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Informácia o vydaných aproximačných nariadeniach 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>vlády Slovenskej republiky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v </w:t>
      </w:r>
      <w:r w:rsidR="007C4493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B07665">
        <w:rPr>
          <w:rFonts w:ascii="Times New Roman" w:hAnsi="Times New Roman"/>
        </w:rPr>
        <w:t>6</w:t>
      </w:r>
      <w:r w:rsidRPr="00254E8D">
        <w:rPr>
          <w:rFonts w:ascii="Times New Roman" w:hAnsi="Times New Roman"/>
        </w:rPr>
        <w:t xml:space="preserve"> a o zámere prijímania aproximačných nariaden</w:t>
      </w:r>
      <w:r w:rsidR="007C4493">
        <w:rPr>
          <w:rFonts w:ascii="Times New Roman" w:hAnsi="Times New Roman"/>
        </w:rPr>
        <w:t xml:space="preserve">í vlády Slovenskej republiky v </w:t>
      </w:r>
      <w:r w:rsidR="00F3186E">
        <w:rPr>
          <w:rFonts w:ascii="Times New Roman" w:hAnsi="Times New Roman"/>
        </w:rPr>
        <w:t>I</w:t>
      </w:r>
      <w:r w:rsidR="00B07665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7C4493">
        <w:rPr>
          <w:rFonts w:ascii="Times New Roman" w:hAnsi="Times New Roman"/>
        </w:rPr>
        <w:t>6</w:t>
      </w:r>
    </w:p>
    <w:p w:rsidR="0092490C" w:rsidRPr="00254E8D" w:rsidP="0092490C">
      <w:pPr>
        <w:bidi w:val="0"/>
        <w:spacing w:after="120"/>
        <w:jc w:val="both"/>
        <w:rPr>
          <w:rFonts w:ascii="Times New Roman" w:hAnsi="Times New Roman"/>
          <w:b/>
          <w:bCs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bidi w:val="0"/>
        <w:spacing w:line="360" w:lineRule="auto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  <w:t xml:space="preserve">Informácia o vydaných aproximačných nariadeniach vlády Slovenskej republiky </w:t>
        <w:br/>
        <w:t xml:space="preserve">v </w:t>
      </w:r>
      <w:r w:rsidR="00AC19E2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B07665">
        <w:rPr>
          <w:rFonts w:ascii="Times New Roman" w:hAnsi="Times New Roman"/>
        </w:rPr>
        <w:t>6</w:t>
      </w:r>
      <w:r w:rsidRPr="00254E8D">
        <w:rPr>
          <w:rFonts w:ascii="Times New Roman" w:hAnsi="Times New Roman"/>
        </w:rPr>
        <w:t xml:space="preserve"> a o zámere prijímania aproximačných nariadení vlády Slovenskej republiky v </w:t>
      </w:r>
      <w:r w:rsidR="00F3186E">
        <w:rPr>
          <w:rFonts w:ascii="Times New Roman" w:hAnsi="Times New Roman"/>
        </w:rPr>
        <w:t>I</w:t>
      </w:r>
      <w:r w:rsidR="00B07665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 polroku 201</w:t>
      </w:r>
      <w:r w:rsidR="00AC19E2">
        <w:rPr>
          <w:rFonts w:ascii="Times New Roman" w:hAnsi="Times New Roman"/>
        </w:rPr>
        <w:t>6</w:t>
      </w:r>
      <w:r w:rsidRPr="00254E8D">
        <w:rPr>
          <w:rFonts w:ascii="Times New Roman" w:hAnsi="Times New Roman"/>
        </w:rPr>
        <w:t xml:space="preserve"> sa predkladá na základe § 4 zákona č. 19/2002 Z. z., ktorým sa ustanovujú podmienky vydávania aproximačných nariadení vlády Slovenskej republiky v znení neskorších predpisov.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>Aproximačné nariadenia vlády sú vydávané na základe ústavnej delegácie, ktorá je obsiahnutá v článku 120 ods. 2 Ústavy Slovenskej republiky, podľa ktorého 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upravené v zákone č. 19/2002 Z. z., ktorým sa ustanovujú podmienky vydávania aproximačných nariadení vlády Slovenskej republiky v znení neskorších predpisov. Týmito podmienkami sú predo</w:t>
      </w:r>
      <w:r w:rsidR="000845C3">
        <w:rPr>
          <w:rFonts w:ascii="Times New Roman" w:hAnsi="Times New Roman"/>
          <w:b w:val="0"/>
          <w:sz w:val="24"/>
        </w:rPr>
        <w:t>všetkým oblasti (15</w:t>
      </w:r>
      <w:r w:rsidRPr="00254E8D">
        <w:rPr>
          <w:rFonts w:ascii="Times New Roman" w:hAnsi="Times New Roman"/>
          <w:b w:val="0"/>
          <w:sz w:val="24"/>
        </w:rPr>
        <w:t>), v ktorých je vláda oprávnená vydávať aproximačné nariadenia vlády, ale aj legislatívno-technické podmienky ich vydávania a form</w:t>
      </w:r>
      <w:r>
        <w:rPr>
          <w:rFonts w:ascii="Times New Roman" w:hAnsi="Times New Roman"/>
          <w:b w:val="0"/>
          <w:sz w:val="24"/>
        </w:rPr>
        <w:t>a</w:t>
      </w:r>
      <w:r w:rsidRPr="00254E8D">
        <w:rPr>
          <w:rFonts w:ascii="Times New Roman" w:hAnsi="Times New Roman"/>
          <w:b w:val="0"/>
          <w:sz w:val="24"/>
        </w:rPr>
        <w:t xml:space="preserve"> kontroly vlády Slovenskej republiky Národnou radou Slovenskej republiky pri vydávaní aproximačných nariadení vlády.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 xml:space="preserve">Národná rada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vykonáva kontrolu vlády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predovšetkým schvaľovaním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republiky. Povinnosť vlády Slovenskej republiky informovať Národnú radu Slovenskej republiky vyplýva priamo zo z</w:t>
      </w:r>
      <w:r w:rsidRPr="00254E8D">
        <w:rPr>
          <w:rFonts w:ascii="Times New Roman" w:hAnsi="Times New Roman"/>
          <w:b w:val="0"/>
          <w:sz w:val="24"/>
        </w:rPr>
        <w:t xml:space="preserve">ákona č. 19/2002 Z. z. v znení neskorších predpisov, ktorý ukladá vláde Slovenskej republiky informovať polročne Národnú radu Slovenskej republiky </w:t>
      </w:r>
      <w:r>
        <w:rPr>
          <w:rFonts w:ascii="Times New Roman" w:hAnsi="Times New Roman"/>
          <w:b w:val="0"/>
          <w:sz w:val="24"/>
        </w:rPr>
        <w:br/>
      </w:r>
      <w:r w:rsidRPr="00254E8D">
        <w:rPr>
          <w:rFonts w:ascii="Times New Roman" w:hAnsi="Times New Roman"/>
          <w:b w:val="0"/>
          <w:sz w:val="24"/>
        </w:rPr>
        <w:t>o vydaných aproximačných nariadeniach za uplynulý polrok a o ďalšom zámere ich prijímania v nasledujúcom období. Z uvedeného zákona vyplýva, že Národná rada Slovenskej republiky môže po prero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kovaní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</w:r>
    </w:p>
    <w:p w:rsidR="00761674" w:rsidP="00761674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  <w:szCs w:val="26"/>
        </w:rPr>
      </w:pPr>
      <w:r w:rsidRPr="00254E8D" w:rsidR="0092490C">
        <w:rPr>
          <w:rFonts w:ascii="Times New Roman" w:hAnsi="Times New Roman"/>
        </w:rPr>
        <w:tab/>
        <w:t>Predkladaná Informácia o vydaných aproximačných nariadeniach vlády Slovenskej republiky obsahuje dve prílohy. Príloha č. 1 obsahuje zoznam vydaných aproximačných nariadení vlády Slovenskej republiky v </w:t>
      </w:r>
      <w:r w:rsidR="00AC19E2">
        <w:rPr>
          <w:rFonts w:ascii="Times New Roman" w:hAnsi="Times New Roman"/>
        </w:rPr>
        <w:t>I</w:t>
      </w:r>
      <w:r w:rsidRPr="00254E8D" w:rsidR="0092490C">
        <w:rPr>
          <w:rFonts w:ascii="Times New Roman" w:hAnsi="Times New Roman"/>
        </w:rPr>
        <w:t>. polroku 201</w:t>
      </w:r>
      <w:r w:rsidR="00B07665">
        <w:rPr>
          <w:rFonts w:ascii="Times New Roman" w:hAnsi="Times New Roman"/>
        </w:rPr>
        <w:t>6</w:t>
      </w:r>
      <w:r w:rsidRPr="00254E8D" w:rsidR="0092490C">
        <w:rPr>
          <w:rFonts w:ascii="Times New Roman" w:hAnsi="Times New Roman"/>
        </w:rPr>
        <w:t xml:space="preserve">. Celkovo ide </w:t>
      </w:r>
      <w:r w:rsidRPr="003326B5" w:rsidR="0092490C">
        <w:rPr>
          <w:rFonts w:ascii="Times New Roman" w:hAnsi="Times New Roman"/>
        </w:rPr>
        <w:t>o </w:t>
      </w:r>
      <w:r w:rsidR="007C4493">
        <w:rPr>
          <w:rFonts w:ascii="Times New Roman" w:hAnsi="Times New Roman"/>
          <w:b/>
          <w:i/>
        </w:rPr>
        <w:t>1</w:t>
      </w:r>
      <w:r w:rsidR="004A6856">
        <w:rPr>
          <w:rFonts w:ascii="Times New Roman" w:hAnsi="Times New Roman"/>
          <w:b/>
          <w:i/>
        </w:rPr>
        <w:t>6</w:t>
      </w:r>
      <w:r w:rsidRPr="003326B5" w:rsidR="0092490C">
        <w:rPr>
          <w:rFonts w:ascii="Times New Roman" w:hAnsi="Times New Roman"/>
        </w:rPr>
        <w:t xml:space="preserve"> aproximačn</w:t>
      </w:r>
      <w:r w:rsidR="00915F9E">
        <w:rPr>
          <w:rFonts w:ascii="Times New Roman" w:hAnsi="Times New Roman"/>
        </w:rPr>
        <w:t>ých</w:t>
      </w:r>
      <w:r w:rsidR="00854D12">
        <w:rPr>
          <w:rFonts w:ascii="Times New Roman" w:hAnsi="Times New Roman"/>
        </w:rPr>
        <w:t xml:space="preserve"> nariaden</w:t>
      </w:r>
      <w:r w:rsidR="00915F9E">
        <w:rPr>
          <w:rFonts w:ascii="Times New Roman" w:hAnsi="Times New Roman"/>
        </w:rPr>
        <w:t>í</w:t>
      </w:r>
      <w:r w:rsidRPr="00254E8D" w:rsidR="0092490C">
        <w:rPr>
          <w:rFonts w:ascii="Times New Roman" w:hAnsi="Times New Roman"/>
        </w:rPr>
        <w:t xml:space="preserve"> vlády Slovenskej republiky. Príloha č. 2 obsahuje názvy návrhov aproximačných nariadení vlády Slovenskej republiky, ktoré vláda </w:t>
      </w:r>
      <w:r w:rsidR="0092490C">
        <w:rPr>
          <w:rFonts w:ascii="Times New Roman" w:hAnsi="Times New Roman"/>
        </w:rPr>
        <w:t>hodlá</w:t>
      </w:r>
      <w:r w:rsidRPr="00254E8D" w:rsidR="0092490C">
        <w:rPr>
          <w:rFonts w:ascii="Times New Roman" w:hAnsi="Times New Roman"/>
        </w:rPr>
        <w:t xml:space="preserve"> prijať v I</w:t>
      </w:r>
      <w:r w:rsidR="00B07665">
        <w:rPr>
          <w:rFonts w:ascii="Times New Roman" w:hAnsi="Times New Roman"/>
        </w:rPr>
        <w:t>I</w:t>
      </w:r>
      <w:r w:rsidRPr="00254E8D" w:rsidR="0092490C">
        <w:rPr>
          <w:rFonts w:ascii="Times New Roman" w:hAnsi="Times New Roman"/>
        </w:rPr>
        <w:t>. polroku 201</w:t>
      </w:r>
      <w:r w:rsidR="00AC19E2">
        <w:rPr>
          <w:rFonts w:ascii="Times New Roman" w:hAnsi="Times New Roman"/>
        </w:rPr>
        <w:t>6</w:t>
      </w:r>
      <w:r w:rsidRPr="00254E8D" w:rsidR="0092490C">
        <w:rPr>
          <w:rFonts w:ascii="Times New Roman" w:hAnsi="Times New Roman"/>
        </w:rPr>
        <w:t xml:space="preserve">. Zoznam obsahuje </w:t>
      </w:r>
      <w:r w:rsidRPr="003326B5" w:rsidR="0092490C">
        <w:rPr>
          <w:rFonts w:ascii="Times New Roman" w:hAnsi="Times New Roman"/>
        </w:rPr>
        <w:t>celkovo</w:t>
      </w:r>
      <w:r w:rsidR="003D61D7">
        <w:rPr>
          <w:rFonts w:ascii="Times New Roman" w:hAnsi="Times New Roman"/>
        </w:rPr>
        <w:t xml:space="preserve"> </w:t>
      </w:r>
      <w:r w:rsidR="007F0F1B">
        <w:rPr>
          <w:rFonts w:ascii="Times New Roman" w:hAnsi="Times New Roman"/>
          <w:b/>
          <w:i/>
        </w:rPr>
        <w:t>1</w:t>
      </w:r>
      <w:r w:rsidR="00D969B3">
        <w:rPr>
          <w:rFonts w:ascii="Times New Roman" w:hAnsi="Times New Roman"/>
          <w:b/>
          <w:i/>
        </w:rPr>
        <w:t>2</w:t>
      </w:r>
      <w:r w:rsidRPr="003326B5" w:rsidR="0092490C">
        <w:rPr>
          <w:rFonts w:ascii="Times New Roman" w:hAnsi="Times New Roman"/>
          <w:b/>
          <w:i/>
        </w:rPr>
        <w:t xml:space="preserve"> </w:t>
      </w:r>
      <w:r w:rsidRPr="003326B5" w:rsidR="0092490C">
        <w:rPr>
          <w:rFonts w:ascii="Times New Roman" w:hAnsi="Times New Roman"/>
        </w:rPr>
        <w:t>návrhov</w:t>
      </w:r>
      <w:r w:rsidRPr="00254E8D" w:rsidR="0092490C">
        <w:rPr>
          <w:rFonts w:ascii="Times New Roman" w:hAnsi="Times New Roman"/>
        </w:rPr>
        <w:t xml:space="preserve"> aproximačných nariadení vlády Slovenskej republiky, </w:t>
      </w:r>
      <w:r>
        <w:rPr>
          <w:rFonts w:ascii="Times New Roman" w:hAnsi="Times New Roman"/>
          <w:szCs w:val="26"/>
        </w:rPr>
        <w:t xml:space="preserve">o ktorých informovali príslušné ústredné orgány štátnej správy. Európska únia prijíma priebežne buď nové právne akty, alebo akty, ktoré menia a dopĺňajú už existujúce právne záväzné normy, pričom termíny ukončenia ich transpozície a implementácie sú v mnohých prípadoch veľmi krátke. Preto môže nastať situácia, kedy bude potrebné pripraviť </w:t>
      </w:r>
      <w:r w:rsidR="005570CB"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 xml:space="preserve">v </w:t>
      </w:r>
      <w:r w:rsidR="00B07665">
        <w:rPr>
          <w:rFonts w:ascii="Times New Roman" w:hAnsi="Times New Roman"/>
          <w:szCs w:val="26"/>
        </w:rPr>
        <w:t>I</w:t>
      </w:r>
      <w:r>
        <w:rPr>
          <w:rFonts w:ascii="Times New Roman" w:hAnsi="Times New Roman"/>
          <w:szCs w:val="26"/>
        </w:rPr>
        <w:t>I. polroku 201</w:t>
      </w:r>
      <w:r w:rsidR="00AC19E2">
        <w:rPr>
          <w:rFonts w:ascii="Times New Roman" w:hAnsi="Times New Roman"/>
          <w:szCs w:val="26"/>
        </w:rPr>
        <w:t>6</w:t>
      </w:r>
      <w:r>
        <w:rPr>
          <w:rFonts w:ascii="Times New Roman" w:hAnsi="Times New Roman"/>
          <w:szCs w:val="26"/>
        </w:rPr>
        <w:t xml:space="preserve"> nový vnútroštátny právny predpis, aj nad rámec zámeru obsiahnutého v prílohe č. 2. </w:t>
      </w:r>
    </w:p>
    <w:p w:rsidR="0092490C" w:rsidP="00761674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490C"/>
    <w:rsid w:val="000845C3"/>
    <w:rsid w:val="00254E8D"/>
    <w:rsid w:val="00283A25"/>
    <w:rsid w:val="00310930"/>
    <w:rsid w:val="003326B5"/>
    <w:rsid w:val="003649DD"/>
    <w:rsid w:val="003D61D7"/>
    <w:rsid w:val="004129F4"/>
    <w:rsid w:val="0043018E"/>
    <w:rsid w:val="004A6856"/>
    <w:rsid w:val="004B6AE4"/>
    <w:rsid w:val="004E3346"/>
    <w:rsid w:val="005570CB"/>
    <w:rsid w:val="00617E62"/>
    <w:rsid w:val="006F6E67"/>
    <w:rsid w:val="00731C21"/>
    <w:rsid w:val="00761674"/>
    <w:rsid w:val="007C4493"/>
    <w:rsid w:val="007F0F1B"/>
    <w:rsid w:val="00816CB1"/>
    <w:rsid w:val="00854D12"/>
    <w:rsid w:val="00915F9E"/>
    <w:rsid w:val="0092490C"/>
    <w:rsid w:val="009E34EA"/>
    <w:rsid w:val="00AC19E2"/>
    <w:rsid w:val="00AE78DB"/>
    <w:rsid w:val="00B07665"/>
    <w:rsid w:val="00C357B7"/>
    <w:rsid w:val="00CA624B"/>
    <w:rsid w:val="00D969B3"/>
    <w:rsid w:val="00E12D46"/>
    <w:rsid w:val="00E77771"/>
    <w:rsid w:val="00F3186E"/>
    <w:rsid w:val="00F31EA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1">
    <w:name w:val="Body Text Indent1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521</Words>
  <Characters>2970</Characters>
  <Application>Microsoft Office Word</Application>
  <DocSecurity>0</DocSecurity>
  <Lines>0</Lines>
  <Paragraphs>0</Paragraphs>
  <ScaleCrop>false</ScaleCrop>
  <Company>UV SR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Gašparíková, Jarmila</cp:lastModifiedBy>
  <cp:revision>2</cp:revision>
  <cp:lastPrinted>2016-06-30T10:51:00Z</cp:lastPrinted>
  <dcterms:created xsi:type="dcterms:W3CDTF">2016-07-29T11:20:00Z</dcterms:created>
  <dcterms:modified xsi:type="dcterms:W3CDTF">2016-07-29T11:20:00Z</dcterms:modified>
</cp:coreProperties>
</file>