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7672" w:rsidRPr="003F25F6" w:rsidP="004D7672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3F25F6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4D7672" w:rsidRPr="003F25F6" w:rsidP="004D767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D7672" w:rsidRPr="003F25F6" w:rsidP="004D7672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3F25F6">
        <w:rPr>
          <w:rFonts w:ascii="Book Antiqua" w:hAnsi="Book Antiqua"/>
          <w:spacing w:val="20"/>
          <w:sz w:val="22"/>
          <w:szCs w:val="22"/>
        </w:rPr>
        <w:t>VI</w:t>
      </w:r>
      <w:r w:rsidRPr="003F25F6" w:rsidR="003921CC">
        <w:rPr>
          <w:rFonts w:ascii="Book Antiqua" w:hAnsi="Book Antiqua"/>
          <w:spacing w:val="20"/>
          <w:sz w:val="22"/>
          <w:szCs w:val="22"/>
        </w:rPr>
        <w:t>I</w:t>
      </w:r>
      <w:r w:rsidRPr="003F25F6">
        <w:rPr>
          <w:rFonts w:ascii="Book Antiqua" w:hAnsi="Book Antiqua"/>
          <w:spacing w:val="20"/>
          <w:sz w:val="22"/>
          <w:szCs w:val="22"/>
        </w:rPr>
        <w:t>. volebné obdobie</w:t>
      </w:r>
    </w:p>
    <w:p w:rsidR="004D7672" w:rsidRPr="003F25F6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D7672" w:rsidRPr="003F25F6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D7672" w:rsidRPr="003F25F6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3F25F6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4D7672" w:rsidRPr="003F25F6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4D7672" w:rsidRPr="003F25F6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3F25F6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4D7672" w:rsidRPr="003F25F6" w:rsidP="004D767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D7672" w:rsidRPr="003F25F6" w:rsidP="004D767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F25F6" w:rsidR="003921CC">
        <w:rPr>
          <w:rFonts w:ascii="Book Antiqua" w:hAnsi="Book Antiqua"/>
          <w:sz w:val="22"/>
          <w:szCs w:val="22"/>
        </w:rPr>
        <w:t>z ... 2016</w:t>
      </w:r>
      <w:r w:rsidRPr="003F25F6">
        <w:rPr>
          <w:rFonts w:ascii="Book Antiqua" w:hAnsi="Book Antiqua"/>
          <w:sz w:val="22"/>
          <w:szCs w:val="22"/>
        </w:rPr>
        <w:t>,</w:t>
      </w:r>
    </w:p>
    <w:p w:rsidR="004D7672" w:rsidRPr="003F25F6" w:rsidP="004D7672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D7672" w:rsidRPr="003F25F6" w:rsidP="004D7672">
      <w:pPr>
        <w:bidi w:val="0"/>
        <w:spacing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3F25F6">
        <w:rPr>
          <w:rFonts w:ascii="Book Antiqua" w:hAnsi="Book Antiqua"/>
          <w:b/>
          <w:bCs/>
          <w:sz w:val="22"/>
          <w:szCs w:val="22"/>
        </w:rPr>
        <w:t>ktorým sa mení a dop</w:t>
      </w:r>
      <w:r w:rsidRPr="003F25F6">
        <w:rPr>
          <w:rFonts w:ascii="Times New Roman" w:hAnsi="Times New Roman"/>
          <w:b/>
          <w:bCs/>
          <w:sz w:val="22"/>
          <w:szCs w:val="22"/>
        </w:rPr>
        <w:t>ĺň</w:t>
      </w:r>
      <w:r w:rsidRPr="003F25F6">
        <w:rPr>
          <w:rFonts w:ascii="Book Antiqua" w:hAnsi="Book Antiqua"/>
          <w:b/>
          <w:bCs/>
          <w:sz w:val="22"/>
          <w:szCs w:val="22"/>
        </w:rPr>
        <w:t>a zákon</w:t>
      </w:r>
      <w:r w:rsidRPr="003F25F6" w:rsidR="003C574B">
        <w:rPr>
          <w:rFonts w:ascii="Book Antiqua" w:hAnsi="Book Antiqua"/>
          <w:b/>
          <w:bCs/>
          <w:sz w:val="22"/>
          <w:szCs w:val="22"/>
        </w:rPr>
        <w:t xml:space="preserve"> Národnej rady Slovenskej republiky</w:t>
      </w:r>
      <w:r w:rsidRPr="003F25F6">
        <w:rPr>
          <w:rFonts w:ascii="Book Antiqua" w:hAnsi="Book Antiqua"/>
          <w:b/>
          <w:bCs/>
          <w:sz w:val="22"/>
          <w:szCs w:val="22"/>
        </w:rPr>
        <w:t xml:space="preserve"> </w:t>
      </w:r>
      <w:r w:rsidRPr="003F25F6">
        <w:rPr>
          <w:rFonts w:ascii="Times New Roman" w:hAnsi="Times New Roman"/>
          <w:b/>
          <w:bCs/>
          <w:sz w:val="22"/>
          <w:szCs w:val="22"/>
        </w:rPr>
        <w:t>č</w:t>
      </w:r>
      <w:r w:rsidRPr="003F25F6">
        <w:rPr>
          <w:rFonts w:ascii="Book Antiqua" w:hAnsi="Book Antiqua"/>
          <w:b/>
          <w:bCs/>
          <w:sz w:val="22"/>
          <w:szCs w:val="22"/>
        </w:rPr>
        <w:t xml:space="preserve">. </w:t>
      </w:r>
      <w:r w:rsidRPr="003F25F6" w:rsidR="003C574B">
        <w:rPr>
          <w:rFonts w:ascii="Book Antiqua" w:hAnsi="Book Antiqua"/>
          <w:b/>
          <w:bCs/>
          <w:sz w:val="22"/>
          <w:szCs w:val="22"/>
        </w:rPr>
        <w:t>350/1996 Z. z. o rokovacom poriadku Národnej rady Slovenskej republiky v znení neskorších predpisov</w:t>
      </w:r>
      <w:r w:rsidRPr="003F25F6" w:rsidR="00C460D6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4D7672" w:rsidRPr="003F25F6" w:rsidP="004D767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D7672" w:rsidRPr="003F25F6" w:rsidP="004D767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F25F6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D7672" w:rsidRPr="003F25F6" w:rsidP="004D7672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4D7672" w:rsidRPr="003F25F6" w:rsidP="004D7672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3F25F6">
        <w:rPr>
          <w:rFonts w:ascii="Times New Roman" w:hAnsi="Times New Roman"/>
          <w:b/>
          <w:bCs/>
          <w:sz w:val="22"/>
          <w:szCs w:val="22"/>
        </w:rPr>
        <w:t>Č</w:t>
      </w:r>
      <w:r w:rsidRPr="003F25F6">
        <w:rPr>
          <w:rFonts w:ascii="Book Antiqua" w:hAnsi="Book Antiqua"/>
          <w:b/>
          <w:bCs/>
          <w:sz w:val="22"/>
          <w:szCs w:val="22"/>
        </w:rPr>
        <w:t>l. I</w:t>
      </w:r>
    </w:p>
    <w:p w:rsidR="004D7672" w:rsidRPr="003F25F6" w:rsidP="004D7672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C574B" w:rsidRPr="003F25F6" w:rsidP="009F292C">
      <w:pPr>
        <w:bidi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3F25F6">
        <w:rPr>
          <w:rFonts w:ascii="Book Antiqua" w:hAnsi="Book Antiqua"/>
          <w:sz w:val="22"/>
          <w:szCs w:val="22"/>
        </w:rPr>
        <w:t xml:space="preserve">Zákon Národnej rady Slovenskej republiky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 xml:space="preserve">. 350/1996 Z. z. o rokovacom poriadku Národnej rady Slovenskej republiky v znení nálezu Ústavného súdu Slovenskej republiky    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 xml:space="preserve">. 77/1998 Z. z., zákon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 xml:space="preserve">. 86/2000 Z. z., zákona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 xml:space="preserve">. 138/2002 Z. z., zákona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 xml:space="preserve">. 100/2003 Z. z., zákona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 xml:space="preserve">. 551/2003 Z. z., zákona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 xml:space="preserve">. 215/2004 Z. z., zákona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 xml:space="preserve">. 360/2004 Z. z., zákona               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 xml:space="preserve">. 253/2005 Z. z., nálezu Ústavného súdu Slovenskej republiky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 xml:space="preserve">. 320/2005 Z. z., zákona       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 xml:space="preserve">. 261/2006 Z. z., zákona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 xml:space="preserve">. 199/2007 Z. z., zákona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 xml:space="preserve">. 400/2009 Z. z., zákona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 xml:space="preserve">. 38/2010 Z. z., zákona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 xml:space="preserve">. 153/2011 Z. z., zákona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 xml:space="preserve">. 187/2011 Z. z., uznesenia Ústavného súdu Slovenskej republiky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 xml:space="preserve">. 191/2011 Z. z., uznesenia Ústavného súdu Slovenskej republiky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 xml:space="preserve">. 237/2011 Z. z., zákona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 xml:space="preserve">. 69/2012 Z. z., zákona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 xml:space="preserve">. 79/2012 Z. z., zákona 236/2012 Z. z., zákona                  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>. 296/</w:t>
      </w:r>
      <w:r w:rsidRPr="003F25F6" w:rsidR="00F55529">
        <w:rPr>
          <w:rFonts w:ascii="Book Antiqua" w:hAnsi="Book Antiqua"/>
          <w:sz w:val="22"/>
          <w:szCs w:val="22"/>
        </w:rPr>
        <w:t>2012 Z. z.,</w:t>
      </w:r>
      <w:r w:rsidRPr="003F25F6">
        <w:rPr>
          <w:rFonts w:ascii="Book Antiqua" w:hAnsi="Book Antiqua"/>
          <w:sz w:val="22"/>
          <w:szCs w:val="22"/>
        </w:rPr>
        <w:t xml:space="preserve"> zákona 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 w:rsidR="00F55529">
        <w:rPr>
          <w:rFonts w:ascii="Book Antiqua" w:hAnsi="Book Antiqua"/>
          <w:sz w:val="22"/>
          <w:szCs w:val="22"/>
        </w:rPr>
        <w:t xml:space="preserve">. 330/2012 Z. z., zákona </w:t>
      </w:r>
      <w:r w:rsidRPr="003F25F6" w:rsidR="00F55529">
        <w:rPr>
          <w:rFonts w:ascii="Times New Roman" w:hAnsi="Times New Roman"/>
          <w:sz w:val="22"/>
          <w:szCs w:val="22"/>
        </w:rPr>
        <w:t>č</w:t>
      </w:r>
      <w:r w:rsidRPr="003F25F6" w:rsidR="00F55529">
        <w:rPr>
          <w:rFonts w:ascii="Book Antiqua" w:hAnsi="Book Antiqua"/>
          <w:sz w:val="22"/>
          <w:szCs w:val="22"/>
        </w:rPr>
        <w:t xml:space="preserve">. 309/2013 Z.z., zákona </w:t>
      </w:r>
      <w:r w:rsidRPr="003F25F6" w:rsidR="00F55529">
        <w:rPr>
          <w:rFonts w:ascii="Times New Roman" w:hAnsi="Times New Roman"/>
          <w:sz w:val="22"/>
          <w:szCs w:val="22"/>
        </w:rPr>
        <w:t>č</w:t>
      </w:r>
      <w:r w:rsidRPr="003F25F6" w:rsidR="00F55529">
        <w:rPr>
          <w:rFonts w:ascii="Book Antiqua" w:hAnsi="Book Antiqua"/>
          <w:sz w:val="22"/>
          <w:szCs w:val="22"/>
        </w:rPr>
        <w:t xml:space="preserve">. 402/2013 Z. z., zákona </w:t>
      </w:r>
      <w:r w:rsidRPr="003F25F6" w:rsidR="00F55529">
        <w:rPr>
          <w:rFonts w:ascii="Times New Roman" w:hAnsi="Times New Roman"/>
          <w:sz w:val="22"/>
          <w:szCs w:val="22"/>
        </w:rPr>
        <w:t>č</w:t>
      </w:r>
      <w:r w:rsidRPr="003F25F6" w:rsidR="00F55529">
        <w:rPr>
          <w:rFonts w:ascii="Book Antiqua" w:hAnsi="Book Antiqua"/>
          <w:sz w:val="22"/>
          <w:szCs w:val="22"/>
        </w:rPr>
        <w:t xml:space="preserve">. 375/2015 Z. z. a zákona </w:t>
      </w:r>
      <w:r w:rsidRPr="003F25F6" w:rsidR="00F55529">
        <w:rPr>
          <w:rFonts w:ascii="Times New Roman" w:hAnsi="Times New Roman"/>
          <w:sz w:val="22"/>
          <w:szCs w:val="22"/>
        </w:rPr>
        <w:t>č</w:t>
      </w:r>
      <w:r w:rsidRPr="003F25F6" w:rsidR="00F55529">
        <w:rPr>
          <w:rFonts w:ascii="Book Antiqua" w:hAnsi="Book Antiqua"/>
          <w:sz w:val="22"/>
          <w:szCs w:val="22"/>
        </w:rPr>
        <w:t xml:space="preserve">. 399/2015 Z. z. </w:t>
      </w:r>
      <w:r w:rsidRPr="003F25F6">
        <w:rPr>
          <w:rFonts w:ascii="Book Antiqua" w:hAnsi="Book Antiqua"/>
          <w:sz w:val="22"/>
          <w:szCs w:val="22"/>
        </w:rPr>
        <w:t>sa mení a dop</w:t>
      </w:r>
      <w:r w:rsidRPr="003F25F6">
        <w:rPr>
          <w:rFonts w:ascii="Times New Roman" w:hAnsi="Times New Roman"/>
          <w:sz w:val="22"/>
          <w:szCs w:val="22"/>
        </w:rPr>
        <w:t>ĺň</w:t>
      </w:r>
      <w:r w:rsidRPr="003F25F6">
        <w:rPr>
          <w:rFonts w:ascii="Book Antiqua" w:hAnsi="Book Antiqua"/>
          <w:sz w:val="22"/>
          <w:szCs w:val="22"/>
        </w:rPr>
        <w:t>a takto:</w:t>
      </w:r>
    </w:p>
    <w:p w:rsidR="004D7672" w:rsidRPr="003F25F6" w:rsidP="009F292C">
      <w:pPr>
        <w:bidi w:val="0"/>
        <w:spacing w:line="276" w:lineRule="auto"/>
        <w:rPr>
          <w:rFonts w:ascii="Book Antiqua" w:hAnsi="Book Antiqua"/>
          <w:sz w:val="22"/>
          <w:szCs w:val="22"/>
        </w:rPr>
      </w:pPr>
    </w:p>
    <w:p w:rsidR="00F55529" w:rsidRPr="003F25F6" w:rsidP="009F292C">
      <w:pPr>
        <w:pStyle w:val="ColorfulListAccent1"/>
        <w:numPr>
          <w:numId w:val="8"/>
        </w:numPr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25F6">
        <w:rPr>
          <w:rFonts w:ascii="Book Antiqua" w:hAnsi="Book Antiqua"/>
          <w:sz w:val="22"/>
          <w:szCs w:val="22"/>
        </w:rPr>
        <w:t xml:space="preserve">V § 63a </w:t>
      </w:r>
      <w:r w:rsidRPr="003F25F6" w:rsidR="004F0D75">
        <w:rPr>
          <w:rFonts w:ascii="Book Antiqua" w:hAnsi="Book Antiqua"/>
          <w:sz w:val="22"/>
          <w:szCs w:val="22"/>
        </w:rPr>
        <w:t xml:space="preserve">ods. 1 prvej vete sa </w:t>
      </w:r>
      <w:r w:rsidRPr="003F25F6" w:rsidR="003F25F6">
        <w:rPr>
          <w:rFonts w:ascii="Book Antiqua" w:hAnsi="Book Antiqua"/>
          <w:sz w:val="22"/>
          <w:szCs w:val="22"/>
        </w:rPr>
        <w:t xml:space="preserve">za slovom „v súlade“ </w:t>
      </w:r>
      <w:r w:rsidRPr="003F25F6" w:rsidR="004F0D75">
        <w:rPr>
          <w:rFonts w:ascii="Times New Roman" w:hAnsi="Times New Roman"/>
          <w:sz w:val="22"/>
          <w:szCs w:val="22"/>
        </w:rPr>
        <w:t>č</w:t>
      </w:r>
      <w:r w:rsidRPr="003F25F6" w:rsidR="004F0D75">
        <w:rPr>
          <w:rFonts w:ascii="Book Antiqua" w:hAnsi="Book Antiqua"/>
          <w:sz w:val="22"/>
          <w:szCs w:val="22"/>
        </w:rPr>
        <w:t xml:space="preserve">iarka </w:t>
      </w:r>
      <w:r w:rsidRPr="003F25F6" w:rsidR="009F292C">
        <w:rPr>
          <w:rFonts w:ascii="Book Antiqua" w:hAnsi="Book Antiqua"/>
          <w:sz w:val="22"/>
          <w:szCs w:val="22"/>
        </w:rPr>
        <w:t>nahrádza</w:t>
      </w:r>
      <w:r w:rsidRPr="003F25F6" w:rsidR="004F0D75">
        <w:rPr>
          <w:rFonts w:ascii="Book Antiqua" w:hAnsi="Book Antiqua"/>
          <w:sz w:val="22"/>
          <w:szCs w:val="22"/>
        </w:rPr>
        <w:t xml:space="preserve"> bodk</w:t>
      </w:r>
      <w:r w:rsidRPr="003F25F6" w:rsidR="009F292C">
        <w:rPr>
          <w:rFonts w:ascii="Book Antiqua" w:hAnsi="Book Antiqua"/>
          <w:sz w:val="22"/>
          <w:szCs w:val="22"/>
        </w:rPr>
        <w:t>o</w:t>
      </w:r>
      <w:r w:rsidRPr="003F25F6" w:rsidR="004F0D75">
        <w:rPr>
          <w:rFonts w:ascii="Book Antiqua" w:hAnsi="Book Antiqua"/>
          <w:sz w:val="22"/>
          <w:szCs w:val="22"/>
        </w:rPr>
        <w:t>u a vypúš</w:t>
      </w:r>
      <w:r w:rsidRPr="003F25F6" w:rsidR="004F0D75">
        <w:rPr>
          <w:rFonts w:ascii="Times New Roman" w:hAnsi="Times New Roman"/>
          <w:sz w:val="22"/>
          <w:szCs w:val="22"/>
        </w:rPr>
        <w:t>ť</w:t>
      </w:r>
      <w:r w:rsidRPr="003F25F6" w:rsidR="004F0D75">
        <w:rPr>
          <w:rFonts w:ascii="Book Antiqua" w:hAnsi="Book Antiqua"/>
          <w:sz w:val="22"/>
          <w:szCs w:val="22"/>
        </w:rPr>
        <w:t xml:space="preserve">ajú sa </w:t>
      </w:r>
      <w:r w:rsidRPr="003F25F6" w:rsidR="009F292C">
        <w:rPr>
          <w:rFonts w:ascii="Book Antiqua" w:hAnsi="Book Antiqua"/>
          <w:sz w:val="22"/>
          <w:szCs w:val="22"/>
        </w:rPr>
        <w:t xml:space="preserve">tieto </w:t>
      </w:r>
      <w:r w:rsidRPr="003F25F6" w:rsidR="004F0D75">
        <w:rPr>
          <w:rFonts w:ascii="Book Antiqua" w:hAnsi="Book Antiqua"/>
          <w:sz w:val="22"/>
          <w:szCs w:val="22"/>
        </w:rPr>
        <w:t>slová</w:t>
      </w:r>
      <w:r w:rsidRPr="003F25F6" w:rsidR="009F292C">
        <w:rPr>
          <w:rFonts w:ascii="Book Antiqua" w:hAnsi="Book Antiqua"/>
          <w:sz w:val="22"/>
          <w:szCs w:val="22"/>
        </w:rPr>
        <w:t>:</w:t>
      </w:r>
      <w:r w:rsidRPr="003F25F6" w:rsidR="004F0D75">
        <w:rPr>
          <w:rFonts w:ascii="Book Antiqua" w:hAnsi="Book Antiqua"/>
          <w:sz w:val="22"/>
          <w:szCs w:val="22"/>
        </w:rPr>
        <w:t xml:space="preserve"> „ak ich vykonaním poslaneckého prieskumu poverí národná rada alebo výbor</w:t>
      </w:r>
      <w:r w:rsidRPr="003F25F6" w:rsidR="009F292C">
        <w:rPr>
          <w:rFonts w:ascii="Book Antiqua" w:hAnsi="Book Antiqua"/>
          <w:sz w:val="22"/>
          <w:szCs w:val="22"/>
        </w:rPr>
        <w:t>.</w:t>
      </w:r>
      <w:r w:rsidRPr="003F25F6" w:rsidR="004F0D75">
        <w:rPr>
          <w:rFonts w:ascii="Book Antiqua" w:hAnsi="Book Antiqua"/>
          <w:sz w:val="22"/>
          <w:szCs w:val="22"/>
        </w:rPr>
        <w:t>“.</w:t>
      </w:r>
    </w:p>
    <w:p w:rsidR="009F292C" w:rsidRPr="003F25F6" w:rsidP="009F292C">
      <w:pPr>
        <w:pStyle w:val="ColorfulListAccent1"/>
        <w:bidi w:val="0"/>
        <w:spacing w:line="276" w:lineRule="auto"/>
        <w:ind w:left="1080"/>
        <w:jc w:val="both"/>
        <w:rPr>
          <w:rFonts w:ascii="Book Antiqua" w:hAnsi="Book Antiqua"/>
          <w:sz w:val="22"/>
          <w:szCs w:val="22"/>
        </w:rPr>
      </w:pPr>
    </w:p>
    <w:p w:rsidR="004F0D75" w:rsidRPr="003F25F6" w:rsidP="009F292C">
      <w:pPr>
        <w:pStyle w:val="ColorfulListAccent1"/>
        <w:numPr>
          <w:numId w:val="8"/>
        </w:numPr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25F6" w:rsidR="008E03D5">
        <w:rPr>
          <w:rFonts w:ascii="Book Antiqua" w:hAnsi="Book Antiqua"/>
          <w:sz w:val="22"/>
          <w:szCs w:val="22"/>
        </w:rPr>
        <w:t>V § 63a ods.</w:t>
      </w:r>
      <w:r w:rsidRPr="003F25F6">
        <w:rPr>
          <w:rFonts w:ascii="Book Antiqua" w:hAnsi="Book Antiqua"/>
          <w:sz w:val="22"/>
          <w:szCs w:val="22"/>
        </w:rPr>
        <w:t xml:space="preserve"> 2 </w:t>
      </w:r>
      <w:r w:rsidRPr="003F25F6" w:rsidR="008E03D5">
        <w:rPr>
          <w:rFonts w:ascii="Book Antiqua" w:hAnsi="Book Antiqua"/>
          <w:sz w:val="22"/>
          <w:szCs w:val="22"/>
        </w:rPr>
        <w:t xml:space="preserve">sa vkladá nová prvá veta, ktorá znie: </w:t>
      </w:r>
      <w:r w:rsidRPr="003F25F6">
        <w:rPr>
          <w:rFonts w:ascii="Book Antiqua" w:hAnsi="Book Antiqua"/>
          <w:sz w:val="22"/>
          <w:szCs w:val="22"/>
        </w:rPr>
        <w:t>„</w:t>
      </w:r>
      <w:r w:rsidRPr="003F25F6" w:rsidR="008E03D5">
        <w:rPr>
          <w:rFonts w:ascii="Times New Roman" w:hAnsi="Times New Roman"/>
          <w:sz w:val="22"/>
          <w:szCs w:val="22"/>
        </w:rPr>
        <w:t>Ž</w:t>
      </w:r>
      <w:r w:rsidRPr="003F25F6" w:rsidR="008E03D5">
        <w:rPr>
          <w:rFonts w:ascii="Book Antiqua" w:hAnsi="Book Antiqua"/>
          <w:sz w:val="22"/>
          <w:szCs w:val="22"/>
        </w:rPr>
        <w:t>iados</w:t>
      </w:r>
      <w:r w:rsidRPr="003F25F6" w:rsidR="008E03D5">
        <w:rPr>
          <w:rFonts w:ascii="Times New Roman" w:hAnsi="Times New Roman"/>
          <w:sz w:val="22"/>
          <w:szCs w:val="22"/>
        </w:rPr>
        <w:t>ť</w:t>
      </w:r>
      <w:r w:rsidRPr="003F25F6" w:rsidR="008E03D5">
        <w:rPr>
          <w:rFonts w:ascii="Book Antiqua" w:hAnsi="Book Antiqua"/>
          <w:sz w:val="22"/>
          <w:szCs w:val="22"/>
        </w:rPr>
        <w:t xml:space="preserve"> o vykonanie</w:t>
      </w:r>
      <w:r w:rsidRPr="003F25F6">
        <w:rPr>
          <w:rFonts w:ascii="Book Antiqua" w:hAnsi="Book Antiqua"/>
          <w:sz w:val="22"/>
          <w:szCs w:val="22"/>
        </w:rPr>
        <w:t xml:space="preserve"> poslaneckého prieskumu doru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>í poslanec najneskôr 24 hodín pred vykonaním poslaneckého prieskumu príslušnému subjektu pod</w:t>
      </w:r>
      <w:r w:rsidRPr="003F25F6">
        <w:rPr>
          <w:rFonts w:ascii="Times New Roman" w:hAnsi="Times New Roman"/>
          <w:sz w:val="22"/>
          <w:szCs w:val="22"/>
        </w:rPr>
        <w:t>ľ</w:t>
      </w:r>
      <w:r w:rsidRPr="003F25F6">
        <w:rPr>
          <w:rFonts w:ascii="Book Antiqua" w:hAnsi="Book Antiqua"/>
          <w:sz w:val="22"/>
          <w:szCs w:val="22"/>
        </w:rPr>
        <w:t>a odseku 1 písm. a) a</w:t>
      </w:r>
      <w:r w:rsidRPr="003F25F6">
        <w:rPr>
          <w:rFonts w:ascii="Times New Roman" w:hAnsi="Times New Roman"/>
          <w:sz w:val="22"/>
          <w:szCs w:val="22"/>
        </w:rPr>
        <w:t>ž</w:t>
      </w:r>
      <w:r w:rsidRPr="003F25F6" w:rsidR="008E03D5">
        <w:rPr>
          <w:rFonts w:ascii="Book Antiqua" w:hAnsi="Book Antiqua"/>
          <w:sz w:val="22"/>
          <w:szCs w:val="22"/>
        </w:rPr>
        <w:t xml:space="preserve"> c).“.</w:t>
      </w:r>
    </w:p>
    <w:p w:rsidR="008E03D5" w:rsidRPr="003F25F6" w:rsidP="008E03D5">
      <w:pPr>
        <w:pStyle w:val="ColorfulListAccent1"/>
        <w:bidi w:val="0"/>
        <w:spacing w:line="276" w:lineRule="auto"/>
        <w:ind w:left="0"/>
        <w:jc w:val="both"/>
        <w:rPr>
          <w:rFonts w:ascii="Book Antiqua" w:hAnsi="Book Antiqua"/>
          <w:sz w:val="22"/>
          <w:szCs w:val="22"/>
        </w:rPr>
      </w:pPr>
    </w:p>
    <w:p w:rsidR="009F292C" w:rsidRPr="003F25F6" w:rsidP="009F292C">
      <w:pPr>
        <w:pStyle w:val="ColorfulListAccent1"/>
        <w:numPr>
          <w:numId w:val="8"/>
        </w:numPr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25F6">
        <w:rPr>
          <w:rFonts w:ascii="Book Antiqua" w:hAnsi="Book Antiqua"/>
          <w:sz w:val="22"/>
          <w:szCs w:val="22"/>
        </w:rPr>
        <w:t>§ 63a sa dop</w:t>
      </w:r>
      <w:r w:rsidRPr="003F25F6">
        <w:rPr>
          <w:rFonts w:ascii="Times New Roman" w:hAnsi="Times New Roman"/>
          <w:sz w:val="22"/>
          <w:szCs w:val="22"/>
        </w:rPr>
        <w:t>ĺň</w:t>
      </w:r>
      <w:r w:rsidRPr="003F25F6">
        <w:rPr>
          <w:rFonts w:ascii="Book Antiqua" w:hAnsi="Book Antiqua"/>
          <w:sz w:val="22"/>
          <w:szCs w:val="22"/>
        </w:rPr>
        <w:t>a odsekom 3, ktorý znie:</w:t>
      </w:r>
    </w:p>
    <w:p w:rsidR="009F292C" w:rsidRPr="003F25F6" w:rsidP="009F292C">
      <w:pPr>
        <w:pStyle w:val="ColorfulListAccent1"/>
        <w:bidi w:val="0"/>
        <w:spacing w:line="276" w:lineRule="auto"/>
        <w:ind w:left="1080"/>
        <w:jc w:val="both"/>
        <w:rPr>
          <w:rFonts w:ascii="Book Antiqua" w:hAnsi="Book Antiqua"/>
          <w:sz w:val="22"/>
          <w:szCs w:val="22"/>
        </w:rPr>
      </w:pPr>
      <w:r w:rsidRPr="003F25F6">
        <w:rPr>
          <w:rFonts w:ascii="Book Antiqua" w:hAnsi="Book Antiqua"/>
          <w:sz w:val="22"/>
          <w:szCs w:val="22"/>
        </w:rPr>
        <w:t>„(3) Písomnú správu obsahujúcu informácie o obsahu, priebehu a výsledku poslaneckého prieskumu schva</w:t>
      </w:r>
      <w:r w:rsidRPr="003F25F6">
        <w:rPr>
          <w:rFonts w:ascii="Times New Roman" w:hAnsi="Times New Roman"/>
          <w:sz w:val="22"/>
          <w:szCs w:val="22"/>
        </w:rPr>
        <w:t>ľ</w:t>
      </w:r>
      <w:r w:rsidRPr="003F25F6">
        <w:rPr>
          <w:rFonts w:ascii="Book Antiqua" w:hAnsi="Book Antiqua"/>
          <w:sz w:val="22"/>
          <w:szCs w:val="22"/>
        </w:rPr>
        <w:t>uje výbor uznesením.“.</w:t>
      </w:r>
    </w:p>
    <w:p w:rsidR="009F292C" w:rsidRPr="003F25F6" w:rsidP="009F292C">
      <w:pPr>
        <w:pStyle w:val="ColorfulListAccent1"/>
        <w:bidi w:val="0"/>
        <w:spacing w:line="276" w:lineRule="auto"/>
        <w:ind w:left="1080"/>
        <w:jc w:val="both"/>
        <w:rPr>
          <w:rFonts w:ascii="Book Antiqua" w:hAnsi="Book Antiqua"/>
          <w:sz w:val="22"/>
          <w:szCs w:val="22"/>
        </w:rPr>
      </w:pPr>
    </w:p>
    <w:p w:rsidR="00B774EB" w:rsidRPr="003F25F6" w:rsidP="009F292C">
      <w:pPr>
        <w:pStyle w:val="ColorfulListAccent1"/>
        <w:numPr>
          <w:numId w:val="8"/>
        </w:numPr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3F25F6">
        <w:rPr>
          <w:rFonts w:ascii="Book Antiqua" w:hAnsi="Book Antiqua"/>
          <w:sz w:val="22"/>
          <w:szCs w:val="22"/>
        </w:rPr>
        <w:t>§ 128 sa dop</w:t>
      </w:r>
      <w:r w:rsidRPr="003F25F6">
        <w:rPr>
          <w:rFonts w:ascii="Times New Roman" w:hAnsi="Times New Roman"/>
          <w:sz w:val="22"/>
          <w:szCs w:val="22"/>
        </w:rPr>
        <w:t>ĺň</w:t>
      </w:r>
      <w:r w:rsidRPr="003F25F6">
        <w:rPr>
          <w:rFonts w:ascii="Book Antiqua" w:hAnsi="Book Antiqua"/>
          <w:sz w:val="22"/>
          <w:szCs w:val="22"/>
        </w:rPr>
        <w:t>a odsekom 3, ktorý znie:</w:t>
      </w:r>
    </w:p>
    <w:p w:rsidR="00B774EB" w:rsidRPr="003F25F6" w:rsidP="009F292C">
      <w:pPr>
        <w:pStyle w:val="ColorfulListAccent1"/>
        <w:bidi w:val="0"/>
        <w:spacing w:line="276" w:lineRule="auto"/>
        <w:ind w:left="708"/>
        <w:jc w:val="both"/>
        <w:rPr>
          <w:rFonts w:ascii="Book Antiqua" w:hAnsi="Book Antiqua"/>
          <w:sz w:val="22"/>
          <w:szCs w:val="22"/>
        </w:rPr>
      </w:pPr>
    </w:p>
    <w:p w:rsidR="00B774EB" w:rsidRPr="003F25F6" w:rsidP="008E03D5">
      <w:pPr>
        <w:pStyle w:val="ColorfulListAccent1"/>
        <w:bidi w:val="0"/>
        <w:spacing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3F25F6">
        <w:rPr>
          <w:rFonts w:ascii="Book Antiqua" w:hAnsi="Book Antiqua"/>
          <w:sz w:val="22"/>
          <w:szCs w:val="22"/>
        </w:rPr>
        <w:t xml:space="preserve">„(3) </w:t>
      </w:r>
      <w:r w:rsidRPr="003F25F6">
        <w:rPr>
          <w:rFonts w:ascii="Book Antiqua" w:hAnsi="Book Antiqua"/>
          <w:color w:val="000000"/>
          <w:sz w:val="22"/>
          <w:szCs w:val="22"/>
        </w:rPr>
        <w:t>Poslanec mô</w:t>
      </w:r>
      <w:r w:rsidRPr="003F25F6">
        <w:rPr>
          <w:rFonts w:ascii="Times New Roman" w:hAnsi="Times New Roman"/>
          <w:color w:val="000000"/>
          <w:sz w:val="22"/>
          <w:szCs w:val="22"/>
        </w:rPr>
        <w:t>ž</w:t>
      </w:r>
      <w:r w:rsidRPr="003F25F6">
        <w:rPr>
          <w:rFonts w:ascii="Book Antiqua" w:hAnsi="Book Antiqua"/>
          <w:color w:val="000000"/>
          <w:sz w:val="22"/>
          <w:szCs w:val="22"/>
        </w:rPr>
        <w:t xml:space="preserve">e </w:t>
      </w:r>
      <w:r w:rsidRPr="003F25F6">
        <w:rPr>
          <w:rFonts w:ascii="Times New Roman" w:hAnsi="Times New Roman"/>
          <w:color w:val="000000"/>
          <w:sz w:val="22"/>
          <w:szCs w:val="22"/>
        </w:rPr>
        <w:t>ž</w:t>
      </w:r>
      <w:r w:rsidRPr="003F25F6">
        <w:rPr>
          <w:rFonts w:ascii="Book Antiqua" w:hAnsi="Book Antiqua"/>
          <w:color w:val="000000"/>
          <w:sz w:val="22"/>
          <w:szCs w:val="22"/>
        </w:rPr>
        <w:t>iada</w:t>
      </w:r>
      <w:r w:rsidRPr="003F25F6">
        <w:rPr>
          <w:rFonts w:ascii="Times New Roman" w:hAnsi="Times New Roman"/>
          <w:color w:val="000000"/>
          <w:sz w:val="22"/>
          <w:szCs w:val="22"/>
        </w:rPr>
        <w:t>ť</w:t>
      </w:r>
      <w:r w:rsidRPr="003F25F6">
        <w:rPr>
          <w:rFonts w:ascii="Book Antiqua" w:hAnsi="Book Antiqua"/>
          <w:color w:val="000000"/>
          <w:sz w:val="22"/>
          <w:szCs w:val="22"/>
        </w:rPr>
        <w:t xml:space="preserve"> správy od </w:t>
      </w:r>
      <w:r w:rsidRPr="003F25F6">
        <w:rPr>
          <w:rFonts w:ascii="Times New Roman" w:hAnsi="Times New Roman"/>
          <w:color w:val="000000"/>
          <w:sz w:val="22"/>
          <w:szCs w:val="22"/>
        </w:rPr>
        <w:t>č</w:t>
      </w:r>
      <w:r w:rsidRPr="003F25F6">
        <w:rPr>
          <w:rFonts w:ascii="Book Antiqua" w:hAnsi="Book Antiqua"/>
          <w:color w:val="000000"/>
          <w:sz w:val="22"/>
          <w:szCs w:val="22"/>
        </w:rPr>
        <w:t xml:space="preserve">lenov vlády, vedúcich ostatných ústredných orgánov štátnej správy a verejných funkcionárov o otázkach patriacich do ich pôsobnosti; tí sú povinní </w:t>
      </w:r>
      <w:r w:rsidRPr="003F25F6">
        <w:rPr>
          <w:rFonts w:ascii="Times New Roman" w:hAnsi="Times New Roman"/>
          <w:color w:val="000000"/>
          <w:sz w:val="22"/>
          <w:szCs w:val="22"/>
        </w:rPr>
        <w:t>ž</w:t>
      </w:r>
      <w:r w:rsidRPr="003F25F6">
        <w:rPr>
          <w:rFonts w:ascii="Book Antiqua" w:hAnsi="Book Antiqua"/>
          <w:color w:val="000000"/>
          <w:sz w:val="22"/>
          <w:szCs w:val="22"/>
        </w:rPr>
        <w:t>iadosti poslanca vyhovie</w:t>
      </w:r>
      <w:r w:rsidRPr="003F25F6">
        <w:rPr>
          <w:rFonts w:ascii="Times New Roman" w:hAnsi="Times New Roman"/>
          <w:color w:val="000000"/>
          <w:sz w:val="22"/>
          <w:szCs w:val="22"/>
        </w:rPr>
        <w:t>ť</w:t>
      </w:r>
      <w:r w:rsidRPr="003F25F6">
        <w:rPr>
          <w:rFonts w:ascii="Book Antiqua" w:hAnsi="Book Antiqua"/>
          <w:color w:val="000000"/>
          <w:sz w:val="22"/>
          <w:szCs w:val="22"/>
        </w:rPr>
        <w:t xml:space="preserve"> do 30 dní.“.</w:t>
      </w:r>
    </w:p>
    <w:p w:rsidR="004D7672" w:rsidRPr="003F25F6" w:rsidP="003921CC">
      <w:pPr>
        <w:pStyle w:val="BodyText"/>
        <w:bidi w:val="0"/>
        <w:spacing w:before="120" w:line="276" w:lineRule="auto"/>
        <w:rPr>
          <w:rFonts w:ascii="Book Antiqua" w:hAnsi="Book Antiqua"/>
          <w:bCs/>
          <w:sz w:val="22"/>
          <w:szCs w:val="22"/>
          <w:lang w:val="sk-SK" w:eastAsia="x-none"/>
        </w:rPr>
      </w:pPr>
    </w:p>
    <w:p w:rsidR="004D7672" w:rsidRPr="003F25F6" w:rsidP="004D7672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3F25F6">
        <w:rPr>
          <w:rFonts w:ascii="Times New Roman" w:hAnsi="Times New Roman"/>
          <w:b/>
          <w:bCs/>
          <w:sz w:val="22"/>
          <w:szCs w:val="22"/>
        </w:rPr>
        <w:t>Č</w:t>
      </w:r>
      <w:r w:rsidRPr="003F25F6">
        <w:rPr>
          <w:rFonts w:ascii="Book Antiqua" w:hAnsi="Book Antiqua"/>
          <w:b/>
          <w:bCs/>
          <w:sz w:val="22"/>
          <w:szCs w:val="22"/>
        </w:rPr>
        <w:t>l. II</w:t>
      </w:r>
    </w:p>
    <w:p w:rsidR="004D7672" w:rsidRPr="003F25F6">
      <w:pPr>
        <w:bidi w:val="0"/>
        <w:rPr>
          <w:rFonts w:ascii="Book Antiqua" w:hAnsi="Book Antiqua"/>
          <w:sz w:val="22"/>
          <w:szCs w:val="22"/>
        </w:rPr>
      </w:pPr>
    </w:p>
    <w:p w:rsidR="004D7672" w:rsidRPr="003F25F6" w:rsidP="008E03D5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3F25F6">
        <w:rPr>
          <w:rFonts w:ascii="Book Antiqua" w:hAnsi="Book Antiqua"/>
          <w:sz w:val="22"/>
          <w:szCs w:val="22"/>
        </w:rPr>
        <w:t>Tento zákon</w:t>
      </w:r>
      <w:r w:rsidRPr="003F25F6" w:rsidR="008E03D5">
        <w:rPr>
          <w:rFonts w:ascii="Book Antiqua" w:hAnsi="Book Antiqua"/>
          <w:sz w:val="22"/>
          <w:szCs w:val="22"/>
        </w:rPr>
        <w:t xml:space="preserve"> </w:t>
      </w:r>
      <w:r w:rsidRPr="003F25F6">
        <w:rPr>
          <w:rFonts w:ascii="Book Antiqua" w:hAnsi="Book Antiqua"/>
          <w:sz w:val="22"/>
          <w:szCs w:val="22"/>
        </w:rPr>
        <w:t>nadobúda ú</w:t>
      </w:r>
      <w:r w:rsidRPr="003F25F6">
        <w:rPr>
          <w:rFonts w:ascii="Times New Roman" w:hAnsi="Times New Roman"/>
          <w:sz w:val="22"/>
          <w:szCs w:val="22"/>
        </w:rPr>
        <w:t>č</w:t>
      </w:r>
      <w:r w:rsidRPr="003F25F6">
        <w:rPr>
          <w:rFonts w:ascii="Book Antiqua" w:hAnsi="Book Antiqua"/>
          <w:sz w:val="22"/>
          <w:szCs w:val="22"/>
        </w:rPr>
        <w:t>innos</w:t>
      </w:r>
      <w:r w:rsidRPr="003F25F6">
        <w:rPr>
          <w:rFonts w:ascii="Times New Roman" w:hAnsi="Times New Roman"/>
          <w:sz w:val="22"/>
          <w:szCs w:val="22"/>
        </w:rPr>
        <w:t>ť</w:t>
      </w:r>
      <w:r w:rsidRPr="003F25F6">
        <w:rPr>
          <w:rFonts w:ascii="Book Antiqua" w:hAnsi="Book Antiqua"/>
          <w:sz w:val="22"/>
          <w:szCs w:val="22"/>
        </w:rPr>
        <w:t xml:space="preserve"> 1. </w:t>
      </w:r>
      <w:r w:rsidR="00EF7E78">
        <w:rPr>
          <w:rFonts w:ascii="Book Antiqua" w:hAnsi="Book Antiqua"/>
          <w:sz w:val="22"/>
          <w:szCs w:val="22"/>
          <w:lang w:val="sk-SK" w:eastAsia="x-none"/>
        </w:rPr>
        <w:t>novem</w:t>
      </w:r>
      <w:r w:rsidRPr="003F25F6" w:rsidR="003921CC">
        <w:rPr>
          <w:rFonts w:ascii="Book Antiqua" w:hAnsi="Book Antiqua"/>
          <w:sz w:val="22"/>
          <w:szCs w:val="22"/>
          <w:lang w:val="sk-SK" w:eastAsia="x-none"/>
        </w:rPr>
        <w:t>bra</w:t>
      </w:r>
      <w:r w:rsidRPr="003F25F6">
        <w:rPr>
          <w:rFonts w:ascii="Book Antiqua" w:hAnsi="Book Antiqua"/>
          <w:sz w:val="22"/>
          <w:szCs w:val="22"/>
        </w:rPr>
        <w:t xml:space="preserve"> 201</w:t>
      </w:r>
      <w:r w:rsidRPr="003F25F6" w:rsidR="003921CC">
        <w:rPr>
          <w:rFonts w:ascii="Book Antiqua" w:hAnsi="Book Antiqua"/>
          <w:sz w:val="22"/>
          <w:szCs w:val="22"/>
          <w:lang w:val="sk-SK" w:eastAsia="x-none"/>
        </w:rPr>
        <w:t>6</w:t>
      </w:r>
      <w:r w:rsidRPr="003F25F6" w:rsidR="003C574B">
        <w:rPr>
          <w:rFonts w:ascii="Book Antiqua" w:hAnsi="Book Antiqua"/>
          <w:sz w:val="22"/>
          <w:szCs w:val="22"/>
          <w:lang w:val="sk-SK" w:eastAsia="x-none"/>
        </w:rPr>
        <w:t>.</w:t>
      </w:r>
    </w:p>
    <w:sectPr w:rsidSect="00D92827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CE45884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EFB626A"/>
    <w:multiLevelType w:val="hybridMultilevel"/>
    <w:tmpl w:val="01EC3BE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3">
    <w:nsid w:val="403F6FC4"/>
    <w:multiLevelType w:val="hybridMultilevel"/>
    <w:tmpl w:val="CFF0E17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6EC2032"/>
    <w:multiLevelType w:val="hybridMultilevel"/>
    <w:tmpl w:val="0654271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593A49A5"/>
    <w:multiLevelType w:val="hybridMultilevel"/>
    <w:tmpl w:val="6810869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">
    <w:nsid w:val="6F2C407C"/>
    <w:multiLevelType w:val="hybridMultilevel"/>
    <w:tmpl w:val="2CF8B3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4D7672"/>
    <w:rsid w:val="00013F3F"/>
    <w:rsid w:val="000F593D"/>
    <w:rsid w:val="001574D6"/>
    <w:rsid w:val="001914A3"/>
    <w:rsid w:val="001C1F87"/>
    <w:rsid w:val="001D0840"/>
    <w:rsid w:val="001F5F24"/>
    <w:rsid w:val="00230902"/>
    <w:rsid w:val="002433F7"/>
    <w:rsid w:val="002773F8"/>
    <w:rsid w:val="002B668F"/>
    <w:rsid w:val="003921CC"/>
    <w:rsid w:val="003C574B"/>
    <w:rsid w:val="003F25F6"/>
    <w:rsid w:val="004A4A81"/>
    <w:rsid w:val="004D7672"/>
    <w:rsid w:val="004F0D75"/>
    <w:rsid w:val="00515442"/>
    <w:rsid w:val="0065196B"/>
    <w:rsid w:val="0065301C"/>
    <w:rsid w:val="006922D0"/>
    <w:rsid w:val="00716EE7"/>
    <w:rsid w:val="00736C94"/>
    <w:rsid w:val="007B733D"/>
    <w:rsid w:val="008B2BCB"/>
    <w:rsid w:val="008D3B6D"/>
    <w:rsid w:val="008E03D5"/>
    <w:rsid w:val="00982EE1"/>
    <w:rsid w:val="009F292C"/>
    <w:rsid w:val="00B774EB"/>
    <w:rsid w:val="00C460D6"/>
    <w:rsid w:val="00C66908"/>
    <w:rsid w:val="00D37429"/>
    <w:rsid w:val="00D80C0B"/>
    <w:rsid w:val="00D92827"/>
    <w:rsid w:val="00DA7CDE"/>
    <w:rsid w:val="00EA6C9A"/>
    <w:rsid w:val="00EF7E78"/>
    <w:rsid w:val="00F5552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672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rsid w:val="004D7672"/>
    <w:pPr>
      <w:numPr>
        <w:ilvl w:val="4"/>
        <w:numId w:val="2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4D7672"/>
    <w:pPr>
      <w:numPr>
        <w:ilvl w:val="5"/>
        <w:numId w:val="2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rsid w:val="004D7672"/>
    <w:pPr>
      <w:numPr>
        <w:ilvl w:val="6"/>
        <w:numId w:val="2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rsid w:val="004D7672"/>
    <w:pPr>
      <w:numPr>
        <w:ilvl w:val="7"/>
        <w:numId w:val="2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rsid w:val="004D7672"/>
    <w:pPr>
      <w:numPr>
        <w:ilvl w:val="8"/>
        <w:numId w:val="2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4D7672"/>
    <w:pPr>
      <w:jc w:val="both"/>
    </w:pPr>
  </w:style>
  <w:style w:type="character" w:customStyle="1" w:styleId="ZkladntextChar">
    <w:name w:val="Základný text Char"/>
    <w:link w:val="BodyText"/>
    <w:uiPriority w:val="99"/>
    <w:locked/>
    <w:rsid w:val="004D7672"/>
    <w:rPr>
      <w:rFonts w:ascii="Times New Roman" w:hAnsi="Times New Roman" w:cs="Times New Roman"/>
      <w:sz w:val="20"/>
      <w:lang w:val="x-none" w:eastAsia="x-none"/>
    </w:rPr>
  </w:style>
  <w:style w:type="character" w:customStyle="1" w:styleId="Nadpis5Char">
    <w:name w:val="Nadpis 5 Char"/>
    <w:link w:val="Heading5"/>
    <w:uiPriority w:val="99"/>
    <w:locked/>
    <w:rsid w:val="004D7672"/>
    <w:rPr>
      <w:rFonts w:ascii="Calibri" w:hAnsi="Calibri" w:cs="Calibri"/>
      <w:b/>
      <w:i/>
      <w:sz w:val="26"/>
      <w:lang w:val="x-none" w:eastAsia="x-none"/>
    </w:rPr>
  </w:style>
  <w:style w:type="character" w:customStyle="1" w:styleId="Nadpis6Char">
    <w:name w:val="Nadpis 6 Char"/>
    <w:link w:val="Heading6"/>
    <w:uiPriority w:val="99"/>
    <w:locked/>
    <w:rsid w:val="004D7672"/>
    <w:rPr>
      <w:rFonts w:ascii="Calibri" w:hAnsi="Calibri" w:cs="Calibri"/>
      <w:b/>
      <w:sz w:val="20"/>
      <w:lang w:val="x-none" w:eastAsia="x-none"/>
    </w:rPr>
  </w:style>
  <w:style w:type="character" w:customStyle="1" w:styleId="Nadpis7Char">
    <w:name w:val="Nadpis 7 Char"/>
    <w:link w:val="Heading7"/>
    <w:uiPriority w:val="99"/>
    <w:locked/>
    <w:rsid w:val="004D7672"/>
    <w:rPr>
      <w:rFonts w:ascii="Calibri" w:hAnsi="Calibri" w:cs="Calibri"/>
      <w:sz w:val="24"/>
      <w:lang w:val="x-none" w:eastAsia="x-none"/>
    </w:rPr>
  </w:style>
  <w:style w:type="character" w:customStyle="1" w:styleId="Nadpis8Char">
    <w:name w:val="Nadpis 8 Char"/>
    <w:link w:val="Heading8"/>
    <w:uiPriority w:val="99"/>
    <w:locked/>
    <w:rsid w:val="004D7672"/>
    <w:rPr>
      <w:rFonts w:ascii="Calibri" w:hAnsi="Calibri" w:cs="Calibri"/>
      <w:i/>
      <w:sz w:val="24"/>
      <w:lang w:val="x-none" w:eastAsia="x-none"/>
    </w:rPr>
  </w:style>
  <w:style w:type="character" w:customStyle="1" w:styleId="Nadpis9Char">
    <w:name w:val="Nadpis 9 Char"/>
    <w:link w:val="Heading9"/>
    <w:uiPriority w:val="99"/>
    <w:locked/>
    <w:rsid w:val="004D7672"/>
    <w:rPr>
      <w:rFonts w:ascii="Calibri" w:hAnsi="Calibri" w:cs="Calibri"/>
      <w:sz w:val="20"/>
      <w:lang w:val="x-none" w:eastAsia="x-none"/>
    </w:rPr>
  </w:style>
  <w:style w:type="paragraph" w:customStyle="1" w:styleId="Nadpis1orobas">
    <w:name w:val="Nadpis 1.Čo robí (časť)"/>
    <w:basedOn w:val="Normal"/>
    <w:next w:val="Normal"/>
    <w:uiPriority w:val="99"/>
    <w:rsid w:val="004D7672"/>
    <w:pPr>
      <w:keepNext/>
      <w:numPr>
        <w:numId w:val="2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4D7672"/>
    <w:pPr>
      <w:numPr>
        <w:ilvl w:val="1"/>
        <w:numId w:val="2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uiPriority w:val="99"/>
    <w:rsid w:val="004D7672"/>
    <w:pPr>
      <w:keepNext/>
      <w:numPr>
        <w:ilvl w:val="2"/>
        <w:numId w:val="2"/>
      </w:numPr>
      <w:tabs>
        <w:tab w:val="num" w:pos="1418"/>
      </w:tabs>
      <w:spacing w:before="120"/>
      <w:ind w:left="1418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4D7672"/>
    <w:pPr>
      <w:numPr>
        <w:ilvl w:val="3"/>
        <w:numId w:val="2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ColorfulListAccent1">
    <w:name w:val="Colorful List Accent 1"/>
    <w:basedOn w:val="Normal"/>
    <w:uiPriority w:val="34"/>
    <w:qFormat/>
    <w:rsid w:val="004D767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332</Words>
  <Characters>1894</Characters>
  <Application>Microsoft Office Word</Application>
  <DocSecurity>0</DocSecurity>
  <Lines>0</Lines>
  <Paragraphs>0</Paragraphs>
  <ScaleCrop>false</ScaleCrop>
  <Company>Kancelaria NR SR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Igor_Matovic</dc:creator>
  <cp:lastModifiedBy>Lukáč, Jozef (asistent)</cp:lastModifiedBy>
  <cp:revision>3</cp:revision>
  <dcterms:created xsi:type="dcterms:W3CDTF">2016-05-27T14:03:00Z</dcterms:created>
  <dcterms:modified xsi:type="dcterms:W3CDTF">2016-05-27T14:06:00Z</dcterms:modified>
</cp:coreProperties>
</file>