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FAF" w:rsidRPr="00187FAF" w:rsidP="00187FAF">
      <w:pPr>
        <w:bidi w:val="0"/>
        <w:jc w:val="center"/>
        <w:rPr>
          <w:rFonts w:ascii="Times New Roman" w:hAnsi="Times New Roman"/>
          <w:b/>
          <w:u w:val="single"/>
          <w:lang w:val="sk-SK"/>
        </w:rPr>
      </w:pPr>
      <w:r w:rsidRPr="00187FAF">
        <w:rPr>
          <w:rFonts w:ascii="Times New Roman" w:hAnsi="Times New Roman"/>
          <w:b/>
          <w:u w:val="single"/>
          <w:lang w:val="sk-SK"/>
        </w:rPr>
        <w:t>NÁRODNÁ RADA SLOVENSKEJ REPUBLIKY</w:t>
      </w: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VII. volebné obdobie</w:t>
      </w: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ind w:left="6372" w:firstLine="708"/>
        <w:jc w:val="center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Číslo :</w:t>
      </w:r>
    </w:p>
    <w:p w:rsid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Návrh zákona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z ............ 2016,</w:t>
      </w:r>
    </w:p>
    <w:p w:rsidR="00187FAF" w:rsidRPr="00187FAF" w:rsidP="00187FAF">
      <w:pPr>
        <w:bidi w:val="0"/>
        <w:jc w:val="both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ktorým sa mení a dopĺňa zákon č. 50/1976 Zb. o územnom plánovaní a stavebnom poriadku (stavebný zákon) v znení neskorších predpisov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ind w:left="708"/>
        <w:jc w:val="both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 xml:space="preserve">Národná rada Slovenskej republiky sa uzniesla na tomto zákone : </w:t>
      </w:r>
    </w:p>
    <w:p w:rsidR="00187FAF" w:rsidRPr="00187FAF" w:rsidP="00187FAF">
      <w:pPr>
        <w:bidi w:val="0"/>
        <w:ind w:left="708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Čl. I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Zákon č. 50/1976 Zb. o územnom plánovaní a stavebnom poriadku (stavebný zákon) v znení zákona č. 139/1982 Zb., zákona č. 103/1990 Zb., zákona č. 262/1992 Zb., zákona č. 136/1995 Z. z., zákona č. 199/1995 Z. z., zákona č. 286/1996 Z. z., zákona č. 229/1997 Z. z., zákona č. 175/1999 Z. z., zákona č. 237/2000 Z. z., zákona č. 553/2001 Z. z., zákona č. 217/2002 Z. z., zákona č. 416/2001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 a zákona č. 408/2011 Z. z., zákona č. 300/2012 Z. z., zákona č. 219/2013 Z. z., zákona č. 180/2013 Z. z., zákona č. 368/2013 Z. z., zákona č. 314/2014 Z. z., zákona č. 293/2014 Z. z., zákona č. 154/2015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z., zákona č. 247/2015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 a  zákona č. 254/2015 Z.</w:t>
      </w:r>
      <w:r w:rsidR="00885164">
        <w:rPr>
          <w:rFonts w:ascii="Times New Roman" w:hAnsi="Times New Roman"/>
          <w:lang w:val="sk-SK"/>
        </w:rPr>
        <w:t xml:space="preserve"> </w:t>
      </w:r>
      <w:r w:rsidRPr="00187FAF">
        <w:rPr>
          <w:rFonts w:ascii="Times New Roman" w:hAnsi="Times New Roman"/>
          <w:lang w:val="sk-SK"/>
        </w:rPr>
        <w:t>z. sa mení a dopĺňa takto: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V § 88 sa  odsek  1  dopĺňa písmenom e), ktoré znie :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“e) stavby postavenej bez stavebného povolenia alebo v rozpore s ním alebo bez písomného oznámenia stavebného úradu podľa § 57 ods. 2 pri stavbách, ktoré treba ohlásiť, ak bola stavba postavená na cudzom pozemku bez písomného súhlasu jeho vlastníka.".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 xml:space="preserve"> </w:t>
      </w:r>
    </w:p>
    <w:p w:rsidR="00187FAF" w:rsidRPr="00187FAF" w:rsidP="00187FAF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V § 88 odsek 2 sa za slová „podľa odseku 1 písm. b)“ vkladajú slová „a e)“ a na konci sa dopĺňajú slová „ak v odseku 5 nie je ustanovené inak“.</w:t>
      </w:r>
    </w:p>
    <w:p w:rsidR="00187FAF" w:rsidRPr="00187FAF" w:rsidP="00187FAF">
      <w:pPr>
        <w:pStyle w:val="ListParagraph"/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 xml:space="preserve"> V § 88 sa  za  odsek 2 vkladajú nové odseky 3 až 5, ktoré znejú:</w:t>
      </w:r>
    </w:p>
    <w:p w:rsidR="00187FAF" w:rsidRPr="00187FAF" w:rsidP="00187FAF">
      <w:pPr>
        <w:pStyle w:val="ListParagraph"/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pStyle w:val="ListParagraph"/>
        <w:bidi w:val="0"/>
        <w:ind w:left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“(3) Ak ide o odstránenie stavby podľa odseku 1 písm. e), stavebný úrad nariadi jej odstránenie aj na návrh vlastníka pozemku alebo obce, v ktorej katastrálnom území sa pozemok nachádza, ak s tým vlastník pozemku súhlasí a o odstránení stavby rozhodne do 10 dní odo dňa začatia konania o odstránení stavby.</w:t>
      </w:r>
    </w:p>
    <w:p w:rsidR="00187FAF" w:rsidRPr="00187FAF" w:rsidP="00187FAF">
      <w:pPr>
        <w:pStyle w:val="ListParagraph"/>
        <w:bidi w:val="0"/>
        <w:ind w:left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pStyle w:val="ListParagraph"/>
        <w:bidi w:val="0"/>
        <w:ind w:left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(4) Ak ten, kto bol povinný odstrániť stavbu podľa odseku 1 písm. e) neodstráni stavbu do 10 dní odo dňa vykonateľnosti rozhodnutia o odstránení stavby, na jeho náklady zabezpečí odstránenie stavby stavebný úrad, ktorý rozhodnutie vydal, a to bezodkladne; to sa nevzťahuje na odstránenie inžinierskej stavby.</w:t>
      </w:r>
    </w:p>
    <w:p w:rsidR="00187FAF" w:rsidRPr="00187FAF" w:rsidP="00187FAF">
      <w:pPr>
        <w:pStyle w:val="ListParagraph"/>
        <w:tabs>
          <w:tab w:val="left" w:pos="1245"/>
        </w:tabs>
        <w:bidi w:val="0"/>
        <w:ind w:left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ab/>
      </w:r>
    </w:p>
    <w:p w:rsidR="00187FAF" w:rsidRPr="00187FAF" w:rsidP="00187FAF">
      <w:pPr>
        <w:pStyle w:val="ListParagraph"/>
        <w:bidi w:val="0"/>
        <w:ind w:left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(5) Ak ide o odstránenie stavby podľa odseku 1 písm. e) a osoby podľa odseku 2 nie je možné zistiť, stavebný úrad uloží povinnosť odstrániť stavbu obci, v katastrálnom území ktorej sa stavba nachádza.“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outlineLvl w:val="0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 xml:space="preserve">Doterajšie odseky  3 až  8 sa označujú ako odseky  8 až 11. 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Za § 142e sa  vkladá  § 142ea, ktorý znie :</w:t>
      </w: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ind w:left="708" w:firstLine="708"/>
        <w:jc w:val="center"/>
        <w:outlineLvl w:val="0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„§ 142ea</w:t>
      </w:r>
    </w:p>
    <w:p w:rsidR="00187FAF" w:rsidRPr="00187FAF" w:rsidP="00187FAF">
      <w:pPr>
        <w:bidi w:val="0"/>
        <w:ind w:left="708" w:firstLine="708"/>
        <w:jc w:val="center"/>
        <w:outlineLvl w:val="0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ind w:left="708" w:firstLine="708"/>
        <w:jc w:val="center"/>
        <w:outlineLvl w:val="0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Prechodné ustanovenie k úpravám účinným od 1. novembra 2016</w:t>
      </w:r>
    </w:p>
    <w:p w:rsidR="00187FAF" w:rsidRPr="00187FAF" w:rsidP="00187FAF">
      <w:pPr>
        <w:bidi w:val="0"/>
        <w:jc w:val="both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jc w:val="both"/>
        <w:rPr>
          <w:rFonts w:ascii="Times New Roman" w:hAnsi="Times New Roman"/>
          <w:lang w:val="sk-SK"/>
        </w:rPr>
      </w:pPr>
      <w:r w:rsidRPr="00187FAF">
        <w:rPr>
          <w:rFonts w:ascii="Times New Roman" w:hAnsi="Times New Roman"/>
          <w:lang w:val="sk-SK"/>
        </w:rPr>
        <w:t>Na stavby podľa § 88 ods. 1 písm. e), postavené do 31. októbra 2016, sa vzťahujú predpisy, účinné do 31. októbra 2016. “.</w:t>
      </w: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lang w:val="sk-SK"/>
        </w:rPr>
      </w:pP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  <w:r w:rsidRPr="00187FAF">
        <w:rPr>
          <w:rFonts w:ascii="Times New Roman" w:hAnsi="Times New Roman"/>
          <w:b/>
          <w:lang w:val="sk-SK"/>
        </w:rPr>
        <w:t>Čl. II</w:t>
      </w:r>
    </w:p>
    <w:p w:rsidR="00187FAF" w:rsidRPr="00187FAF" w:rsidP="00187FAF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87FAF" w:rsidRPr="00187FAF" w:rsidP="00187FAF">
      <w:pPr>
        <w:bidi w:val="0"/>
        <w:spacing w:line="276" w:lineRule="auto"/>
        <w:rPr>
          <w:rFonts w:ascii="Times New Roman" w:hAnsi="Times New Roman"/>
          <w:szCs w:val="24"/>
          <w:lang w:val="sk-SK"/>
        </w:rPr>
      </w:pPr>
      <w:r w:rsidRPr="00187FAF">
        <w:rPr>
          <w:rFonts w:ascii="Times New Roman" w:hAnsi="Times New Roman"/>
          <w:szCs w:val="24"/>
          <w:lang w:val="sk-SK"/>
        </w:rPr>
        <w:t>Tento zákon nadobúda účinnosť 1. novembra  2016.</w:t>
      </w:r>
    </w:p>
    <w:p w:rsidR="00187FAF" w:rsidRPr="00187FAF" w:rsidP="00187FAF">
      <w:pPr>
        <w:bidi w:val="0"/>
        <w:jc w:val="center"/>
        <w:rPr>
          <w:rFonts w:ascii="Times New Roman" w:hAnsi="Times New Roman" w:cs="Arial"/>
          <w:b/>
          <w:lang w:val="sk-SK"/>
        </w:rPr>
      </w:pPr>
    </w:p>
    <w:p w:rsidR="000C38BB" w:rsidRPr="00187FA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768"/>
    <w:multiLevelType w:val="hybridMultilevel"/>
    <w:tmpl w:val="88722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7FAF"/>
    <w:rsid w:val="000C38BB"/>
    <w:rsid w:val="001325D0"/>
    <w:rsid w:val="00187FAF"/>
    <w:rsid w:val="008851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FAF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64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164"/>
    <w:rPr>
      <w:rFonts w:ascii="Segoe UI" w:hAnsi="Segoe UI" w:cs="Segoe UI"/>
      <w:sz w:val="18"/>
      <w:szCs w:val="18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460</Words>
  <Characters>2627</Characters>
  <Application>Microsoft Office Word</Application>
  <DocSecurity>0</DocSecurity>
  <Lines>0</Lines>
  <Paragraphs>0</Paragraphs>
  <ScaleCrop>false</ScaleCrop>
  <Company>Kancelaria NR SR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2016-05-26T17:47:00Z</cp:lastPrinted>
  <dcterms:created xsi:type="dcterms:W3CDTF">2016-05-27T13:19:00Z</dcterms:created>
  <dcterms:modified xsi:type="dcterms:W3CDTF">2016-05-27T13:19:00Z</dcterms:modified>
</cp:coreProperties>
</file>