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F28C0">
        <w:rPr>
          <w:sz w:val="22"/>
          <w:szCs w:val="22"/>
        </w:rPr>
        <w:t>779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F28C0">
        <w:t>52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F28C0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F28C0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EF28C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F28C0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EF28C0">
        <w:rPr>
          <w:rFonts w:cs="Arial"/>
          <w:szCs w:val="22"/>
        </w:rPr>
        <w:t>zákon Národnej rady Slovenskej republiky č. 152/1994 Z. z. o sociálnom fonde a o zmene a doplnení zákona č. 286/1992 Zb. o daniach z príjmov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F28C0">
        <w:rPr>
          <w:rFonts w:cs="Arial"/>
          <w:szCs w:val="22"/>
        </w:rPr>
        <w:t>53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F28C0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F28C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F28C0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F28C0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A567D8" w:rsidP="00A567D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86999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B11C2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567D8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28C0"/>
    <w:rsid w:val="00EF4E86"/>
    <w:rsid w:val="00F46EEF"/>
    <w:rsid w:val="00F91B80"/>
    <w:rsid w:val="00FA087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183</Words>
  <Characters>1047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2016-05-02T15:24:00Z</cp:lastPrinted>
  <dcterms:created xsi:type="dcterms:W3CDTF">2016-05-04T09:12:00Z</dcterms:created>
  <dcterms:modified xsi:type="dcterms:W3CDTF">2016-05-04T09:12:00Z</dcterms:modified>
</cp:coreProperties>
</file>