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77C4" w:rsidRPr="00421D15" w:rsidP="00A377C4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A377C4" w:rsidRPr="00421D15" w:rsidP="00A377C4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A377C4" w:rsidP="00A377C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7C4" w:rsidRPr="00421D15" w:rsidP="00A377C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7C4" w:rsidP="00A377C4">
      <w:pPr>
        <w:bidi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290833" w:rsidRPr="00FC086A" w:rsidP="00A377C4">
      <w:pPr>
        <w:bidi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377C4" w:rsidRPr="00513F09" w:rsidP="00A377C4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A377C4" w:rsidRPr="00513F09" w:rsidP="00A377C4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A377C4" w:rsidP="00A377C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290833" w:rsidRPr="00513F09" w:rsidP="00A377C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7C4" w:rsidP="00A377C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2016,</w:t>
      </w:r>
    </w:p>
    <w:p w:rsidR="00A377C4" w:rsidP="00A377C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7C4" w:rsidP="00A377C4">
      <w:pPr>
        <w:bidi w:val="0"/>
        <w:spacing w:after="0"/>
        <w:jc w:val="center"/>
        <w:rPr>
          <w:rFonts w:ascii="Book Antiqua" w:hAnsi="Book Antiqua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>kon č</w:t>
      </w:r>
      <w:r>
        <w:rPr>
          <w:rFonts w:ascii="Times New Roman" w:hAnsi="Times New Roman" w:hint="default"/>
          <w:b/>
          <w:sz w:val="24"/>
          <w:szCs w:val="24"/>
        </w:rPr>
        <w:t>. 488/2013 Z. z. o </w:t>
      </w:r>
      <w:r>
        <w:rPr>
          <w:rFonts w:ascii="Times New Roman" w:hAnsi="Times New Roman" w:hint="default"/>
          <w:b/>
          <w:sz w:val="24"/>
          <w:szCs w:val="24"/>
        </w:rPr>
        <w:t>diaľ</w:t>
      </w:r>
      <w:r>
        <w:rPr>
          <w:rFonts w:ascii="Times New Roman" w:hAnsi="Times New Roman" w:hint="default"/>
          <w:b/>
          <w:sz w:val="24"/>
          <w:szCs w:val="24"/>
        </w:rPr>
        <w:t>nič</w:t>
      </w:r>
      <w:r>
        <w:rPr>
          <w:rFonts w:ascii="Times New Roman" w:hAnsi="Times New Roman" w:hint="default"/>
          <w:b/>
          <w:sz w:val="24"/>
          <w:szCs w:val="24"/>
        </w:rPr>
        <w:t>nej zná</w:t>
      </w:r>
      <w:r>
        <w:rPr>
          <w:rFonts w:ascii="Times New Roman" w:hAnsi="Times New Roman" w:hint="default"/>
          <w:b/>
          <w:sz w:val="24"/>
          <w:szCs w:val="24"/>
        </w:rPr>
        <w:t>mke a o </w:t>
      </w:r>
      <w:r>
        <w:rPr>
          <w:rFonts w:ascii="Times New Roman" w:hAnsi="Times New Roman" w:hint="default"/>
          <w:b/>
          <w:sz w:val="24"/>
          <w:szCs w:val="24"/>
        </w:rPr>
        <w:t>zmene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</w:rPr>
        <w:t>kona č</w:t>
      </w:r>
      <w:r>
        <w:rPr>
          <w:rFonts w:ascii="Times New Roman" w:hAnsi="Times New Roman" w:hint="default"/>
          <w:b/>
          <w:sz w:val="24"/>
          <w:szCs w:val="24"/>
        </w:rPr>
        <w:t>. 387/2015 Z. z.</w:t>
      </w:r>
    </w:p>
    <w:p w:rsidR="00A377C4" w:rsidP="00A377C4">
      <w:pPr>
        <w:pStyle w:val="TextBody"/>
        <w:bidi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A377C4" w:rsidP="00A377C4">
      <w:pPr>
        <w:pStyle w:val="TextBody"/>
        <w:bidi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A377C4" w:rsidP="00A377C4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A377C4" w:rsidP="00A377C4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A377C4" w:rsidP="00A377C4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A377C4" w:rsidRPr="00486109" w:rsidP="00A377C4">
      <w:pPr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Zákon č. </w:t>
      </w:r>
      <w:r>
        <w:rPr>
          <w:rFonts w:ascii="Times New Roman" w:hAnsi="Times New Roman"/>
          <w:sz w:val="24"/>
          <w:szCs w:val="24"/>
        </w:rPr>
        <w:t>488/2013 Z. z. o </w:t>
      </w:r>
      <w:r>
        <w:rPr>
          <w:rFonts w:ascii="Times New Roman" w:hAnsi="Times New Roman" w:hint="default"/>
          <w:sz w:val="24"/>
          <w:szCs w:val="24"/>
        </w:rPr>
        <w:t>diaľ</w:t>
      </w:r>
      <w:r>
        <w:rPr>
          <w:rFonts w:ascii="Times New Roman" w:hAnsi="Times New Roman" w:hint="default"/>
          <w:sz w:val="24"/>
          <w:szCs w:val="24"/>
        </w:rPr>
        <w:t>nič</w:t>
      </w:r>
      <w:r>
        <w:rPr>
          <w:rFonts w:ascii="Times New Roman" w:hAnsi="Times New Roman" w:hint="default"/>
          <w:sz w:val="24"/>
          <w:szCs w:val="24"/>
        </w:rPr>
        <w:t>nej zná</w:t>
      </w:r>
      <w:r>
        <w:rPr>
          <w:rFonts w:ascii="Times New Roman" w:hAnsi="Times New Roman" w:hint="default"/>
          <w:sz w:val="24"/>
          <w:szCs w:val="24"/>
        </w:rPr>
        <w:t>mke a o </w:t>
      </w:r>
      <w:r>
        <w:rPr>
          <w:rFonts w:ascii="Times New Roman" w:hAnsi="Times New Roman" w:hint="default"/>
          <w:sz w:val="24"/>
          <w:szCs w:val="24"/>
        </w:rPr>
        <w:t>zmene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387/2015 Z. z. </w:t>
      </w: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mení a dopĺňa takto:</w:t>
      </w:r>
    </w:p>
    <w:p w:rsidR="00A377C4" w:rsidRPr="00486109" w:rsidP="00A377C4">
      <w:pPr>
        <w:pStyle w:val="Default"/>
        <w:bidi w:val="0"/>
        <w:jc w:val="both"/>
        <w:rPr>
          <w:rFonts w:ascii="Times New Roman" w:hAnsi="Times New Roman" w:cs="Times New Roman"/>
          <w:lang w:bidi="ar-SA"/>
        </w:rPr>
      </w:pPr>
    </w:p>
    <w:p w:rsidR="00A377C4" w:rsidP="00A377C4">
      <w:pPr>
        <w:pStyle w:val="ListParagraph"/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7E5CF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2 ods. 2 druhá veta znie: „Úhrada diaľničnej známky sa platí na kalendárne dni bez ohľadu na počet vykonaných jázd, pričom maximálny počet dní úhrady je 365 dní.“.</w:t>
      </w:r>
    </w:p>
    <w:p w:rsidR="00A377C4" w:rsidP="00A377C4">
      <w:pPr>
        <w:pStyle w:val="ListParagraph"/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RPr="00DE6497" w:rsidP="00A377C4">
      <w:pPr>
        <w:pStyle w:val="ListParagraph"/>
        <w:numPr>
          <w:numId w:val="1"/>
        </w:num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2 ods. 3 sa vypúšťajú slová „</w:t>
      </w:r>
      <w:r w:rsidRPr="00DE649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alebo podobu papierovej nálepky“.</w:t>
      </w:r>
    </w:p>
    <w:p w:rsidR="00A377C4" w:rsidRPr="00DE6497" w:rsidP="00A377C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§ 3 vrátane nadpisu znie:</w:t>
      </w:r>
    </w:p>
    <w:p w:rsidR="00A377C4" w:rsidP="00A377C4">
      <w:pPr>
        <w:shd w:val="clear" w:color="auto" w:fill="FFFFFF"/>
        <w:bidi w:val="0"/>
        <w:spacing w:after="0"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7E5CF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„§ 3</w:t>
      </w:r>
    </w:p>
    <w:p w:rsidR="00A377C4" w:rsidRPr="007E5CF6" w:rsidP="00A377C4">
      <w:pPr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7E5CF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Platnosť diaľničnej známky</w:t>
      </w:r>
    </w:p>
    <w:p w:rsidR="00A377C4" w:rsidRPr="007E5CF6" w:rsidP="00A377C4">
      <w:pPr>
        <w:shd w:val="clear" w:color="auto" w:fill="FFFFFF"/>
        <w:bidi w:val="0"/>
        <w:spacing w:line="300" w:lineRule="atLeast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7E5CF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„Dĺžku platnosti diaľničnej známky si môže užívateľ vymedzeného úseku ciest zvoliť podľa svojho uváženia, pričom minimálna dĺžka platnosti musí byť 1 deň, maximálna 365 dní. Prvý deň platnosti určí užívateľ vymedzeného úseku ciest, pričom najskorším dňom platnosti môže byť deň predchádzajúci dňu zakúpenia diaľničnej známky.“.</w:t>
      </w:r>
    </w:p>
    <w:p w:rsidR="00A377C4" w:rsidRPr="007E5CF6" w:rsidP="00A377C4">
      <w:pPr>
        <w:pStyle w:val="ListParagraph"/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§ 4 sa dopĺňa odsekom 3, ktorý znie:</w:t>
      </w:r>
    </w:p>
    <w:p w:rsidR="00A377C4" w:rsidP="00A377C4">
      <w:pPr>
        <w:shd w:val="clear" w:color="auto" w:fill="FFFFFF"/>
        <w:bidi w:val="0"/>
        <w:spacing w:line="300" w:lineRule="atLeast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„(3) Ak je</w:t>
      </w:r>
      <w:r w:rsidRPr="007E5CF6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prívesný vozík súčasťou jazdnej súpravy a spolu s vozidlom spĺňa podmienky uvedené v § 2 ods. 1, povinnosť úhrady diaľničnej známky sa naň nevzťahuje.“.</w:t>
      </w: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C420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V § 5 ods. 1 písm. b) 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a ods. 3 písm. c) </w:t>
      </w:r>
      <w:r w:rsidRPr="001C420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vypúšťajú slová „alebo prípojného vozidla kategórie O1 a O2“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.</w:t>
      </w:r>
    </w:p>
    <w:p w:rsidR="00A377C4" w:rsidRPr="001C420B" w:rsidP="00A377C4">
      <w:pPr>
        <w:pStyle w:val="ListParagraph"/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1C420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V § 5 ods. 1 písm. c) 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a ods. 3 písm. d) </w:t>
      </w:r>
      <w:r w:rsidRPr="001C420B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vypúšťajú slová „a to, či ide o vozidlo alebo o prípojné vozidlo“.</w:t>
      </w:r>
    </w:p>
    <w:p w:rsidR="00A377C4" w:rsidRPr="00DE6497" w:rsidP="00A377C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§ 6 sa vypúšťa.</w:t>
      </w:r>
    </w:p>
    <w:p w:rsidR="00A377C4" w:rsidRPr="00991017" w:rsidP="00A377C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10 sa vypúšťa odsek 2.</w:t>
      </w:r>
    </w:p>
    <w:p w:rsidR="00A377C4" w:rsidP="00A377C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Doterajšie odseky 3 až 7 sa označujú ak</w:t>
      </w:r>
      <w:r w:rsidR="00572CDD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o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odseky 2 až 6.</w:t>
      </w:r>
    </w:p>
    <w:p w:rsidR="00A377C4" w:rsidRPr="00991017" w:rsidP="00A377C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10 odsek 2 znie:</w:t>
      </w:r>
    </w:p>
    <w:p w:rsidR="00A377C4" w:rsidP="00A377C4">
      <w:pPr>
        <w:pStyle w:val="ListParagraph"/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„(2) Za priestupok podľa odseku 1 sa uloží pokuta vo výške 100 eur, v blokovom konaní bude výška pokuty vo výške 50 eur.“.</w:t>
      </w:r>
    </w:p>
    <w:p w:rsidR="00A377C4" w:rsidP="00A377C4">
      <w:pPr>
        <w:pStyle w:val="ListParagraph"/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P="00A377C4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11 odsek 2 znie:</w:t>
      </w:r>
    </w:p>
    <w:p w:rsidR="00A377C4" w:rsidP="00A377C4">
      <w:pPr>
        <w:shd w:val="clear" w:color="auto" w:fill="FFFFFF"/>
        <w:bidi w:val="0"/>
        <w:spacing w:after="0" w:line="300" w:lineRule="atLeast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„(2) </w:t>
      </w: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Ak okresný úrad zistí na základe kontroly vykonanej správcom výberu úhrady diaľničnej známky alebo osobou poverenou podľa § 8 ods. 1 alebo osobou poverenou výkonom kontroly alebo orgánmi Policajného zboru spáchanie správneho deliktu podľa odseku 1 a nie je dôvod na odloženie veci podľa § 12 ods. 1, bezodkladne bez ďalšieho konania vydá rozkaz o uložení pokuty vo výške 100 eur.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“.</w:t>
      </w:r>
    </w:p>
    <w:p w:rsidR="00A377C4" w:rsidP="00A377C4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A377C4" w:rsidRPr="00991017" w:rsidP="00A377C4">
      <w:pPr>
        <w:pStyle w:val="ListParagraph"/>
        <w:numPr>
          <w:numId w:val="1"/>
        </w:num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11 odseky 7 a 8 znejú:</w:t>
      </w:r>
    </w:p>
    <w:p w:rsidR="00A377C4" w:rsidRPr="00991017" w:rsidP="00A377C4">
      <w:pPr>
        <w:shd w:val="clear" w:color="auto" w:fill="FFFFFF"/>
        <w:bidi w:val="0"/>
        <w:spacing w:after="0" w:line="300" w:lineRule="atLeast"/>
        <w:ind w:firstLine="60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„(7) Pokutu možno uložiť</w:t>
      </w:r>
      <w:r w:rsidRPr="00991017">
        <w:rPr>
          <w:rFonts w:eastAsia="Times New Roman"/>
          <w:color w:val="000000"/>
          <w:kern w:val="2"/>
          <w:lang w:eastAsia="sk-SK"/>
        </w:rPr>
        <w:t> </w:t>
      </w: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najneskôr do jedného mesiaca odo dňa porušenia povinnosti.</w:t>
      </w:r>
    </w:p>
    <w:p w:rsidR="00A377C4" w:rsidRPr="00991017" w:rsidP="00A377C4">
      <w:pPr>
        <w:shd w:val="clear" w:color="auto" w:fill="FFFFFF"/>
        <w:bidi w:val="0"/>
        <w:spacing w:after="0" w:line="300" w:lineRule="atLeast"/>
        <w:ind w:left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991017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(8) Pokuta je splatná do 30 dní odo dňa, keď rozkaz o jej uložení nadobudol právoplatnosť. Ak do 30 dní od doručenia rozkazu uhradí prevádzkovateľ vozidla alebo jazdnej súpravy polovicu z uloženej výšky pokuty, pokuta sa považuje za uhradenú v plnej výške.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“.</w:t>
      </w:r>
    </w:p>
    <w:p w:rsidR="00A377C4" w:rsidRPr="00991017" w:rsidP="00A377C4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A377C4" w:rsidRPr="001472CF" w:rsidP="00A377C4">
      <w:pPr>
        <w:pStyle w:val="ListParagraph"/>
        <w:numPr>
          <w:numId w:val="1"/>
        </w:num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Za § 16a sa vkladá § 16b, ktorý vrátane nadpisu znie:</w:t>
      </w:r>
    </w:p>
    <w:p w:rsidR="00A377C4" w:rsidRPr="001472CF" w:rsidP="00A377C4">
      <w:pPr>
        <w:pStyle w:val="ListParagraph"/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377C4" w:rsidRPr="001472CF" w:rsidP="00A377C4">
      <w:pPr>
        <w:pStyle w:val="ListParagraph"/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„§16b</w:t>
      </w:r>
    </w:p>
    <w:p w:rsidR="00A377C4" w:rsidRPr="001472CF" w:rsidP="00A377C4">
      <w:pPr>
        <w:pStyle w:val="ListParagraph"/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Prechodné ustanoveni</w:t>
      </w:r>
      <w:r>
        <w:rPr>
          <w:rFonts w:ascii="Times New Roman" w:hAnsi="Times New Roman"/>
          <w:color w:val="000000"/>
          <w:kern w:val="2"/>
          <w:sz w:val="24"/>
          <w:szCs w:val="24"/>
        </w:rPr>
        <w:t>e</w:t>
      </w: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 xml:space="preserve"> k úpravám účinným od 1. augusta 2016</w:t>
      </w:r>
    </w:p>
    <w:p w:rsidR="00A377C4" w:rsidRPr="001472CF" w:rsidP="00A377C4">
      <w:pPr>
        <w:pStyle w:val="ListParagraph"/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A377C4" w:rsidRPr="001472CF" w:rsidP="00A377C4">
      <w:pPr>
        <w:pStyle w:val="ListParagraph"/>
        <w:shd w:val="clear" w:color="auto" w:fill="FFFFFF"/>
        <w:bidi w:val="0"/>
        <w:spacing w:line="300" w:lineRule="atLeast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Na opakované spáchanie priestupku podľa §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10 ods. 1 alebo opakované spáchanie  správneho deliktu podľa §11 ods. 1, ktoré boli spáchané v období od 1. februára 2016 do 31. júla 2016 rovnakým prevádzkovateľom vozidla sa bude prihliadať ako na spáchanie jedného priestupku podľa §10 ods. 1 alebo správneho deliktu podľa §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1472CF">
        <w:rPr>
          <w:rFonts w:ascii="Times New Roman" w:hAnsi="Times New Roman"/>
          <w:color w:val="000000"/>
          <w:kern w:val="2"/>
          <w:sz w:val="24"/>
          <w:szCs w:val="24"/>
        </w:rPr>
        <w:t>11 ods. 1. Ak sa porušenia dopustil prevádzkovateľ vozidla, ktorý vlastní viac vozidiel alebo jazdných súprav, pokuta bude uložená za každé vozidlo, alebo jazdnú súpravu samostatne.</w:t>
      </w:r>
    </w:p>
    <w:p w:rsidR="00A377C4" w:rsidRPr="00991017" w:rsidP="00A377C4">
      <w:pPr>
        <w:shd w:val="clear" w:color="auto" w:fill="FFFFFF"/>
        <w:bidi w:val="0"/>
        <w:spacing w:after="0" w:line="300" w:lineRule="atLeast"/>
        <w:ind w:left="708"/>
        <w:jc w:val="both"/>
        <w:rPr>
          <w:rFonts w:ascii="Times New Roman" w:hAnsi="Times New Roman"/>
          <w:color w:val="474747"/>
          <w:sz w:val="24"/>
          <w:szCs w:val="24"/>
          <w:lang w:eastAsia="sk-SK"/>
        </w:rPr>
      </w:pPr>
    </w:p>
    <w:p w:rsidR="00A377C4" w:rsidP="00A377C4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A377C4" w:rsidRPr="006C0A4A" w:rsidP="00A377C4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A377C4" w:rsidP="00A377C4">
      <w:p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augusta 2016.</w:t>
      </w: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35F"/>
    <w:multiLevelType w:val="hybridMultilevel"/>
    <w:tmpl w:val="6E5428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377C4"/>
    <w:rsid w:val="001472CF"/>
    <w:rsid w:val="001C420B"/>
    <w:rsid w:val="00207304"/>
    <w:rsid w:val="00290833"/>
    <w:rsid w:val="00342BC1"/>
    <w:rsid w:val="00421D15"/>
    <w:rsid w:val="00486109"/>
    <w:rsid w:val="004F6FB2"/>
    <w:rsid w:val="00510D8A"/>
    <w:rsid w:val="00513F09"/>
    <w:rsid w:val="005527B4"/>
    <w:rsid w:val="00572CDD"/>
    <w:rsid w:val="005E2159"/>
    <w:rsid w:val="006C0A4A"/>
    <w:rsid w:val="007D4002"/>
    <w:rsid w:val="007E5CF6"/>
    <w:rsid w:val="00991017"/>
    <w:rsid w:val="00A377C4"/>
    <w:rsid w:val="00A43788"/>
    <w:rsid w:val="00BB24A9"/>
    <w:rsid w:val="00C47746"/>
    <w:rsid w:val="00D3744A"/>
    <w:rsid w:val="00DE6497"/>
    <w:rsid w:val="00F77767"/>
    <w:rsid w:val="00FC08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C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77C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A377C4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A377C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473</Words>
  <Characters>2700</Characters>
  <Application>Microsoft Office Word</Application>
  <DocSecurity>0</DocSecurity>
  <Lines>0</Lines>
  <Paragraphs>0</Paragraphs>
  <ScaleCrop>false</ScaleCrop>
  <Company>Kancelaria NR SR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2016-04-29T14:48:00Z</dcterms:created>
  <dcterms:modified xsi:type="dcterms:W3CDTF">2016-04-29T14:48:00Z</dcterms:modified>
</cp:coreProperties>
</file>