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D7FE0" w:rsidP="004D7FE0">
      <w:pPr>
        <w:pStyle w:val="Standard"/>
        <w:bidi w:val="0"/>
        <w:jc w:val="center"/>
        <w:rPr>
          <w:rFonts w:ascii="Times New Roman" w:hAnsi="Times New Roman" w:cs="Times New Roman"/>
          <w:b/>
          <w:bCs/>
        </w:rPr>
      </w:pPr>
      <w:r>
        <w:rPr>
          <w:rFonts w:ascii="Times New Roman" w:hAnsi="Times New Roman" w:cs="Times New Roman"/>
          <w:b/>
          <w:bCs/>
        </w:rPr>
        <w:t>Dôvodová správa</w:t>
      </w:r>
    </w:p>
    <w:p w:rsidR="004D7FE0" w:rsidP="004D7FE0">
      <w:pPr>
        <w:pStyle w:val="Standard"/>
        <w:bidi w:val="0"/>
        <w:jc w:val="both"/>
        <w:rPr>
          <w:rFonts w:ascii="Times New Roman" w:hAnsi="Times New Roman" w:cs="Times New Roman"/>
        </w:rPr>
      </w:pPr>
    </w:p>
    <w:p w:rsidR="004D7FE0" w:rsidP="004D7FE0">
      <w:pPr>
        <w:pStyle w:val="Standard"/>
        <w:bidi w:val="0"/>
        <w:jc w:val="both"/>
        <w:rPr>
          <w:rFonts w:ascii="Times New Roman" w:hAnsi="Times New Roman" w:cs="Times New Roman"/>
          <w:b/>
          <w:bCs/>
        </w:rPr>
      </w:pPr>
      <w:r>
        <w:rPr>
          <w:rFonts w:ascii="Times New Roman" w:hAnsi="Times New Roman" w:cs="Times New Roman"/>
          <w:b/>
          <w:bCs/>
        </w:rPr>
        <w:t>A. Všeobecná časť</w:t>
      </w:r>
    </w:p>
    <w:p w:rsidR="004D7FE0" w:rsidP="004D7FE0">
      <w:pPr>
        <w:pStyle w:val="Standard"/>
        <w:bidi w:val="0"/>
        <w:jc w:val="both"/>
        <w:rPr>
          <w:rFonts w:ascii="Times New Roman" w:hAnsi="Times New Roman" w:cs="Times New Roman"/>
        </w:rPr>
      </w:pPr>
    </w:p>
    <w:p w:rsidR="004D7FE0" w:rsidP="004D7FE0">
      <w:pPr>
        <w:pStyle w:val="Standard"/>
        <w:tabs>
          <w:tab w:val="left" w:pos="851"/>
          <w:tab w:val="left" w:leader="dot" w:pos="8902"/>
        </w:tabs>
        <w:bidi w:val="0"/>
        <w:spacing w:before="240" w:after="200"/>
        <w:jc w:val="both"/>
      </w:pPr>
      <w:r>
        <w:rPr>
          <w:rFonts w:ascii="Times New Roman" w:hAnsi="Times New Roman" w:cs="Times New Roman"/>
        </w:rPr>
        <w:tab/>
        <w:t>Návrh zákona, ktorým sa dopĺňa zákon Slovenskej národnej rady č. 369/1990 Zb. o obecnom zriadení v znení neskorších predpisov predklad</w:t>
      </w:r>
      <w:r w:rsidR="00213375">
        <w:rPr>
          <w:rFonts w:ascii="Times New Roman" w:hAnsi="Times New Roman" w:cs="Times New Roman"/>
        </w:rPr>
        <w:t xml:space="preserve">á </w:t>
      </w:r>
      <w:r>
        <w:rPr>
          <w:rFonts w:ascii="Times New Roman" w:hAnsi="Times New Roman" w:cs="Times New Roman"/>
        </w:rPr>
        <w:t xml:space="preserve">na rokovanie Národnej rady Slovenskej republiky </w:t>
      </w:r>
      <w:r w:rsidR="00213375">
        <w:rPr>
          <w:rFonts w:ascii="Times New Roman" w:hAnsi="Times New Roman" w:cs="Times New Roman"/>
        </w:rPr>
        <w:t>skupina poslancov NR SR.</w:t>
      </w:r>
    </w:p>
    <w:p w:rsidR="004D7FE0" w:rsidP="004D7FE0">
      <w:pPr>
        <w:pStyle w:val="Standard"/>
        <w:bidi w:val="0"/>
        <w:jc w:val="both"/>
      </w:pPr>
      <w:r>
        <w:rPr>
          <w:rFonts w:ascii="Times New Roman" w:hAnsi="Times New Roman" w:cs="Times New Roman"/>
        </w:rPr>
        <w:tab/>
        <w:t>Cieľom predkladanej novely zákona o obecnom zriadení je upraviť v dotknutom právnom predpise povinnosť obcí a miest zverejňovať na svojom webovom sídle informácie o spôsobe vybavovania žiadostí o pridelenie bytu, žiadostí o prevode bytu do osobného vlastníctva, žiadostí o pridelenie miesta v sociálnom zariadení, ktorého zriaďovateľom je obec a žiadostí o miesto v predškolskom zariadení, ktorého zriaďovateľom je obec. Novela zákona ustanovuje rozsah povinne zverejňovaných údajov tak, aby sa pri každej žiadosti  zo zverejnených údajov dalo vyčítať, kto žiadosť podáva, kedy bola žiadosť obci doručená a akým spôsobom bola žiadosť vybavená.</w:t>
      </w:r>
      <w:r w:rsidR="0024658E">
        <w:rPr>
          <w:rFonts w:ascii="Times New Roman" w:hAnsi="Times New Roman" w:cs="Times New Roman"/>
        </w:rPr>
        <w:t xml:space="preserve"> </w:t>
      </w:r>
      <w:r>
        <w:rPr>
          <w:rFonts w:ascii="Times New Roman" w:hAnsi="Times New Roman" w:cs="Times New Roman"/>
        </w:rPr>
        <w:t>Zákon v tejto súvislosti ustanovuje možnosť verejnej kontroly rozhodovania o pridelených žiadostiach.</w:t>
      </w:r>
    </w:p>
    <w:p w:rsidR="004D7FE0" w:rsidP="004D7FE0">
      <w:pPr>
        <w:pStyle w:val="Standard"/>
        <w:tabs>
          <w:tab w:val="left" w:pos="851"/>
          <w:tab w:val="left" w:leader="dot" w:pos="8902"/>
        </w:tabs>
        <w:bidi w:val="0"/>
        <w:spacing w:before="240" w:after="200"/>
        <w:jc w:val="both"/>
      </w:pPr>
      <w:r>
        <w:rPr>
          <w:rFonts w:ascii="Times New Roman" w:hAnsi="Times New Roman" w:cs="Times New Roman"/>
        </w:rPr>
        <w:tab/>
      </w:r>
      <w:r>
        <w:rPr>
          <w:rFonts w:ascii="Times New Roman" w:hAnsi="Times New Roman"/>
        </w:rPr>
        <w:t>Návrh zákona je v súlade s Ústavou Slovenskej republiky, zákonmi a ďalšími všeobecne záväznými právnymi predpismi, ako aj s medzinárodnými zmluvami a inými medzinárodnými dokumentmi, ktorými j</w:t>
      </w:r>
      <w:r w:rsidR="00412A9C">
        <w:rPr>
          <w:rFonts w:ascii="Times New Roman" w:hAnsi="Times New Roman"/>
        </w:rPr>
        <w:t xml:space="preserve">e Slovenská republika viazaná </w:t>
      </w:r>
      <w:r>
        <w:rPr>
          <w:rFonts w:ascii="Times New Roman" w:hAnsi="Times New Roman"/>
        </w:rPr>
        <w:t>s právom Európskej únie.</w:t>
      </w:r>
    </w:p>
    <w:p w:rsidR="004D7FE0" w:rsidP="004D7FE0">
      <w:pPr>
        <w:pStyle w:val="Standard"/>
        <w:bidi w:val="0"/>
        <w:spacing w:before="240" w:after="200"/>
        <w:ind w:firstLine="709"/>
        <w:jc w:val="both"/>
        <w:rPr>
          <w:rFonts w:ascii="Times New Roman" w:hAnsi="Times New Roman" w:cs="Times New Roman"/>
        </w:rPr>
      </w:pPr>
      <w:r>
        <w:rPr>
          <w:rFonts w:ascii="Times New Roman" w:hAnsi="Times New Roman" w:cs="Times New Roman"/>
        </w:rPr>
        <w:t>Návrh zákona nebude mať negatívny vplyv na verejné financie. Návrh zákona nebude mať vplyv na podnikateľské prostredie, životné prostredie, ani vplyv na informatizáciu spoločnosti. Návrh zákona bude mať pozitívny sociálny vplyv.</w:t>
      </w:r>
    </w:p>
    <w:p w:rsidR="004D7FE0" w:rsidP="004D7FE0">
      <w:pPr>
        <w:pStyle w:val="Standard"/>
        <w:bidi w:val="0"/>
        <w:jc w:val="both"/>
        <w:rPr>
          <w:rFonts w:ascii="Times New Roman" w:hAnsi="Times New Roman" w:cs="Times New Roman"/>
        </w:rPr>
      </w:pPr>
    </w:p>
    <w:p w:rsidR="004D7FE0"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24658E" w:rsidP="004D7FE0">
      <w:pPr>
        <w:pStyle w:val="Standard"/>
        <w:bidi w:val="0"/>
        <w:jc w:val="both"/>
        <w:rPr>
          <w:rFonts w:ascii="Times New Roman" w:hAnsi="Times New Roman" w:cs="Times New Roman"/>
        </w:rPr>
      </w:pPr>
    </w:p>
    <w:p w:rsidR="00213375" w:rsidP="004D7FE0">
      <w:pPr>
        <w:pStyle w:val="Standard"/>
        <w:bidi w:val="0"/>
        <w:jc w:val="both"/>
        <w:rPr>
          <w:rFonts w:ascii="Times New Roman" w:hAnsi="Times New Roman" w:cs="Times New Roman"/>
        </w:rPr>
      </w:pPr>
    </w:p>
    <w:p w:rsidR="004D7FE0" w:rsidP="004D7FE0">
      <w:pPr>
        <w:pStyle w:val="Standard"/>
        <w:bidi w:val="0"/>
        <w:jc w:val="both"/>
        <w:rPr>
          <w:rFonts w:ascii="Times New Roman" w:hAnsi="Times New Roman" w:cs="Times New Roman"/>
          <w:b/>
          <w:bCs/>
        </w:rPr>
      </w:pPr>
      <w:r>
        <w:rPr>
          <w:rFonts w:ascii="Times New Roman" w:hAnsi="Times New Roman" w:cs="Times New Roman"/>
          <w:b/>
          <w:bCs/>
        </w:rPr>
        <w:t>B. Osobitná časť</w:t>
      </w:r>
    </w:p>
    <w:p w:rsidR="004D7FE0" w:rsidP="004D7FE0">
      <w:pPr>
        <w:pStyle w:val="Standard"/>
        <w:bidi w:val="0"/>
        <w:jc w:val="both"/>
        <w:rPr>
          <w:rFonts w:ascii="Times New Roman" w:hAnsi="Times New Roman" w:cs="Times New Roman"/>
        </w:rPr>
      </w:pPr>
    </w:p>
    <w:p w:rsidR="004D7FE0" w:rsidP="004D7FE0">
      <w:pPr>
        <w:pStyle w:val="Standard"/>
        <w:bidi w:val="0"/>
        <w:jc w:val="both"/>
        <w:rPr>
          <w:rFonts w:ascii="Times New Roman" w:hAnsi="Times New Roman" w:cs="Times New Roman"/>
          <w:b/>
          <w:bCs/>
        </w:rPr>
      </w:pPr>
      <w:r>
        <w:rPr>
          <w:rFonts w:ascii="Times New Roman" w:hAnsi="Times New Roman" w:cs="Times New Roman"/>
          <w:b/>
          <w:bCs/>
        </w:rPr>
        <w:t>K bodu 1</w:t>
      </w:r>
    </w:p>
    <w:p w:rsidR="00213375" w:rsidP="004D7FE0">
      <w:pPr>
        <w:pStyle w:val="Standard"/>
        <w:bidi w:val="0"/>
        <w:jc w:val="both"/>
        <w:rPr>
          <w:rFonts w:ascii="Times New Roman" w:hAnsi="Times New Roman" w:cs="Times New Roman"/>
        </w:rPr>
      </w:pPr>
    </w:p>
    <w:p w:rsidR="004D7FE0" w:rsidP="00213375">
      <w:pPr>
        <w:pStyle w:val="Standard"/>
        <w:bidi w:val="0"/>
        <w:ind w:firstLine="708"/>
        <w:jc w:val="both"/>
        <w:rPr>
          <w:rFonts w:ascii="Times New Roman" w:hAnsi="Times New Roman" w:cs="Times New Roman"/>
        </w:rPr>
      </w:pPr>
      <w:r>
        <w:rPr>
          <w:rFonts w:ascii="Times New Roman" w:hAnsi="Times New Roman" w:cs="Times New Roman"/>
        </w:rPr>
        <w:t>Zákon ustanovuje povinnosť obcí a miest zverejňovať informácie o spôsobe vybavovania žiadostí o pridelenie bytu, žiadostí o prevode bytu do osobného vlastníctva, žiadostí o pridelenie miesta v sociálnom zariadení, ktorého zriaďovateľom je obec a žiadostí o miesto v predškolskom zariadení, ktorého zriaďovateľom je obec. Ustanovuje sa rozsah zverejňovaných údajov a zároveň sa temporálne vymedzuje minimálna lehota</w:t>
      </w:r>
      <w:r w:rsidR="00412A9C">
        <w:rPr>
          <w:rFonts w:ascii="Times New Roman" w:hAnsi="Times New Roman" w:cs="Times New Roman"/>
        </w:rPr>
        <w:t>,</w:t>
      </w:r>
      <w:r>
        <w:rPr>
          <w:rFonts w:ascii="Times New Roman" w:hAnsi="Times New Roman" w:cs="Times New Roman"/>
        </w:rPr>
        <w:t xml:space="preserve"> dokedy musia byť ustanovené údaje prístupné na webovom sídle.</w:t>
      </w:r>
    </w:p>
    <w:p w:rsidR="004D7FE0" w:rsidP="004D7FE0">
      <w:pPr>
        <w:pStyle w:val="Standard"/>
        <w:bidi w:val="0"/>
        <w:jc w:val="both"/>
        <w:rPr>
          <w:rFonts w:ascii="Times New Roman" w:hAnsi="Times New Roman" w:cs="Times New Roman"/>
        </w:rPr>
      </w:pPr>
    </w:p>
    <w:p w:rsidR="004D7FE0" w:rsidP="004D7FE0">
      <w:pPr>
        <w:pStyle w:val="Standard"/>
        <w:bidi w:val="0"/>
        <w:jc w:val="both"/>
        <w:rPr>
          <w:rFonts w:ascii="Times New Roman" w:hAnsi="Times New Roman" w:cs="Times New Roman"/>
        </w:rPr>
      </w:pPr>
    </w:p>
    <w:p w:rsidR="004D7FE0" w:rsidP="004D7FE0">
      <w:pPr>
        <w:pStyle w:val="Standard"/>
        <w:bidi w:val="0"/>
        <w:jc w:val="both"/>
        <w:rPr>
          <w:rFonts w:ascii="Times New Roman" w:hAnsi="Times New Roman" w:cs="Times New Roman"/>
          <w:b/>
          <w:bCs/>
        </w:rPr>
      </w:pPr>
      <w:r>
        <w:rPr>
          <w:rFonts w:ascii="Times New Roman" w:hAnsi="Times New Roman" w:cs="Times New Roman"/>
          <w:b/>
          <w:bCs/>
        </w:rPr>
        <w:t>K bodu 2</w:t>
      </w:r>
    </w:p>
    <w:p w:rsidR="00213375" w:rsidP="004D7FE0">
      <w:pPr>
        <w:pStyle w:val="Standard"/>
        <w:bidi w:val="0"/>
        <w:jc w:val="both"/>
        <w:rPr>
          <w:rFonts w:ascii="Times New Roman" w:hAnsi="Times New Roman" w:cs="Times New Roman"/>
        </w:rPr>
      </w:pPr>
    </w:p>
    <w:p w:rsidR="004D7FE0" w:rsidP="00213375">
      <w:pPr>
        <w:pStyle w:val="Standard"/>
        <w:bidi w:val="0"/>
        <w:ind w:firstLine="708"/>
        <w:jc w:val="both"/>
        <w:rPr>
          <w:rFonts w:ascii="Times New Roman" w:hAnsi="Times New Roman" w:cs="Times New Roman"/>
        </w:rPr>
      </w:pPr>
      <w:r>
        <w:rPr>
          <w:rFonts w:ascii="Times New Roman" w:hAnsi="Times New Roman" w:cs="Times New Roman"/>
        </w:rPr>
        <w:t>Navrhovanou novelou zákona sa ustanovuje v prechodných ustanoveniach povinnosť obcí a miest poskytovať  údaje  o žiadostiach, ktoré boli podané po účinnosti predkladanej novely zákona.</w:t>
      </w:r>
    </w:p>
    <w:p w:rsidR="004D7FE0">
      <w:pPr>
        <w:bidi w:val="0"/>
      </w:pPr>
    </w:p>
    <w:sectPr w:rsidSect="004D7FE0">
      <w:pgSz w:w="11906" w:h="16838"/>
      <w:pgMar w:top="1134" w:right="1134" w:bottom="1134" w:left="1134"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Liberation Serif">
    <w:altName w:val="Times New Roman"/>
    <w:panose1 w:val="02020603050405020304"/>
    <w:charset w:val="EE"/>
    <w:family w:val="roman"/>
    <w:pitch w:val="variable"/>
    <w:sig w:usb0="00000000" w:usb1="00000000" w:usb2="00000000" w:usb3="00000000" w:csb0="000001BF" w:csb1="00000000"/>
  </w:font>
  <w:font w:name="FreeSans">
    <w:altName w:val="Times New Roman"/>
    <w:panose1 w:val="00000000000000000000"/>
    <w:charset w:val="00"/>
    <w:family w:val="auto"/>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4D7FE0"/>
    <w:rsid w:val="00213375"/>
    <w:rsid w:val="0023454D"/>
    <w:rsid w:val="0024658E"/>
    <w:rsid w:val="00412A9C"/>
    <w:rsid w:val="004D7FE0"/>
    <w:rsid w:val="00A2464D"/>
    <w:rsid w:val="00F43B82"/>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Calibri" w:eastAsia="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Standard">
    <w:name w:val="Standard"/>
    <w:rsid w:val="004D7FE0"/>
    <w:pPr>
      <w:framePr w:wrap="auto"/>
      <w:widowControl w:val="0"/>
      <w:suppressAutoHyphens/>
      <w:autoSpaceDE/>
      <w:autoSpaceDN w:val="0"/>
      <w:adjustRightInd/>
      <w:ind w:left="0" w:right="0"/>
      <w:jc w:val="left"/>
      <w:textAlignment w:val="baseline"/>
    </w:pPr>
    <w:rPr>
      <w:rFonts w:ascii="Liberation Serif" w:hAnsi="Liberation Serif" w:cs="FreeSans"/>
      <w:kern w:val="3"/>
      <w:sz w:val="24"/>
      <w:szCs w:val="24"/>
      <w:rtl w:val="0"/>
      <w:cs w:val="0"/>
      <w:lang w:val="sk-SK"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328</Words>
  <Characters>1873</Characters>
  <Application>Microsoft Office Word</Application>
  <DocSecurity>0</DocSecurity>
  <Lines>0</Lines>
  <Paragraphs>0</Paragraphs>
  <ScaleCrop>false</ScaleCrop>
  <Company>Hewlett-Packard Company</Company>
  <LinksUpToDate>false</LinksUpToDate>
  <CharactersWithSpaces>2197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Füleová</dc:creator>
  <cp:lastModifiedBy>Gašparíková, Jarmila</cp:lastModifiedBy>
  <cp:revision>2</cp:revision>
  <dcterms:created xsi:type="dcterms:W3CDTF">2016-04-29T12:04:00Z</dcterms:created>
  <dcterms:modified xsi:type="dcterms:W3CDTF">2016-04-29T12:04:00Z</dcterms:modified>
</cp:coreProperties>
</file>