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7CE3" w:rsidRPr="0038248B" w:rsidP="000A5A24">
      <w:pPr>
        <w:bidi w:val="0"/>
        <w:jc w:val="center"/>
        <w:rPr>
          <w:rFonts w:ascii="Times New Roman" w:hAnsi="Times New Roman"/>
          <w:b/>
          <w:caps/>
          <w:spacing w:val="30"/>
        </w:rPr>
      </w:pPr>
      <w:r w:rsidRPr="0038248B" w:rsidR="000A5A24">
        <w:rPr>
          <w:rFonts w:ascii="Times New Roman" w:hAnsi="Times New Roman"/>
          <w:b/>
          <w:caps/>
          <w:spacing w:val="30"/>
        </w:rPr>
        <w:t>Návrh</w:t>
      </w:r>
    </w:p>
    <w:p w:rsidR="000068D8" w:rsidRPr="0038248B" w:rsidP="000A5A24">
      <w:pPr>
        <w:bidi w:val="0"/>
        <w:jc w:val="center"/>
        <w:rPr>
          <w:rFonts w:ascii="Times New Roman" w:hAnsi="Times New Roman"/>
          <w:b/>
          <w:caps/>
          <w:spacing w:val="30"/>
        </w:rPr>
      </w:pPr>
    </w:p>
    <w:p w:rsidR="000A5A24" w:rsidRPr="00BB3553" w:rsidP="00BB3553">
      <w:pPr>
        <w:bidi w:val="0"/>
        <w:jc w:val="center"/>
        <w:rPr>
          <w:rFonts w:ascii="Times New Roman" w:hAnsi="Times New Roman"/>
          <w:b/>
        </w:rPr>
      </w:pPr>
      <w:r w:rsidRPr="00BB3553">
        <w:rPr>
          <w:rFonts w:ascii="Times New Roman" w:hAnsi="Times New Roman"/>
          <w:b/>
        </w:rPr>
        <w:t xml:space="preserve">na skrátené legislatívne konanie </w:t>
      </w:r>
      <w:r w:rsidRPr="00BB3553" w:rsidR="00E02441">
        <w:rPr>
          <w:rFonts w:ascii="Times New Roman" w:hAnsi="Times New Roman"/>
          <w:b/>
        </w:rPr>
        <w:t xml:space="preserve">o vládnom návrhu zákona, </w:t>
      </w:r>
      <w:r w:rsidRPr="00BB3553" w:rsidR="0018576C">
        <w:rPr>
          <w:rFonts w:ascii="Times New Roman" w:hAnsi="Times New Roman"/>
          <w:b/>
          <w:bCs/>
        </w:rPr>
        <w:t xml:space="preserve">ktorým sa mení a dopĺňa zákon č. </w:t>
      </w:r>
      <w:r w:rsidRPr="00BB3553" w:rsidR="0018576C">
        <w:rPr>
          <w:rFonts w:ascii="Times New Roman" w:hAnsi="Times New Roman"/>
          <w:b/>
        </w:rPr>
        <w:t>575/2001 Z. z. o organizácii činnosti vlády a organizácii ústrednej štátnej správy v znení neskorších predpisov a ktorým sa menia a dopĺňajú niektoré zákony</w:t>
      </w:r>
    </w:p>
    <w:p w:rsidR="00B62094" w:rsidP="000A5A24">
      <w:pPr>
        <w:bidi w:val="0"/>
        <w:jc w:val="both"/>
        <w:rPr>
          <w:rFonts w:ascii="Times New Roman" w:hAnsi="Times New Roman"/>
        </w:rPr>
      </w:pPr>
    </w:p>
    <w:p w:rsidR="00BB3553" w:rsidRPr="0038248B" w:rsidP="000A5A24">
      <w:pPr>
        <w:bidi w:val="0"/>
        <w:jc w:val="both"/>
        <w:rPr>
          <w:rFonts w:ascii="Times New Roman" w:hAnsi="Times New Roman"/>
        </w:rPr>
      </w:pP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Vláda Slovenskej republiky predkladá návrh na skrátené legislatívne konanie o vládnom návrhu zákona,</w:t>
      </w:r>
      <w:r>
        <w:rPr>
          <w:rStyle w:val="apple-converted-space"/>
          <w:rFonts w:ascii="Times New Roman" w:hAnsi="Times New Roman"/>
          <w:color w:val="000000"/>
        </w:rPr>
        <w:t> </w:t>
      </w:r>
      <w:r>
        <w:rPr>
          <w:rFonts w:ascii="Times New Roman" w:hAnsi="Times New Roman"/>
          <w:color w:val="000000"/>
        </w:rPr>
        <w:t>ktorým sa mení a dopĺňa zákon č.</w:t>
      </w:r>
      <w:r>
        <w:rPr>
          <w:rStyle w:val="apple-converted-space"/>
          <w:rFonts w:ascii="Times New Roman" w:hAnsi="Times New Roman"/>
          <w:color w:val="000000"/>
        </w:rPr>
        <w:t> </w:t>
      </w:r>
      <w:r>
        <w:rPr>
          <w:rFonts w:ascii="Times New Roman" w:hAnsi="Times New Roman"/>
          <w:color w:val="000000"/>
        </w:rPr>
        <w:t>575/2001 Z. z. o organizácii činnosti vlády a organizácii ústrednej štátnej správy v znení neskorších predpisov a ktorým sa menia a dopĺňajú niektoré zákony.</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 </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Cieľom predkladaného návrhu zákona je</w:t>
      </w:r>
      <w:r>
        <w:rPr>
          <w:rStyle w:val="apple-converted-space"/>
          <w:rFonts w:ascii="Times New Roman" w:hAnsi="Times New Roman"/>
          <w:color w:val="000000"/>
        </w:rPr>
        <w:t> </w:t>
      </w:r>
      <w:r>
        <w:rPr>
          <w:rFonts w:ascii="Times New Roman" w:hAnsi="Times New Roman"/>
          <w:color w:val="000000"/>
        </w:rPr>
        <w:t>zabezpečiť</w:t>
      </w:r>
      <w:r>
        <w:rPr>
          <w:rStyle w:val="apple-converted-space"/>
          <w:rFonts w:ascii="Times New Roman" w:hAnsi="Times New Roman"/>
          <w:color w:val="000000"/>
        </w:rPr>
        <w:t> </w:t>
      </w:r>
      <w:r>
        <w:rPr>
          <w:rFonts w:ascii="Times New Roman" w:hAnsi="Times New Roman"/>
          <w:color w:val="000000"/>
        </w:rPr>
        <w:t>odborný, administratívny</w:t>
      </w:r>
      <w:r>
        <w:rPr>
          <w:rStyle w:val="apple-converted-space"/>
          <w:rFonts w:ascii="Times New Roman" w:hAnsi="Times New Roman"/>
          <w:color w:val="000000"/>
        </w:rPr>
        <w:t> </w:t>
      </w:r>
      <w:r>
        <w:rPr>
          <w:rFonts w:ascii="Times New Roman" w:hAnsi="Times New Roman"/>
          <w:color w:val="000000"/>
        </w:rPr>
        <w:t xml:space="preserve">a personálny výkon kompetencií, za </w:t>
      </w:r>
      <w:r w:rsidR="00756EC8">
        <w:rPr>
          <w:rFonts w:ascii="Times New Roman" w:hAnsi="Times New Roman"/>
          <w:color w:val="000000"/>
        </w:rPr>
        <w:t>ktorých koordináciu a </w:t>
      </w:r>
      <w:r>
        <w:rPr>
          <w:rFonts w:ascii="Times New Roman" w:hAnsi="Times New Roman"/>
          <w:color w:val="000000"/>
        </w:rPr>
        <w:t>riadenie zodpovedá podpredseda vlády Slovenskej republiky pre investície. Návrh zákona</w:t>
      </w:r>
      <w:r>
        <w:rPr>
          <w:rStyle w:val="apple-converted-space"/>
          <w:rFonts w:ascii="Times New Roman" w:hAnsi="Times New Roman"/>
          <w:color w:val="000000"/>
        </w:rPr>
        <w:t> </w:t>
      </w:r>
      <w:r>
        <w:rPr>
          <w:rFonts w:ascii="Times New Roman" w:hAnsi="Times New Roman"/>
          <w:color w:val="000000"/>
        </w:rPr>
        <w:t>má vytvoriť</w:t>
      </w:r>
      <w:r>
        <w:rPr>
          <w:rStyle w:val="apple-converted-space"/>
          <w:rFonts w:ascii="Times New Roman" w:hAnsi="Times New Roman"/>
          <w:color w:val="000000"/>
        </w:rPr>
        <w:t> </w:t>
      </w:r>
      <w:r>
        <w:rPr>
          <w:rFonts w:ascii="Times New Roman" w:hAnsi="Times New Roman"/>
          <w:color w:val="000000"/>
        </w:rPr>
        <w:t>reálny nástroj na plnenie Programového vyhlásenia vlády Slovenskej republiky, v súlade s ktorým</w:t>
      </w:r>
      <w:r>
        <w:rPr>
          <w:rStyle w:val="apple-converted-space"/>
          <w:rFonts w:ascii="Times New Roman" w:hAnsi="Times New Roman"/>
          <w:color w:val="000000"/>
        </w:rPr>
        <w:t> </w:t>
      </w:r>
      <w:r>
        <w:rPr>
          <w:rFonts w:ascii="Times New Roman" w:hAnsi="Times New Roman"/>
          <w:color w:val="000000"/>
        </w:rPr>
        <w:t>majú byť posilnené</w:t>
      </w:r>
      <w:r>
        <w:rPr>
          <w:rStyle w:val="apple-converted-space"/>
          <w:rFonts w:ascii="Times New Roman" w:hAnsi="Times New Roman"/>
          <w:color w:val="000000"/>
        </w:rPr>
        <w:t> </w:t>
      </w:r>
      <w:r>
        <w:rPr>
          <w:rFonts w:ascii="Times New Roman" w:hAnsi="Times New Roman"/>
          <w:color w:val="000000"/>
        </w:rPr>
        <w:t>princípy transparentnosti, efektívnosti, účelovosti a výsledkovej orientácie pri využívaní fondov EÚ. Tento cieľ má byť dosiahnutý prostredníctvom účinných opatrení na posilnenie riadiacich,</w:t>
      </w:r>
      <w:r>
        <w:rPr>
          <w:rStyle w:val="apple-converted-space"/>
          <w:rFonts w:ascii="Times New Roman" w:hAnsi="Times New Roman"/>
          <w:color w:val="000000"/>
        </w:rPr>
        <w:t> </w:t>
      </w:r>
      <w:r>
        <w:rPr>
          <w:rFonts w:ascii="Times New Roman" w:hAnsi="Times New Roman"/>
          <w:color w:val="000000"/>
        </w:rPr>
        <w:t>koordinačných a kontrolných kompetencií podpredsedu vlády Slovenskej republiky pre investície.</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Ďalším dôvodom</w:t>
      </w:r>
      <w:r>
        <w:rPr>
          <w:rStyle w:val="apple-converted-space"/>
          <w:rFonts w:ascii="Times New Roman" w:hAnsi="Times New Roman"/>
          <w:color w:val="000000"/>
        </w:rPr>
        <w:t> </w:t>
      </w:r>
      <w:r>
        <w:rPr>
          <w:rFonts w:ascii="Times New Roman" w:hAnsi="Times New Roman"/>
          <w:color w:val="000000"/>
        </w:rPr>
        <w:t>pre prerokovanie návrhu zákona v skrátenom legislatívnom konaní je,</w:t>
      </w:r>
      <w:r>
        <w:rPr>
          <w:rStyle w:val="apple-converted-space"/>
          <w:rFonts w:ascii="Times New Roman" w:hAnsi="Times New Roman"/>
          <w:color w:val="000000"/>
        </w:rPr>
        <w:t> </w:t>
      </w:r>
      <w:r>
        <w:rPr>
          <w:rFonts w:ascii="Times New Roman" w:hAnsi="Times New Roman"/>
          <w:color w:val="000000"/>
        </w:rPr>
        <w:t>s ohľadom na dôležitosť vykonávaných funkcií, ktoré majú byť napĺňané pod gesciou podpredsedu vlády Slovenskej republiky pre investície, ako aj v nadväznosti na znenie Programového vyhlásenia vlády Slovenskej republiky, ktoré počíta s novovytvoreným úradom, zriadenie nového ústredného orgánu štátnej správy. Výkon navrhovaných kompetencií vyžaduje, aby tieto boli centralizované na úrovni jediného subjektu s právnou subjektivitou, nakoľko doterajšia fragmentácia medzi viaceré subjekty neumožňuje dostatočne silnú koordinačnú úlohu a včasné dosahovanie stanovených cieľov. Navrhované kompetencie nového ústredného orgánu štátnej správy zabezpečia vhodnejšie prostredie na dosahovanie stanovených cieľov, pod koordinačnou úlohou podpredsedu vlády Slovenskej republiky pre investície</w:t>
      </w:r>
      <w:r>
        <w:rPr>
          <w:rStyle w:val="apple-converted-space"/>
          <w:rFonts w:ascii="Times New Roman" w:hAnsi="Times New Roman"/>
          <w:color w:val="000000"/>
        </w:rPr>
        <w:t> </w:t>
      </w:r>
      <w:r>
        <w:rPr>
          <w:rFonts w:ascii="Times New Roman" w:hAnsi="Times New Roman"/>
          <w:color w:val="000000"/>
        </w:rPr>
        <w:t>a informatizáciu.</w:t>
      </w:r>
      <w:r>
        <w:rPr>
          <w:rStyle w:val="apple-converted-space"/>
          <w:rFonts w:ascii="Times New Roman" w:hAnsi="Times New Roman"/>
          <w:color w:val="000000"/>
        </w:rPr>
        <w:t> </w:t>
      </w:r>
      <w:r>
        <w:rPr>
          <w:rFonts w:ascii="Times New Roman" w:hAnsi="Times New Roman"/>
          <w:color w:val="000000"/>
        </w:rPr>
        <w:t>Navrhovaná zmena predstavuje centralizáciu výkonu kompetencií v oblasti informatizácie spoločnosti, ktorá bola doteraz rozdelená medzi viaceré ústredné orgány štátnej správy za účelom efektívneho výkonu týchto kompetencií na národnej úrovni.</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 </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V súvislosti s</w:t>
      </w:r>
      <w:r>
        <w:rPr>
          <w:rStyle w:val="apple-converted-space"/>
          <w:rFonts w:ascii="Times New Roman" w:hAnsi="Times New Roman"/>
          <w:color w:val="000000"/>
        </w:rPr>
        <w:t> </w:t>
      </w:r>
      <w:r>
        <w:rPr>
          <w:rFonts w:ascii="Times New Roman" w:hAnsi="Times New Roman"/>
          <w:color w:val="000000"/>
        </w:rPr>
        <w:t>novelizáciou zákona č. 575/2001 Z. z. v znení neskorších predpisov (v čl. I) je potrebné pristúpiť aj k novelizácii</w:t>
      </w:r>
      <w:r>
        <w:rPr>
          <w:rStyle w:val="apple-converted-space"/>
          <w:rFonts w:ascii="Times New Roman" w:hAnsi="Times New Roman"/>
          <w:color w:val="000000"/>
        </w:rPr>
        <w:t> </w:t>
      </w:r>
      <w:r>
        <w:rPr>
          <w:rFonts w:ascii="Times New Roman" w:hAnsi="Times New Roman"/>
          <w:color w:val="000000"/>
        </w:rPr>
        <w:t>zákona</w:t>
      </w:r>
      <w:r>
        <w:rPr>
          <w:rStyle w:val="apple-converted-space"/>
          <w:rFonts w:ascii="Times New Roman" w:hAnsi="Times New Roman"/>
          <w:color w:val="000000"/>
        </w:rPr>
        <w:t> </w:t>
      </w:r>
      <w:r>
        <w:rPr>
          <w:rFonts w:ascii="Times New Roman" w:hAnsi="Times New Roman"/>
          <w:color w:val="000000"/>
        </w:rPr>
        <w:t>č. 90/2008 Z. z. o európskom zoskupení územnej spolupráce a o doplnení zákona č. 540/2001 Z. z. o štátnej štatistike v znení neskorších predpisov.</w:t>
      </w:r>
      <w:r>
        <w:rPr>
          <w:rStyle w:val="apple-converted-space"/>
          <w:rFonts w:ascii="Times New Roman" w:hAnsi="Times New Roman"/>
          <w:color w:val="000000"/>
        </w:rPr>
        <w:t> </w:t>
      </w:r>
      <w:r>
        <w:rPr>
          <w:rFonts w:ascii="Times New Roman" w:hAnsi="Times New Roman"/>
          <w:color w:val="000000"/>
        </w:rPr>
        <w:t>Centrálny koordinačný orgán okrem iného plní úlohu a implementuje nariadenie (ES) č. 1082/2006 o EZÚS v platnom znení. Z toho dôvodu je potrebné vzhľadom na zmenu kompetenčného zákona  túto zmenu preniesť aj do národného implementačného opatrenia, ktorým je zákon č. 90/2008 Z. z.   </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Návrh zákona zároveň novelizuje zákon č. 292/2014 Z. z. o príspevku poskytovanom z európskych štrukturálnych a investičných fondov a o zmene a doplnení niektorých zákonov v znení neskorších predpisov. Cieľom navrhovanej zmeny je premietnuť zmeny</w:t>
      </w:r>
      <w:r>
        <w:rPr>
          <w:rStyle w:val="apple-converted-space"/>
          <w:rFonts w:ascii="Times New Roman" w:hAnsi="Times New Roman"/>
          <w:color w:val="000000"/>
        </w:rPr>
        <w:t> </w:t>
      </w:r>
      <w:r>
        <w:rPr>
          <w:rFonts w:ascii="Times New Roman" w:hAnsi="Times New Roman"/>
          <w:color w:val="000000"/>
        </w:rPr>
        <w:t>uvedené v čl. I návrhu zákona</w:t>
      </w:r>
      <w:r>
        <w:rPr>
          <w:rStyle w:val="apple-converted-space"/>
          <w:rFonts w:ascii="Times New Roman" w:hAnsi="Times New Roman"/>
          <w:color w:val="000000"/>
        </w:rPr>
        <w:t> </w:t>
      </w:r>
      <w:r>
        <w:rPr>
          <w:rFonts w:ascii="Times New Roman" w:hAnsi="Times New Roman"/>
          <w:color w:val="000000"/>
        </w:rPr>
        <w:t>aj do zákona</w:t>
      </w:r>
      <w:r>
        <w:rPr>
          <w:rStyle w:val="apple-converted-space"/>
          <w:rFonts w:ascii="Times New Roman" w:hAnsi="Times New Roman"/>
          <w:color w:val="000000"/>
        </w:rPr>
        <w:t> </w:t>
      </w:r>
      <w:r>
        <w:rPr>
          <w:rFonts w:ascii="Times New Roman" w:hAnsi="Times New Roman"/>
          <w:color w:val="000000"/>
        </w:rPr>
        <w:t>č. 292/2014 Z. z. v znení neskorších predpisov,</w:t>
      </w:r>
      <w:r>
        <w:rPr>
          <w:rStyle w:val="apple-converted-space"/>
          <w:rFonts w:ascii="Times New Roman" w:hAnsi="Times New Roman"/>
          <w:color w:val="000000"/>
        </w:rPr>
        <w:t> </w:t>
      </w:r>
      <w:r>
        <w:rPr>
          <w:rFonts w:ascii="Times New Roman" w:hAnsi="Times New Roman"/>
          <w:color w:val="000000"/>
        </w:rPr>
        <w:t>čím</w:t>
      </w:r>
      <w:r>
        <w:rPr>
          <w:rStyle w:val="apple-converted-space"/>
          <w:rFonts w:ascii="Times New Roman" w:hAnsi="Times New Roman"/>
          <w:color w:val="000000"/>
        </w:rPr>
        <w:t> </w:t>
      </w:r>
      <w:r>
        <w:rPr>
          <w:rFonts w:ascii="Times New Roman" w:hAnsi="Times New Roman"/>
          <w:color w:val="000000"/>
        </w:rPr>
        <w:t>dochádza k výraznému posilneniu úloh Centrálneho koordinačného orgánu, ktorého úlohy bude plniť novo zriaďovaný ústredný orgán štátnej správy v oblasti riadenia, koordinácie a dohľade nad využívaním fondov Európskej únie.</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Navrhované zmeny smerujú k naplneniu Programového vyhlásenia vlády Slovenskej</w:t>
      </w:r>
      <w:r>
        <w:rPr>
          <w:rStyle w:val="apple-converted-space"/>
          <w:rFonts w:ascii="Times New Roman" w:hAnsi="Times New Roman"/>
          <w:color w:val="000000"/>
        </w:rPr>
        <w:t> </w:t>
      </w:r>
      <w:r>
        <w:rPr>
          <w:rFonts w:ascii="Times New Roman" w:hAnsi="Times New Roman"/>
          <w:color w:val="000000"/>
        </w:rPr>
        <w:t>republiky, kde si vláda Slovenskej republika stanovila aj prostredníctvom navrhovaných opatrení</w:t>
      </w:r>
      <w:r>
        <w:rPr>
          <w:rStyle w:val="apple-converted-space"/>
          <w:rFonts w:ascii="Times New Roman" w:hAnsi="Times New Roman"/>
          <w:color w:val="000000"/>
        </w:rPr>
        <w:t> </w:t>
      </w:r>
      <w:r>
        <w:rPr>
          <w:rFonts w:ascii="Times New Roman" w:hAnsi="Times New Roman"/>
          <w:color w:val="000000"/>
        </w:rPr>
        <w:t>zlepšiť implementáciu európskych štrukturálnych a investičných fondov a dosahovanie ich výsledkovej orientácie.</w:t>
      </w:r>
      <w:r>
        <w:rPr>
          <w:rStyle w:val="apple-converted-space"/>
          <w:rFonts w:ascii="Times New Roman" w:hAnsi="Times New Roman"/>
          <w:color w:val="000000"/>
        </w:rPr>
        <w:t> </w:t>
      </w:r>
      <w:r>
        <w:rPr>
          <w:rFonts w:ascii="Times New Roman" w:hAnsi="Times New Roman"/>
          <w:color w:val="000000"/>
        </w:rPr>
        <w:t>Zmeny sú predpokladom na naplnenie cieľa riadneho a včasného čerpania finančných prostriedkov z fondov Európskej únie.</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Podrobnosti o spôsobe výkonu kompetencií Úradu podpredsedu vlády Slovenskej republiky pre investície a informatizáciu obsiahnuté v § 6 ods. 2 písm. i) až k) upraví Systém riadenia európskych štrukturálnych a investičných fondov, ktorý schváli vláda Slovenskej republiky. Výkon kompetencií opísaných v § 6 ods. 2 písm. i) až k) nemá vplyv na výkon pôsobnosti a kompetencií riadiacich orgánov v zmysle nariadenia</w:t>
      </w:r>
      <w:r>
        <w:rPr>
          <w:rStyle w:val="apple-converted-space"/>
          <w:rFonts w:ascii="Times New Roman" w:hAnsi="Times New Roman"/>
          <w:color w:val="000000"/>
        </w:rPr>
        <w:t> </w:t>
      </w:r>
      <w:r>
        <w:rPr>
          <w:rFonts w:ascii="Times New Roman" w:hAnsi="Times New Roman"/>
          <w:color w:val="000000"/>
        </w:rPr>
        <w:t> Európskeho parlamentu a Rady č. 1303/2013 zo 17. decembra 2013.</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 </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V záujme legislatívnej hospodárnosti</w:t>
      </w:r>
      <w:r>
        <w:rPr>
          <w:rStyle w:val="apple-converted-space"/>
          <w:rFonts w:ascii="Times New Roman" w:hAnsi="Times New Roman"/>
          <w:color w:val="000000"/>
        </w:rPr>
        <w:t> </w:t>
      </w:r>
      <w:r>
        <w:rPr>
          <w:rFonts w:ascii="Times New Roman" w:hAnsi="Times New Roman"/>
          <w:color w:val="000000"/>
        </w:rPr>
        <w:t>je v návrhu zákona</w:t>
      </w:r>
      <w:r>
        <w:rPr>
          <w:rStyle w:val="apple-converted-space"/>
          <w:rFonts w:ascii="Times New Roman" w:hAnsi="Times New Roman"/>
          <w:color w:val="000000"/>
        </w:rPr>
        <w:t> </w:t>
      </w:r>
      <w:r>
        <w:rPr>
          <w:rFonts w:ascii="Times New Roman" w:hAnsi="Times New Roman"/>
          <w:color w:val="000000"/>
        </w:rPr>
        <w:t>obsiahnutá aj právna úprava</w:t>
      </w:r>
      <w:r>
        <w:rPr>
          <w:rStyle w:val="apple-converted-space"/>
          <w:rFonts w:ascii="Times New Roman" w:hAnsi="Times New Roman"/>
          <w:color w:val="000000"/>
        </w:rPr>
        <w:t> </w:t>
      </w:r>
      <w:r>
        <w:rPr>
          <w:rFonts w:ascii="Times New Roman" w:hAnsi="Times New Roman"/>
          <w:color w:val="000000"/>
        </w:rPr>
        <w:t>završujúca proces presunu agendy ľudských práv z Ministerstva zahraničných vecí a európskych záležitostí Slovenskej republiky na Ministerstvo spravodlivosti Slovenskej republiky, a to presunom agendy poskytovanie dotácií v oblasti ochrany ľudských práv na Ministerstvo spravodlivosti Slovenskej republiky.</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Zároveň sa navrhujú niektoré úpravy precizujúce právnu úpravu úloh Úradu vlády Slovenskej republik</w:t>
      </w:r>
      <w:r w:rsidR="00AC1AA2">
        <w:rPr>
          <w:rFonts w:ascii="Times New Roman" w:hAnsi="Times New Roman"/>
          <w:color w:val="000000"/>
        </w:rPr>
        <w:t>y vo vzťahu k predsedovi vlády S</w:t>
      </w:r>
      <w:r>
        <w:rPr>
          <w:rFonts w:ascii="Times New Roman" w:hAnsi="Times New Roman"/>
          <w:color w:val="000000"/>
        </w:rPr>
        <w:t>lovenskej republiky, ako</w:t>
      </w:r>
      <w:r>
        <w:rPr>
          <w:rStyle w:val="apple-converted-space"/>
          <w:rFonts w:ascii="Times New Roman" w:hAnsi="Times New Roman"/>
          <w:color w:val="000000"/>
        </w:rPr>
        <w:t> </w:t>
      </w:r>
      <w:r>
        <w:rPr>
          <w:rFonts w:ascii="Times New Roman" w:hAnsi="Times New Roman"/>
          <w:color w:val="000000"/>
        </w:rPr>
        <w:t>aj</w:t>
      </w:r>
      <w:r>
        <w:rPr>
          <w:rStyle w:val="apple-converted-space"/>
          <w:rFonts w:ascii="Times New Roman" w:hAnsi="Times New Roman"/>
          <w:color w:val="000000"/>
        </w:rPr>
        <w:t> </w:t>
      </w:r>
      <w:r>
        <w:rPr>
          <w:rFonts w:ascii="Times New Roman" w:hAnsi="Times New Roman"/>
          <w:color w:val="000000"/>
        </w:rPr>
        <w:t>z hľadiska kontroly plnenia úloh vyplývajúcich z programového vyhlásenia vlády a koordinácie prípravy zásadných opatrení na zabezpečenie hospodárskej a sociálnej politiky Slovenskej republiky. Tieto úlohy plní Úrad vlády Slovenskej republiky už v súčasnosti, keďže implicitne vyplývajú z platnej právnej úpravy.</w:t>
      </w:r>
    </w:p>
    <w:p w:rsidR="004A745F" w:rsidP="004A745F">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 </w:t>
      </w:r>
    </w:p>
    <w:p w:rsidR="004A745F" w:rsidP="004A745F">
      <w:pPr>
        <w:pStyle w:val="NormalWeb"/>
        <w:bidi w:val="0"/>
        <w:spacing w:before="0" w:beforeAutospacing="0" w:after="0" w:afterAutospacing="0"/>
        <w:ind w:firstLine="708"/>
        <w:jc w:val="both"/>
        <w:rPr>
          <w:rFonts w:ascii="Times New Roman" w:hAnsi="Times New Roman"/>
          <w:color w:val="000000"/>
        </w:rPr>
      </w:pPr>
      <w:r>
        <w:rPr>
          <w:rFonts w:ascii="Times New Roman" w:hAnsi="Times New Roman"/>
          <w:color w:val="000000"/>
        </w:rPr>
        <w:t>Na základe vyššie uvedeného rozsahu navrhovaných zmien je skrátené legislatívne konanie odôvodnené najmä nasledovnými skutočnosťami:</w:t>
      </w:r>
    </w:p>
    <w:p w:rsidR="004A745F" w:rsidP="004A745F">
      <w:pPr>
        <w:pStyle w:val="NormalWeb"/>
        <w:bidi w:val="0"/>
        <w:spacing w:before="0" w:beforeAutospacing="0" w:after="0" w:afterAutospacing="0"/>
        <w:ind w:firstLine="708"/>
        <w:jc w:val="both"/>
        <w:rPr>
          <w:rFonts w:ascii="Times New Roman" w:hAnsi="Times New Roman"/>
          <w:color w:val="000000"/>
        </w:rPr>
      </w:pPr>
      <w:r>
        <w:rPr>
          <w:rFonts w:ascii="Times New Roman" w:hAnsi="Times New Roman"/>
          <w:color w:val="000000"/>
        </w:rPr>
        <w:t>1. Potreba zahájiť výkon reálnych opatrení smerujúcich k pozitívnemu vplyvu na štátny rozpočet bez akéhokoľvek odkladu – implementácia programového obdobia 2014 – 2020 v podmienkach Slovenskej republiky je aktuálne, t.j. v druhom kvartáli roku 2016 ešte len na začiatku. Alarmujúci stav na niektorých rezortoch je doplnený aj aktuálnou situáciou pozastavenia implementácie národných projektov, prostredníctvom ktorých sa má zabezpečiť využitie významnej časti alokácie určenej pre Slovenskú republiku. Legislatíva Európskej únie v tomto programovom období ešte prísnejšie sleduje včasné napĺňanie cieľov stanovených v operačných programoch, pričom oneskorený začiatok môže mať výrazne negatívny vplyv na možnosť Slovenskej republiky vyčerpať všetky poskytované prostriedky. Už skúsenosti s ukončovaním programového obdobia 2007 – 2013 poukazujú na to, že je potrebné vyhnúť sa chybám z minulosti a prijať včasné a účinné opatrenia, ktoré zabezpečia plynulé čerpanie finančných prostriedkov už od najskoršieho možného momentu. Akýkoľvek ďalší odklad len zvyšuje riziko, že navrhované opatrenia nebudú tak účinné, aby mohli reálne napomôcť k dosiahnutiu jasne definovaného cieľa – efektívne a včasné využitie zdrojov z európskych štrukturálnych a investičných fondov. Skrátené legislatívne konanie je preto odôvodnené reálnou finančnou hrozbou v podobe nevyčerpania prostriedkov z európskych štrukturálnych a investičných fondov, nezískaním zdrojov výkonnostnej rezervy, ktoré sú finančným benefitom za včasné a efektívne čerpanie týchto fondov, a teda aj negatívnym vplyvom na štátny rozpočet, ale aj na rozvoj ekonomiky vo všetkých oblastiach, kam sú investície z fondov Európskej únie zacielené.</w:t>
      </w:r>
    </w:p>
    <w:p w:rsidR="004A745F" w:rsidP="004A745F">
      <w:pPr>
        <w:pStyle w:val="NormalWeb"/>
        <w:bidi w:val="0"/>
        <w:spacing w:before="0" w:beforeAutospacing="0" w:after="0" w:afterAutospacing="0"/>
        <w:ind w:firstLine="708"/>
        <w:jc w:val="both"/>
        <w:rPr>
          <w:rFonts w:ascii="Times New Roman" w:hAnsi="Times New Roman"/>
          <w:color w:val="000000"/>
        </w:rPr>
      </w:pPr>
      <w:r>
        <w:rPr>
          <w:rFonts w:ascii="Times New Roman" w:hAnsi="Times New Roman"/>
          <w:color w:val="000000"/>
        </w:rPr>
        <w:t xml:space="preserve">2. Potreba definovania jedného nositeľa úloh v oblasti informatizácie – informačná spoločnosť je základným pilierom, ktorým sa už teraz, ale aj smerom do budúcnosti, budú výkonnejšie krajiny líšiť od tých menej výkonných a ktoré budú mať náskok v rámci stále rastúcej konkurencie v rámci rozvoja jednotlivých ekonomík. Neuspokojivý stav fragmentácie výkonu úloh v tejto oblasti neposkytuje dostatočne stabilný a prehľadný priestor na prijímanie zásadných a koncepčných rozhodnutí a úloh. Skráteným legislatívnym konaním sa umožní v tejto oblasti posunúť ďalej s minimálnym časovým odkladom tak, aby bolo možné napredovať a posilniť všetky ambície Slovenskej republiky v oblasti informatizácie a digitálneho trhu. </w:t>
      </w:r>
    </w:p>
    <w:p w:rsidR="004A745F" w:rsidP="004A745F">
      <w:pPr>
        <w:pStyle w:val="NormalWeb"/>
        <w:bidi w:val="0"/>
        <w:spacing w:before="0" w:beforeAutospacing="0" w:after="0" w:afterAutospacing="0"/>
        <w:ind w:firstLine="708"/>
        <w:jc w:val="both"/>
        <w:rPr>
          <w:rFonts w:ascii="Times New Roman" w:hAnsi="Times New Roman"/>
          <w:color w:val="000000"/>
        </w:rPr>
      </w:pPr>
      <w:r>
        <w:rPr>
          <w:rFonts w:ascii="Times New Roman" w:hAnsi="Times New Roman"/>
          <w:color w:val="000000"/>
        </w:rPr>
        <w:t xml:space="preserve">3. Ďalšie navrhované zmeny, napríklad v podobe personálneho obsadenia Ministerstva zahraničných vecí a európskych záležitostí Slovenskej republiky, sú neodkladnými zmenami, ktoré súvisia s výkonom vysoko aktuálnych a urgentných úloh, ktoré musí Slovenská republika splniť, napríklad v súvislosti s veľmi významnou a náročnou úlohou predsedníctva v Európskej únii. </w:t>
      </w:r>
    </w:p>
    <w:p w:rsidR="004A745F" w:rsidP="004A745F">
      <w:pPr>
        <w:pStyle w:val="NormalWeb"/>
        <w:bidi w:val="0"/>
        <w:spacing w:before="0" w:beforeAutospacing="0" w:after="0" w:afterAutospacing="0"/>
        <w:ind w:firstLine="708"/>
        <w:jc w:val="both"/>
        <w:rPr>
          <w:rFonts w:ascii="Times New Roman" w:hAnsi="Times New Roman"/>
          <w:color w:val="000000"/>
        </w:rPr>
      </w:pPr>
    </w:p>
    <w:p w:rsidR="00F83F17" w:rsidP="004A745F">
      <w:pPr>
        <w:bidi w:val="0"/>
        <w:ind w:firstLine="708"/>
        <w:jc w:val="both"/>
        <w:rPr>
          <w:rFonts w:ascii="Times New Roman" w:hAnsi="Times New Roman"/>
        </w:rPr>
      </w:pPr>
      <w:r w:rsidR="004A745F">
        <w:rPr>
          <w:rFonts w:ascii="Times New Roman" w:hAnsi="Times New Roman"/>
          <w:color w:val="000000"/>
        </w:rPr>
        <w:t>Na základe</w:t>
      </w:r>
      <w:r w:rsidR="004A745F">
        <w:rPr>
          <w:rStyle w:val="apple-converted-space"/>
          <w:rFonts w:ascii="Times New Roman" w:hAnsi="Times New Roman"/>
          <w:color w:val="000000"/>
        </w:rPr>
        <w:t> </w:t>
      </w:r>
      <w:r w:rsidR="004A745F">
        <w:rPr>
          <w:rFonts w:ascii="Times New Roman" w:hAnsi="Times New Roman"/>
          <w:color w:val="000000"/>
        </w:rPr>
        <w:t>uvedených skutočností je</w:t>
      </w:r>
      <w:r w:rsidR="004A745F">
        <w:rPr>
          <w:rStyle w:val="apple-converted-space"/>
          <w:rFonts w:ascii="Times New Roman" w:hAnsi="Times New Roman"/>
          <w:color w:val="000000"/>
        </w:rPr>
        <w:t> </w:t>
      </w:r>
      <w:r w:rsidR="004A745F">
        <w:rPr>
          <w:rFonts w:ascii="Times New Roman" w:hAnsi="Times New Roman"/>
          <w:color w:val="000000"/>
        </w:rPr>
        <w:t>potrebné podľa § 89 ods. 1 zákona Národnej rady Slovenskej republiky č. 350/1996 Z. z. o rokovacom poriadku Národnej rady,</w:t>
      </w:r>
      <w:r w:rsidR="004A745F">
        <w:rPr>
          <w:rStyle w:val="apple-converted-space"/>
          <w:rFonts w:ascii="Times New Roman" w:hAnsi="Times New Roman"/>
          <w:color w:val="000000"/>
        </w:rPr>
        <w:t> </w:t>
      </w:r>
      <w:r w:rsidR="004A745F">
        <w:rPr>
          <w:rFonts w:ascii="Times New Roman" w:hAnsi="Times New Roman"/>
          <w:color w:val="000000"/>
        </w:rPr>
        <w:t>z dôvodu možnosti, že</w:t>
      </w:r>
      <w:r w:rsidR="004A745F">
        <w:rPr>
          <w:rStyle w:val="apple-converted-space"/>
          <w:rFonts w:ascii="Times New Roman" w:hAnsi="Times New Roman"/>
          <w:color w:val="000000"/>
        </w:rPr>
        <w:t> </w:t>
      </w:r>
      <w:r w:rsidR="004A745F">
        <w:rPr>
          <w:rFonts w:ascii="Times New Roman" w:hAnsi="Times New Roman"/>
          <w:color w:val="000000"/>
        </w:rPr>
        <w:t>štátu</w:t>
      </w:r>
      <w:r w:rsidR="004A745F">
        <w:rPr>
          <w:rStyle w:val="apple-converted-space"/>
          <w:rFonts w:ascii="Times New Roman" w:hAnsi="Times New Roman"/>
          <w:color w:val="000000"/>
        </w:rPr>
        <w:t> </w:t>
      </w:r>
      <w:r w:rsidR="004A745F">
        <w:rPr>
          <w:rFonts w:ascii="Times New Roman" w:hAnsi="Times New Roman"/>
          <w:color w:val="000000"/>
        </w:rPr>
        <w:t>hrozia značné hospodárske škody,</w:t>
      </w:r>
      <w:r w:rsidR="004A745F">
        <w:rPr>
          <w:rStyle w:val="apple-converted-space"/>
          <w:rFonts w:ascii="Times New Roman" w:hAnsi="Times New Roman"/>
          <w:color w:val="000000"/>
        </w:rPr>
        <w:t> </w:t>
      </w:r>
      <w:r w:rsidR="004A745F">
        <w:rPr>
          <w:rFonts w:ascii="Times New Roman" w:hAnsi="Times New Roman"/>
          <w:color w:val="000000"/>
        </w:rPr>
        <w:t>navrhnúť Národnej rade Slovenskej republiky, aby sa uzniesla na skrátenom legislatívnom konaní o vládnom návrhu zákona,</w:t>
      </w:r>
      <w:r w:rsidR="004A745F">
        <w:rPr>
          <w:rStyle w:val="apple-converted-space"/>
          <w:rFonts w:ascii="Times New Roman" w:hAnsi="Times New Roman"/>
          <w:color w:val="000000"/>
        </w:rPr>
        <w:t> </w:t>
      </w:r>
      <w:r w:rsidR="004A745F">
        <w:rPr>
          <w:rFonts w:ascii="Times New Roman" w:hAnsi="Times New Roman"/>
          <w:color w:val="000000"/>
        </w:rPr>
        <w:t>ktorým sa mení a dopĺňa zákon č.</w:t>
      </w:r>
      <w:r w:rsidR="004A745F">
        <w:rPr>
          <w:rStyle w:val="apple-converted-space"/>
          <w:rFonts w:ascii="Times New Roman" w:hAnsi="Times New Roman"/>
          <w:color w:val="000000"/>
        </w:rPr>
        <w:t> </w:t>
      </w:r>
      <w:r w:rsidR="004A745F">
        <w:rPr>
          <w:rFonts w:ascii="Times New Roman" w:hAnsi="Times New Roman"/>
          <w:color w:val="000000"/>
        </w:rPr>
        <w:t>575/2001 Z. z. o organizácii</w:t>
      </w:r>
      <w:r w:rsidR="004A745F">
        <w:rPr>
          <w:rStyle w:val="apple-converted-space"/>
          <w:rFonts w:ascii="Times New Roman" w:hAnsi="Times New Roman"/>
          <w:color w:val="000000"/>
        </w:rPr>
        <w:t> </w:t>
      </w:r>
      <w:r w:rsidR="004A745F">
        <w:rPr>
          <w:rFonts w:ascii="Times New Roman" w:hAnsi="Times New Roman"/>
          <w:color w:val="000000"/>
        </w:rPr>
        <w:t>činnosti vlády a organizácii ústrednej štátnej správy v znení neskorších predpisov a ktorým sa menia a dopĺňajú niektoré zákony.</w:t>
      </w:r>
    </w:p>
    <w:p w:rsidR="007157B0" w:rsidP="007157B0">
      <w:pPr>
        <w:bidi w:val="0"/>
        <w:jc w:val="both"/>
        <w:rPr>
          <w:rFonts w:ascii="Times New Roman" w:hAnsi="Times New Roman"/>
        </w:rPr>
      </w:pPr>
    </w:p>
    <w:p w:rsidR="007157B0" w:rsidP="007157B0">
      <w:pPr>
        <w:bidi w:val="0"/>
        <w:jc w:val="both"/>
        <w:rPr>
          <w:rFonts w:ascii="Times New Roman" w:hAnsi="Times New Roman"/>
        </w:rPr>
      </w:pPr>
      <w:r>
        <w:rPr>
          <w:rFonts w:ascii="Times New Roman" w:hAnsi="Times New Roman"/>
        </w:rPr>
        <w:t>V Bratislave, 25. apríla 2016</w:t>
      </w:r>
    </w:p>
    <w:p w:rsidR="007157B0" w:rsidP="007157B0">
      <w:pPr>
        <w:bidi w:val="0"/>
        <w:jc w:val="both"/>
        <w:rPr>
          <w:rFonts w:ascii="Times New Roman" w:hAnsi="Times New Roman"/>
        </w:rPr>
      </w:pPr>
    </w:p>
    <w:p w:rsidR="007157B0" w:rsidP="007157B0">
      <w:pPr>
        <w:bidi w:val="0"/>
        <w:jc w:val="both"/>
        <w:rPr>
          <w:rFonts w:ascii="Times New Roman" w:hAnsi="Times New Roman"/>
        </w:rPr>
      </w:pPr>
    </w:p>
    <w:p w:rsidR="007157B0" w:rsidP="007157B0">
      <w:pPr>
        <w:bidi w:val="0"/>
        <w:jc w:val="both"/>
        <w:rPr>
          <w:rFonts w:ascii="Times New Roman" w:hAnsi="Times New Roman"/>
        </w:rPr>
      </w:pPr>
    </w:p>
    <w:p w:rsidR="007157B0" w:rsidP="007157B0">
      <w:pPr>
        <w:bidi w:val="0"/>
        <w:jc w:val="both"/>
        <w:rPr>
          <w:rFonts w:ascii="Times New Roman" w:hAnsi="Times New Roman"/>
        </w:rPr>
      </w:pPr>
    </w:p>
    <w:p w:rsidR="007157B0" w:rsidP="007157B0">
      <w:pPr>
        <w:bidi w:val="0"/>
        <w:jc w:val="both"/>
        <w:rPr>
          <w:rFonts w:ascii="Times New Roman" w:hAnsi="Times New Roman"/>
        </w:rPr>
      </w:pPr>
    </w:p>
    <w:p w:rsidR="007157B0" w:rsidP="007157B0">
      <w:pPr>
        <w:bidi w:val="0"/>
        <w:jc w:val="both"/>
        <w:rPr>
          <w:rFonts w:ascii="Times New Roman" w:hAnsi="Times New Roman"/>
        </w:rPr>
      </w:pPr>
    </w:p>
    <w:p w:rsidR="007157B0" w:rsidP="007157B0">
      <w:pPr>
        <w:bidi w:val="0"/>
        <w:jc w:val="both"/>
        <w:rPr>
          <w:rFonts w:ascii="Times New Roman" w:hAnsi="Times New Roman"/>
        </w:rPr>
      </w:pPr>
    </w:p>
    <w:p w:rsidR="007157B0" w:rsidP="007157B0">
      <w:pPr>
        <w:bidi w:val="0"/>
        <w:jc w:val="center"/>
        <w:rPr>
          <w:rFonts w:ascii="Times New Roman" w:hAnsi="Times New Roman"/>
          <w:b/>
        </w:rPr>
      </w:pPr>
      <w:r>
        <w:rPr>
          <w:rFonts w:ascii="Times New Roman" w:hAnsi="Times New Roman"/>
          <w:b/>
        </w:rPr>
        <w:t>Robert Fico</w:t>
      </w:r>
      <w:r w:rsidRPr="002A278A" w:rsidR="002A278A">
        <w:rPr>
          <w:rFonts w:ascii="Times New Roman" w:hAnsi="Times New Roman"/>
        </w:rPr>
        <w:t xml:space="preserve"> </w:t>
      </w:r>
      <w:r w:rsidRPr="002A278A" w:rsidR="002A278A">
        <w:rPr>
          <w:rFonts w:ascii="Times New Roman" w:hAnsi="Times New Roman"/>
          <w:b/>
        </w:rPr>
        <w:t>v. r.</w:t>
      </w:r>
    </w:p>
    <w:p w:rsidR="007157B0" w:rsidRPr="0018576C" w:rsidP="007157B0">
      <w:pPr>
        <w:bidi w:val="0"/>
        <w:jc w:val="center"/>
        <w:rPr>
          <w:rFonts w:ascii="Times New Roman" w:hAnsi="Times New Roman"/>
        </w:rPr>
      </w:pPr>
      <w:r>
        <w:rPr>
          <w:rFonts w:ascii="Times New Roman" w:hAnsi="Times New Roman"/>
        </w:rPr>
        <w:t>predseda vlády Slovenskej republiky</w:t>
      </w:r>
      <w:r w:rsidR="001B77B9">
        <w:rPr>
          <w:rFonts w:ascii="Times New Roman" w:hAnsi="Times New Roman"/>
        </w:rPr>
        <w:t xml:space="preserve"> </w:t>
      </w:r>
    </w:p>
    <w:sectPr w:rsidSect="00481CEB">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Lucida Grande">
    <w:altName w:val="Franklin Gothic Medium Cond"/>
    <w:panose1 w:val="00000000000000000000"/>
    <w:charset w:val="58"/>
    <w:family w:val="auto"/>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EF" w:rsidP="00B142B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04AE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EF" w:rsidP="00B142B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C1AA2">
      <w:rPr>
        <w:rStyle w:val="PageNumber"/>
        <w:rFonts w:ascii="Times New Roman" w:hAnsi="Times New Roman"/>
        <w:noProof/>
      </w:rPr>
      <w:t>3</w:t>
    </w:r>
    <w:r>
      <w:rPr>
        <w:rStyle w:val="PageNumber"/>
        <w:rFonts w:ascii="Times New Roman" w:hAnsi="Times New Roman"/>
      </w:rPr>
      <w:fldChar w:fldCharType="end"/>
    </w:r>
  </w:p>
  <w:p w:rsidR="00504AEF">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characterSpacingControl w:val="doNotCompress"/>
  <w:compat/>
  <w:rsids>
    <w:rsidRoot w:val="00C47CE3"/>
    <w:rsid w:val="000068D8"/>
    <w:rsid w:val="000345EA"/>
    <w:rsid w:val="00085CE1"/>
    <w:rsid w:val="000A5A24"/>
    <w:rsid w:val="000F10F3"/>
    <w:rsid w:val="00131A48"/>
    <w:rsid w:val="00134426"/>
    <w:rsid w:val="001605ED"/>
    <w:rsid w:val="001666D1"/>
    <w:rsid w:val="00171457"/>
    <w:rsid w:val="0018576C"/>
    <w:rsid w:val="001A0F3E"/>
    <w:rsid w:val="001A7616"/>
    <w:rsid w:val="001B16A7"/>
    <w:rsid w:val="001B77B9"/>
    <w:rsid w:val="001C5B1D"/>
    <w:rsid w:val="001E0FA2"/>
    <w:rsid w:val="001F636D"/>
    <w:rsid w:val="001F6523"/>
    <w:rsid w:val="002128F3"/>
    <w:rsid w:val="00235953"/>
    <w:rsid w:val="0023731A"/>
    <w:rsid w:val="0024321F"/>
    <w:rsid w:val="002461FE"/>
    <w:rsid w:val="00262A54"/>
    <w:rsid w:val="00270C4E"/>
    <w:rsid w:val="00277324"/>
    <w:rsid w:val="0028572F"/>
    <w:rsid w:val="00286BF7"/>
    <w:rsid w:val="002A278A"/>
    <w:rsid w:val="002A2981"/>
    <w:rsid w:val="002F50BD"/>
    <w:rsid w:val="00310B1A"/>
    <w:rsid w:val="00325345"/>
    <w:rsid w:val="0032669D"/>
    <w:rsid w:val="003433D6"/>
    <w:rsid w:val="003519FF"/>
    <w:rsid w:val="00353884"/>
    <w:rsid w:val="00360D46"/>
    <w:rsid w:val="00361FD2"/>
    <w:rsid w:val="00364806"/>
    <w:rsid w:val="00364ACA"/>
    <w:rsid w:val="0038248B"/>
    <w:rsid w:val="003B5154"/>
    <w:rsid w:val="003D2410"/>
    <w:rsid w:val="003E4745"/>
    <w:rsid w:val="003E4A6F"/>
    <w:rsid w:val="003E6DD5"/>
    <w:rsid w:val="00402745"/>
    <w:rsid w:val="00404489"/>
    <w:rsid w:val="00414D80"/>
    <w:rsid w:val="00443B00"/>
    <w:rsid w:val="00455323"/>
    <w:rsid w:val="00481CEB"/>
    <w:rsid w:val="00491DE9"/>
    <w:rsid w:val="004A0796"/>
    <w:rsid w:val="004A745F"/>
    <w:rsid w:val="004D3305"/>
    <w:rsid w:val="00504AEF"/>
    <w:rsid w:val="005222DE"/>
    <w:rsid w:val="00530E76"/>
    <w:rsid w:val="00550876"/>
    <w:rsid w:val="0055417F"/>
    <w:rsid w:val="005616E8"/>
    <w:rsid w:val="0056593A"/>
    <w:rsid w:val="00571B4D"/>
    <w:rsid w:val="005927D0"/>
    <w:rsid w:val="00597228"/>
    <w:rsid w:val="005B3EB0"/>
    <w:rsid w:val="005B4A05"/>
    <w:rsid w:val="005B6F23"/>
    <w:rsid w:val="005C41CB"/>
    <w:rsid w:val="005D21FF"/>
    <w:rsid w:val="005E1FC7"/>
    <w:rsid w:val="005E48F6"/>
    <w:rsid w:val="00610CA0"/>
    <w:rsid w:val="00624678"/>
    <w:rsid w:val="00631787"/>
    <w:rsid w:val="006463B5"/>
    <w:rsid w:val="00666B9B"/>
    <w:rsid w:val="00671924"/>
    <w:rsid w:val="00686A65"/>
    <w:rsid w:val="006925FC"/>
    <w:rsid w:val="0069723E"/>
    <w:rsid w:val="006A3E62"/>
    <w:rsid w:val="006B622E"/>
    <w:rsid w:val="006C77C5"/>
    <w:rsid w:val="006E1A76"/>
    <w:rsid w:val="006F60E3"/>
    <w:rsid w:val="007142AE"/>
    <w:rsid w:val="007157B0"/>
    <w:rsid w:val="00725B17"/>
    <w:rsid w:val="00735CCC"/>
    <w:rsid w:val="00756EC8"/>
    <w:rsid w:val="00783C83"/>
    <w:rsid w:val="00786FFF"/>
    <w:rsid w:val="007C1DE6"/>
    <w:rsid w:val="007E5727"/>
    <w:rsid w:val="007F58F0"/>
    <w:rsid w:val="00806122"/>
    <w:rsid w:val="00820D20"/>
    <w:rsid w:val="008314A7"/>
    <w:rsid w:val="0086217F"/>
    <w:rsid w:val="008650C7"/>
    <w:rsid w:val="008860F4"/>
    <w:rsid w:val="00891F86"/>
    <w:rsid w:val="00895D43"/>
    <w:rsid w:val="008C5286"/>
    <w:rsid w:val="008D4352"/>
    <w:rsid w:val="00902077"/>
    <w:rsid w:val="009101D5"/>
    <w:rsid w:val="00923BD3"/>
    <w:rsid w:val="00931F37"/>
    <w:rsid w:val="009469D0"/>
    <w:rsid w:val="00964B37"/>
    <w:rsid w:val="009A0EA3"/>
    <w:rsid w:val="009B260A"/>
    <w:rsid w:val="009C6AB0"/>
    <w:rsid w:val="009C74D9"/>
    <w:rsid w:val="009E4A44"/>
    <w:rsid w:val="00A20A6B"/>
    <w:rsid w:val="00A23A41"/>
    <w:rsid w:val="00A357E1"/>
    <w:rsid w:val="00A57768"/>
    <w:rsid w:val="00A739FF"/>
    <w:rsid w:val="00AA0292"/>
    <w:rsid w:val="00AC1AA2"/>
    <w:rsid w:val="00AC1AED"/>
    <w:rsid w:val="00AD50E7"/>
    <w:rsid w:val="00AE1022"/>
    <w:rsid w:val="00AE2C73"/>
    <w:rsid w:val="00AE65C6"/>
    <w:rsid w:val="00AF244D"/>
    <w:rsid w:val="00B142B1"/>
    <w:rsid w:val="00B2023F"/>
    <w:rsid w:val="00B62094"/>
    <w:rsid w:val="00B702E4"/>
    <w:rsid w:val="00B802EF"/>
    <w:rsid w:val="00B84295"/>
    <w:rsid w:val="00B84963"/>
    <w:rsid w:val="00BA333C"/>
    <w:rsid w:val="00BA5DB4"/>
    <w:rsid w:val="00BB3553"/>
    <w:rsid w:val="00BB70A7"/>
    <w:rsid w:val="00BD46F2"/>
    <w:rsid w:val="00BE03D2"/>
    <w:rsid w:val="00BF2DC8"/>
    <w:rsid w:val="00BF3629"/>
    <w:rsid w:val="00C009B0"/>
    <w:rsid w:val="00C16B52"/>
    <w:rsid w:val="00C47CE3"/>
    <w:rsid w:val="00C52703"/>
    <w:rsid w:val="00C54F33"/>
    <w:rsid w:val="00C56BE1"/>
    <w:rsid w:val="00C63309"/>
    <w:rsid w:val="00C65A2D"/>
    <w:rsid w:val="00C727A1"/>
    <w:rsid w:val="00CC532F"/>
    <w:rsid w:val="00D04737"/>
    <w:rsid w:val="00D47ADA"/>
    <w:rsid w:val="00D5089F"/>
    <w:rsid w:val="00D62FA5"/>
    <w:rsid w:val="00D7466D"/>
    <w:rsid w:val="00D7612A"/>
    <w:rsid w:val="00D90DB8"/>
    <w:rsid w:val="00DB1E40"/>
    <w:rsid w:val="00DC0F2E"/>
    <w:rsid w:val="00DC26E6"/>
    <w:rsid w:val="00DD2D9B"/>
    <w:rsid w:val="00DE4DE3"/>
    <w:rsid w:val="00DF0E38"/>
    <w:rsid w:val="00DF4909"/>
    <w:rsid w:val="00DF4DB4"/>
    <w:rsid w:val="00E02441"/>
    <w:rsid w:val="00E8461A"/>
    <w:rsid w:val="00E87D54"/>
    <w:rsid w:val="00E918B7"/>
    <w:rsid w:val="00E95DDF"/>
    <w:rsid w:val="00EC10BB"/>
    <w:rsid w:val="00EC30F9"/>
    <w:rsid w:val="00ED133D"/>
    <w:rsid w:val="00ED6C55"/>
    <w:rsid w:val="00EE7866"/>
    <w:rsid w:val="00EF101F"/>
    <w:rsid w:val="00EF612D"/>
    <w:rsid w:val="00F0446A"/>
    <w:rsid w:val="00F1696D"/>
    <w:rsid w:val="00F25CDB"/>
    <w:rsid w:val="00F27AC9"/>
    <w:rsid w:val="00F37AA0"/>
    <w:rsid w:val="00F60DA1"/>
    <w:rsid w:val="00F838FB"/>
    <w:rsid w:val="00F83F17"/>
    <w:rsid w:val="00FA7A2C"/>
    <w:rsid w:val="00FC3540"/>
    <w:rsid w:val="00FC5415"/>
    <w:rsid w:val="00FD1197"/>
    <w:rsid w:val="00FF3BB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CharCharChar">
    <w:name w:val="Char Char Char"/>
    <w:basedOn w:val="Normal"/>
    <w:uiPriority w:val="99"/>
    <w:rsid w:val="001C5B1D"/>
    <w:pPr>
      <w:spacing w:after="160" w:line="240" w:lineRule="exact"/>
      <w:jc w:val="left"/>
    </w:pPr>
    <w:rPr>
      <w:rFonts w:ascii="Arial" w:hAnsi="Arial" w:cs="Arial"/>
      <w:sz w:val="20"/>
      <w:szCs w:val="20"/>
      <w:lang w:val="en-US" w:eastAsia="en-US"/>
    </w:rPr>
  </w:style>
  <w:style w:type="paragraph" w:customStyle="1" w:styleId="Styl">
    <w:name w:val="Styl"/>
    <w:basedOn w:val="Normal"/>
    <w:uiPriority w:val="99"/>
    <w:rsid w:val="0038248B"/>
    <w:pPr>
      <w:spacing w:after="160" w:line="240" w:lineRule="exact"/>
      <w:jc w:val="left"/>
    </w:pPr>
    <w:rPr>
      <w:rFonts w:ascii="Tahoma" w:hAnsi="Tahoma" w:cs="Tahoma"/>
      <w:sz w:val="20"/>
      <w:szCs w:val="20"/>
      <w:lang w:val="en-US" w:eastAsia="en-US"/>
    </w:rPr>
  </w:style>
  <w:style w:type="paragraph" w:styleId="BodyText">
    <w:name w:val="Body Text"/>
    <w:basedOn w:val="Normal"/>
    <w:link w:val="ZkladntextChar"/>
    <w:uiPriority w:val="99"/>
    <w:rsid w:val="00364806"/>
    <w:pPr>
      <w:jc w:val="both"/>
    </w:pPr>
    <w:rPr>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81CEB"/>
    <w:rPr>
      <w:rFonts w:cs="Times New Roman"/>
      <w:rtl w:val="0"/>
      <w:cs w:val="0"/>
    </w:rPr>
  </w:style>
  <w:style w:type="paragraph" w:styleId="Footer">
    <w:name w:val="footer"/>
    <w:basedOn w:val="Normal"/>
    <w:link w:val="PtaChar"/>
    <w:uiPriority w:val="99"/>
    <w:rsid w:val="00481CEB"/>
    <w:pPr>
      <w:tabs>
        <w:tab w:val="center" w:pos="4536"/>
        <w:tab w:val="right" w:pos="9072"/>
      </w:tabs>
      <w:jc w:val="left"/>
    </w:pPr>
  </w:style>
  <w:style w:type="character" w:customStyle="1" w:styleId="PtaChar1">
    <w:name w:val="Päta Char1"/>
    <w:basedOn w:val="DefaultParagraphFont"/>
    <w:uiPriority w:val="99"/>
    <w:semiHidden/>
    <w:rPr>
      <w:rFonts w:cs="Times New Roman"/>
      <w:sz w:val="24"/>
      <w:szCs w:val="24"/>
      <w:rtl w:val="0"/>
      <w:cs w:val="0"/>
    </w:rPr>
  </w:style>
  <w:style w:type="character" w:customStyle="1" w:styleId="PtaChar113">
    <w:name w:val="Päta Char113"/>
    <w:basedOn w:val="DefaultParagraphFont"/>
    <w:uiPriority w:val="99"/>
    <w:semiHidden/>
    <w:rPr>
      <w:rFonts w:cs="Times New Roman"/>
      <w:sz w:val="24"/>
      <w:szCs w:val="24"/>
      <w:rtl w:val="0"/>
      <w:cs w:val="0"/>
    </w:rPr>
  </w:style>
  <w:style w:type="character" w:customStyle="1" w:styleId="PtaChar112">
    <w:name w:val="Päta Char112"/>
    <w:basedOn w:val="DefaultParagraphFont"/>
    <w:uiPriority w:val="99"/>
    <w:semiHidden/>
    <w:rPr>
      <w:rFonts w:cs="Times New Roman"/>
      <w:sz w:val="24"/>
      <w:szCs w:val="24"/>
      <w:rtl w:val="0"/>
      <w:cs w:val="0"/>
    </w:rPr>
  </w:style>
  <w:style w:type="character" w:customStyle="1" w:styleId="PtaChar111">
    <w:name w:val="Päta Char111"/>
    <w:basedOn w:val="DefaultParagraphFont"/>
    <w:uiPriority w:val="99"/>
    <w:semiHidden/>
    <w:rPr>
      <w:rFonts w:cs="Times New Roman"/>
      <w:sz w:val="24"/>
      <w:szCs w:val="24"/>
      <w:rtl w:val="0"/>
      <w:cs w:val="0"/>
    </w:rPr>
  </w:style>
  <w:style w:type="character" w:customStyle="1" w:styleId="PtaChar110">
    <w:name w:val="Päta Char110"/>
    <w:basedOn w:val="DefaultParagraphFont"/>
    <w:uiPriority w:val="99"/>
    <w:semiHidden/>
    <w:rPr>
      <w:rFonts w:cs="Times New Roman"/>
      <w:sz w:val="24"/>
      <w:szCs w:val="24"/>
      <w:rtl w:val="0"/>
      <w:cs w:val="0"/>
    </w:rPr>
  </w:style>
  <w:style w:type="character" w:customStyle="1" w:styleId="PtaChar19">
    <w:name w:val="Päta Char19"/>
    <w:basedOn w:val="DefaultParagraphFont"/>
    <w:uiPriority w:val="99"/>
    <w:semiHidden/>
    <w:rPr>
      <w:rFonts w:cs="Times New Roman"/>
      <w:sz w:val="24"/>
      <w:szCs w:val="24"/>
      <w:rtl w:val="0"/>
      <w:cs w:val="0"/>
    </w:rPr>
  </w:style>
  <w:style w:type="character" w:customStyle="1" w:styleId="PtaChar18">
    <w:name w:val="Päta Char18"/>
    <w:basedOn w:val="DefaultParagraphFont"/>
    <w:uiPriority w:val="99"/>
    <w:semiHidden/>
    <w:rPr>
      <w:rFonts w:cs="Times New Roman"/>
      <w:sz w:val="24"/>
      <w:szCs w:val="24"/>
      <w:rtl w:val="0"/>
      <w:cs w:val="0"/>
    </w:rPr>
  </w:style>
  <w:style w:type="character" w:customStyle="1" w:styleId="PtaChar17">
    <w:name w:val="Päta Char17"/>
    <w:basedOn w:val="DefaultParagraphFont"/>
    <w:uiPriority w:val="99"/>
    <w:semiHidden/>
    <w:rPr>
      <w:rFonts w:cs="Times New Roman"/>
      <w:sz w:val="24"/>
      <w:szCs w:val="24"/>
      <w:rtl w:val="0"/>
      <w:cs w:val="0"/>
    </w:rPr>
  </w:style>
  <w:style w:type="character" w:customStyle="1" w:styleId="PtaChar16">
    <w:name w:val="Päta Char16"/>
    <w:basedOn w:val="DefaultParagraphFont"/>
    <w:uiPriority w:val="99"/>
    <w:semiHidden/>
    <w:rPr>
      <w:rFonts w:cs="Times New Roman"/>
      <w:sz w:val="24"/>
      <w:szCs w:val="24"/>
      <w:rtl w:val="0"/>
      <w:cs w:val="0"/>
    </w:rPr>
  </w:style>
  <w:style w:type="character" w:customStyle="1" w:styleId="PtaChar15">
    <w:name w:val="Päta Char15"/>
    <w:basedOn w:val="DefaultParagraphFont"/>
    <w:uiPriority w:val="99"/>
    <w:semiHidden/>
    <w:rPr>
      <w:rFonts w:cs="Times New Roman"/>
      <w:sz w:val="24"/>
      <w:szCs w:val="24"/>
      <w:rtl w:val="0"/>
      <w:cs w:val="0"/>
    </w:rPr>
  </w:style>
  <w:style w:type="character" w:customStyle="1" w:styleId="PtaChar14">
    <w:name w:val="Päta Char14"/>
    <w:basedOn w:val="DefaultParagraphFont"/>
    <w:uiPriority w:val="99"/>
    <w:semiHidden/>
    <w:rPr>
      <w:rFonts w:cs="Times New Roman"/>
      <w:sz w:val="24"/>
      <w:szCs w:val="24"/>
      <w:rtl w:val="0"/>
      <w:cs w:val="0"/>
    </w:rPr>
  </w:style>
  <w:style w:type="character" w:customStyle="1" w:styleId="PtaChar13">
    <w:name w:val="Päta Char13"/>
    <w:basedOn w:val="DefaultParagraphFont"/>
    <w:uiPriority w:val="99"/>
    <w:semiHidden/>
    <w:rPr>
      <w:rFonts w:cs="Times New Roman"/>
      <w:sz w:val="24"/>
      <w:szCs w:val="24"/>
      <w:rtl w:val="0"/>
      <w:cs w:val="0"/>
    </w:rPr>
  </w:style>
  <w:style w:type="character" w:customStyle="1" w:styleId="PtaChar12">
    <w:name w:val="Päta Char12"/>
    <w:basedOn w:val="DefaultParagraphFont"/>
    <w:uiPriority w:val="99"/>
    <w:semiHidden/>
    <w:rPr>
      <w:rFonts w:cs="Times New Roman"/>
      <w:sz w:val="24"/>
      <w:szCs w:val="24"/>
      <w:rtl w:val="0"/>
      <w:cs w:val="0"/>
    </w:rPr>
  </w:style>
  <w:style w:type="character" w:customStyle="1" w:styleId="PtaChar11">
    <w:name w:val="Päta Char11"/>
    <w:basedOn w:val="DefaultParagraphFont"/>
    <w:uiPriority w:val="99"/>
    <w:semiHidden/>
    <w:rPr>
      <w:rFonts w:cs="Times New Roman"/>
      <w:sz w:val="24"/>
      <w:szCs w:val="24"/>
      <w:rtl w:val="0"/>
      <w:cs w:val="0"/>
    </w:rPr>
  </w:style>
  <w:style w:type="paragraph" w:styleId="CommentText">
    <w:name w:val="annotation text"/>
    <w:basedOn w:val="Normal"/>
    <w:link w:val="TextkomentraChar"/>
    <w:uiPriority w:val="99"/>
    <w:semiHidden/>
    <w:unhideWhenUsed/>
    <w:rsid w:val="00B802EF"/>
    <w:pPr>
      <w:jc w:val="left"/>
    </w:pPr>
  </w:style>
  <w:style w:type="character" w:customStyle="1" w:styleId="TextkomentraChar">
    <w:name w:val="Text komentára Char"/>
    <w:basedOn w:val="DefaultParagraphFont"/>
    <w:link w:val="CommentText"/>
    <w:uiPriority w:val="99"/>
    <w:semiHidden/>
    <w:locked/>
    <w:rsid w:val="00B802EF"/>
    <w:rPr>
      <w:rFonts w:cs="Times New Roman"/>
      <w:sz w:val="24"/>
      <w:szCs w:val="24"/>
      <w:rtl w:val="0"/>
      <w:cs w:val="0"/>
      <w:lang w:val="sk-SK" w:eastAsia="sk-SK"/>
    </w:rPr>
  </w:style>
  <w:style w:type="character" w:styleId="CommentReference">
    <w:name w:val="annotation reference"/>
    <w:basedOn w:val="DefaultParagraphFont"/>
    <w:uiPriority w:val="99"/>
    <w:semiHidden/>
    <w:unhideWhenUsed/>
    <w:rsid w:val="00B802EF"/>
    <w:rPr>
      <w:rFonts w:cs="Times New Roman"/>
      <w:sz w:val="18"/>
      <w:szCs w:val="18"/>
      <w:rtl w:val="0"/>
      <w:cs w:val="0"/>
    </w:rPr>
  </w:style>
  <w:style w:type="paragraph" w:styleId="BalloonText">
    <w:name w:val="Balloon Text"/>
    <w:basedOn w:val="Normal"/>
    <w:link w:val="TextbublinyChar"/>
    <w:uiPriority w:val="99"/>
    <w:semiHidden/>
    <w:unhideWhenUsed/>
    <w:rsid w:val="00B802EF"/>
    <w:pPr>
      <w:jc w:val="left"/>
    </w:pPr>
    <w:rPr>
      <w:rFonts w:ascii="Lucida Grande" w:hAnsi="Lucida Grande" w:cs="Lucida Grande"/>
      <w:sz w:val="18"/>
      <w:szCs w:val="18"/>
    </w:rPr>
  </w:style>
  <w:style w:type="character" w:customStyle="1" w:styleId="TextbublinyChar">
    <w:name w:val="Text bubliny Char"/>
    <w:basedOn w:val="DefaultParagraphFont"/>
    <w:link w:val="BalloonText"/>
    <w:uiPriority w:val="99"/>
    <w:semiHidden/>
    <w:locked/>
    <w:rsid w:val="00B802EF"/>
    <w:rPr>
      <w:rFonts w:ascii="Lucida Grande" w:hAnsi="Lucida Grande" w:cs="Lucida Grande"/>
      <w:sz w:val="18"/>
      <w:szCs w:val="18"/>
      <w:rtl w:val="0"/>
      <w:cs w:val="0"/>
      <w:lang w:val="sk-SK" w:eastAsia="sk-SK"/>
    </w:rPr>
  </w:style>
  <w:style w:type="paragraph" w:styleId="CommentSubject">
    <w:name w:val="annotation subject"/>
    <w:basedOn w:val="CommentText"/>
    <w:next w:val="CommentText"/>
    <w:link w:val="PredmetkomentraChar"/>
    <w:uiPriority w:val="99"/>
    <w:semiHidden/>
    <w:unhideWhenUsed/>
    <w:rsid w:val="00B802EF"/>
    <w:pPr>
      <w:jc w:val="left"/>
    </w:pPr>
    <w:rPr>
      <w:b/>
      <w:bCs/>
      <w:sz w:val="20"/>
      <w:szCs w:val="20"/>
    </w:rPr>
  </w:style>
  <w:style w:type="character" w:customStyle="1" w:styleId="PredmetkomentraChar">
    <w:name w:val="Predmet komentára Char"/>
    <w:basedOn w:val="TextkomentraChar"/>
    <w:link w:val="CommentSubject"/>
    <w:uiPriority w:val="99"/>
    <w:semiHidden/>
    <w:locked/>
    <w:rsid w:val="00B802EF"/>
    <w:rPr>
      <w:b/>
      <w:bCs/>
      <w:sz w:val="20"/>
      <w:szCs w:val="20"/>
    </w:rPr>
  </w:style>
  <w:style w:type="paragraph" w:styleId="NormalWeb">
    <w:name w:val="Normal (Web)"/>
    <w:basedOn w:val="Normal"/>
    <w:uiPriority w:val="99"/>
    <w:semiHidden/>
    <w:unhideWhenUsed/>
    <w:rsid w:val="004A745F"/>
    <w:pPr>
      <w:spacing w:before="100" w:beforeAutospacing="1" w:after="100" w:afterAutospacing="1"/>
      <w:jc w:val="left"/>
    </w:pPr>
  </w:style>
  <w:style w:type="character" w:customStyle="1" w:styleId="apple-converted-space">
    <w:name w:val="apple-converted-space"/>
    <w:basedOn w:val="DefaultParagraphFont"/>
    <w:rsid w:val="004A745F"/>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3</Pages>
  <Words>1301</Words>
  <Characters>7421</Characters>
  <Application>Microsoft Office Word</Application>
  <DocSecurity>0</DocSecurity>
  <Lines>0</Lines>
  <Paragraphs>0</Paragraphs>
  <ScaleCrop>false</ScaleCrop>
  <Company>MS SR</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Bonko Andrej</cp:lastModifiedBy>
  <cp:revision>10</cp:revision>
  <cp:lastPrinted>2016-04-25T12:07:00Z</cp:lastPrinted>
  <dcterms:created xsi:type="dcterms:W3CDTF">2016-04-25T09:07:00Z</dcterms:created>
  <dcterms:modified xsi:type="dcterms:W3CDTF">2016-04-25T12:10:00Z</dcterms:modified>
</cp:coreProperties>
</file>