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center"/>
        <w:rPr>
          <w:rFonts w:eastAsia="Times New Roman"/>
          <w:b/>
          <w:bCs/>
          <w:caps/>
          <w:spacing w:val="30"/>
        </w:rPr>
      </w:pPr>
      <w:r w:rsidRPr="00043B71">
        <w:rPr>
          <w:rFonts w:eastAsia="Times New Roman"/>
          <w:b/>
          <w:bCs/>
          <w:caps/>
          <w:spacing w:val="30"/>
        </w:rPr>
        <w:t>Doložka zlučiteľnosti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center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právneho predpisu s právom Európskej únie 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rPr>
          <w:rFonts w:eastAsia="Times New Roman"/>
        </w:rPr>
      </w:pPr>
    </w:p>
    <w:p w:rsidR="00022683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</w:rPr>
      </w:pPr>
      <w:r w:rsidRPr="00043B71">
        <w:rPr>
          <w:rFonts w:eastAsia="Times New Roman"/>
          <w:b/>
          <w:bCs/>
        </w:rPr>
        <w:t>1.</w:t>
        <w:tab/>
        <w:t>Predkladateľ právneho predpisu:</w:t>
      </w:r>
      <w:r>
        <w:rPr>
          <w:rFonts w:eastAsia="Times New Roman"/>
        </w:rPr>
        <w:t xml:space="preserve"> 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     poslankyňa</w:t>
      </w:r>
      <w:r w:rsidRPr="00043B71">
        <w:rPr>
          <w:rFonts w:eastAsia="Times New Roman"/>
        </w:rPr>
        <w:t xml:space="preserve"> Náro</w:t>
      </w:r>
      <w:r>
        <w:rPr>
          <w:rFonts w:eastAsia="Times New Roman"/>
        </w:rPr>
        <w:t>dnej rady Slovenskej republiky Anna Zemanová</w:t>
      </w:r>
    </w:p>
    <w:p w:rsidR="00022683" w:rsidRPr="00043B71" w:rsidP="00022683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ind w:left="36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2.</w:t>
        <w:tab/>
        <w:t>Názov návrhu právneho predpisu:</w:t>
      </w:r>
      <w:r w:rsidRPr="00043B71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                                                                                 </w:t>
      </w:r>
      <w:r w:rsidRPr="00043B71">
        <w:rPr>
          <w:rFonts w:eastAsia="Times New Roman"/>
          <w:lang w:eastAsia="en-US"/>
        </w:rPr>
        <w:t xml:space="preserve">návrh zákona, </w:t>
      </w:r>
      <w:r w:rsidRPr="002A00C9">
        <w:rPr>
          <w:rFonts w:eastAsia="Times New Roman"/>
          <w:lang w:eastAsia="en-US"/>
        </w:rPr>
        <w:t>ktorým sa mení a dopĺňa zákon č. 79/2015 o odpadoch a o zmene a doplnení niektorých zákonov</w:t>
      </w:r>
      <w:r w:rsidRPr="00043B71">
        <w:rPr>
          <w:rFonts w:eastAsia="Times New Roman"/>
          <w:lang w:eastAsia="en-US"/>
        </w:rPr>
        <w:t>.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3.</w:t>
        <w:tab/>
        <w:t>Problematika návrhu právneho predpisu: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36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a) nie je upravená v práve Európskej únie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426"/>
        <w:jc w:val="both"/>
        <w:rPr>
          <w:rFonts w:eastAsia="Times New Roman"/>
        </w:rPr>
      </w:pPr>
      <w:r w:rsidRPr="00043B71">
        <w:rPr>
          <w:rFonts w:eastAsia="Times New Roman"/>
        </w:rPr>
        <w:t>b) nie je obsiahnutá v judikatúre Súdneho dvora Európskej únie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4.</w:t>
        <w:tab/>
        <w:t xml:space="preserve">Záväzky Slovenskej republiky vo vzťahu k Európskej únii: 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a)</w:t>
        <w:tab/>
        <w:t>lehota na prebratie smernice alebo lehota na implementáciu nariadenia alebo rozhodnutia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b)</w:t>
        <w:tab/>
      </w:r>
      <w:r w:rsidRPr="00043B71">
        <w:rPr>
          <w:rFonts w:eastAsia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ab/>
        <w:t>bezpredmetné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c)</w:t>
        <w:tab/>
        <w:t>informácia o konaní začatom proti Slovenskej republike o porušení podľa čl. 258 až 260 Zmluvy o fungovaní Európskej únie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09" w:hanging="349"/>
        <w:jc w:val="both"/>
        <w:rPr>
          <w:rFonts w:eastAsia="Times New Roman"/>
        </w:rPr>
      </w:pPr>
      <w:r w:rsidRPr="00043B71">
        <w:rPr>
          <w:rFonts w:eastAsia="Times New Roman"/>
        </w:rPr>
        <w:t>d)</w:t>
        <w:tab/>
        <w:t>informácia o právnych predpisoch, v ktorých sú preberané smernice už prebraté spolu s uvedením rozsahu tohto prebratia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720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Times New Roman"/>
        </w:rPr>
      </w:pPr>
      <w:r w:rsidRPr="00043B71">
        <w:rPr>
          <w:rFonts w:eastAsia="Times New Roman"/>
        </w:rPr>
        <w:t>bezpredmetné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5.</w:t>
        <w:tab/>
        <w:t>Stupeň zlučiteľnosti návrhu právneho predpisu s právom Európskej únie: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firstLine="360"/>
        <w:jc w:val="both"/>
        <w:rPr>
          <w:rFonts w:eastAsia="Times New Roman"/>
        </w:rPr>
      </w:pPr>
      <w:r w:rsidRPr="00043B71">
        <w:rPr>
          <w:rFonts w:eastAsia="Times New Roman"/>
        </w:rPr>
        <w:t xml:space="preserve">Stupeň zlučiteľnosti </w:t>
      </w:r>
      <w:r>
        <w:rPr>
          <w:rFonts w:eastAsia="Times New Roman"/>
        </w:rPr>
        <w:t>–</w:t>
      </w:r>
      <w:r w:rsidRPr="00043B71">
        <w:rPr>
          <w:rFonts w:eastAsia="Times New Roman"/>
        </w:rPr>
        <w:t xml:space="preserve"> úplný</w:t>
      </w: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043B71" w:rsidP="00022683">
      <w:pPr>
        <w:widowControl w:val="0"/>
        <w:autoSpaceDE w:val="0"/>
        <w:autoSpaceDN w:val="0"/>
        <w:bidi w:val="0"/>
        <w:adjustRightInd w:val="0"/>
        <w:spacing w:line="240" w:lineRule="atLeast"/>
        <w:ind w:left="360" w:hanging="360"/>
        <w:jc w:val="both"/>
        <w:rPr>
          <w:rFonts w:eastAsia="Times New Roman"/>
          <w:b/>
          <w:bCs/>
        </w:rPr>
      </w:pPr>
      <w:r w:rsidRPr="00043B71">
        <w:rPr>
          <w:rFonts w:eastAsia="Times New Roman"/>
          <w:b/>
          <w:bCs/>
        </w:rPr>
        <w:t>6.</w:t>
        <w:tab/>
        <w:t xml:space="preserve">Gestor a spolupracujúce rezorty: </w:t>
      </w:r>
    </w:p>
    <w:p w:rsidR="00022683" w:rsidRPr="00043B71" w:rsidP="00022683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line="240" w:lineRule="atLeast"/>
        <w:jc w:val="both"/>
        <w:rPr>
          <w:rFonts w:eastAsia="Times New Roman"/>
        </w:rPr>
      </w:pPr>
    </w:p>
    <w:p w:rsidR="00022683" w:rsidRPr="00F11D6A" w:rsidP="00F11D6A">
      <w:pPr>
        <w:bidi w:val="0"/>
        <w:ind w:right="-108"/>
        <w:rPr>
          <w:rFonts w:eastAsia="Times New Roman"/>
          <w:bCs/>
        </w:rPr>
      </w:pPr>
      <w:r w:rsidRPr="00F11D6A" w:rsidR="00F11D6A">
        <w:rPr>
          <w:rFonts w:eastAsia="Times New Roman"/>
          <w:bCs/>
        </w:rPr>
        <w:t xml:space="preserve">Bezpredmetné </w:t>
      </w:r>
    </w:p>
    <w:p w:rsidR="00F11D6A" w:rsidP="00022683">
      <w:pPr>
        <w:bidi w:val="0"/>
        <w:ind w:right="-108"/>
        <w:jc w:val="center"/>
        <w:rPr>
          <w:rFonts w:eastAsia="Times New Roman"/>
          <w:b/>
          <w:bCs/>
          <w:sz w:val="28"/>
          <w:szCs w:val="28"/>
        </w:rPr>
      </w:pPr>
    </w:p>
    <w:p w:rsidR="00022683" w:rsidP="00022683">
      <w:pPr>
        <w:bidi w:val="0"/>
        <w:ind w:right="-108"/>
        <w:jc w:val="center"/>
        <w:rPr>
          <w:rFonts w:eastAsia="Times New Roman"/>
          <w:b/>
          <w:bCs/>
          <w:sz w:val="28"/>
          <w:szCs w:val="28"/>
        </w:rPr>
      </w:pPr>
    </w:p>
    <w:p w:rsidR="00022683" w:rsidRPr="003044CB" w:rsidP="00022683">
      <w:pPr>
        <w:bidi w:val="0"/>
        <w:ind w:right="-108"/>
        <w:jc w:val="center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Doložka vybraných vplyvov</w:t>
      </w:r>
    </w:p>
    <w:p w:rsidR="00022683" w:rsidRPr="003044CB" w:rsidP="00022683">
      <w:pPr>
        <w:bidi w:val="0"/>
        <w:ind w:right="-108"/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28"/>
          <w:szCs w:val="28"/>
        </w:rPr>
        <w:t> 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022683" w:rsidP="00022683">
      <w:pPr>
        <w:bidi w:val="0"/>
        <w:jc w:val="both"/>
        <w:rPr>
          <w:rFonts w:eastAsia="Times New Roman"/>
          <w:bCs/>
        </w:rPr>
      </w:pPr>
      <w:r w:rsidRPr="003044CB">
        <w:rPr>
          <w:rFonts w:eastAsia="Times New Roman"/>
          <w:b/>
          <w:bCs/>
        </w:rPr>
        <w:t>A.1. Názov materiálu:</w:t>
      </w:r>
      <w:r w:rsidRPr="003044CB">
        <w:rPr>
          <w:rFonts w:eastAsia="Times New Roman"/>
          <w:bCs/>
        </w:rPr>
        <w:t xml:space="preserve"> Návrh zákona, </w:t>
      </w:r>
      <w:r w:rsidRPr="002A00C9">
        <w:rPr>
          <w:rFonts w:eastAsia="Times New Roman"/>
          <w:bCs/>
        </w:rPr>
        <w:t>ktorým sa mení a dopĺňa zákon č. 79/2015 o odpadoch a o zmene a doplnení niektorých zákonov</w:t>
      </w:r>
    </w:p>
    <w:p w:rsidR="00022683" w:rsidRPr="003044CB" w:rsidP="00022683">
      <w:pPr>
        <w:bidi w:val="0"/>
        <w:jc w:val="both"/>
        <w:rPr>
          <w:rFonts w:eastAsia="Times New Roman"/>
        </w:rPr>
      </w:pPr>
    </w:p>
    <w:p w:rsidR="00022683" w:rsidRPr="003044CB" w:rsidP="00022683">
      <w:pPr>
        <w:bidi w:val="0"/>
        <w:jc w:val="both"/>
        <w:rPr>
          <w:rFonts w:eastAsia="Times New Roman"/>
          <w:b/>
        </w:rPr>
      </w:pPr>
      <w:r w:rsidRPr="003044CB">
        <w:rPr>
          <w:rFonts w:eastAsia="Times New Roman"/>
          <w:b/>
        </w:rPr>
        <w:t>Termín začatia a ukončenia PPK:</w:t>
      </w:r>
    </w:p>
    <w:p w:rsidR="00022683" w:rsidRPr="003044CB" w:rsidP="00022683">
      <w:pPr>
        <w:bidi w:val="0"/>
        <w:jc w:val="both"/>
        <w:rPr>
          <w:rFonts w:eastAsia="Times New Roman"/>
        </w:rPr>
      </w:pP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A.2. Vplyvy: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tbl>
      <w:tblPr>
        <w:tblStyle w:val="TableNormal"/>
        <w:tblW w:w="7456" w:type="dxa"/>
        <w:tblInd w:w="108" w:type="dxa"/>
        <w:tblCellMar>
          <w:left w:w="0" w:type="dxa"/>
          <w:right w:w="0" w:type="dxa"/>
        </w:tblCellMar>
      </w:tblPr>
      <w:tblGrid>
        <w:gridCol w:w="3618"/>
        <w:gridCol w:w="1242"/>
        <w:gridCol w:w="1260"/>
        <w:gridCol w:w="1336"/>
      </w:tblGrid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Pozitívne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  <w:r w:rsidRPr="003044CB">
              <w:rPr>
                <w:rFonts w:eastAsia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Žiadne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Negatívne</w:t>
            </w:r>
            <w:r w:rsidRPr="003044CB">
              <w:rPr>
                <w:rFonts w:eastAsia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1. Vplyvy na rozpočet verejnej správy</w:t>
            </w:r>
          </w:p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 xml:space="preserve">3, Sociálne vplyvy </w:t>
            </w:r>
          </w:p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vplyvy  na hospodárenie obyvateľstva,</w:t>
            </w:r>
          </w:p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sociálnu exklúziu,</w:t>
            </w:r>
          </w:p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–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</w:tr>
      <w:tr>
        <w:tblPrEx>
          <w:tblW w:w="745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both"/>
              <w:rPr>
                <w:rFonts w:eastAsia="Times New Roman"/>
              </w:rPr>
            </w:pPr>
            <w:r w:rsidRPr="003044CB">
              <w:rPr>
                <w:rFonts w:eastAsia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  <w:r w:rsidRPr="003044CB">
              <w:rPr>
                <w:rFonts w:eastAsia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022683" w:rsidRPr="003044CB" w:rsidP="00F11D6A">
            <w:pPr>
              <w:bidi w:val="0"/>
              <w:jc w:val="center"/>
              <w:rPr>
                <w:rFonts w:eastAsia="Times New Roman"/>
              </w:rPr>
            </w:pPr>
          </w:p>
        </w:tc>
      </w:tr>
    </w:tbl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  <w:sz w:val="16"/>
          <w:szCs w:val="16"/>
        </w:rPr>
        <w:t>*</w:t>
      </w:r>
      <w:r w:rsidRPr="003044CB">
        <w:rPr>
          <w:rFonts w:eastAsia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22683" w:rsidRPr="003044CB" w:rsidP="00022683">
      <w:pPr>
        <w:bidi w:val="0"/>
        <w:jc w:val="both"/>
        <w:rPr>
          <w:rFonts w:eastAsia="Times New Roman"/>
        </w:rPr>
      </w:pP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A.3. Poznámky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 xml:space="preserve">Návrh zákona bude mať pozitívny vplyv na podnikateľské prostredie z dôvodu </w:t>
      </w:r>
      <w:r>
        <w:rPr>
          <w:rFonts w:eastAsia="Times New Roman"/>
        </w:rPr>
        <w:t xml:space="preserve">vyjasnenia a </w:t>
      </w:r>
      <w:r w:rsidRPr="003044CB">
        <w:rPr>
          <w:rFonts w:eastAsia="Times New Roman"/>
        </w:rPr>
        <w:t>administratívnej náročnosti</w:t>
      </w:r>
      <w:r>
        <w:rPr>
          <w:rFonts w:eastAsia="Times New Roman"/>
        </w:rPr>
        <w:t xml:space="preserve">  súvisiacou</w:t>
      </w:r>
      <w:r w:rsidRPr="0093418A">
        <w:rPr>
          <w:rFonts w:eastAsia="Times New Roman"/>
        </w:rPr>
        <w:t xml:space="preserve"> so zmenou spustenia systému rozšírenej zodpovednosti výrobco</w:t>
      </w:r>
      <w:r>
        <w:rPr>
          <w:rFonts w:eastAsia="Times New Roman"/>
        </w:rPr>
        <w:t xml:space="preserve">v. Bude mať pozitívny dopad na stabilitu rozpočtov obcí a miest tým, že zmeny budú zapracované až do nových rozpočtov na rok 2017. </w:t>
      </w:r>
    </w:p>
    <w:p w:rsidR="00022683" w:rsidRPr="003044CB" w:rsidP="00022683">
      <w:pPr>
        <w:bidi w:val="0"/>
        <w:jc w:val="both"/>
        <w:rPr>
          <w:rFonts w:eastAsia="Times New Roman"/>
        </w:rPr>
      </w:pP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A.4. Alternatívne riešenia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> 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  <w:b/>
          <w:bCs/>
        </w:rPr>
        <w:t xml:space="preserve">A.5. Stanovisko gestorov </w:t>
      </w:r>
    </w:p>
    <w:p w:rsidR="00022683" w:rsidRPr="003044CB" w:rsidP="00022683">
      <w:pPr>
        <w:bidi w:val="0"/>
        <w:jc w:val="both"/>
        <w:rPr>
          <w:rFonts w:eastAsia="Times New Roman"/>
        </w:rPr>
      </w:pPr>
      <w:r w:rsidRPr="003044CB">
        <w:rPr>
          <w:rFonts w:eastAsia="Times New Roman"/>
        </w:rPr>
        <w:t> </w:t>
      </w:r>
    </w:p>
    <w:p w:rsidR="00022683" w:rsidP="00022683">
      <w:pPr>
        <w:bidi w:val="0"/>
        <w:jc w:val="both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683"/>
    <w:rsid w:val="00001916"/>
    <w:rsid w:val="00022683"/>
    <w:rsid w:val="00043B71"/>
    <w:rsid w:val="00207304"/>
    <w:rsid w:val="002A00C9"/>
    <w:rsid w:val="003044CB"/>
    <w:rsid w:val="00342BC1"/>
    <w:rsid w:val="00510D8A"/>
    <w:rsid w:val="0051226C"/>
    <w:rsid w:val="005527B4"/>
    <w:rsid w:val="005E2159"/>
    <w:rsid w:val="0093418A"/>
    <w:rsid w:val="00A43788"/>
    <w:rsid w:val="00BA5F02"/>
    <w:rsid w:val="00F11D6A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432</Words>
  <Characters>2465</Characters>
  <Application>Microsoft Office Word</Application>
  <DocSecurity>0</DocSecurity>
  <Lines>0</Lines>
  <Paragraphs>0</Paragraphs>
  <ScaleCrop>false</ScaleCrop>
  <Company>Kancelaria NR SR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Vinický, Filip</cp:lastModifiedBy>
  <cp:revision>2</cp:revision>
  <dcterms:created xsi:type="dcterms:W3CDTF">2016-04-04T15:40:00Z</dcterms:created>
  <dcterms:modified xsi:type="dcterms:W3CDTF">2016-04-04T15:40:00Z</dcterms:modified>
</cp:coreProperties>
</file>