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F4D" w:rsidRPr="009A7A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NÁRODNÁ RADA SLOVENSKEJ REPUBLIKY</w:t>
      </w:r>
    </w:p>
    <w:p w:rsidR="00333F4D" w:rsidRPr="009A7A4D" w:rsidP="00333F4D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VI</w:t>
      </w:r>
      <w:r w:rsidRPr="009A7A4D" w:rsidR="00142887">
        <w:rPr>
          <w:rFonts w:ascii="Times New Roman" w:hAnsi="Times New Roman"/>
          <w:b/>
          <w:bCs/>
        </w:rPr>
        <w:t>I</w:t>
      </w:r>
      <w:r w:rsidRPr="009A7A4D">
        <w:rPr>
          <w:rFonts w:ascii="Times New Roman" w:hAnsi="Times New Roman"/>
          <w:b/>
          <w:bCs/>
        </w:rPr>
        <w:t>. volebné obdobie</w:t>
      </w: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3F4D" w:rsidRPr="009A7A4D" w:rsidP="00333F4D">
      <w:pPr>
        <w:bidi w:val="0"/>
        <w:rPr>
          <w:rFonts w:ascii="Times New Roman" w:hAnsi="Times New Roman"/>
        </w:rPr>
      </w:pP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A7A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A4D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333F4D" w:rsidRPr="009A7A4D" w:rsidP="00333F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</w:rPr>
      </w:pPr>
      <w:r w:rsidRPr="009A7A4D">
        <w:rPr>
          <w:rFonts w:ascii="Times New Roman" w:hAnsi="Times New Roman"/>
        </w:rPr>
        <w:t>z ...................201</w:t>
      </w:r>
      <w:r w:rsidRPr="009A7A4D" w:rsidR="00803603">
        <w:rPr>
          <w:rFonts w:ascii="Times New Roman" w:hAnsi="Times New Roman"/>
        </w:rPr>
        <w:t>6</w:t>
      </w:r>
      <w:r w:rsidRPr="009A7A4D">
        <w:rPr>
          <w:rFonts w:ascii="Times New Roman" w:hAnsi="Times New Roman"/>
        </w:rPr>
        <w:t>,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o minimálnom povinnom rozsahu stránkových hodín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A7A4D">
        <w:rPr>
          <w:rFonts w:ascii="Times New Roman" w:hAnsi="Times New Roman"/>
        </w:rPr>
        <w:t>Národná rada Slovenskej republiky sa uzniesla na tomto zákone: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1</w:t>
      </w:r>
    </w:p>
    <w:p w:rsidR="00333F4D" w:rsidRPr="009A7A4D">
      <w:pPr>
        <w:bidi w:val="0"/>
        <w:rPr>
          <w:rFonts w:ascii="Times New Roman" w:hAnsi="Times New Roman"/>
        </w:rPr>
      </w:pPr>
    </w:p>
    <w:p w:rsidR="009607E4" w:rsidRPr="009A7A4D" w:rsidP="00C02EEC">
      <w:pPr>
        <w:bidi w:val="0"/>
        <w:ind w:firstLine="708"/>
        <w:jc w:val="both"/>
        <w:rPr>
          <w:rFonts w:ascii="Times New Roman" w:hAnsi="Times New Roman"/>
        </w:rPr>
      </w:pPr>
      <w:r w:rsidRPr="009A7A4D">
        <w:rPr>
          <w:rFonts w:ascii="Times New Roman" w:hAnsi="Times New Roman"/>
        </w:rPr>
        <w:t xml:space="preserve">Tento zákon upravuje minimálny povinný rozsah stránkových hodín </w:t>
      </w:r>
      <w:r w:rsidRPr="009A7A4D" w:rsidR="005A7038">
        <w:rPr>
          <w:rFonts w:ascii="Times New Roman" w:hAnsi="Times New Roman"/>
        </w:rPr>
        <w:t>niektorých subjektov štátnej správy a územnej samosprávy</w:t>
      </w:r>
      <w:r w:rsidRPr="009A7A4D">
        <w:rPr>
          <w:rFonts w:ascii="Times New Roman" w:hAnsi="Times New Roman"/>
        </w:rPr>
        <w:t xml:space="preserve">. </w:t>
      </w:r>
    </w:p>
    <w:p w:rsidR="009607E4" w:rsidRPr="009A7A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2</w:t>
      </w:r>
    </w:p>
    <w:p w:rsidR="00333F4D" w:rsidRPr="009A7A4D">
      <w:pPr>
        <w:bidi w:val="0"/>
        <w:rPr>
          <w:rFonts w:ascii="Times New Roman" w:hAnsi="Times New Roman"/>
        </w:rPr>
      </w:pPr>
    </w:p>
    <w:p w:rsidR="00273262" w:rsidRPr="009A7A4D" w:rsidP="005A7038">
      <w:pPr>
        <w:bidi w:val="0"/>
        <w:ind w:firstLine="708"/>
        <w:jc w:val="both"/>
        <w:rPr>
          <w:rFonts w:ascii="Times New Roman" w:hAnsi="Times New Roman"/>
        </w:rPr>
      </w:pPr>
      <w:r w:rsidRPr="009A7A4D" w:rsidR="005A7038">
        <w:rPr>
          <w:rFonts w:ascii="Times New Roman" w:hAnsi="Times New Roman"/>
        </w:rPr>
        <w:t>O</w:t>
      </w:r>
      <w:r w:rsidRPr="009A7A4D" w:rsidR="00C30FF6">
        <w:rPr>
          <w:rFonts w:ascii="Times New Roman" w:hAnsi="Times New Roman"/>
          <w:bCs/>
          <w:shd w:val="clear" w:color="auto" w:fill="FFFFFF"/>
        </w:rPr>
        <w:t>rgány miestnej štátnej správy</w:t>
      </w:r>
      <w:r>
        <w:rPr>
          <w:rStyle w:val="FootnoteReference"/>
          <w:rFonts w:ascii="Times New Roman" w:hAnsi="Times New Roman"/>
          <w:bCs/>
          <w:shd w:val="clear" w:color="auto" w:fill="FFFFFF"/>
          <w:rtl w:val="0"/>
        </w:rPr>
        <w:footnoteReference w:id="2"/>
      </w:r>
      <w:r w:rsidRPr="009A7A4D" w:rsidR="002E1FF1">
        <w:rPr>
          <w:rFonts w:ascii="Times New Roman" w:hAnsi="Times New Roman"/>
          <w:bCs/>
          <w:shd w:val="clear" w:color="auto" w:fill="FFFFFF"/>
        </w:rPr>
        <w:t xml:space="preserve">, úrady práce, sociálnych vecí a rodiny, daňové úrady, </w:t>
      </w:r>
      <w:r w:rsidRPr="009A7A4D" w:rsidR="00260CE9">
        <w:rPr>
          <w:rFonts w:ascii="Times New Roman" w:hAnsi="Times New Roman"/>
          <w:bCs/>
          <w:shd w:val="clear" w:color="auto" w:fill="FFFFFF"/>
        </w:rPr>
        <w:t>útvary Policajného zboru, v ktorých náplni činnosti je vydávanie občianskych preukazov, vodičských preukazov a cestovných pasov</w:t>
      </w:r>
      <w:r w:rsidRPr="009A7A4D" w:rsidR="005A7038">
        <w:rPr>
          <w:rFonts w:ascii="Times New Roman" w:hAnsi="Times New Roman"/>
          <w:bCs/>
          <w:shd w:val="clear" w:color="auto" w:fill="FFFFFF"/>
        </w:rPr>
        <w:t xml:space="preserve">, </w:t>
      </w:r>
      <w:r w:rsidRPr="009A7A4D" w:rsidR="002E1FF1">
        <w:rPr>
          <w:rFonts w:ascii="Times New Roman" w:hAnsi="Times New Roman"/>
          <w:bCs/>
          <w:shd w:val="clear" w:color="auto" w:fill="FFFFFF"/>
        </w:rPr>
        <w:t>obecné úrady, mestské úrady</w:t>
      </w:r>
      <w:r w:rsidRPr="009A7A4D" w:rsidR="00260CE9">
        <w:rPr>
          <w:rFonts w:ascii="Times New Roman" w:hAnsi="Times New Roman"/>
          <w:bCs/>
          <w:shd w:val="clear" w:color="auto" w:fill="FFFFFF"/>
        </w:rPr>
        <w:t xml:space="preserve">, </w:t>
      </w:r>
      <w:r w:rsidRPr="009A7A4D" w:rsidR="002E1FF1">
        <w:rPr>
          <w:rFonts w:ascii="Times New Roman" w:hAnsi="Times New Roman"/>
          <w:bCs/>
          <w:shd w:val="clear" w:color="auto" w:fill="FFFFFF"/>
        </w:rPr>
        <w:t>magistráty</w:t>
      </w:r>
      <w:r w:rsidRPr="009A7A4D" w:rsidR="00260CE9">
        <w:rPr>
          <w:rFonts w:ascii="Times New Roman" w:hAnsi="Times New Roman"/>
          <w:bCs/>
          <w:shd w:val="clear" w:color="auto" w:fill="FFFFFF"/>
        </w:rPr>
        <w:t xml:space="preserve"> a </w:t>
      </w:r>
      <w:r w:rsidRPr="009A7A4D" w:rsidR="002E1FF1">
        <w:rPr>
          <w:rFonts w:ascii="Times New Roman" w:hAnsi="Times New Roman"/>
          <w:bCs/>
          <w:shd w:val="clear" w:color="auto" w:fill="FFFFFF"/>
        </w:rPr>
        <w:t>miestne úrady mestských častí v Bratislave a</w:t>
      </w:r>
      <w:r w:rsidRPr="009A7A4D" w:rsidR="005A7038">
        <w:rPr>
          <w:rFonts w:ascii="Times New Roman" w:hAnsi="Times New Roman"/>
          <w:bCs/>
          <w:shd w:val="clear" w:color="auto" w:fill="FFFFFF"/>
        </w:rPr>
        <w:t xml:space="preserve"> v </w:t>
      </w:r>
      <w:r w:rsidRPr="009A7A4D" w:rsidR="002E1FF1">
        <w:rPr>
          <w:rFonts w:ascii="Times New Roman" w:hAnsi="Times New Roman"/>
          <w:bCs/>
          <w:shd w:val="clear" w:color="auto" w:fill="FFFFFF"/>
        </w:rPr>
        <w:t>Košiciach</w:t>
      </w:r>
      <w:r w:rsidRPr="009A7A4D" w:rsidR="005A7038">
        <w:rPr>
          <w:rFonts w:ascii="Times New Roman" w:hAnsi="Times New Roman"/>
        </w:rPr>
        <w:t xml:space="preserve"> sú povinné mať stanovené stránkové hodiny najmenej tri dni v týždni, v úhrne najmenej 1</w:t>
      </w:r>
      <w:r w:rsidRPr="009A7A4D" w:rsidR="000B2062">
        <w:rPr>
          <w:rFonts w:ascii="Times New Roman" w:hAnsi="Times New Roman"/>
        </w:rPr>
        <w:t>8</w:t>
      </w:r>
      <w:r w:rsidRPr="009A7A4D" w:rsidR="005A7038">
        <w:rPr>
          <w:rFonts w:ascii="Times New Roman" w:hAnsi="Times New Roman"/>
        </w:rPr>
        <w:t xml:space="preserve"> hodín, pričom sú povinné stanoviť stránkové hodiny vždy na stredu v čase medzi </w:t>
      </w:r>
      <w:r w:rsidRPr="009A7A4D">
        <w:rPr>
          <w:rFonts w:ascii="Times New Roman" w:hAnsi="Times New Roman"/>
        </w:rPr>
        <w:t>14. hodinou a 18. hodinou</w:t>
      </w:r>
      <w:r w:rsidRPr="009A7A4D" w:rsidR="000B2062">
        <w:rPr>
          <w:rFonts w:ascii="Times New Roman" w:hAnsi="Times New Roman"/>
        </w:rPr>
        <w:t>.</w:t>
      </w:r>
      <w:r w:rsidRPr="009A7A4D" w:rsidR="005A7038">
        <w:rPr>
          <w:rFonts w:ascii="Times New Roman" w:hAnsi="Times New Roman"/>
        </w:rPr>
        <w:t xml:space="preserve"> </w:t>
      </w:r>
    </w:p>
    <w:p w:rsidR="00273262" w:rsidRPr="009A7A4D" w:rsidP="005A7038">
      <w:pPr>
        <w:bidi w:val="0"/>
        <w:ind w:firstLine="708"/>
        <w:jc w:val="both"/>
        <w:rPr>
          <w:rFonts w:ascii="Times New Roman" w:hAnsi="Times New Roman"/>
        </w:rPr>
      </w:pPr>
    </w:p>
    <w:p w:rsidR="005A7038" w:rsidRPr="009A7A4D" w:rsidP="005A7038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3</w:t>
      </w:r>
    </w:p>
    <w:p w:rsidR="005A7038" w:rsidRPr="009A7A4D" w:rsidP="005A7038">
      <w:pPr>
        <w:bidi w:val="0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jc w:val="both"/>
        <w:rPr>
          <w:rFonts w:ascii="Times New Roman" w:hAnsi="Times New Roman"/>
        </w:rPr>
      </w:pPr>
      <w:r w:rsidRPr="009A7A4D">
        <w:rPr>
          <w:rFonts w:ascii="Times New Roman" w:hAnsi="Times New Roman"/>
        </w:rPr>
        <w:t xml:space="preserve">Subjekty podľa § 2 sú povinné </w:t>
      </w:r>
      <w:r w:rsidRPr="009A7A4D" w:rsidR="00273262">
        <w:rPr>
          <w:rFonts w:ascii="Times New Roman" w:hAnsi="Times New Roman"/>
        </w:rPr>
        <w:t xml:space="preserve">mať </w:t>
      </w:r>
      <w:r w:rsidRPr="009A7A4D">
        <w:rPr>
          <w:rFonts w:ascii="Times New Roman" w:hAnsi="Times New Roman"/>
        </w:rPr>
        <w:t xml:space="preserve">svoje stránkové hodiny zverejnené </w:t>
      </w:r>
      <w:r w:rsidRPr="009A7A4D" w:rsidR="00273262">
        <w:rPr>
          <w:rFonts w:ascii="Times New Roman" w:hAnsi="Times New Roman"/>
        </w:rPr>
        <w:t xml:space="preserve">na viditeľnom mieste pri vstupe do budovy, v ktorej sídlia a </w:t>
      </w:r>
      <w:r w:rsidRPr="009A7A4D">
        <w:rPr>
          <w:rFonts w:ascii="Times New Roman" w:hAnsi="Times New Roman"/>
        </w:rPr>
        <w:t xml:space="preserve">na svojom webovom sídle. </w:t>
      </w:r>
    </w:p>
    <w:p w:rsidR="005A7038" w:rsidRPr="009A7A4D" w:rsidP="005A7038">
      <w:pPr>
        <w:bidi w:val="0"/>
        <w:ind w:firstLine="708"/>
        <w:jc w:val="both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 xml:space="preserve">                                                             § 4</w:t>
      </w:r>
    </w:p>
    <w:p w:rsidR="005A7038" w:rsidRPr="009A7A4D" w:rsidP="005A7038">
      <w:pPr>
        <w:bidi w:val="0"/>
        <w:ind w:firstLine="708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rPr>
          <w:rFonts w:ascii="Times New Roman" w:hAnsi="Times New Roman"/>
        </w:rPr>
      </w:pPr>
      <w:r w:rsidRPr="009A7A4D">
        <w:rPr>
          <w:rFonts w:ascii="Times New Roman" w:hAnsi="Times New Roman"/>
        </w:rPr>
        <w:t>Tento zákon nadobúda účinnosť 1. januára 201</w:t>
      </w:r>
      <w:r w:rsidRPr="009A7A4D" w:rsidR="00803603">
        <w:rPr>
          <w:rFonts w:ascii="Times New Roman" w:hAnsi="Times New Roman"/>
        </w:rPr>
        <w:t>7</w:t>
      </w:r>
      <w:r w:rsidRPr="009A7A4D">
        <w:rPr>
          <w:rFonts w:ascii="Times New Roman" w:hAnsi="Times New Roman"/>
        </w:rPr>
        <w:t>.</w:t>
      </w:r>
    </w:p>
    <w:p w:rsidR="00C02EEC" w:rsidRPr="009A7A4D" w:rsidP="00333F4D">
      <w:pPr>
        <w:bidi w:val="0"/>
        <w:ind w:firstLine="708"/>
        <w:rPr>
          <w:rFonts w:ascii="Times New Roman" w:hAnsi="Times New Roman"/>
        </w:rPr>
      </w:pPr>
    </w:p>
    <w:p w:rsidR="00C02EEC" w:rsidRPr="009A7A4D" w:rsidP="00333F4D">
      <w:pPr>
        <w:bidi w:val="0"/>
        <w:ind w:firstLine="708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C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535C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B438F7">
      <w:pPr>
        <w:pStyle w:val="FootnoteText"/>
        <w:bidi w:val="0"/>
        <w:rPr>
          <w:rFonts w:ascii="Times New Roman" w:hAnsi="Times New Roman"/>
          <w:bCs/>
          <w:color w:val="070707"/>
          <w:shd w:val="clear" w:color="auto" w:fill="FFFFFF"/>
        </w:rPr>
      </w:pPr>
      <w:r w:rsidRPr="002E1FF1">
        <w:rPr>
          <w:rStyle w:val="FootnoteReference"/>
          <w:rFonts w:ascii="Times New Roman" w:hAnsi="Times New Roman"/>
        </w:rPr>
        <w:footnoteRef/>
      </w:r>
      <w:r w:rsidRPr="002E1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2E1FF1">
        <w:rPr>
          <w:rFonts w:ascii="Times New Roman" w:hAnsi="Times New Roman"/>
        </w:rPr>
        <w:t xml:space="preserve">ákon č. 180/2013 Z. z. </w:t>
      </w:r>
      <w:r w:rsidRPr="002E1FF1">
        <w:rPr>
          <w:rFonts w:ascii="Times New Roman" w:hAnsi="Times New Roman"/>
          <w:bCs/>
          <w:color w:val="070707"/>
          <w:shd w:val="clear" w:color="auto" w:fill="FFFFFF"/>
        </w:rPr>
        <w:t>o organizácii miestnej štátnej správy a o zmene a doplnení niektorých zákonov v znení neskorších predpisov</w:t>
      </w:r>
      <w:r>
        <w:rPr>
          <w:rFonts w:ascii="Times New Roman" w:hAnsi="Times New Roman"/>
          <w:bCs/>
          <w:color w:val="070707"/>
          <w:shd w:val="clear" w:color="auto" w:fill="FFFFFF"/>
        </w:rPr>
        <w:t>.</w:t>
      </w:r>
    </w:p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607E4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5023C"/>
    <w:rsid w:val="00050349"/>
    <w:rsid w:val="000526E2"/>
    <w:rsid w:val="00052947"/>
    <w:rsid w:val="00052EA7"/>
    <w:rsid w:val="000535CE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2062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2EAF"/>
    <w:rsid w:val="001037F7"/>
    <w:rsid w:val="00103B88"/>
    <w:rsid w:val="001044E7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887"/>
    <w:rsid w:val="00142932"/>
    <w:rsid w:val="00142B0C"/>
    <w:rsid w:val="00143DCB"/>
    <w:rsid w:val="001450AD"/>
    <w:rsid w:val="001472F9"/>
    <w:rsid w:val="00147E5E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2DF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C32"/>
    <w:rsid w:val="001A6F97"/>
    <w:rsid w:val="001B0718"/>
    <w:rsid w:val="001B124A"/>
    <w:rsid w:val="001B1943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16F7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0CE9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9"/>
    <w:rsid w:val="0027108A"/>
    <w:rsid w:val="002717A3"/>
    <w:rsid w:val="00271835"/>
    <w:rsid w:val="0027185F"/>
    <w:rsid w:val="00271E39"/>
    <w:rsid w:val="00271EA6"/>
    <w:rsid w:val="0027284A"/>
    <w:rsid w:val="00273262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1FF1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3F4D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0068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5852"/>
    <w:rsid w:val="00596C73"/>
    <w:rsid w:val="005970B8"/>
    <w:rsid w:val="005972F8"/>
    <w:rsid w:val="005A2B18"/>
    <w:rsid w:val="005A2F1F"/>
    <w:rsid w:val="005A405B"/>
    <w:rsid w:val="005A7038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3625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80083B"/>
    <w:rsid w:val="008009EB"/>
    <w:rsid w:val="00800F9B"/>
    <w:rsid w:val="00801548"/>
    <w:rsid w:val="00801AEF"/>
    <w:rsid w:val="00801E95"/>
    <w:rsid w:val="008021FA"/>
    <w:rsid w:val="00803603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62A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0DB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278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27FD2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7E4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A7A4D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44A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71C9"/>
    <w:rsid w:val="00B372DE"/>
    <w:rsid w:val="00B377C8"/>
    <w:rsid w:val="00B37997"/>
    <w:rsid w:val="00B4219E"/>
    <w:rsid w:val="00B438F7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8A3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5AD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2EEC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0FF6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24B1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DEA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137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23A6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92D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333F4D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locked/>
    <w:rsid w:val="00333F4D"/>
    <w:rPr>
      <w:rFonts w:ascii="Cambria" w:hAnsi="Cambria" w:cs="Cambria"/>
      <w:b/>
      <w:bCs/>
      <w:i/>
      <w:iCs/>
      <w:sz w:val="28"/>
      <w:szCs w:val="28"/>
      <w:rtl w:val="0"/>
      <w:cs w:val="0"/>
      <w:lang w:val="sk-SK" w:eastAsia="sk-SK" w:bidi="ar-SA"/>
    </w:rPr>
  </w:style>
  <w:style w:type="paragraph" w:styleId="FootnoteText">
    <w:name w:val="footnote text"/>
    <w:basedOn w:val="Normal"/>
    <w:semiHidden/>
    <w:rsid w:val="002E1FF1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E1FF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cp:lastPrinted>2016-03-31T15:16:00Z</cp:lastPrinted>
  <dcterms:created xsi:type="dcterms:W3CDTF">2016-04-01T09:44:00Z</dcterms:created>
  <dcterms:modified xsi:type="dcterms:W3CDTF">2016-04-01T09:44:00Z</dcterms:modified>
</cp:coreProperties>
</file>