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279F" w:rsidRPr="00AD27C2" w:rsidP="00AD27C2">
      <w:pPr>
        <w:bidi w:val="0"/>
        <w:jc w:val="center"/>
        <w:rPr>
          <w:b/>
          <w:bCs/>
          <w:sz w:val="28"/>
          <w:szCs w:val="28"/>
          <w:u w:val="single"/>
        </w:rPr>
      </w:pPr>
      <w:r w:rsidRPr="00AD27C2" w:rsidR="004C6BB7">
        <w:rPr>
          <w:rFonts w:hint="default"/>
          <w:b/>
          <w:bCs/>
          <w:sz w:val="28"/>
          <w:szCs w:val="28"/>
          <w:u w:val="single"/>
        </w:rPr>
        <w:t>Prí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loha III: Prioritné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 xml:space="preserve"> ná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vrhy v š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tá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diu schvaľ</w:t>
      </w:r>
      <w:r w:rsidRPr="00AD27C2" w:rsidR="004C6BB7">
        <w:rPr>
          <w:rFonts w:hint="default"/>
          <w:b/>
          <w:bCs/>
          <w:sz w:val="28"/>
          <w:szCs w:val="28"/>
          <w:u w:val="single"/>
        </w:rPr>
        <w:t>ovania</w:t>
      </w:r>
    </w:p>
    <w:tbl>
      <w:tblPr>
        <w:tblStyle w:val="TableNormal"/>
        <w:tblW w:w="14708" w:type="dxa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top w:w="170" w:type="dxa"/>
          <w:bottom w:w="170" w:type="dxa"/>
        </w:tblCellMar>
      </w:tblPr>
      <w:tblGrid>
        <w:gridCol w:w="862"/>
        <w:gridCol w:w="2922"/>
        <w:gridCol w:w="4932"/>
        <w:gridCol w:w="1559"/>
        <w:gridCol w:w="1276"/>
        <w:gridCol w:w="3157"/>
      </w:tblGrid>
      <w:tr>
        <w:tblPrEx>
          <w:tblW w:w="14708" w:type="dxa"/>
          <w:jc w:val="center"/>
          <w:tblBorders>
            <w:top w:val="dotted" w:sz="2" w:space="0" w:color="auto"/>
            <w:left w:val="dotted" w:sz="2" w:space="0" w:color="auto"/>
            <w:bottom w:val="dotted" w:sz="2" w:space="0" w:color="auto"/>
            <w:right w:val="dotted" w:sz="2" w:space="0" w:color="auto"/>
            <w:insideH w:val="dotted" w:sz="2" w:space="0" w:color="auto"/>
            <w:insideV w:val="dotted" w:sz="2" w:space="0" w:color="auto"/>
          </w:tblBorders>
          <w:tblCellMar>
            <w:top w:w="170" w:type="dxa"/>
            <w:bottom w:w="170" w:type="dxa"/>
          </w:tblCellMar>
        </w:tblPrEx>
        <w:trPr>
          <w:trHeight w:val="89"/>
          <w:tblHeader/>
          <w:jc w:val="center"/>
        </w:trPr>
        <w:tc>
          <w:tcPr>
            <w:tcW w:w="37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Polož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ka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Celý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ná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zov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sz w:val="20"/>
                <w:szCs w:val="20"/>
              </w:rPr>
            </w:pPr>
            <w:r w:rsidRPr="004C6BB7">
              <w:rPr>
                <w:b/>
                <w:bCs/>
                <w:sz w:val="20"/>
                <w:szCs w:val="20"/>
              </w:rPr>
              <w:t>Referencia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A7060F">
              <w:rPr>
                <w:b/>
                <w:bCs/>
                <w:sz w:val="20"/>
                <w:szCs w:val="20"/>
              </w:rPr>
              <w:t>Gestor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BBD8F3"/>
            <w:textDirection w:val="lrTb"/>
            <w:vAlign w:val="top"/>
          </w:tcPr>
          <w:p w:rsidR="004C6BB7" w:rsidRPr="004C6BB7" w:rsidP="004056CD">
            <w:pPr>
              <w:pStyle w:val="Default"/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="00A7060F">
              <w:rPr>
                <w:rFonts w:hint="default"/>
                <w:b/>
                <w:bCs/>
                <w:sz w:val="20"/>
                <w:szCs w:val="20"/>
              </w:rPr>
              <w:t>Stupeň</w:t>
            </w:r>
            <w:r w:rsidR="00A7060F">
              <w:rPr>
                <w:rFonts w:hint="default"/>
                <w:b/>
                <w:bCs/>
                <w:sz w:val="20"/>
                <w:szCs w:val="20"/>
              </w:rPr>
              <w:t xml:space="preserve"> priority a </w:t>
            </w:r>
            <w:r w:rsidR="00A7060F">
              <w:rPr>
                <w:rFonts w:hint="default"/>
                <w:b/>
                <w:bCs/>
                <w:sz w:val="20"/>
                <w:szCs w:val="20"/>
              </w:rPr>
              <w:t>pozí</w:t>
            </w:r>
            <w:r w:rsidR="00A7060F">
              <w:rPr>
                <w:rFonts w:hint="default"/>
                <w:b/>
                <w:bCs/>
                <w:sz w:val="20"/>
                <w:szCs w:val="20"/>
              </w:rPr>
              <w:t>cia SR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Ď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alš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ie posilnenie zamestnanosti, rastu a investí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cií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91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Integrá</w:t>
            </w:r>
            <w:r w:rsidRPr="004C6BB7">
              <w:rPr>
                <w:rFonts w:hint="default"/>
                <w:sz w:val="20"/>
                <w:szCs w:val="20"/>
              </w:rPr>
              <w:t>cia dlhodobo nezamestnaný</w:t>
            </w:r>
            <w:r w:rsidRPr="004C6BB7">
              <w:rPr>
                <w:rFonts w:hint="default"/>
                <w:sz w:val="20"/>
                <w:szCs w:val="20"/>
              </w:rPr>
              <w:t xml:space="preserve">ch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ODPORÚČ</w:t>
            </w:r>
            <w:r w:rsidRPr="004C6BB7">
              <w:rPr>
                <w:rFonts w:hint="default"/>
                <w:sz w:val="20"/>
                <w:szCs w:val="20"/>
              </w:rPr>
              <w:t>ANIE RADY tý</w:t>
            </w:r>
            <w:r w:rsidRPr="004C6BB7">
              <w:rPr>
                <w:rFonts w:hint="default"/>
                <w:sz w:val="20"/>
                <w:szCs w:val="20"/>
              </w:rPr>
              <w:t>kajú</w:t>
            </w:r>
            <w:r w:rsidRPr="004C6BB7">
              <w:rPr>
                <w:rFonts w:hint="default"/>
                <w:sz w:val="20"/>
                <w:szCs w:val="20"/>
              </w:rPr>
              <w:t>ce sa int</w:t>
            </w:r>
            <w:r w:rsidRPr="004C6BB7">
              <w:rPr>
                <w:rFonts w:hint="default"/>
                <w:sz w:val="20"/>
                <w:szCs w:val="20"/>
              </w:rPr>
              <w:t>egrá</w:t>
            </w:r>
            <w:r w:rsidRPr="004C6BB7">
              <w:rPr>
                <w:rFonts w:hint="default"/>
                <w:sz w:val="20"/>
                <w:szCs w:val="20"/>
              </w:rPr>
              <w:t>cie dlhodobo nezamestnaný</w:t>
            </w:r>
            <w:r w:rsidRPr="004C6BB7">
              <w:rPr>
                <w:rFonts w:hint="default"/>
                <w:sz w:val="20"/>
                <w:szCs w:val="20"/>
              </w:rPr>
              <w:t>ch na trh prá</w:t>
            </w:r>
            <w:r w:rsidRPr="004C6BB7">
              <w:rPr>
                <w:rFonts w:hint="default"/>
                <w:sz w:val="20"/>
                <w:szCs w:val="20"/>
              </w:rPr>
              <w:t xml:space="preserve">ce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2015/0219/NLE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F255A">
              <w:rPr>
                <w:sz w:val="20"/>
                <w:szCs w:val="20"/>
              </w:rPr>
              <w:t>MPSVR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004997" w:rsidP="005E00F8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004997">
              <w:rPr>
                <w:rFonts w:hint="default"/>
                <w:b/>
                <w:sz w:val="20"/>
                <w:szCs w:val="20"/>
              </w:rPr>
              <w:t>Stredná</w:t>
            </w:r>
            <w:r w:rsidRPr="00004997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5E00F8" w:rsidP="005E00F8">
            <w:pPr>
              <w:pStyle w:val="Default"/>
              <w:bidi w:val="0"/>
              <w:rPr>
                <w:sz w:val="20"/>
                <w:szCs w:val="20"/>
              </w:rPr>
            </w:pPr>
            <w:r w:rsidRPr="00235F52">
              <w:rPr>
                <w:rFonts w:hint="default"/>
                <w:sz w:val="20"/>
                <w:szCs w:val="20"/>
              </w:rPr>
              <w:t>SR podporuje ná</w:t>
            </w:r>
            <w:r w:rsidRPr="00235F52">
              <w:rPr>
                <w:rFonts w:hint="default"/>
                <w:sz w:val="20"/>
                <w:szCs w:val="20"/>
              </w:rPr>
              <w:t>vrh odporúč</w:t>
            </w:r>
            <w:r w:rsidRPr="00235F52">
              <w:rPr>
                <w:rFonts w:hint="default"/>
                <w:sz w:val="20"/>
                <w:szCs w:val="20"/>
              </w:rPr>
              <w:t>ania Rady</w:t>
            </w:r>
          </w:p>
          <w:p w:rsidR="005E00F8" w:rsidP="005E00F8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5E00F8" w:rsidRPr="00235F52" w:rsidP="005E00F8">
            <w:pPr>
              <w:bidi w:val="0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235F52">
              <w:rPr>
                <w:rFonts w:ascii="Times New Roman" w:hAnsi="Times New Roman" w:hint="default"/>
                <w:sz w:val="20"/>
                <w:szCs w:val="20"/>
              </w:rPr>
              <w:t>Predmetom ná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vrhu sú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služ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by poskytované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dlhodobo nezamestnaný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m s cieľ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om pomô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cť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im vstú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piť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znovu na trh prá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ce a konkré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>tne opatrenia na</w:t>
            </w:r>
            <w:r w:rsidRPr="00235F52">
              <w:rPr>
                <w:rFonts w:ascii="Times New Roman" w:hAnsi="Times New Roman" w:hint="default"/>
                <w:sz w:val="20"/>
                <w:szCs w:val="20"/>
              </w:rPr>
              <w:t xml:space="preserve"> ich posilnenie. </w:t>
            </w:r>
          </w:p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EURES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 o Euró</w:t>
            </w:r>
            <w:r w:rsidRPr="004C6BB7">
              <w:rPr>
                <w:rFonts w:hint="default"/>
                <w:sz w:val="20"/>
                <w:szCs w:val="20"/>
              </w:rPr>
              <w:t>pskej sieti služ</w:t>
            </w:r>
            <w:r w:rsidRPr="004C6BB7">
              <w:rPr>
                <w:rFonts w:hint="default"/>
                <w:sz w:val="20"/>
                <w:szCs w:val="20"/>
              </w:rPr>
              <w:t>ieb zamestnanosti, prí</w:t>
            </w:r>
            <w:r w:rsidRPr="004C6BB7">
              <w:rPr>
                <w:rFonts w:hint="default"/>
                <w:sz w:val="20"/>
                <w:szCs w:val="20"/>
              </w:rPr>
              <w:t>stupe pracovní</w:t>
            </w:r>
            <w:r w:rsidRPr="004C6BB7">
              <w:rPr>
                <w:rFonts w:hint="default"/>
                <w:sz w:val="20"/>
                <w:szCs w:val="20"/>
              </w:rPr>
              <w:t>kov k služ</w:t>
            </w:r>
            <w:r w:rsidRPr="004C6BB7">
              <w:rPr>
                <w:rFonts w:hint="default"/>
                <w:sz w:val="20"/>
                <w:szCs w:val="20"/>
              </w:rPr>
              <w:t>bá</w:t>
            </w:r>
            <w:r w:rsidRPr="004C6BB7">
              <w:rPr>
                <w:rFonts w:hint="default"/>
                <w:sz w:val="20"/>
                <w:szCs w:val="20"/>
              </w:rPr>
              <w:t>m v oblasti mobility a o ď</w:t>
            </w:r>
            <w:r w:rsidRPr="004C6BB7">
              <w:rPr>
                <w:rFonts w:hint="default"/>
                <w:sz w:val="20"/>
                <w:szCs w:val="20"/>
              </w:rPr>
              <w:t>alš</w:t>
            </w:r>
            <w:r w:rsidRPr="004C6BB7">
              <w:rPr>
                <w:rFonts w:hint="default"/>
                <w:sz w:val="20"/>
                <w:szCs w:val="20"/>
              </w:rPr>
              <w:t>ej integrá</w:t>
            </w:r>
            <w:r w:rsidRPr="004C6BB7">
              <w:rPr>
                <w:rFonts w:hint="default"/>
                <w:sz w:val="20"/>
                <w:szCs w:val="20"/>
              </w:rPr>
              <w:t>cii pracovný</w:t>
            </w:r>
            <w:r w:rsidRPr="004C6BB7">
              <w:rPr>
                <w:rFonts w:hint="default"/>
                <w:sz w:val="20"/>
                <w:szCs w:val="20"/>
              </w:rPr>
              <w:t xml:space="preserve">ch trhov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2014/0002/COD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F255A">
              <w:rPr>
                <w:sz w:val="20"/>
                <w:szCs w:val="20"/>
              </w:rPr>
              <w:t>MPSVR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004997" w:rsidP="005E00F8">
            <w:pPr>
              <w:tabs>
                <w:tab w:val="left" w:pos="1107"/>
              </w:tabs>
              <w:bidi w:val="0"/>
              <w:spacing w:after="0" w:line="240" w:lineRule="auto"/>
              <w:rPr>
                <w:rFonts w:ascii="Times New Roman" w:hAnsi="Times New Roman" w:hint="default"/>
                <w:b/>
                <w:iCs/>
                <w:sz w:val="20"/>
                <w:szCs w:val="20"/>
                <w:lang w:eastAsia="en-GB"/>
              </w:rPr>
            </w:pPr>
            <w:r w:rsidRPr="00004997">
              <w:rPr>
                <w:rFonts w:ascii="Times New Roman" w:hAnsi="Times New Roman" w:hint="default"/>
                <w:b/>
                <w:iCs/>
                <w:sz w:val="20"/>
                <w:szCs w:val="20"/>
                <w:lang w:eastAsia="en-GB"/>
              </w:rPr>
              <w:t>Stredná</w:t>
            </w:r>
            <w:r w:rsidRPr="00004997">
              <w:rPr>
                <w:rFonts w:ascii="Times New Roman" w:hAnsi="Times New Roman" w:hint="default"/>
                <w:b/>
                <w:iCs/>
                <w:sz w:val="20"/>
                <w:szCs w:val="20"/>
                <w:lang w:eastAsia="en-GB"/>
              </w:rPr>
              <w:t xml:space="preserve"> priorita </w:t>
            </w:r>
          </w:p>
          <w:p w:rsidR="005E00F8" w:rsidRPr="00235F52" w:rsidP="005E00F8">
            <w:pPr>
              <w:tabs>
                <w:tab w:val="left" w:pos="1107"/>
              </w:tabs>
              <w:bidi w:val="0"/>
              <w:spacing w:after="0" w:line="240" w:lineRule="auto"/>
              <w:rPr>
                <w:rFonts w:ascii="Times New Roman" w:hAnsi="Times New Roman" w:hint="default"/>
                <w:iCs/>
                <w:sz w:val="20"/>
                <w:szCs w:val="20"/>
                <w:lang w:eastAsia="en-GB"/>
              </w:rPr>
            </w:pPr>
            <w:r w:rsidRPr="00235F52">
              <w:rPr>
                <w:rFonts w:ascii="Times New Roman" w:hAnsi="Times New Roman"/>
                <w:iCs/>
                <w:sz w:val="20"/>
                <w:szCs w:val="20"/>
                <w:lang w:eastAsia="en-GB"/>
              </w:rPr>
              <w:t xml:space="preserve">SR </w:t>
            </w:r>
            <w:r w:rsidRPr="00235F52">
              <w:rPr>
                <w:rFonts w:ascii="Times New Roman" w:hAnsi="Times New Roman" w:hint="default"/>
                <w:iCs/>
                <w:sz w:val="20"/>
                <w:szCs w:val="20"/>
                <w:lang w:eastAsia="en-GB"/>
              </w:rPr>
              <w:t>Slovenská</w:t>
            </w:r>
            <w:r w:rsidRPr="00235F52">
              <w:rPr>
                <w:rFonts w:ascii="Times New Roman" w:hAnsi="Times New Roman" w:hint="default"/>
                <w:iCs/>
                <w:sz w:val="20"/>
                <w:szCs w:val="20"/>
                <w:lang w:eastAsia="en-GB"/>
              </w:rPr>
              <w:t xml:space="preserve"> republika podporuje ná</w:t>
            </w:r>
            <w:r w:rsidRPr="00235F52">
              <w:rPr>
                <w:rFonts w:ascii="Times New Roman" w:hAnsi="Times New Roman" w:hint="default"/>
                <w:iCs/>
                <w:sz w:val="20"/>
                <w:szCs w:val="20"/>
                <w:lang w:eastAsia="en-GB"/>
              </w:rPr>
              <w:t xml:space="preserve">vrh nariadenia. </w:t>
            </w:r>
          </w:p>
          <w:p w:rsidR="004C6BB7" w:rsidRPr="004C6BB7" w:rsidP="005E00F8">
            <w:pPr>
              <w:pStyle w:val="Default"/>
              <w:bidi w:val="0"/>
              <w:rPr>
                <w:sz w:val="20"/>
                <w:szCs w:val="20"/>
              </w:rPr>
            </w:pP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Cieľ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om tohto ná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vrhu nariadenia je zlepš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iť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 xml:space="preserve"> prí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stup pracovní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kov k podporný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m služ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bá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m v oblasti mobility pracovnej sily v rá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mci EÚ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, a teda podporiť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 xml:space="preserve"> mobilitu za spravodlivý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ch podmienok a zlepš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iť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 xml:space="preserve"> prí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stup k pracovn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ý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m prí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lež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itostiam v celej Ú</w:t>
            </w:r>
            <w:r w:rsidRPr="00235F52" w:rsidR="005E00F8">
              <w:rPr>
                <w:rFonts w:hint="default"/>
                <w:iCs/>
                <w:sz w:val="20"/>
                <w:szCs w:val="20"/>
                <w:lang w:eastAsia="en-GB"/>
              </w:rPr>
              <w:t>nii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Ž</w:t>
            </w:r>
            <w:r w:rsidRPr="004C6BB7">
              <w:rPr>
                <w:rFonts w:hint="default"/>
                <w:sz w:val="20"/>
                <w:szCs w:val="20"/>
              </w:rPr>
              <w:t>eny vo vrcholový</w:t>
            </w:r>
            <w:r w:rsidRPr="004C6BB7">
              <w:rPr>
                <w:rFonts w:hint="default"/>
                <w:sz w:val="20"/>
                <w:szCs w:val="20"/>
              </w:rPr>
              <w:t>ch orgá</w:t>
            </w:r>
            <w:r w:rsidRPr="004C6BB7">
              <w:rPr>
                <w:rFonts w:hint="default"/>
                <w:sz w:val="20"/>
                <w:szCs w:val="20"/>
              </w:rPr>
              <w:t xml:space="preserve">noch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PARLAMENTU A RADY o zlepš</w:t>
            </w:r>
            <w:r w:rsidRPr="004C6BB7">
              <w:rPr>
                <w:rFonts w:hint="default"/>
                <w:sz w:val="20"/>
                <w:szCs w:val="20"/>
              </w:rPr>
              <w:t>ení</w:t>
            </w:r>
            <w:r w:rsidRPr="004C6BB7">
              <w:rPr>
                <w:rFonts w:hint="default"/>
                <w:sz w:val="20"/>
                <w:szCs w:val="20"/>
              </w:rPr>
              <w:t xml:space="preserve"> rodovej vyváž</w:t>
            </w:r>
            <w:r w:rsidRPr="004C6BB7">
              <w:rPr>
                <w:rFonts w:hint="default"/>
                <w:sz w:val="20"/>
                <w:szCs w:val="20"/>
              </w:rPr>
              <w:t>enosti medzi nevý</w:t>
            </w:r>
            <w:r w:rsidRPr="004C6BB7">
              <w:rPr>
                <w:rFonts w:hint="default"/>
                <w:sz w:val="20"/>
                <w:szCs w:val="20"/>
              </w:rPr>
              <w:t>konný</w:t>
            </w:r>
            <w:r w:rsidRPr="004C6BB7">
              <w:rPr>
                <w:rFonts w:hint="default"/>
                <w:sz w:val="20"/>
                <w:szCs w:val="20"/>
              </w:rPr>
              <w:t>mi riadiacimi pracovní</w:t>
            </w:r>
            <w:r w:rsidRPr="004C6BB7">
              <w:rPr>
                <w:rFonts w:hint="default"/>
                <w:sz w:val="20"/>
                <w:szCs w:val="20"/>
              </w:rPr>
              <w:t>kmi spoloč</w:t>
            </w:r>
            <w:r w:rsidRPr="004C6BB7">
              <w:rPr>
                <w:rFonts w:hint="default"/>
                <w:sz w:val="20"/>
                <w:szCs w:val="20"/>
              </w:rPr>
              <w:t>ností</w:t>
            </w:r>
            <w:r w:rsidRPr="004C6BB7">
              <w:rPr>
                <w:rFonts w:hint="default"/>
                <w:sz w:val="20"/>
                <w:szCs w:val="20"/>
              </w:rPr>
              <w:t xml:space="preserve"> kó</w:t>
            </w:r>
            <w:r w:rsidRPr="004C6BB7">
              <w:rPr>
                <w:rFonts w:hint="default"/>
                <w:sz w:val="20"/>
                <w:szCs w:val="20"/>
              </w:rPr>
              <w:t>tovaný</w:t>
            </w:r>
            <w:r w:rsidRPr="004C6BB7">
              <w:rPr>
                <w:rFonts w:hint="default"/>
                <w:sz w:val="20"/>
                <w:szCs w:val="20"/>
              </w:rPr>
              <w:t>ch na burze a sú</w:t>
            </w:r>
            <w:r w:rsidRPr="004C6BB7">
              <w:rPr>
                <w:rFonts w:hint="default"/>
                <w:sz w:val="20"/>
                <w:szCs w:val="20"/>
              </w:rPr>
              <w:t xml:space="preserve">visiacich opatreniach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2012/0299/CO</w:t>
            </w:r>
            <w:r w:rsidRPr="004C6BB7">
              <w:rPr>
                <w:rFonts w:hint="default"/>
                <w:sz w:val="20"/>
                <w:szCs w:val="20"/>
              </w:rPr>
              <w:t xml:space="preserve">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F255A">
              <w:rPr>
                <w:sz w:val="20"/>
                <w:szCs w:val="20"/>
              </w:rPr>
              <w:t>MPSVR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004997" w:rsidP="005E00F8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 w:rsidRPr="00004997">
              <w:rPr>
                <w:rFonts w:hint="default"/>
                <w:b/>
                <w:sz w:val="20"/>
                <w:szCs w:val="20"/>
              </w:rPr>
              <w:t>Stredná</w:t>
            </w:r>
            <w:r w:rsidRPr="00004997">
              <w:rPr>
                <w:rFonts w:hint="default"/>
                <w:b/>
                <w:sz w:val="20"/>
                <w:szCs w:val="20"/>
              </w:rPr>
              <w:t xml:space="preserve"> priorita </w:t>
            </w:r>
          </w:p>
          <w:p w:rsidR="005E00F8" w:rsidP="005E00F8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235F5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R </w:t>
            </w:r>
            <w:r w:rsidRPr="00235F52">
              <w:rPr>
                <w:rFonts w:hint="default"/>
                <w:sz w:val="20"/>
                <w:szCs w:val="20"/>
              </w:rPr>
              <w:t>nepodporuje prijatie ná</w:t>
            </w:r>
            <w:r w:rsidRPr="00235F52">
              <w:rPr>
                <w:rFonts w:hint="default"/>
                <w:sz w:val="20"/>
                <w:szCs w:val="20"/>
              </w:rPr>
              <w:t>vrhu smernice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 samotný</w:t>
            </w:r>
            <w:r>
              <w:rPr>
                <w:rFonts w:hint="default"/>
                <w:sz w:val="20"/>
                <w:szCs w:val="20"/>
              </w:rPr>
              <w:t xml:space="preserve"> cieľ</w:t>
            </w:r>
            <w:r>
              <w:rPr>
                <w:rFonts w:hint="default"/>
                <w:sz w:val="20"/>
                <w:szCs w:val="20"/>
              </w:rPr>
              <w:t xml:space="preserve"> (rovnaké</w:t>
            </w:r>
            <w:r>
              <w:rPr>
                <w:rFonts w:hint="default"/>
                <w:sz w:val="20"/>
                <w:szCs w:val="20"/>
              </w:rPr>
              <w:t xml:space="preserve"> zaobchá</w:t>
            </w:r>
            <w:r>
              <w:rPr>
                <w:rFonts w:hint="default"/>
                <w:sz w:val="20"/>
                <w:szCs w:val="20"/>
              </w:rPr>
              <w:t>dzanie) ná</w:t>
            </w:r>
            <w:r>
              <w:rPr>
                <w:rFonts w:hint="default"/>
                <w:sz w:val="20"/>
                <w:szCs w:val="20"/>
              </w:rPr>
              <w:t>vrhu podporujeme, ale nie vo formá</w:t>
            </w:r>
            <w:r>
              <w:rPr>
                <w:rFonts w:hint="default"/>
                <w:sz w:val="20"/>
                <w:szCs w:val="20"/>
              </w:rPr>
              <w:t xml:space="preserve">te smernice </w:t>
            </w:r>
            <w:r>
              <w:rPr>
                <w:rFonts w:hint="default"/>
                <w:sz w:val="20"/>
                <w:szCs w:val="20"/>
              </w:rPr>
              <w:t>–</w:t>
            </w:r>
            <w:r>
              <w:rPr>
                <w:rFonts w:hint="default"/>
                <w:sz w:val="20"/>
                <w:szCs w:val="20"/>
              </w:rPr>
              <w:t xml:space="preserve"> ten považ</w:t>
            </w:r>
            <w:r>
              <w:rPr>
                <w:rFonts w:hint="default"/>
                <w:sz w:val="20"/>
                <w:szCs w:val="20"/>
              </w:rPr>
              <w:t>ujeme za neprimeraný</w:t>
            </w:r>
            <w:r>
              <w:rPr>
                <w:rFonts w:hint="default"/>
                <w:sz w:val="20"/>
                <w:szCs w:val="20"/>
              </w:rPr>
              <w:t xml:space="preserve">. </w:t>
            </w:r>
          </w:p>
          <w:p w:rsidR="004C6BB7" w:rsidRPr="004C6BB7" w:rsidP="005E00F8">
            <w:pPr>
              <w:pStyle w:val="Default"/>
              <w:bidi w:val="0"/>
              <w:rPr>
                <w:sz w:val="20"/>
                <w:szCs w:val="20"/>
              </w:rPr>
            </w:pPr>
            <w:r w:rsidRPr="00235F52" w:rsidR="005E00F8">
              <w:rPr>
                <w:rFonts w:hint="default"/>
                <w:sz w:val="20"/>
                <w:szCs w:val="20"/>
              </w:rPr>
              <w:t>Ná</w:t>
            </w:r>
            <w:r w:rsidRPr="00235F52" w:rsidR="005E00F8">
              <w:rPr>
                <w:rFonts w:hint="default"/>
                <w:sz w:val="20"/>
                <w:szCs w:val="20"/>
              </w:rPr>
              <w:t>vrh smernice má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za cieľ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zlepš</w:t>
            </w:r>
            <w:r w:rsidRPr="00235F52" w:rsidR="005E00F8">
              <w:rPr>
                <w:rFonts w:hint="default"/>
                <w:sz w:val="20"/>
                <w:szCs w:val="20"/>
              </w:rPr>
              <w:t>enie rodovej vyváž</w:t>
            </w:r>
            <w:r w:rsidRPr="00235F52" w:rsidR="005E00F8">
              <w:rPr>
                <w:rFonts w:hint="default"/>
                <w:sz w:val="20"/>
                <w:szCs w:val="20"/>
              </w:rPr>
              <w:t>eností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zastú</w:t>
            </w:r>
            <w:r w:rsidRPr="00235F52" w:rsidR="005E00F8">
              <w:rPr>
                <w:rFonts w:hint="default"/>
                <w:sz w:val="20"/>
                <w:szCs w:val="20"/>
              </w:rPr>
              <w:t>peni</w:t>
            </w:r>
            <w:r w:rsidRPr="00235F52" w:rsidR="005E00F8">
              <w:rPr>
                <w:rFonts w:hint="default"/>
                <w:sz w:val="20"/>
                <w:szCs w:val="20"/>
              </w:rPr>
              <w:t>a prí</w:t>
            </w:r>
            <w:r w:rsidRPr="00235F52" w:rsidR="005E00F8">
              <w:rPr>
                <w:rFonts w:hint="default"/>
                <w:sz w:val="20"/>
                <w:szCs w:val="20"/>
              </w:rPr>
              <w:t>sluš</w:t>
            </w:r>
            <w:r w:rsidRPr="00235F52" w:rsidR="005E00F8">
              <w:rPr>
                <w:rFonts w:hint="default"/>
                <w:sz w:val="20"/>
                <w:szCs w:val="20"/>
              </w:rPr>
              <w:t>ní</w:t>
            </w:r>
            <w:r w:rsidRPr="00235F52" w:rsidR="005E00F8">
              <w:rPr>
                <w:rFonts w:hint="default"/>
                <w:sz w:val="20"/>
                <w:szCs w:val="20"/>
              </w:rPr>
              <w:t>kov menej zastú</w:t>
            </w:r>
            <w:r w:rsidRPr="00235F52" w:rsidR="005E00F8">
              <w:rPr>
                <w:rFonts w:hint="default"/>
                <w:sz w:val="20"/>
                <w:szCs w:val="20"/>
              </w:rPr>
              <w:t>pené</w:t>
            </w:r>
            <w:r w:rsidRPr="00235F52" w:rsidR="005E00F8">
              <w:rPr>
                <w:rFonts w:hint="default"/>
                <w:sz w:val="20"/>
                <w:szCs w:val="20"/>
              </w:rPr>
              <w:t>ho pohlavia (teda najmä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ž</w:t>
            </w:r>
            <w:r w:rsidRPr="00235F52" w:rsidR="005E00F8">
              <w:rPr>
                <w:rFonts w:hint="default"/>
                <w:sz w:val="20"/>
                <w:szCs w:val="20"/>
              </w:rPr>
              <w:t>ien) vo vrcholový</w:t>
            </w:r>
            <w:r w:rsidRPr="00235F52" w:rsidR="005E00F8">
              <w:rPr>
                <w:rFonts w:hint="default"/>
                <w:sz w:val="20"/>
                <w:szCs w:val="20"/>
              </w:rPr>
              <w:t>ch orgá</w:t>
            </w:r>
            <w:r w:rsidRPr="00235F52" w:rsidR="005E00F8">
              <w:rPr>
                <w:rFonts w:hint="default"/>
                <w:sz w:val="20"/>
                <w:szCs w:val="20"/>
              </w:rPr>
              <w:t>noch spoloč</w:t>
            </w:r>
            <w:r w:rsidRPr="00235F52" w:rsidR="005E00F8">
              <w:rPr>
                <w:rFonts w:hint="default"/>
                <w:sz w:val="20"/>
                <w:szCs w:val="20"/>
              </w:rPr>
              <w:t>ností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kó</w:t>
            </w:r>
            <w:r w:rsidRPr="00235F52" w:rsidR="005E00F8">
              <w:rPr>
                <w:rFonts w:hint="default"/>
                <w:sz w:val="20"/>
                <w:szCs w:val="20"/>
              </w:rPr>
              <w:t>tovaný</w:t>
            </w:r>
            <w:r w:rsidRPr="00235F52" w:rsidR="005E00F8">
              <w:rPr>
                <w:rFonts w:hint="default"/>
                <w:sz w:val="20"/>
                <w:szCs w:val="20"/>
              </w:rPr>
              <w:t>ch na burze. Ná</w:t>
            </w:r>
            <w:r w:rsidRPr="00235F52" w:rsidR="005E00F8">
              <w:rPr>
                <w:rFonts w:hint="default"/>
                <w:sz w:val="20"/>
                <w:szCs w:val="20"/>
              </w:rPr>
              <w:t>vrh smernice taktiež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upravuje sankcie, ktoré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sa majú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uplatniť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v prí</w:t>
            </w:r>
            <w:r w:rsidRPr="00235F52" w:rsidR="005E00F8">
              <w:rPr>
                <w:rFonts w:hint="default"/>
                <w:sz w:val="20"/>
                <w:szCs w:val="20"/>
              </w:rPr>
              <w:t>pade nedodrž</w:t>
            </w:r>
            <w:r w:rsidRPr="00235F52" w:rsidR="005E00F8">
              <w:rPr>
                <w:rFonts w:hint="default"/>
                <w:sz w:val="20"/>
                <w:szCs w:val="20"/>
              </w:rPr>
              <w:t>ania ustanovení</w:t>
            </w:r>
            <w:r w:rsidRPr="00235F52" w:rsidR="005E00F8">
              <w:rPr>
                <w:rFonts w:hint="default"/>
                <w:sz w:val="20"/>
                <w:szCs w:val="20"/>
              </w:rPr>
              <w:t xml:space="preserve"> ná</w:t>
            </w:r>
            <w:r w:rsidRPr="00235F52" w:rsidR="005E00F8">
              <w:rPr>
                <w:rFonts w:hint="default"/>
                <w:sz w:val="20"/>
                <w:szCs w:val="20"/>
              </w:rPr>
              <w:t>rodnej legislatí</w:t>
            </w:r>
            <w:r w:rsidRPr="00235F52" w:rsidR="005E00F8">
              <w:rPr>
                <w:rFonts w:hint="default"/>
                <w:sz w:val="20"/>
                <w:szCs w:val="20"/>
              </w:rPr>
              <w:t>vy transponujú</w:t>
            </w:r>
            <w:r w:rsidRPr="00235F52" w:rsidR="005E00F8">
              <w:rPr>
                <w:rFonts w:hint="default"/>
                <w:sz w:val="20"/>
                <w:szCs w:val="20"/>
              </w:rPr>
              <w:t>cej smern</w:t>
            </w:r>
            <w:r w:rsidRPr="00235F52" w:rsidR="005E00F8">
              <w:rPr>
                <w:rFonts w:hint="default"/>
                <w:sz w:val="20"/>
                <w:szCs w:val="20"/>
              </w:rPr>
              <w:t>i</w:t>
            </w:r>
            <w:r w:rsidRPr="00235F52" w:rsidR="005E00F8">
              <w:rPr>
                <w:rFonts w:hint="default"/>
                <w:sz w:val="20"/>
                <w:szCs w:val="20"/>
              </w:rPr>
              <w:t>cu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Pripojený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jednotný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digitá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lny trh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4C6BB7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Bezpeč</w:t>
            </w:r>
            <w:r w:rsidRPr="004C6BB7">
              <w:rPr>
                <w:rFonts w:hint="default"/>
                <w:sz w:val="20"/>
                <w:szCs w:val="20"/>
              </w:rPr>
              <w:t>nosť</w:t>
            </w:r>
            <w:r w:rsidRPr="004C6BB7">
              <w:rPr>
                <w:rFonts w:hint="default"/>
                <w:sz w:val="20"/>
                <w:szCs w:val="20"/>
              </w:rPr>
              <w:t xml:space="preserve"> sietí</w:t>
            </w:r>
            <w:r w:rsidRPr="004C6BB7">
              <w:rPr>
                <w:rFonts w:hint="default"/>
                <w:sz w:val="20"/>
                <w:szCs w:val="20"/>
              </w:rPr>
              <w:t xml:space="preserve"> a informatiky (NIS)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PARLAMENTU A RADY o opatreniach na zabezpeč</w:t>
            </w:r>
            <w:r w:rsidRPr="004C6BB7">
              <w:rPr>
                <w:rFonts w:hint="default"/>
                <w:sz w:val="20"/>
                <w:szCs w:val="20"/>
              </w:rPr>
              <w:t>enie vysokej ú</w:t>
            </w:r>
            <w:r w:rsidRPr="004C6BB7">
              <w:rPr>
                <w:rFonts w:hint="default"/>
                <w:sz w:val="20"/>
                <w:szCs w:val="20"/>
              </w:rPr>
              <w:t>rovne bezpeč</w:t>
            </w:r>
            <w:r w:rsidRPr="004C6BB7">
              <w:rPr>
                <w:rFonts w:hint="default"/>
                <w:sz w:val="20"/>
                <w:szCs w:val="20"/>
              </w:rPr>
              <w:t>nosti sietí</w:t>
            </w:r>
            <w:r w:rsidRPr="004C6BB7">
              <w:rPr>
                <w:rFonts w:hint="default"/>
                <w:sz w:val="20"/>
                <w:szCs w:val="20"/>
              </w:rPr>
              <w:t xml:space="preserve"> a informá</w:t>
            </w:r>
            <w:r w:rsidRPr="004C6BB7">
              <w:rPr>
                <w:rFonts w:hint="default"/>
                <w:sz w:val="20"/>
                <w:szCs w:val="20"/>
              </w:rPr>
              <w:t>cií</w:t>
            </w:r>
            <w:r w:rsidRPr="004C6BB7">
              <w:rPr>
                <w:rFonts w:hint="default"/>
                <w:sz w:val="20"/>
                <w:szCs w:val="20"/>
              </w:rPr>
              <w:t xml:space="preserve"> v Ú</w:t>
            </w:r>
            <w:r w:rsidRPr="004C6BB7">
              <w:rPr>
                <w:rFonts w:hint="default"/>
                <w:sz w:val="20"/>
                <w:szCs w:val="20"/>
              </w:rPr>
              <w:t xml:space="preserve">nii COM(2013) 48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004997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004997">
              <w:rPr>
                <w:color w:val="auto"/>
                <w:sz w:val="20"/>
                <w:szCs w:val="20"/>
              </w:rPr>
              <w:t xml:space="preserve">2013/0027/COD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846656" w:rsidRPr="00004997" w:rsidP="00F40A1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004997">
              <w:rPr>
                <w:color w:val="auto"/>
                <w:sz w:val="20"/>
                <w:szCs w:val="20"/>
              </w:rPr>
              <w:t>MF SR</w:t>
            </w:r>
          </w:p>
          <w:p w:rsidR="00846656" w:rsidRPr="00004997" w:rsidP="00F40A1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04997" w:rsidRPr="00004997" w:rsidP="00F40A12">
            <w:pPr>
              <w:pStyle w:val="Default"/>
              <w:bidi w:val="0"/>
              <w:rPr>
                <w:rFonts w:hint="default"/>
                <w:b/>
                <w:color w:val="auto"/>
                <w:sz w:val="20"/>
                <w:szCs w:val="20"/>
              </w:rPr>
            </w:pPr>
            <w:r w:rsidRPr="00004997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004997">
              <w:rPr>
                <w:rFonts w:hint="default"/>
                <w:b/>
                <w:color w:val="auto"/>
                <w:sz w:val="20"/>
                <w:szCs w:val="20"/>
              </w:rPr>
              <w:t xml:space="preserve"> </w:t>
            </w:r>
            <w:r w:rsidRPr="00004997">
              <w:rPr>
                <w:rFonts w:hint="default"/>
                <w:b/>
                <w:color w:val="auto"/>
                <w:sz w:val="20"/>
                <w:szCs w:val="20"/>
              </w:rPr>
              <w:t>priorita</w:t>
            </w:r>
          </w:p>
          <w:p w:rsidR="00846656" w:rsidRPr="00715D83" w:rsidP="00F40A12">
            <w:pPr>
              <w:pStyle w:val="Default"/>
              <w:bidi w:val="0"/>
              <w:rPr>
                <w:color w:val="FF0000"/>
                <w:sz w:val="20"/>
                <w:szCs w:val="20"/>
              </w:rPr>
            </w:pPr>
            <w:r w:rsidRPr="00004997">
              <w:rPr>
                <w:rFonts w:hint="default"/>
                <w:color w:val="auto"/>
                <w:sz w:val="20"/>
                <w:szCs w:val="20"/>
              </w:rPr>
              <w:t>Prijatí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m ná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vrhu smernice sa má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docieliť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vysoká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ú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roveň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sieť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ovej a informač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nej bezpeč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nosti. Ukonč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enie rokovaní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je reá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lne dosiahnuť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do konca roku 2015. SK podporuje prijatie smernice.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Odolná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energetická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nia uplatň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ujú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ca vý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hľ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adovú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politiku v oblasti 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zmeny klí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my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846656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Zníž</w:t>
            </w:r>
            <w:r w:rsidRPr="004C6BB7">
              <w:rPr>
                <w:rFonts w:hint="default"/>
                <w:sz w:val="20"/>
                <w:szCs w:val="20"/>
              </w:rPr>
              <w:t>enie ná</w:t>
            </w:r>
            <w:r w:rsidRPr="004C6BB7">
              <w:rPr>
                <w:rFonts w:hint="default"/>
                <w:sz w:val="20"/>
                <w:szCs w:val="20"/>
              </w:rPr>
              <w:t>rodný</w:t>
            </w:r>
            <w:r w:rsidRPr="004C6BB7">
              <w:rPr>
                <w:rFonts w:hint="default"/>
                <w:sz w:val="20"/>
                <w:szCs w:val="20"/>
              </w:rPr>
              <w:t>ch emisií</w:t>
            </w:r>
            <w:r w:rsidRPr="004C6BB7">
              <w:rPr>
                <w:rFonts w:hint="default"/>
                <w:sz w:val="20"/>
                <w:szCs w:val="20"/>
              </w:rPr>
              <w:t xml:space="preserve"> (NEC)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PARLAMENTU A RADY o zníž</w:t>
            </w:r>
            <w:r w:rsidRPr="004C6BB7">
              <w:rPr>
                <w:rFonts w:hint="default"/>
                <w:sz w:val="20"/>
                <w:szCs w:val="20"/>
              </w:rPr>
              <w:t>ení</w:t>
            </w:r>
            <w:r w:rsidRPr="004C6BB7">
              <w:rPr>
                <w:rFonts w:hint="default"/>
                <w:sz w:val="20"/>
                <w:szCs w:val="20"/>
              </w:rPr>
              <w:t xml:space="preserve"> ná</w:t>
            </w:r>
            <w:r w:rsidRPr="004C6BB7">
              <w:rPr>
                <w:rFonts w:hint="default"/>
                <w:sz w:val="20"/>
                <w:szCs w:val="20"/>
              </w:rPr>
              <w:t>rodný</w:t>
            </w:r>
            <w:r w:rsidRPr="004C6BB7">
              <w:rPr>
                <w:rFonts w:hint="default"/>
                <w:sz w:val="20"/>
                <w:szCs w:val="20"/>
              </w:rPr>
              <w:t>ch emisií</w:t>
            </w:r>
            <w:r w:rsidRPr="004C6BB7">
              <w:rPr>
                <w:rFonts w:hint="default"/>
                <w:sz w:val="20"/>
                <w:szCs w:val="20"/>
              </w:rPr>
              <w:t xml:space="preserve"> urč</w:t>
            </w:r>
            <w:r w:rsidRPr="004C6BB7">
              <w:rPr>
                <w:rFonts w:hint="default"/>
                <w:sz w:val="20"/>
                <w:szCs w:val="20"/>
              </w:rPr>
              <w:t>itý</w:t>
            </w:r>
            <w:r w:rsidRPr="004C6BB7">
              <w:rPr>
                <w:rFonts w:hint="default"/>
                <w:sz w:val="20"/>
                <w:szCs w:val="20"/>
              </w:rPr>
              <w:t>ch lá</w:t>
            </w:r>
            <w:r w:rsidRPr="004C6BB7">
              <w:rPr>
                <w:rFonts w:hint="default"/>
                <w:sz w:val="20"/>
                <w:szCs w:val="20"/>
              </w:rPr>
              <w:t>tok zneč</w:t>
            </w:r>
            <w:r w:rsidRPr="004C6BB7">
              <w:rPr>
                <w:rFonts w:hint="default"/>
                <w:sz w:val="20"/>
                <w:szCs w:val="20"/>
              </w:rPr>
              <w:t>isť</w:t>
            </w:r>
            <w:r w:rsidRPr="004C6BB7">
              <w:rPr>
                <w:rFonts w:hint="default"/>
                <w:sz w:val="20"/>
                <w:szCs w:val="20"/>
              </w:rPr>
              <w:t>ujú</w:t>
            </w:r>
            <w:r w:rsidRPr="004C6BB7">
              <w:rPr>
                <w:rFonts w:hint="default"/>
                <w:sz w:val="20"/>
                <w:szCs w:val="20"/>
              </w:rPr>
              <w:t>cich ovzduš</w:t>
            </w:r>
            <w:r w:rsidRPr="004C6BB7">
              <w:rPr>
                <w:rFonts w:hint="default"/>
                <w:sz w:val="20"/>
                <w:szCs w:val="20"/>
              </w:rPr>
              <w:t>ie, ktorou sa mení</w:t>
            </w:r>
            <w:r w:rsidRPr="004C6BB7">
              <w:rPr>
                <w:rFonts w:hint="default"/>
                <w:sz w:val="20"/>
                <w:szCs w:val="20"/>
              </w:rPr>
              <w:t xml:space="preserve"> smernica 2003/35/ES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2013/0443/COD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C4A0F" w:rsidP="00F40A12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0C4A0F">
              <w:rPr>
                <w:rFonts w:hint="default"/>
                <w:sz w:val="20"/>
                <w:szCs w:val="20"/>
              </w:rPr>
              <w:t>MŽ</w:t>
            </w:r>
            <w:r w:rsidRPr="000C4A0F">
              <w:rPr>
                <w:rFonts w:hint="default"/>
                <w:sz w:val="20"/>
                <w:szCs w:val="20"/>
              </w:rPr>
              <w:t>P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13394" w:rsidP="00F40A12">
            <w:pPr>
              <w:pStyle w:val="Default"/>
              <w:bidi w:val="0"/>
              <w:rPr>
                <w:sz w:val="20"/>
                <w:szCs w:val="20"/>
              </w:rPr>
            </w:pPr>
            <w:r w:rsidRPr="00413394" w:rsidR="000C4A0F">
              <w:rPr>
                <w:rFonts w:hint="default"/>
                <w:b/>
                <w:sz w:val="20"/>
                <w:szCs w:val="20"/>
              </w:rPr>
              <w:t>Vysoká</w:t>
            </w:r>
            <w:r w:rsidRPr="00413394" w:rsidR="00004997">
              <w:rPr>
                <w:b/>
                <w:sz w:val="20"/>
                <w:szCs w:val="20"/>
              </w:rPr>
              <w:t xml:space="preserve"> priorita</w:t>
            </w:r>
            <w:r w:rsidRPr="00413394" w:rsidR="000C4A0F">
              <w:rPr>
                <w:b/>
                <w:sz w:val="20"/>
                <w:szCs w:val="20"/>
              </w:rPr>
              <w:t>.</w:t>
            </w:r>
            <w:r w:rsidRPr="00413394" w:rsidR="000C4A0F">
              <w:rPr>
                <w:sz w:val="20"/>
                <w:szCs w:val="20"/>
              </w:rPr>
              <w:t xml:space="preserve"> </w:t>
            </w:r>
          </w:p>
          <w:p w:rsidR="000C4A0F" w:rsidRPr="000C4A0F" w:rsidP="00F40A12">
            <w:pPr>
              <w:pStyle w:val="Default"/>
              <w:bidi w:val="0"/>
              <w:rPr>
                <w:sz w:val="20"/>
                <w:szCs w:val="20"/>
              </w:rPr>
            </w:pPr>
            <w:r w:rsidRPr="00413394">
              <w:rPr>
                <w:rFonts w:hint="default"/>
                <w:sz w:val="20"/>
                <w:szCs w:val="20"/>
              </w:rPr>
              <w:t>Mož</w:t>
            </w:r>
            <w:r w:rsidRPr="00413394">
              <w:rPr>
                <w:rFonts w:hint="default"/>
                <w:sz w:val="20"/>
                <w:szCs w:val="20"/>
              </w:rPr>
              <w:t>ný</w:t>
            </w:r>
            <w:r w:rsidRPr="00413394">
              <w:rPr>
                <w:rFonts w:hint="default"/>
                <w:sz w:val="20"/>
                <w:szCs w:val="20"/>
              </w:rPr>
              <w:t xml:space="preserve"> sú</w:t>
            </w:r>
            <w:r w:rsidRPr="00413394">
              <w:rPr>
                <w:rFonts w:hint="default"/>
                <w:sz w:val="20"/>
                <w:szCs w:val="20"/>
              </w:rPr>
              <w:t xml:space="preserve">hlas </w:t>
            </w:r>
            <w:r w:rsidRPr="00413394">
              <w:rPr>
                <w:rFonts w:hint="default"/>
                <w:sz w:val="20"/>
                <w:szCs w:val="20"/>
              </w:rPr>
              <w:t>s </w:t>
            </w:r>
            <w:r w:rsidRPr="00413394">
              <w:rPr>
                <w:rFonts w:hint="default"/>
                <w:sz w:val="20"/>
                <w:szCs w:val="20"/>
              </w:rPr>
              <w:t>kompromisný</w:t>
            </w:r>
            <w:r w:rsidRPr="00413394">
              <w:rPr>
                <w:rFonts w:hint="default"/>
                <w:sz w:val="20"/>
                <w:szCs w:val="20"/>
              </w:rPr>
              <w:t>m ná</w:t>
            </w:r>
            <w:r w:rsidRPr="00413394">
              <w:rPr>
                <w:rFonts w:hint="default"/>
                <w:sz w:val="20"/>
                <w:szCs w:val="20"/>
              </w:rPr>
              <w:t xml:space="preserve">vrhom LU PRES (dokument 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14645/15), č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o sa tý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ka textu, okrem vysokej ambició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znosti redukč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ný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ch cieľ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ov pre NH</w:t>
            </w:r>
            <w:r w:rsidRPr="00413394">
              <w:rPr>
                <w:sz w:val="20"/>
                <w:szCs w:val="20"/>
                <w:vertAlign w:val="subscript"/>
                <w:lang w:eastAsia="en-GB"/>
              </w:rPr>
              <w:t>3</w:t>
            </w:r>
            <w:r w:rsidRPr="00413394">
              <w:rPr>
                <w:sz w:val="20"/>
                <w:szCs w:val="20"/>
                <w:lang w:eastAsia="en-GB"/>
              </w:rPr>
              <w:t xml:space="preserve"> a PM</w:t>
            </w:r>
            <w:r w:rsidRPr="00413394">
              <w:rPr>
                <w:sz w:val="20"/>
                <w:szCs w:val="20"/>
                <w:vertAlign w:val="subscript"/>
                <w:lang w:eastAsia="en-GB"/>
              </w:rPr>
              <w:t>2,5.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. Navrhované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zníž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enie by bolo akceptovateľ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né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v 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prí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pade, 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e do č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l. 5 by sa dostala mož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nosť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pre ČŠ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navrhnúť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zmenu prí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lohy II p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re rok 2030 s 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prí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sluš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ný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m dolož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ený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m odô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vodnení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m, ktoré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musia schvá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liť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EK a 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>ostatné</w:t>
            </w:r>
            <w:r w:rsidRPr="00413394">
              <w:rPr>
                <w:rFonts w:hint="default"/>
                <w:sz w:val="20"/>
                <w:szCs w:val="20"/>
                <w:lang w:eastAsia="en-GB"/>
              </w:rPr>
              <w:t xml:space="preserve"> ČŠ</w:t>
            </w:r>
            <w:r w:rsidRPr="000C4A0F">
              <w:rPr>
                <w:sz w:val="22"/>
                <w:szCs w:val="22"/>
                <w:lang w:eastAsia="en-GB"/>
              </w:rPr>
              <w:t>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Prepracovanejší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a spravodlivejší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vnú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torný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trh s posilnenou priemyselnou zá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kladň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ou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Daň</w:t>
            </w:r>
            <w:r w:rsidRPr="004C6BB7">
              <w:rPr>
                <w:rFonts w:hint="default"/>
                <w:sz w:val="20"/>
                <w:szCs w:val="20"/>
              </w:rPr>
              <w:t xml:space="preserve"> z finanč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transakcií</w:t>
            </w:r>
            <w:r w:rsidRPr="004C6BB7">
              <w:rPr>
                <w:rFonts w:hint="default"/>
                <w:sz w:val="20"/>
                <w:szCs w:val="20"/>
              </w:rPr>
              <w:t xml:space="preserve"> (DFT) </w:t>
            </w:r>
            <w:r w:rsidRPr="004C6BB7">
              <w:rPr>
                <w:rFonts w:hint="default"/>
                <w:sz w:val="20"/>
                <w:szCs w:val="20"/>
              </w:rPr>
              <w:t>–</w:t>
            </w:r>
            <w:r w:rsidRPr="004C6BB7">
              <w:rPr>
                <w:rFonts w:hint="default"/>
                <w:sz w:val="20"/>
                <w:szCs w:val="20"/>
              </w:rPr>
              <w:t xml:space="preserve"> posilnená</w:t>
            </w:r>
            <w:r w:rsidRPr="004C6BB7">
              <w:rPr>
                <w:rFonts w:hint="default"/>
                <w:sz w:val="20"/>
                <w:szCs w:val="20"/>
              </w:rPr>
              <w:t xml:space="preserve"> spoluprá</w:t>
            </w:r>
            <w:r w:rsidRPr="004C6BB7">
              <w:rPr>
                <w:rFonts w:hint="default"/>
                <w:sz w:val="20"/>
                <w:szCs w:val="20"/>
              </w:rPr>
              <w:t xml:space="preserve">ca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RAD</w:t>
            </w:r>
            <w:r w:rsidRPr="004C6BB7">
              <w:rPr>
                <w:rFonts w:hint="default"/>
                <w:sz w:val="20"/>
                <w:szCs w:val="20"/>
              </w:rPr>
              <w:t>Y, ktorou sa vykoná</w:t>
            </w:r>
            <w:r w:rsidRPr="004C6BB7">
              <w:rPr>
                <w:rFonts w:hint="default"/>
                <w:sz w:val="20"/>
                <w:szCs w:val="20"/>
              </w:rPr>
              <w:t>va posilnená</w:t>
            </w:r>
            <w:r w:rsidRPr="004C6BB7">
              <w:rPr>
                <w:rFonts w:hint="default"/>
                <w:sz w:val="20"/>
                <w:szCs w:val="20"/>
              </w:rPr>
              <w:t xml:space="preserve"> spoluprá</w:t>
            </w:r>
            <w:r w:rsidRPr="004C6BB7">
              <w:rPr>
                <w:rFonts w:hint="default"/>
                <w:sz w:val="20"/>
                <w:szCs w:val="20"/>
              </w:rPr>
              <w:t>ca v oblasti dane z finanč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transakcií</w:t>
            </w:r>
            <w:r w:rsidRPr="004C6BB7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2013/0045/CNS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04997" w:rsidP="00F40A1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004997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04997" w:rsidP="00F40A12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004997" w:rsidR="00004997">
              <w:rPr>
                <w:rFonts w:hint="default"/>
                <w:b/>
                <w:color w:val="auto"/>
                <w:sz w:val="20"/>
                <w:szCs w:val="20"/>
              </w:rPr>
              <w:t>Vysoká</w:t>
            </w:r>
            <w:r w:rsidRPr="00004997" w:rsidR="00004997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0C4A0F" w:rsidRPr="00004997" w:rsidP="00F40A12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004997">
              <w:rPr>
                <w:rFonts w:hint="default"/>
                <w:color w:val="auto"/>
                <w:sz w:val="20"/>
                <w:szCs w:val="20"/>
              </w:rPr>
              <w:t>SR podporuje zavedenie FTT za urč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itý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ch obmedzení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(vyň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atie 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tá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tnych dlhopisov a 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penzijný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ch fondov zo zdanenia)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Sekuritizač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 xml:space="preserve"> rá</w:t>
            </w:r>
            <w:r w:rsidRPr="004C6BB7">
              <w:rPr>
                <w:rFonts w:hint="default"/>
                <w:sz w:val="20"/>
                <w:szCs w:val="20"/>
              </w:rPr>
              <w:t>mec</w:t>
            </w:r>
            <w:r w:rsidRPr="004C6BB7">
              <w:rPr>
                <w:rFonts w:hint="default"/>
                <w:sz w:val="20"/>
                <w:szCs w:val="20"/>
              </w:rPr>
              <w:t xml:space="preserve"> EÚ</w:t>
            </w:r>
            <w:r w:rsidRPr="004C6BB7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stanovujú</w:t>
            </w:r>
            <w:r w:rsidRPr="004C6BB7">
              <w:rPr>
                <w:rFonts w:hint="default"/>
                <w:sz w:val="20"/>
                <w:szCs w:val="20"/>
              </w:rPr>
              <w:t xml:space="preserve"> spoloč</w:t>
            </w:r>
            <w:r w:rsidRPr="004C6BB7">
              <w:rPr>
                <w:rFonts w:hint="default"/>
                <w:sz w:val="20"/>
                <w:szCs w:val="20"/>
              </w:rPr>
              <w:t>né</w:t>
            </w:r>
            <w:r w:rsidRPr="004C6BB7">
              <w:rPr>
                <w:rFonts w:hint="default"/>
                <w:sz w:val="20"/>
                <w:szCs w:val="20"/>
              </w:rPr>
              <w:t xml:space="preserve"> pravidlá</w:t>
            </w:r>
            <w:r w:rsidRPr="004C6BB7">
              <w:rPr>
                <w:rFonts w:hint="default"/>
                <w:sz w:val="20"/>
                <w:szCs w:val="20"/>
              </w:rPr>
              <w:t xml:space="preserve"> sekuritizá</w:t>
            </w:r>
            <w:r w:rsidRPr="004C6BB7">
              <w:rPr>
                <w:rFonts w:hint="default"/>
                <w:sz w:val="20"/>
                <w:szCs w:val="20"/>
              </w:rPr>
              <w:t>cie a vytvá</w:t>
            </w:r>
            <w:r w:rsidRPr="004C6BB7">
              <w:rPr>
                <w:rFonts w:hint="default"/>
                <w:sz w:val="20"/>
                <w:szCs w:val="20"/>
              </w:rPr>
              <w:t>ra sa euró</w:t>
            </w:r>
            <w:r w:rsidRPr="004C6BB7">
              <w:rPr>
                <w:rFonts w:hint="default"/>
                <w:sz w:val="20"/>
                <w:szCs w:val="20"/>
              </w:rPr>
              <w:t>psky rá</w:t>
            </w:r>
            <w:r w:rsidRPr="004C6BB7">
              <w:rPr>
                <w:rFonts w:hint="default"/>
                <w:sz w:val="20"/>
                <w:szCs w:val="20"/>
              </w:rPr>
              <w:t>mec pre jednoduchú</w:t>
            </w:r>
            <w:r w:rsidRPr="004C6BB7">
              <w:rPr>
                <w:rFonts w:hint="default"/>
                <w:sz w:val="20"/>
                <w:szCs w:val="20"/>
              </w:rPr>
              <w:t>, transparentnú</w:t>
            </w:r>
            <w:r w:rsidRPr="004C6BB7">
              <w:rPr>
                <w:rFonts w:hint="default"/>
                <w:sz w:val="20"/>
                <w:szCs w:val="20"/>
              </w:rPr>
              <w:t xml:space="preserve"> a š</w:t>
            </w:r>
            <w:r w:rsidRPr="004C6BB7">
              <w:rPr>
                <w:rFonts w:hint="default"/>
                <w:sz w:val="20"/>
                <w:szCs w:val="20"/>
              </w:rPr>
              <w:t>tandardizovanú</w:t>
            </w:r>
            <w:r w:rsidRPr="004C6BB7">
              <w:rPr>
                <w:rFonts w:hint="default"/>
                <w:sz w:val="20"/>
                <w:szCs w:val="20"/>
              </w:rPr>
              <w:t xml:space="preserve"> sekuritizá</w:t>
            </w:r>
            <w:r w:rsidRPr="004C6BB7">
              <w:rPr>
                <w:rFonts w:hint="default"/>
                <w:sz w:val="20"/>
                <w:szCs w:val="20"/>
              </w:rPr>
              <w:t>ciu a ktorý</w:t>
            </w:r>
            <w:r w:rsidRPr="004C6BB7">
              <w:rPr>
                <w:rFonts w:hint="default"/>
                <w:sz w:val="20"/>
                <w:szCs w:val="20"/>
              </w:rPr>
              <w:t>m sa menia smernice 2009/65/ES, 2009/138/ES, 2011/61</w:t>
            </w:r>
            <w:r w:rsidRPr="004C6BB7">
              <w:rPr>
                <w:rFonts w:hint="default"/>
                <w:sz w:val="20"/>
                <w:szCs w:val="20"/>
              </w:rPr>
              <w:t>/EÚ</w:t>
            </w:r>
            <w:r w:rsidRPr="004C6BB7">
              <w:rPr>
                <w:rFonts w:hint="default"/>
                <w:sz w:val="20"/>
                <w:szCs w:val="20"/>
              </w:rPr>
              <w:t xml:space="preserve"> a nariadenia (ES) č</w:t>
            </w:r>
            <w:r w:rsidRPr="004C6BB7">
              <w:rPr>
                <w:rFonts w:hint="default"/>
                <w:sz w:val="20"/>
                <w:szCs w:val="20"/>
              </w:rPr>
              <w:t>. 1060/2009 a (EÚ</w:t>
            </w:r>
            <w:r w:rsidRPr="004C6BB7">
              <w:rPr>
                <w:rFonts w:hint="default"/>
                <w:sz w:val="20"/>
                <w:szCs w:val="20"/>
              </w:rPr>
              <w:t>) č</w:t>
            </w:r>
            <w:r w:rsidRPr="004C6BB7">
              <w:rPr>
                <w:rFonts w:hint="default"/>
                <w:sz w:val="20"/>
                <w:szCs w:val="20"/>
              </w:rPr>
              <w:t xml:space="preserve">. 648/2012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2015/0226/COD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04997" w:rsidP="00F40A12">
            <w:pPr>
              <w:pStyle w:val="Default"/>
              <w:bidi w:val="0"/>
              <w:rPr>
                <w:color w:val="auto"/>
                <w:sz w:val="20"/>
                <w:szCs w:val="20"/>
              </w:rPr>
            </w:pPr>
            <w:r w:rsidRPr="00004997">
              <w:rPr>
                <w:color w:val="auto"/>
                <w:sz w:val="20"/>
                <w:szCs w:val="20"/>
              </w:rPr>
              <w:t>MF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004997" w:rsidP="00F40A12">
            <w:pPr>
              <w:pStyle w:val="Default"/>
              <w:bidi w:val="0"/>
              <w:rPr>
                <w:b/>
                <w:color w:val="auto"/>
                <w:sz w:val="20"/>
                <w:szCs w:val="20"/>
              </w:rPr>
            </w:pPr>
            <w:r w:rsidRPr="00004997" w:rsidR="00004997">
              <w:rPr>
                <w:rFonts w:hint="default"/>
                <w:b/>
                <w:color w:val="auto"/>
                <w:sz w:val="20"/>
                <w:szCs w:val="20"/>
              </w:rPr>
              <w:t>Stredná</w:t>
            </w:r>
            <w:r w:rsidRPr="00004997" w:rsidR="00004997">
              <w:rPr>
                <w:rFonts w:hint="default"/>
                <w:b/>
                <w:color w:val="auto"/>
                <w:sz w:val="20"/>
                <w:szCs w:val="20"/>
              </w:rPr>
              <w:t xml:space="preserve"> priorita</w:t>
            </w:r>
          </w:p>
          <w:p w:rsidR="000C4A0F" w:rsidRPr="00004997" w:rsidP="00F40A12">
            <w:pPr>
              <w:pStyle w:val="Default"/>
              <w:bidi w:val="0"/>
              <w:rPr>
                <w:rFonts w:hint="default"/>
                <w:color w:val="auto"/>
                <w:sz w:val="20"/>
                <w:szCs w:val="20"/>
              </w:rPr>
            </w:pPr>
            <w:r w:rsidRPr="00004997">
              <w:rPr>
                <w:rFonts w:hint="default"/>
                <w:color w:val="auto"/>
                <w:sz w:val="20"/>
                <w:szCs w:val="20"/>
              </w:rPr>
              <w:t>SR plne podporuje prijatie sekuritizač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ho rá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mca EÚ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 s 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ohľ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adom na vytvorenie priaznivé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ho prostredia pre obnovu euró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pskeho sekuritizač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ho trhu, a 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zvýš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enie ú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rovne do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hľ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adu nad sekuritizač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>ný</w:t>
            </w:r>
            <w:r w:rsidRPr="00004997">
              <w:rPr>
                <w:rFonts w:hint="default"/>
                <w:color w:val="auto"/>
                <w:sz w:val="20"/>
                <w:szCs w:val="20"/>
              </w:rPr>
              <w:t xml:space="preserve">mi transakciami.  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Prí</w:t>
            </w:r>
            <w:r w:rsidRPr="004C6BB7">
              <w:rPr>
                <w:rFonts w:hint="default"/>
                <w:sz w:val="20"/>
                <w:szCs w:val="20"/>
              </w:rPr>
              <w:t>stavné</w:t>
            </w:r>
            <w:r w:rsidRPr="004C6BB7">
              <w:rPr>
                <w:rFonts w:hint="default"/>
                <w:sz w:val="20"/>
                <w:szCs w:val="20"/>
              </w:rPr>
              <w:t xml:space="preserve"> služ</w:t>
            </w:r>
            <w:r w:rsidRPr="004C6BB7">
              <w:rPr>
                <w:rFonts w:hint="default"/>
                <w:sz w:val="20"/>
                <w:szCs w:val="20"/>
              </w:rPr>
              <w:t xml:space="preserve">by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stanovuje rá</w:t>
            </w:r>
            <w:r w:rsidRPr="004C6BB7">
              <w:rPr>
                <w:rFonts w:hint="default"/>
                <w:sz w:val="20"/>
                <w:szCs w:val="20"/>
              </w:rPr>
              <w:t>mec pre prí</w:t>
            </w:r>
            <w:r w:rsidRPr="004C6BB7">
              <w:rPr>
                <w:rFonts w:hint="default"/>
                <w:sz w:val="20"/>
                <w:szCs w:val="20"/>
              </w:rPr>
              <w:t>stup na trh s prí</w:t>
            </w:r>
            <w:r w:rsidRPr="004C6BB7">
              <w:rPr>
                <w:rFonts w:hint="default"/>
                <w:sz w:val="20"/>
                <w:szCs w:val="20"/>
              </w:rPr>
              <w:t>stavný</w:t>
            </w:r>
            <w:r w:rsidRPr="004C6BB7">
              <w:rPr>
                <w:rFonts w:hint="default"/>
                <w:sz w:val="20"/>
                <w:szCs w:val="20"/>
              </w:rPr>
              <w:t>mi služ</w:t>
            </w:r>
            <w:r w:rsidRPr="004C6BB7">
              <w:rPr>
                <w:rFonts w:hint="default"/>
                <w:sz w:val="20"/>
                <w:szCs w:val="20"/>
              </w:rPr>
              <w:t>bami a finanč</w:t>
            </w: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 xml:space="preserve"> transparentnosť</w:t>
            </w:r>
            <w:r w:rsidRPr="004C6BB7">
              <w:rPr>
                <w:rFonts w:hint="default"/>
                <w:sz w:val="20"/>
                <w:szCs w:val="20"/>
              </w:rPr>
              <w:t xml:space="preserve"> prí</w:t>
            </w:r>
            <w:r w:rsidRPr="004C6BB7">
              <w:rPr>
                <w:rFonts w:hint="default"/>
                <w:sz w:val="20"/>
                <w:szCs w:val="20"/>
              </w:rPr>
              <w:t xml:space="preserve">stavov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2013/0157/COD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C83696" w:rsidP="00F40A1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MDVRR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04997" w:rsidP="00F40A12">
            <w:pPr>
              <w:pStyle w:val="Default"/>
              <w:bidi w:val="0"/>
              <w:rPr>
                <w:rFonts w:hint="default"/>
                <w:b/>
                <w:sz w:val="20"/>
                <w:szCs w:val="20"/>
              </w:rPr>
            </w:pPr>
            <w:r>
              <w:rPr>
                <w:rFonts w:hint="default"/>
                <w:b/>
                <w:sz w:val="20"/>
                <w:szCs w:val="20"/>
              </w:rPr>
              <w:t>Ní</w:t>
            </w:r>
            <w:r>
              <w:rPr>
                <w:rFonts w:hint="default"/>
                <w:b/>
                <w:sz w:val="20"/>
                <w:szCs w:val="20"/>
              </w:rPr>
              <w:t>zka prior</w:t>
            </w:r>
            <w:r>
              <w:rPr>
                <w:rFonts w:hint="default"/>
                <w:b/>
                <w:sz w:val="20"/>
                <w:szCs w:val="20"/>
              </w:rPr>
              <w:t>ita</w:t>
            </w:r>
          </w:p>
          <w:p w:rsidR="000C4A0F" w:rsidP="00F40A12">
            <w:pPr>
              <w:pStyle w:val="Default"/>
              <w:bidi w:val="0"/>
              <w:rPr>
                <w:sz w:val="20"/>
                <w:szCs w:val="20"/>
              </w:rPr>
            </w:pPr>
            <w:r w:rsidRPr="001874A9">
              <w:rPr>
                <w:rFonts w:hint="default"/>
                <w:sz w:val="20"/>
                <w:szCs w:val="20"/>
              </w:rPr>
              <w:t>Ná</w:t>
            </w:r>
            <w:r w:rsidRPr="001874A9">
              <w:rPr>
                <w:rFonts w:hint="default"/>
                <w:sz w:val="20"/>
                <w:szCs w:val="20"/>
              </w:rPr>
              <w:t>vrh sa tý</w:t>
            </w:r>
            <w:r w:rsidRPr="001874A9">
              <w:rPr>
                <w:rFonts w:hint="default"/>
                <w:sz w:val="20"/>
                <w:szCs w:val="20"/>
              </w:rPr>
              <w:t>ka iba ná</w:t>
            </w:r>
            <w:r w:rsidRPr="001874A9">
              <w:rPr>
                <w:rFonts w:hint="default"/>
                <w:sz w:val="20"/>
                <w:szCs w:val="20"/>
              </w:rPr>
              <w:t>morný</w:t>
            </w:r>
            <w:r w:rsidRPr="001874A9">
              <w:rPr>
                <w:rFonts w:hint="default"/>
                <w:sz w:val="20"/>
                <w:szCs w:val="20"/>
              </w:rPr>
              <w:t>ch prí</w:t>
            </w:r>
            <w:r w:rsidRPr="001874A9">
              <w:rPr>
                <w:rFonts w:hint="default"/>
                <w:sz w:val="20"/>
                <w:szCs w:val="20"/>
              </w:rPr>
              <w:t>stavov, nie prí</w:t>
            </w:r>
            <w:r w:rsidRPr="001874A9">
              <w:rPr>
                <w:rFonts w:hint="default"/>
                <w:sz w:val="20"/>
                <w:szCs w:val="20"/>
              </w:rPr>
              <w:t>stavov pre vnú</w:t>
            </w:r>
            <w:r w:rsidRPr="001874A9">
              <w:rPr>
                <w:rFonts w:hint="default"/>
                <w:sz w:val="20"/>
                <w:szCs w:val="20"/>
              </w:rPr>
              <w:t>trozemskú</w:t>
            </w:r>
            <w:r w:rsidRPr="001874A9">
              <w:rPr>
                <w:rFonts w:hint="default"/>
                <w:sz w:val="20"/>
                <w:szCs w:val="20"/>
              </w:rPr>
              <w:t xml:space="preserve"> vodnú</w:t>
            </w:r>
            <w:r w:rsidRPr="001874A9">
              <w:rPr>
                <w:rFonts w:hint="default"/>
                <w:sz w:val="20"/>
                <w:szCs w:val="20"/>
              </w:rPr>
              <w:t xml:space="preserve"> dopravu.</w:t>
            </w:r>
            <w:r>
              <w:rPr>
                <w:sz w:val="20"/>
                <w:szCs w:val="20"/>
              </w:rPr>
              <w:t xml:space="preserve"> </w:t>
            </w:r>
            <w:r w:rsidRPr="001874A9">
              <w:rPr>
                <w:rFonts w:hint="default"/>
                <w:sz w:val="20"/>
                <w:szCs w:val="20"/>
              </w:rPr>
              <w:t>Hlavný</w:t>
            </w:r>
            <w:r w:rsidRPr="001874A9">
              <w:rPr>
                <w:rFonts w:hint="default"/>
                <w:sz w:val="20"/>
                <w:szCs w:val="20"/>
              </w:rPr>
              <w:t>m dô</w:t>
            </w:r>
            <w:r w:rsidRPr="001874A9">
              <w:rPr>
                <w:rFonts w:hint="default"/>
                <w:sz w:val="20"/>
                <w:szCs w:val="20"/>
              </w:rPr>
              <w:t>vodom na predlož</w:t>
            </w:r>
            <w:r w:rsidRPr="001874A9">
              <w:rPr>
                <w:rFonts w:hint="default"/>
                <w:sz w:val="20"/>
                <w:szCs w:val="20"/>
              </w:rPr>
              <w:t>enie ná</w:t>
            </w:r>
            <w:r w:rsidRPr="001874A9">
              <w:rPr>
                <w:rFonts w:hint="default"/>
                <w:sz w:val="20"/>
                <w:szCs w:val="20"/>
              </w:rPr>
              <w:t>vrhu nariadenia je zlepš</w:t>
            </w:r>
            <w:r w:rsidRPr="001874A9">
              <w:rPr>
                <w:rFonts w:hint="default"/>
                <w:sz w:val="20"/>
                <w:szCs w:val="20"/>
              </w:rPr>
              <w:t>iť</w:t>
            </w:r>
            <w:r w:rsidRPr="001874A9">
              <w:rPr>
                <w:rFonts w:hint="default"/>
                <w:sz w:val="20"/>
                <w:szCs w:val="20"/>
              </w:rPr>
              <w:t xml:space="preserve"> vý</w:t>
            </w:r>
            <w:r w:rsidRPr="001874A9">
              <w:rPr>
                <w:rFonts w:hint="default"/>
                <w:sz w:val="20"/>
                <w:szCs w:val="20"/>
              </w:rPr>
              <w:t>konnosť</w:t>
            </w:r>
            <w:r w:rsidRPr="001874A9">
              <w:rPr>
                <w:rFonts w:hint="default"/>
                <w:sz w:val="20"/>
                <w:szCs w:val="20"/>
              </w:rPr>
              <w:t xml:space="preserve"> ná</w:t>
            </w:r>
            <w:r w:rsidRPr="001874A9">
              <w:rPr>
                <w:rFonts w:hint="default"/>
                <w:sz w:val="20"/>
                <w:szCs w:val="20"/>
              </w:rPr>
              <w:t>morný</w:t>
            </w:r>
            <w:r w:rsidRPr="001874A9">
              <w:rPr>
                <w:rFonts w:hint="default"/>
                <w:sz w:val="20"/>
                <w:szCs w:val="20"/>
              </w:rPr>
              <w:t>ch prí</w:t>
            </w:r>
            <w:r w:rsidRPr="001874A9">
              <w:rPr>
                <w:rFonts w:hint="default"/>
                <w:sz w:val="20"/>
                <w:szCs w:val="20"/>
              </w:rPr>
              <w:t>stavov, predovš</w:t>
            </w:r>
            <w:r w:rsidRPr="001874A9">
              <w:rPr>
                <w:rFonts w:hint="default"/>
                <w:sz w:val="20"/>
                <w:szCs w:val="20"/>
              </w:rPr>
              <w:t>etký</w:t>
            </w:r>
            <w:r w:rsidRPr="001874A9">
              <w:rPr>
                <w:rFonts w:hint="default"/>
                <w:sz w:val="20"/>
                <w:szCs w:val="20"/>
              </w:rPr>
              <w:t>m: (1) zníž</w:t>
            </w:r>
            <w:r w:rsidRPr="001874A9">
              <w:rPr>
                <w:rFonts w:hint="default"/>
                <w:sz w:val="20"/>
                <w:szCs w:val="20"/>
              </w:rPr>
              <w:t>ení</w:t>
            </w:r>
            <w:r w:rsidRPr="001874A9">
              <w:rPr>
                <w:rFonts w:hint="default"/>
                <w:sz w:val="20"/>
                <w:szCs w:val="20"/>
              </w:rPr>
              <w:t>m obmedzení</w:t>
            </w:r>
            <w:r w:rsidRPr="001874A9">
              <w:rPr>
                <w:rFonts w:hint="default"/>
                <w:sz w:val="20"/>
                <w:szCs w:val="20"/>
              </w:rPr>
              <w:t xml:space="preserve"> prí</w:t>
            </w:r>
            <w:r w:rsidRPr="001874A9">
              <w:rPr>
                <w:rFonts w:hint="default"/>
                <w:sz w:val="20"/>
                <w:szCs w:val="20"/>
              </w:rPr>
              <w:t>stupu na trh s prí</w:t>
            </w:r>
            <w:r w:rsidRPr="001874A9">
              <w:rPr>
                <w:rFonts w:hint="default"/>
                <w:sz w:val="20"/>
                <w:szCs w:val="20"/>
              </w:rPr>
              <w:t>stavný</w:t>
            </w:r>
            <w:r w:rsidRPr="001874A9">
              <w:rPr>
                <w:rFonts w:hint="default"/>
                <w:sz w:val="20"/>
                <w:szCs w:val="20"/>
              </w:rPr>
              <w:t>mi služ</w:t>
            </w:r>
            <w:r w:rsidRPr="001874A9">
              <w:rPr>
                <w:rFonts w:hint="default"/>
                <w:sz w:val="20"/>
                <w:szCs w:val="20"/>
              </w:rPr>
              <w:t>bami,</w:t>
            </w:r>
            <w:r w:rsidRPr="001874A9">
              <w:rPr>
                <w:rFonts w:hint="default"/>
                <w:sz w:val="20"/>
                <w:szCs w:val="20"/>
              </w:rPr>
              <w:t xml:space="preserve"> (2) zabrá</w:t>
            </w:r>
            <w:r w:rsidRPr="001874A9">
              <w:rPr>
                <w:rFonts w:hint="default"/>
                <w:sz w:val="20"/>
                <w:szCs w:val="20"/>
              </w:rPr>
              <w:t>není</w:t>
            </w:r>
            <w:r w:rsidRPr="001874A9">
              <w:rPr>
                <w:rFonts w:hint="default"/>
                <w:sz w:val="20"/>
                <w:szCs w:val="20"/>
              </w:rPr>
              <w:t>m zneuží</w:t>
            </w:r>
            <w:r w:rsidRPr="001874A9">
              <w:rPr>
                <w:rFonts w:hint="default"/>
                <w:sz w:val="20"/>
                <w:szCs w:val="20"/>
              </w:rPr>
              <w:t>vania trhu poskytovateľ</w:t>
            </w:r>
            <w:r w:rsidRPr="001874A9">
              <w:rPr>
                <w:rFonts w:hint="default"/>
                <w:sz w:val="20"/>
                <w:szCs w:val="20"/>
              </w:rPr>
              <w:t>mi prí</w:t>
            </w:r>
            <w:r w:rsidRPr="001874A9">
              <w:rPr>
                <w:rFonts w:hint="default"/>
                <w:sz w:val="20"/>
                <w:szCs w:val="20"/>
              </w:rPr>
              <w:t>stavný</w:t>
            </w:r>
            <w:r w:rsidRPr="001874A9">
              <w:rPr>
                <w:rFonts w:hint="default"/>
                <w:sz w:val="20"/>
                <w:szCs w:val="20"/>
              </w:rPr>
              <w:t>ch služ</w:t>
            </w:r>
            <w:r w:rsidRPr="001874A9">
              <w:rPr>
                <w:rFonts w:hint="default"/>
                <w:sz w:val="20"/>
                <w:szCs w:val="20"/>
              </w:rPr>
              <w:t>ieb a (3) zabezpeč</w:t>
            </w:r>
            <w:r w:rsidRPr="001874A9">
              <w:rPr>
                <w:rFonts w:hint="default"/>
                <w:sz w:val="20"/>
                <w:szCs w:val="20"/>
              </w:rPr>
              <w:t>ení</w:t>
            </w:r>
            <w:r w:rsidRPr="001874A9">
              <w:rPr>
                <w:rFonts w:hint="default"/>
                <w:sz w:val="20"/>
                <w:szCs w:val="20"/>
              </w:rPr>
              <w:t>m  transparentný</w:t>
            </w:r>
            <w:r w:rsidRPr="001874A9">
              <w:rPr>
                <w:rFonts w:hint="default"/>
                <w:sz w:val="20"/>
                <w:szCs w:val="20"/>
              </w:rPr>
              <w:t>ch finanč</w:t>
            </w:r>
            <w:r w:rsidRPr="001874A9">
              <w:rPr>
                <w:rFonts w:hint="default"/>
                <w:sz w:val="20"/>
                <w:szCs w:val="20"/>
              </w:rPr>
              <w:t>ný</w:t>
            </w:r>
            <w:r w:rsidRPr="001874A9">
              <w:rPr>
                <w:rFonts w:hint="default"/>
                <w:sz w:val="20"/>
                <w:szCs w:val="20"/>
              </w:rPr>
              <w:t>ch vzť</w:t>
            </w:r>
            <w:r w:rsidRPr="001874A9">
              <w:rPr>
                <w:rFonts w:hint="default"/>
                <w:sz w:val="20"/>
                <w:szCs w:val="20"/>
              </w:rPr>
              <w:t>ahov medzi verejný</w:t>
            </w:r>
            <w:r w:rsidRPr="001874A9">
              <w:rPr>
                <w:rFonts w:hint="default"/>
                <w:sz w:val="20"/>
                <w:szCs w:val="20"/>
              </w:rPr>
              <w:t>mi orgá</w:t>
            </w:r>
            <w:r w:rsidRPr="001874A9">
              <w:rPr>
                <w:rFonts w:hint="default"/>
                <w:sz w:val="20"/>
                <w:szCs w:val="20"/>
              </w:rPr>
              <w:t>nmi, prí</w:t>
            </w:r>
            <w:r w:rsidRPr="001874A9">
              <w:rPr>
                <w:rFonts w:hint="default"/>
                <w:sz w:val="20"/>
                <w:szCs w:val="20"/>
              </w:rPr>
              <w:t>stavný</w:t>
            </w:r>
            <w:r w:rsidRPr="001874A9">
              <w:rPr>
                <w:rFonts w:hint="default"/>
                <w:sz w:val="20"/>
                <w:szCs w:val="20"/>
              </w:rPr>
              <w:t>mi orgá</w:t>
            </w:r>
            <w:r w:rsidRPr="001874A9">
              <w:rPr>
                <w:rFonts w:hint="default"/>
                <w:sz w:val="20"/>
                <w:szCs w:val="20"/>
              </w:rPr>
              <w:t>nmi a poskytovateľ</w:t>
            </w:r>
            <w:r w:rsidRPr="001874A9">
              <w:rPr>
                <w:rFonts w:hint="default"/>
                <w:sz w:val="20"/>
                <w:szCs w:val="20"/>
              </w:rPr>
              <w:t>mi prí</w:t>
            </w:r>
            <w:r w:rsidRPr="001874A9">
              <w:rPr>
                <w:rFonts w:hint="default"/>
                <w:sz w:val="20"/>
                <w:szCs w:val="20"/>
              </w:rPr>
              <w:t>stavný</w:t>
            </w:r>
            <w:r w:rsidRPr="001874A9">
              <w:rPr>
                <w:rFonts w:hint="default"/>
                <w:sz w:val="20"/>
                <w:szCs w:val="20"/>
              </w:rPr>
              <w:t>ch služ</w:t>
            </w:r>
            <w:r w:rsidRPr="001874A9">
              <w:rPr>
                <w:rFonts w:hint="default"/>
                <w:sz w:val="20"/>
                <w:szCs w:val="20"/>
              </w:rPr>
              <w:t>ieb.</w:t>
            </w:r>
          </w:p>
          <w:p w:rsidR="000C4A0F" w:rsidRPr="00C83696" w:rsidP="00F40A12">
            <w:pPr>
              <w:pStyle w:val="Default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</w:t>
            </w:r>
            <w:r w:rsidRPr="001874A9">
              <w:rPr>
                <w:rFonts w:hint="default"/>
                <w:sz w:val="20"/>
                <w:szCs w:val="20"/>
              </w:rPr>
              <w:t xml:space="preserve"> podporuje predlož</w:t>
            </w:r>
            <w:r w:rsidRPr="001874A9">
              <w:rPr>
                <w:rFonts w:hint="default"/>
                <w:sz w:val="20"/>
                <w:szCs w:val="20"/>
              </w:rPr>
              <w:t xml:space="preserve">enie dokumentu </w:t>
            </w:r>
            <w:r>
              <w:rPr>
                <w:rFonts w:hint="default"/>
                <w:sz w:val="20"/>
                <w:szCs w:val="20"/>
              </w:rPr>
              <w:t>do ď</w:t>
            </w:r>
            <w:r>
              <w:rPr>
                <w:rFonts w:hint="default"/>
                <w:sz w:val="20"/>
                <w:szCs w:val="20"/>
              </w:rPr>
              <w:t>alš</w:t>
            </w:r>
            <w:r>
              <w:rPr>
                <w:rFonts w:hint="default"/>
                <w:sz w:val="20"/>
                <w:szCs w:val="20"/>
              </w:rPr>
              <w:t>ieho leg</w:t>
            </w:r>
            <w:r>
              <w:rPr>
                <w:rFonts w:hint="default"/>
                <w:sz w:val="20"/>
                <w:szCs w:val="20"/>
              </w:rPr>
              <w:t>islatí</w:t>
            </w:r>
            <w:r>
              <w:rPr>
                <w:rFonts w:hint="default"/>
                <w:sz w:val="20"/>
                <w:szCs w:val="20"/>
              </w:rPr>
              <w:t>vneho š</w:t>
            </w:r>
            <w:r>
              <w:rPr>
                <w:rFonts w:hint="default"/>
                <w:sz w:val="20"/>
                <w:szCs w:val="20"/>
              </w:rPr>
              <w:t>tá</w:t>
            </w:r>
            <w:r>
              <w:rPr>
                <w:rFonts w:hint="default"/>
                <w:sz w:val="20"/>
                <w:szCs w:val="20"/>
              </w:rPr>
              <w:t xml:space="preserve">dia </w:t>
            </w:r>
            <w:r w:rsidRPr="001874A9">
              <w:rPr>
                <w:rFonts w:hint="default"/>
                <w:sz w:val="20"/>
                <w:szCs w:val="20"/>
              </w:rPr>
              <w:t>s cieľ</w:t>
            </w:r>
            <w:r w:rsidRPr="001874A9">
              <w:rPr>
                <w:rFonts w:hint="default"/>
                <w:sz w:val="20"/>
                <w:szCs w:val="20"/>
              </w:rPr>
              <w:t>om dosiahnuť</w:t>
            </w:r>
            <w:r w:rsidRPr="001874A9">
              <w:rPr>
                <w:rFonts w:hint="default"/>
                <w:sz w:val="20"/>
                <w:szCs w:val="20"/>
              </w:rPr>
              <w:t xml:space="preserve"> vš</w:t>
            </w:r>
            <w:r w:rsidRPr="001874A9">
              <w:rPr>
                <w:rFonts w:hint="default"/>
                <w:sz w:val="20"/>
                <w:szCs w:val="20"/>
              </w:rPr>
              <w:t>eobecné</w:t>
            </w:r>
            <w:r w:rsidRPr="001874A9">
              <w:rPr>
                <w:rFonts w:hint="default"/>
                <w:sz w:val="20"/>
                <w:szCs w:val="20"/>
              </w:rPr>
              <w:t xml:space="preserve"> smerovanie.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Prepracovanejš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ia a spravodlivejš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ia hospodá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rska a menová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nia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5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Euró</w:t>
            </w:r>
            <w:r w:rsidRPr="004C6BB7">
              <w:rPr>
                <w:rFonts w:hint="default"/>
                <w:sz w:val="20"/>
                <w:szCs w:val="20"/>
              </w:rPr>
              <w:t>pska platforma o nelegá</w:t>
            </w:r>
            <w:r w:rsidRPr="004C6BB7">
              <w:rPr>
                <w:rFonts w:hint="default"/>
                <w:sz w:val="20"/>
                <w:szCs w:val="20"/>
              </w:rPr>
              <w:t>lnej prá</w:t>
            </w:r>
            <w:r w:rsidRPr="004C6BB7">
              <w:rPr>
                <w:rFonts w:hint="default"/>
                <w:sz w:val="20"/>
                <w:szCs w:val="20"/>
              </w:rPr>
              <w:t xml:space="preserve">ci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ROZHODNUTIE EURÓ</w:t>
            </w:r>
            <w:r w:rsidRPr="004C6BB7">
              <w:rPr>
                <w:rFonts w:hint="default"/>
                <w:sz w:val="20"/>
                <w:szCs w:val="20"/>
              </w:rPr>
              <w:t>PSKEHO PARLAMENTU A RADY o zriadení</w:t>
            </w:r>
            <w:r w:rsidRPr="004C6BB7">
              <w:rPr>
                <w:rFonts w:hint="default"/>
                <w:sz w:val="20"/>
                <w:szCs w:val="20"/>
              </w:rPr>
              <w:t xml:space="preserve"> euró</w:t>
            </w:r>
            <w:r w:rsidRPr="004C6BB7">
              <w:rPr>
                <w:rFonts w:hint="default"/>
                <w:sz w:val="20"/>
                <w:szCs w:val="20"/>
              </w:rPr>
              <w:t>pskej platformy na pos</w:t>
            </w:r>
            <w:r w:rsidRPr="004C6BB7">
              <w:rPr>
                <w:rFonts w:hint="default"/>
                <w:sz w:val="20"/>
                <w:szCs w:val="20"/>
              </w:rPr>
              <w:t>ilnenie spoluprá</w:t>
            </w:r>
            <w:r w:rsidRPr="004C6BB7">
              <w:rPr>
                <w:rFonts w:hint="default"/>
                <w:sz w:val="20"/>
                <w:szCs w:val="20"/>
              </w:rPr>
              <w:t>ce v oblasti prevencie a odrá</w:t>
            </w:r>
            <w:r w:rsidRPr="004C6BB7">
              <w:rPr>
                <w:rFonts w:hint="default"/>
                <w:sz w:val="20"/>
                <w:szCs w:val="20"/>
              </w:rPr>
              <w:t>dzania od nelegá</w:t>
            </w:r>
            <w:r w:rsidRPr="004C6BB7">
              <w:rPr>
                <w:rFonts w:hint="default"/>
                <w:sz w:val="20"/>
                <w:szCs w:val="20"/>
              </w:rPr>
              <w:t>lnej prá</w:t>
            </w:r>
            <w:r w:rsidRPr="004C6BB7">
              <w:rPr>
                <w:rFonts w:hint="default"/>
                <w:sz w:val="20"/>
                <w:szCs w:val="20"/>
              </w:rPr>
              <w:t xml:space="preserve">ce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2014/0124/COD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F255A">
              <w:rPr>
                <w:sz w:val="20"/>
                <w:szCs w:val="20"/>
              </w:rPr>
              <w:t>MPSVR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004997" w:rsidP="005E00F8">
            <w:pPr>
              <w:pStyle w:val="Default"/>
              <w:bidi w:val="0"/>
              <w:rPr>
                <w:rFonts w:hint="default"/>
                <w:b/>
                <w:iCs/>
                <w:sz w:val="20"/>
                <w:szCs w:val="20"/>
                <w:lang w:eastAsia="en-GB"/>
              </w:rPr>
            </w:pPr>
            <w:r w:rsidRPr="00004997">
              <w:rPr>
                <w:rFonts w:hint="default"/>
                <w:b/>
                <w:iCs/>
                <w:sz w:val="20"/>
                <w:szCs w:val="20"/>
                <w:lang w:eastAsia="en-GB"/>
              </w:rPr>
              <w:t>Stredná</w:t>
            </w:r>
            <w:r w:rsidRPr="00004997">
              <w:rPr>
                <w:rFonts w:hint="default"/>
                <w:b/>
                <w:iCs/>
                <w:sz w:val="20"/>
                <w:szCs w:val="20"/>
                <w:lang w:eastAsia="en-GB"/>
              </w:rPr>
              <w:t xml:space="preserve"> priorita</w:t>
            </w:r>
          </w:p>
          <w:p w:rsidR="000C4A0F" w:rsidRPr="004C6BB7" w:rsidP="005E00F8">
            <w:pPr>
              <w:pStyle w:val="Default"/>
              <w:bidi w:val="0"/>
              <w:rPr>
                <w:sz w:val="20"/>
                <w:szCs w:val="20"/>
              </w:rPr>
            </w:pPr>
            <w:r w:rsidRPr="00CD2FB0" w:rsidR="005E00F8">
              <w:rPr>
                <w:rFonts w:hint="default"/>
                <w:iCs/>
                <w:sz w:val="20"/>
                <w:szCs w:val="20"/>
                <w:lang w:eastAsia="en-GB"/>
              </w:rPr>
              <w:t>SR podporuje ná</w:t>
            </w:r>
            <w:r w:rsidRPr="00CD2FB0" w:rsidR="005E00F8">
              <w:rPr>
                <w:rFonts w:hint="default"/>
                <w:iCs/>
                <w:sz w:val="20"/>
                <w:szCs w:val="20"/>
                <w:lang w:eastAsia="en-GB"/>
              </w:rPr>
              <w:t>vrh rozhodnutia</w:t>
            </w:r>
            <w:r w:rsidR="005E00F8">
              <w:rPr>
                <w:iCs/>
                <w:sz w:val="20"/>
                <w:szCs w:val="20"/>
                <w:lang w:eastAsia="en-GB"/>
              </w:rPr>
              <w:t xml:space="preserve">, ale </w:t>
            </w:r>
            <w:r w:rsidRPr="00CD2FB0" w:rsidR="005E00F8">
              <w:rPr>
                <w:iCs/>
                <w:sz w:val="20"/>
                <w:szCs w:val="20"/>
                <w:lang w:eastAsia="en-GB"/>
              </w:rPr>
              <w:t>len s </w:t>
            </w:r>
            <w:r w:rsidRPr="00CD2FB0" w:rsidR="005E00F8">
              <w:rPr>
                <w:rFonts w:hint="default"/>
                <w:iCs/>
                <w:sz w:val="20"/>
                <w:szCs w:val="20"/>
                <w:lang w:eastAsia="en-GB"/>
              </w:rPr>
              <w:t>dobrovoľ</w:t>
            </w:r>
            <w:r w:rsidRPr="00CD2FB0" w:rsidR="005E00F8">
              <w:rPr>
                <w:rFonts w:hint="default"/>
                <w:iCs/>
                <w:sz w:val="20"/>
                <w:szCs w:val="20"/>
                <w:lang w:eastAsia="en-GB"/>
              </w:rPr>
              <w:t xml:space="preserve">nou </w:t>
            </w:r>
            <w:r w:rsidRPr="00CD2FB0" w:rsidR="005E00F8">
              <w:rPr>
                <w:rFonts w:hint="default"/>
                <w:sz w:val="20"/>
                <w:szCs w:val="20"/>
              </w:rPr>
              <w:t>úč</w:t>
            </w:r>
            <w:r w:rsidRPr="00CD2FB0" w:rsidR="005E00F8">
              <w:rPr>
                <w:rFonts w:hint="default"/>
                <w:sz w:val="20"/>
                <w:szCs w:val="20"/>
              </w:rPr>
              <w:t>asť</w:t>
            </w:r>
            <w:r w:rsidRPr="00CD2FB0" w:rsidR="005E00F8">
              <w:rPr>
                <w:rFonts w:hint="default"/>
                <w:sz w:val="20"/>
                <w:szCs w:val="20"/>
              </w:rPr>
              <w:t xml:space="preserve">ou na  </w:t>
            </w:r>
            <w:r w:rsidR="005E00F8">
              <w:rPr>
                <w:sz w:val="20"/>
                <w:szCs w:val="20"/>
              </w:rPr>
              <w:t xml:space="preserve">jej </w:t>
            </w:r>
            <w:r w:rsidRPr="00CD2FB0" w:rsidR="005E00F8">
              <w:rPr>
                <w:rFonts w:hint="default"/>
                <w:sz w:val="20"/>
                <w:szCs w:val="20"/>
              </w:rPr>
              <w:t>aktivitá</w:t>
            </w:r>
            <w:r w:rsidRPr="00CD2FB0" w:rsidR="005E00F8">
              <w:rPr>
                <w:rFonts w:hint="default"/>
                <w:sz w:val="20"/>
                <w:szCs w:val="20"/>
              </w:rPr>
              <w:t>ch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Oblasť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spravodlivosti a zá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kladný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ch prá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v založ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ená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 na vzá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jomne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j dô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vere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50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Reforma ochrany ú</w:t>
            </w:r>
            <w:r w:rsidRPr="004C6BB7">
              <w:rPr>
                <w:rFonts w:hint="default"/>
                <w:sz w:val="20"/>
                <w:szCs w:val="20"/>
              </w:rPr>
              <w:t xml:space="preserve">dajov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 o ochrane fyzický</w:t>
            </w:r>
            <w:r w:rsidRPr="004C6BB7">
              <w:rPr>
                <w:rFonts w:hint="default"/>
                <w:sz w:val="20"/>
                <w:szCs w:val="20"/>
              </w:rPr>
              <w:t>ch osô</w:t>
            </w:r>
            <w:r w:rsidRPr="004C6BB7">
              <w:rPr>
                <w:rFonts w:hint="default"/>
                <w:sz w:val="20"/>
                <w:szCs w:val="20"/>
              </w:rPr>
              <w:t>b pri spracú</w:t>
            </w:r>
            <w:r w:rsidRPr="004C6BB7">
              <w:rPr>
                <w:rFonts w:hint="default"/>
                <w:sz w:val="20"/>
                <w:szCs w:val="20"/>
              </w:rPr>
              <w:t>vaní</w:t>
            </w:r>
            <w:r w:rsidRPr="004C6BB7">
              <w:rPr>
                <w:rFonts w:hint="default"/>
                <w:sz w:val="20"/>
                <w:szCs w:val="20"/>
              </w:rPr>
              <w:t xml:space="preserve"> osobný</w:t>
            </w:r>
            <w:r w:rsidRPr="004C6BB7">
              <w:rPr>
                <w:rFonts w:hint="default"/>
                <w:sz w:val="20"/>
                <w:szCs w:val="20"/>
              </w:rPr>
              <w:t>ch ú</w:t>
            </w:r>
            <w:r w:rsidRPr="004C6BB7">
              <w:rPr>
                <w:rFonts w:hint="default"/>
                <w:sz w:val="20"/>
                <w:szCs w:val="20"/>
              </w:rPr>
              <w:t>dajov a o voľ</w:t>
            </w:r>
            <w:r w:rsidRPr="004C6BB7">
              <w:rPr>
                <w:rFonts w:hint="default"/>
                <w:sz w:val="20"/>
                <w:szCs w:val="20"/>
              </w:rPr>
              <w:t>nom pohybe taký</w:t>
            </w:r>
            <w:r w:rsidRPr="004C6BB7">
              <w:rPr>
                <w:rFonts w:hint="default"/>
                <w:sz w:val="20"/>
                <w:szCs w:val="20"/>
              </w:rPr>
              <w:t>chto ú</w:t>
            </w:r>
            <w:r w:rsidRPr="004C6BB7">
              <w:rPr>
                <w:rFonts w:hint="default"/>
                <w:sz w:val="20"/>
                <w:szCs w:val="20"/>
              </w:rPr>
              <w:t>dajov (vš</w:t>
            </w:r>
            <w:r w:rsidRPr="004C6BB7">
              <w:rPr>
                <w:rFonts w:hint="default"/>
                <w:sz w:val="20"/>
                <w:szCs w:val="20"/>
              </w:rPr>
              <w:t>eobecné</w:t>
            </w:r>
            <w:r w:rsidRPr="004C6BB7">
              <w:rPr>
                <w:rFonts w:hint="default"/>
                <w:sz w:val="20"/>
                <w:szCs w:val="20"/>
              </w:rPr>
              <w:t xml:space="preserve"> nariadenie o ochrane ú</w:t>
            </w:r>
            <w:r w:rsidRPr="004C6BB7">
              <w:rPr>
                <w:rFonts w:hint="default"/>
                <w:sz w:val="20"/>
                <w:szCs w:val="20"/>
              </w:rPr>
              <w:t xml:space="preserve">dajov) </w:t>
            </w:r>
          </w:p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</w:t>
            </w:r>
            <w:r w:rsidRPr="004C6BB7">
              <w:rPr>
                <w:rFonts w:hint="default"/>
                <w:sz w:val="20"/>
                <w:szCs w:val="20"/>
              </w:rPr>
              <w:t>MENTU A RADY o ochrane fyzický</w:t>
            </w:r>
            <w:r w:rsidRPr="004C6BB7">
              <w:rPr>
                <w:rFonts w:hint="default"/>
                <w:sz w:val="20"/>
                <w:szCs w:val="20"/>
              </w:rPr>
              <w:t>ch osô</w:t>
            </w:r>
            <w:r w:rsidRPr="004C6BB7">
              <w:rPr>
                <w:rFonts w:hint="default"/>
                <w:sz w:val="20"/>
                <w:szCs w:val="20"/>
              </w:rPr>
              <w:t>b pri spracú</w:t>
            </w:r>
            <w:r w:rsidRPr="004C6BB7">
              <w:rPr>
                <w:rFonts w:hint="default"/>
                <w:sz w:val="20"/>
                <w:szCs w:val="20"/>
              </w:rPr>
              <w:t>vaní</w:t>
            </w:r>
            <w:r w:rsidRPr="004C6BB7">
              <w:rPr>
                <w:rFonts w:hint="default"/>
                <w:sz w:val="20"/>
                <w:szCs w:val="20"/>
              </w:rPr>
              <w:t xml:space="preserve"> osobný</w:t>
            </w:r>
            <w:r w:rsidRPr="004C6BB7">
              <w:rPr>
                <w:rFonts w:hint="default"/>
                <w:sz w:val="20"/>
                <w:szCs w:val="20"/>
              </w:rPr>
              <w:t>ch ú</w:t>
            </w:r>
            <w:r w:rsidRPr="004C6BB7">
              <w:rPr>
                <w:rFonts w:hint="default"/>
                <w:sz w:val="20"/>
                <w:szCs w:val="20"/>
              </w:rPr>
              <w:t>dajov prí</w:t>
            </w:r>
            <w:r w:rsidRPr="004C6BB7">
              <w:rPr>
                <w:rFonts w:hint="default"/>
                <w:sz w:val="20"/>
                <w:szCs w:val="20"/>
              </w:rPr>
              <w:t>sluš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mi orgá</w:t>
            </w:r>
            <w:r w:rsidRPr="004C6BB7">
              <w:rPr>
                <w:rFonts w:hint="default"/>
                <w:sz w:val="20"/>
                <w:szCs w:val="20"/>
              </w:rPr>
              <w:t>nmi na úč</w:t>
            </w:r>
            <w:r w:rsidRPr="004C6BB7">
              <w:rPr>
                <w:rFonts w:hint="default"/>
                <w:sz w:val="20"/>
                <w:szCs w:val="20"/>
              </w:rPr>
              <w:t>ely predchá</w:t>
            </w:r>
            <w:r w:rsidRPr="004C6BB7">
              <w:rPr>
                <w:rFonts w:hint="default"/>
                <w:sz w:val="20"/>
                <w:szCs w:val="20"/>
              </w:rPr>
              <w:t>dzania trestný</w:t>
            </w:r>
            <w:r w:rsidRPr="004C6BB7">
              <w:rPr>
                <w:rFonts w:hint="default"/>
                <w:sz w:val="20"/>
                <w:szCs w:val="20"/>
              </w:rPr>
              <w:t>m č</w:t>
            </w:r>
            <w:r w:rsidRPr="004C6BB7">
              <w:rPr>
                <w:rFonts w:hint="default"/>
                <w:sz w:val="20"/>
                <w:szCs w:val="20"/>
              </w:rPr>
              <w:t>inom, ich vyš</w:t>
            </w:r>
            <w:r w:rsidRPr="004C6BB7">
              <w:rPr>
                <w:rFonts w:hint="default"/>
                <w:sz w:val="20"/>
                <w:szCs w:val="20"/>
              </w:rPr>
              <w:t>etrovania, odhaľ</w:t>
            </w:r>
            <w:r w:rsidRPr="004C6BB7">
              <w:rPr>
                <w:rFonts w:hint="default"/>
                <w:sz w:val="20"/>
                <w:szCs w:val="20"/>
              </w:rPr>
              <w:t>ovania alebo stí</w:t>
            </w:r>
            <w:r w:rsidRPr="004C6BB7">
              <w:rPr>
                <w:rFonts w:hint="default"/>
                <w:sz w:val="20"/>
                <w:szCs w:val="20"/>
              </w:rPr>
              <w:t>hania alebo na úč</w:t>
            </w:r>
            <w:r w:rsidRPr="004C6BB7">
              <w:rPr>
                <w:rFonts w:hint="default"/>
                <w:sz w:val="20"/>
                <w:szCs w:val="20"/>
              </w:rPr>
              <w:t>ely vý</w:t>
            </w:r>
            <w:r w:rsidRPr="004C6BB7">
              <w:rPr>
                <w:rFonts w:hint="default"/>
                <w:sz w:val="20"/>
                <w:szCs w:val="20"/>
              </w:rPr>
              <w:t>konu trestný</w:t>
            </w:r>
            <w:r w:rsidRPr="004C6BB7">
              <w:rPr>
                <w:rFonts w:hint="default"/>
                <w:sz w:val="20"/>
                <w:szCs w:val="20"/>
              </w:rPr>
              <w:t>ch sankcií</w:t>
            </w:r>
            <w:r w:rsidRPr="004C6BB7">
              <w:rPr>
                <w:rFonts w:hint="default"/>
                <w:sz w:val="20"/>
                <w:szCs w:val="20"/>
              </w:rPr>
              <w:t xml:space="preserve"> a o voľ</w:t>
            </w:r>
            <w:r w:rsidRPr="004C6BB7">
              <w:rPr>
                <w:rFonts w:hint="default"/>
                <w:sz w:val="20"/>
                <w:szCs w:val="20"/>
              </w:rPr>
              <w:t>nom pohybe taký</w:t>
            </w:r>
            <w:r w:rsidRPr="004C6BB7">
              <w:rPr>
                <w:rFonts w:hint="default"/>
                <w:sz w:val="20"/>
                <w:szCs w:val="20"/>
              </w:rPr>
              <w:t>chto ú</w:t>
            </w:r>
            <w:r w:rsidRPr="004C6BB7">
              <w:rPr>
                <w:rFonts w:hint="default"/>
                <w:sz w:val="20"/>
                <w:szCs w:val="20"/>
              </w:rPr>
              <w:t xml:space="preserve">dajov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2012/001</w:t>
            </w:r>
            <w:r w:rsidRPr="004C6BB7">
              <w:rPr>
                <w:rFonts w:hint="default"/>
                <w:sz w:val="20"/>
                <w:szCs w:val="20"/>
              </w:rPr>
              <w:t xml:space="preserve">0, 0011/COD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864D4F">
              <w:rPr>
                <w:rFonts w:hint="default"/>
                <w:sz w:val="20"/>
                <w:szCs w:val="20"/>
              </w:rPr>
              <w:t>Ú</w:t>
            </w:r>
            <w:r w:rsidR="00864D4F">
              <w:rPr>
                <w:rFonts w:hint="default"/>
                <w:sz w:val="20"/>
                <w:szCs w:val="20"/>
              </w:rPr>
              <w:t>OOÚ</w:t>
            </w:r>
            <w:r w:rsidR="00864D4F">
              <w:rPr>
                <w:rFonts w:hint="default"/>
                <w:sz w:val="20"/>
                <w:szCs w:val="20"/>
              </w:rPr>
              <w:t xml:space="preserve">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864D4F" w:rsidR="00864D4F">
              <w:rPr>
                <w:rFonts w:hint="default"/>
                <w:b/>
                <w:sz w:val="20"/>
                <w:szCs w:val="20"/>
              </w:rPr>
              <w:t>Vysoká</w:t>
            </w:r>
            <w:r w:rsidRPr="00864D4F" w:rsidR="00864D4F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864D4F" w:rsidRPr="00864D4F" w:rsidP="00864D4F">
            <w:pPr>
              <w:bidi w:val="0"/>
              <w:spacing w:after="0" w:line="240" w:lineRule="auto"/>
              <w:rPr>
                <w:rFonts w:ascii="Times New Roman" w:hAnsi="Times New Roman" w:hint="default"/>
                <w:color w:val="0D0D0D"/>
                <w:sz w:val="20"/>
                <w:szCs w:val="20"/>
              </w:rPr>
            </w:pP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 roku 2012 bola predlož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ení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 ná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vrhu nariadenia iniciovaná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komplexná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reforma pravidiel ochrany osobný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dajov v 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s 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hlavný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mi cieľ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mi posilniť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prá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vo na sú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kromie v 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on-line prostredí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(vrá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tane lepš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ej kontroly osobný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dajo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 samotný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mi dotknutý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mi osobami) a podporiť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digitá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lnu ekonomiku EÚ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. V neposlednom rade je zá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merom novej prá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vnej 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pravy aj nastavenie jednotný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pravidiel spracú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vania osobný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dajov v 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celej EÚ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 spolu so zníž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ení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m administratí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vneho zať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až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enia pre podnikateľ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ov 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p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ô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sobiacich vo viacerý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č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lenský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ch 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tá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>toch EÚ</w:t>
            </w:r>
            <w:r w:rsidRPr="00864D4F">
              <w:rPr>
                <w:rFonts w:ascii="Times New Roman" w:hAnsi="Times New Roman" w:hint="default"/>
                <w:color w:val="0D0D0D"/>
                <w:sz w:val="20"/>
                <w:szCs w:val="20"/>
              </w:rPr>
              <w:t xml:space="preserve">. </w:t>
            </w:r>
          </w:p>
          <w:p w:rsidR="00864D4F" w:rsidRPr="00864D4F" w:rsidP="00864D4F">
            <w:pPr>
              <w:bidi w:val="0"/>
              <w:spacing w:after="0" w:line="240" w:lineRule="auto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864D4F">
              <w:rPr>
                <w:rFonts w:ascii="Times New Roman" w:hAnsi="Times New Roman"/>
                <w:color w:val="000000"/>
                <w:sz w:val="20"/>
                <w:szCs w:val="20"/>
              </w:rPr>
              <w:t>Z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ná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rodné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hľ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adiska ide o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oblasť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s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vysokou prioritou, keďž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e ná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vrh nariadenia bude mať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 xml:space="preserve"> dopad na subjekty tak sú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kromné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ako aj verejné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prá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 a vznikne z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neho potreba novelizá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cie pomerne veľ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ké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množ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stva zá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nov č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iastkovo upravujú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cich spracú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vanie osobný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dajov vrá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tane samotné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ho zá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kona o 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ochrane osobný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ch ú</w:t>
            </w:r>
            <w:r w:rsidRPr="00864D4F">
              <w:rPr>
                <w:rFonts w:ascii="Times New Roman" w:hAnsi="Times New Roman" w:hint="default"/>
                <w:color w:val="000000"/>
                <w:sz w:val="20"/>
                <w:szCs w:val="20"/>
              </w:rPr>
              <w:t>dajov.</w:t>
            </w:r>
          </w:p>
          <w:p w:rsidR="00864D4F" w:rsidRPr="00864D4F">
            <w:pPr>
              <w:pStyle w:val="Default"/>
              <w:bidi w:val="0"/>
              <w:rPr>
                <w:b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91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Euró</w:t>
            </w:r>
            <w:r w:rsidRPr="004C6BB7">
              <w:rPr>
                <w:rFonts w:hint="default"/>
                <w:sz w:val="20"/>
                <w:szCs w:val="20"/>
              </w:rPr>
              <w:t>pska prokuratú</w:t>
            </w:r>
            <w:r w:rsidRPr="004C6BB7">
              <w:rPr>
                <w:rFonts w:hint="default"/>
                <w:sz w:val="20"/>
                <w:szCs w:val="20"/>
              </w:rPr>
              <w:t xml:space="preserve">ra (EPPO)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RADY o zriadení</w:t>
            </w:r>
            <w:r w:rsidRPr="004C6BB7">
              <w:rPr>
                <w:rFonts w:hint="default"/>
                <w:sz w:val="20"/>
                <w:szCs w:val="20"/>
              </w:rPr>
              <w:t xml:space="preserve"> Euró</w:t>
            </w:r>
            <w:r w:rsidRPr="004C6BB7">
              <w:rPr>
                <w:rFonts w:hint="default"/>
                <w:sz w:val="20"/>
                <w:szCs w:val="20"/>
              </w:rPr>
              <w:t>pskej prokuratú</w:t>
            </w:r>
            <w:r w:rsidRPr="004C6BB7">
              <w:rPr>
                <w:rFonts w:hint="default"/>
                <w:sz w:val="20"/>
                <w:szCs w:val="20"/>
              </w:rPr>
              <w:t xml:space="preserve">ry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2013/0255/APP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MS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483301" w:rsidRPr="00483301" w:rsidP="00483301">
            <w:pPr>
              <w:autoSpaceDE w:val="0"/>
              <w:autoSpaceDN w:val="0"/>
              <w:bidi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hint="default"/>
                <w:b/>
                <w:sz w:val="20"/>
                <w:szCs w:val="20"/>
                <w:lang w:eastAsia="sk-SK"/>
              </w:rPr>
            </w:pPr>
            <w:r w:rsidRPr="00483301">
              <w:rPr>
                <w:rFonts w:ascii="Times New Roman" w:hAnsi="Times New Roman" w:hint="default"/>
                <w:b/>
                <w:sz w:val="20"/>
                <w:szCs w:val="20"/>
                <w:lang w:eastAsia="sk-SK"/>
              </w:rPr>
              <w:t>Vysoká</w:t>
            </w:r>
            <w:r w:rsidRPr="00483301">
              <w:rPr>
                <w:rFonts w:ascii="Times New Roman" w:hAnsi="Times New Roman" w:hint="default"/>
                <w:b/>
                <w:sz w:val="20"/>
                <w:szCs w:val="20"/>
                <w:lang w:eastAsia="sk-SK"/>
              </w:rPr>
              <w:t xml:space="preserve"> priorita</w:t>
            </w:r>
          </w:p>
          <w:p w:rsidR="00483301" w:rsidRPr="00483301" w:rsidP="00483301">
            <w:pPr>
              <w:autoSpaceDE w:val="0"/>
              <w:autoSpaceDN w:val="0"/>
              <w:bidi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sk-SK"/>
              </w:rPr>
            </w:pP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SK PRES nadviaž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e 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na dosiahnutý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pokrok, prič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om sa oč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aká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va finá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lna fá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za rokovaní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o ná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vrhu, ktorá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budú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mať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povahu reví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zie predbež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ne uzatvorený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ustanovení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, diskusií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o vzť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ahoch s nezúč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astnený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mi 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lenský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mi krajinami a analý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zy prepojenia s nariadení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 o Eurojuste. Dô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lež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itý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 aspe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k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tom zá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veru rokovaní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bude i finanč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né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zabezpeč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enie fungovania EPPO, prič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om sa v tejto sú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vislosti nevyluč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uje ani otvorenie diskusií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o profilový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té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mach celé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ho ná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vrhu. </w:t>
            </w:r>
          </w:p>
          <w:p w:rsidR="00483301" w:rsidRPr="00483301" w:rsidP="00483301">
            <w:pPr>
              <w:autoSpaceDE w:val="0"/>
              <w:autoSpaceDN w:val="0"/>
              <w:bidi w:val="0"/>
              <w:adjustRightInd w:val="0"/>
              <w:spacing w:before="100" w:after="100" w:line="240" w:lineRule="auto"/>
              <w:jc w:val="both"/>
              <w:rPr>
                <w:rFonts w:ascii="Times New Roman" w:hAnsi="Times New Roman" w:hint="default"/>
                <w:sz w:val="20"/>
                <w:szCs w:val="20"/>
                <w:lang w:eastAsia="sk-SK"/>
              </w:rPr>
            </w:pP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Pre priebeh SK PRES môž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e byť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urč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ujú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ci i proces rozhodovania medzi mož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nosť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ami hlasovať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o ná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vrhu ako celku resp. pokrač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ovať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v diskusiá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ch na Rade s cieľ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om dosiahnuť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jednomyseľ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sú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hlas alebo zač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diskusiu o tzv. posilnenej spoluprá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ci, a to najmä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s ohľ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adom na skutoč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nosť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, ž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e nasledujú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ce PRES (MT, UK) pristupujú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 xml:space="preserve"> k zriadeniu EPPO s vý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hradami aj poli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t</w:t>
            </w:r>
            <w:r w:rsidRPr="00483301">
              <w:rPr>
                <w:rFonts w:ascii="Times New Roman" w:hAnsi="Times New Roman" w:hint="default"/>
                <w:sz w:val="20"/>
                <w:szCs w:val="20"/>
                <w:lang w:eastAsia="sk-SK"/>
              </w:rPr>
              <w:t>ickej povahy.</w:t>
            </w:r>
          </w:p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Agentú</w:t>
            </w:r>
            <w:r w:rsidRPr="004C6BB7">
              <w:rPr>
                <w:rFonts w:hint="default"/>
                <w:sz w:val="20"/>
                <w:szCs w:val="20"/>
              </w:rPr>
              <w:t>ra Euró</w:t>
            </w:r>
            <w:r w:rsidRPr="004C6BB7">
              <w:rPr>
                <w:rFonts w:hint="default"/>
                <w:sz w:val="20"/>
                <w:szCs w:val="20"/>
              </w:rPr>
              <w:t>pskej ú</w:t>
            </w:r>
            <w:r w:rsidRPr="004C6BB7">
              <w:rPr>
                <w:rFonts w:hint="default"/>
                <w:sz w:val="20"/>
                <w:szCs w:val="20"/>
              </w:rPr>
              <w:t>nie pre spoluprá</w:t>
            </w:r>
            <w:r w:rsidRPr="004C6BB7">
              <w:rPr>
                <w:rFonts w:hint="default"/>
                <w:sz w:val="20"/>
                <w:szCs w:val="20"/>
              </w:rPr>
              <w:t>cu a odbornú</w:t>
            </w:r>
            <w:r w:rsidRPr="004C6BB7">
              <w:rPr>
                <w:rFonts w:hint="default"/>
                <w:sz w:val="20"/>
                <w:szCs w:val="20"/>
              </w:rPr>
              <w:t xml:space="preserve"> prí</w:t>
            </w:r>
            <w:r w:rsidRPr="004C6BB7">
              <w:rPr>
                <w:rFonts w:hint="default"/>
                <w:sz w:val="20"/>
                <w:szCs w:val="20"/>
              </w:rPr>
              <w:t>pravu v oblasti presadzovania prá</w:t>
            </w:r>
            <w:r w:rsidRPr="004C6BB7">
              <w:rPr>
                <w:rFonts w:hint="default"/>
                <w:sz w:val="20"/>
                <w:szCs w:val="20"/>
              </w:rPr>
              <w:t xml:space="preserve">va (Europol)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 o agentú</w:t>
            </w:r>
            <w:r w:rsidRPr="004C6BB7">
              <w:rPr>
                <w:rFonts w:hint="default"/>
                <w:sz w:val="20"/>
                <w:szCs w:val="20"/>
              </w:rPr>
              <w:t>re Euró</w:t>
            </w:r>
            <w:r w:rsidRPr="004C6BB7">
              <w:rPr>
                <w:rFonts w:hint="default"/>
                <w:sz w:val="20"/>
                <w:szCs w:val="20"/>
              </w:rPr>
              <w:t>pskej ú</w:t>
            </w:r>
            <w:r w:rsidRPr="004C6BB7">
              <w:rPr>
                <w:rFonts w:hint="default"/>
                <w:sz w:val="20"/>
                <w:szCs w:val="20"/>
              </w:rPr>
              <w:t>nie pre spoluprá</w:t>
            </w:r>
            <w:r w:rsidRPr="004C6BB7">
              <w:rPr>
                <w:rFonts w:hint="default"/>
                <w:sz w:val="20"/>
                <w:szCs w:val="20"/>
              </w:rPr>
              <w:t>cu a odbornú</w:t>
            </w:r>
            <w:r w:rsidRPr="004C6BB7">
              <w:rPr>
                <w:rFonts w:hint="default"/>
                <w:sz w:val="20"/>
                <w:szCs w:val="20"/>
              </w:rPr>
              <w:t xml:space="preserve"> prí</w:t>
            </w:r>
            <w:r w:rsidRPr="004C6BB7">
              <w:rPr>
                <w:rFonts w:hint="default"/>
                <w:sz w:val="20"/>
                <w:szCs w:val="20"/>
              </w:rPr>
              <w:t>pravu v oblasti presadzovania prá</w:t>
            </w:r>
            <w:r w:rsidRPr="004C6BB7">
              <w:rPr>
                <w:rFonts w:hint="default"/>
                <w:sz w:val="20"/>
                <w:szCs w:val="20"/>
              </w:rPr>
              <w:t>va (Europol), ktorý</w:t>
            </w:r>
            <w:r w:rsidRPr="004C6BB7">
              <w:rPr>
                <w:rFonts w:hint="default"/>
                <w:sz w:val="20"/>
                <w:szCs w:val="20"/>
              </w:rPr>
              <w:t>m sa zruš</w:t>
            </w:r>
            <w:r w:rsidRPr="004C6BB7">
              <w:rPr>
                <w:rFonts w:hint="default"/>
                <w:sz w:val="20"/>
                <w:szCs w:val="20"/>
              </w:rPr>
              <w:t>ujú</w:t>
            </w:r>
            <w:r w:rsidRPr="004C6BB7">
              <w:rPr>
                <w:rFonts w:hint="default"/>
                <w:sz w:val="20"/>
                <w:szCs w:val="20"/>
              </w:rPr>
              <w:t xml:space="preserve"> rozhodnutia Rady 2009/371/SVV a 2005/681/SVV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2013/0091/COD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MV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1A170B" w:rsidR="001A170B">
              <w:rPr>
                <w:rFonts w:hint="default"/>
                <w:b/>
                <w:sz w:val="20"/>
                <w:szCs w:val="20"/>
              </w:rPr>
              <w:t>Vysoká</w:t>
            </w:r>
            <w:r w:rsidRPr="001A170B" w:rsidR="001A170B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1A170B" w:rsidRPr="001A170B">
            <w:pPr>
              <w:pStyle w:val="Default"/>
              <w:bidi w:val="0"/>
              <w:rPr>
                <w:b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Pozí</w:t>
            </w:r>
            <w:r>
              <w:rPr>
                <w:rFonts w:hint="default"/>
                <w:sz w:val="20"/>
                <w:szCs w:val="20"/>
              </w:rPr>
              <w:t>cia SR: Nariadenie odporúč</w:t>
            </w:r>
            <w:r>
              <w:rPr>
                <w:rFonts w:hint="default"/>
                <w:sz w:val="20"/>
                <w:szCs w:val="20"/>
              </w:rPr>
              <w:t>ame schvá</w:t>
            </w:r>
            <w:r>
              <w:rPr>
                <w:rFonts w:hint="default"/>
                <w:sz w:val="20"/>
                <w:szCs w:val="20"/>
              </w:rPr>
              <w:t>liť</w:t>
            </w:r>
            <w:r>
              <w:rPr>
                <w:rFonts w:hint="default"/>
                <w:sz w:val="20"/>
                <w:szCs w:val="20"/>
              </w:rPr>
              <w:t xml:space="preserve"> v </w:t>
            </w:r>
            <w:r>
              <w:rPr>
                <w:rFonts w:hint="default"/>
                <w:sz w:val="20"/>
                <w:szCs w:val="20"/>
              </w:rPr>
              <w:t>navrhovanom znení</w:t>
            </w:r>
            <w:r>
              <w:rPr>
                <w:rFonts w:hint="default"/>
                <w:sz w:val="20"/>
                <w:szCs w:val="20"/>
              </w:rPr>
              <w:t>. Ide o </w:t>
            </w:r>
            <w:r>
              <w:rPr>
                <w:rFonts w:hint="default"/>
                <w:sz w:val="20"/>
                <w:szCs w:val="20"/>
              </w:rPr>
              <w:t>zá</w:t>
            </w:r>
            <w:r>
              <w:rPr>
                <w:rFonts w:hint="default"/>
                <w:sz w:val="20"/>
                <w:szCs w:val="20"/>
              </w:rPr>
              <w:t>kladný</w:t>
            </w:r>
            <w:r>
              <w:rPr>
                <w:rFonts w:hint="default"/>
                <w:sz w:val="20"/>
                <w:szCs w:val="20"/>
              </w:rPr>
              <w:t xml:space="preserve"> predpis zriadenia a </w:t>
            </w:r>
            <w:r>
              <w:rPr>
                <w:rFonts w:hint="default"/>
                <w:sz w:val="20"/>
                <w:szCs w:val="20"/>
              </w:rPr>
              <w:t>fungovania Europolu. Oproti pô</w:t>
            </w:r>
            <w:r>
              <w:rPr>
                <w:rFonts w:hint="default"/>
                <w:sz w:val="20"/>
                <w:szCs w:val="20"/>
              </w:rPr>
              <w:t>vodné</w:t>
            </w:r>
            <w:r>
              <w:rPr>
                <w:rFonts w:hint="default"/>
                <w:sz w:val="20"/>
                <w:szCs w:val="20"/>
              </w:rPr>
              <w:t>mu ná</w:t>
            </w:r>
            <w:r>
              <w:rPr>
                <w:rFonts w:hint="default"/>
                <w:sz w:val="20"/>
                <w:szCs w:val="20"/>
              </w:rPr>
              <w:t>vr</w:t>
            </w:r>
            <w:r>
              <w:rPr>
                <w:rFonts w:hint="default"/>
                <w:sz w:val="20"/>
                <w:szCs w:val="20"/>
              </w:rPr>
              <w:t>hu bola vypustená</w:t>
            </w:r>
            <w:r>
              <w:rPr>
                <w:rFonts w:hint="default"/>
                <w:sz w:val="20"/>
                <w:szCs w:val="20"/>
              </w:rPr>
              <w:t xml:space="preserve"> z </w:t>
            </w:r>
            <w:r>
              <w:rPr>
                <w:rFonts w:hint="default"/>
                <w:sz w:val="20"/>
                <w:szCs w:val="20"/>
              </w:rPr>
              <w:t>nariadenia č</w:t>
            </w:r>
            <w:r>
              <w:rPr>
                <w:rFonts w:hint="default"/>
                <w:sz w:val="20"/>
                <w:szCs w:val="20"/>
              </w:rPr>
              <w:t>asť</w:t>
            </w:r>
            <w:r>
              <w:rPr>
                <w:rFonts w:hint="default"/>
                <w:sz w:val="20"/>
                <w:szCs w:val="20"/>
              </w:rPr>
              <w:t xml:space="preserve"> tý</w:t>
            </w:r>
            <w:r>
              <w:rPr>
                <w:rFonts w:hint="default"/>
                <w:sz w:val="20"/>
                <w:szCs w:val="20"/>
              </w:rPr>
              <w:t>kajú</w:t>
            </w:r>
            <w:r>
              <w:rPr>
                <w:rFonts w:hint="default"/>
                <w:sz w:val="20"/>
                <w:szCs w:val="20"/>
              </w:rPr>
              <w:t>ca sa odbornej prí</w:t>
            </w:r>
            <w:r>
              <w:rPr>
                <w:rFonts w:hint="default"/>
                <w:sz w:val="20"/>
                <w:szCs w:val="20"/>
              </w:rPr>
              <w:t>pravy (upustilo sa od spojenia Europolu s Cepolom).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1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13.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Systé</w:t>
            </w:r>
            <w:r w:rsidRPr="004C6BB7">
              <w:rPr>
                <w:rFonts w:hint="default"/>
                <w:sz w:val="20"/>
                <w:szCs w:val="20"/>
              </w:rPr>
              <w:t>m EÚ</w:t>
            </w:r>
            <w:r w:rsidRPr="004C6BB7">
              <w:rPr>
                <w:rFonts w:hint="default"/>
                <w:sz w:val="20"/>
                <w:szCs w:val="20"/>
              </w:rPr>
              <w:t xml:space="preserve"> pre osobné</w:t>
            </w:r>
            <w:r w:rsidRPr="004C6BB7">
              <w:rPr>
                <w:rFonts w:hint="default"/>
                <w:sz w:val="20"/>
                <w:szCs w:val="20"/>
              </w:rPr>
              <w:t xml:space="preserve"> zá</w:t>
            </w:r>
            <w:r w:rsidRPr="004C6BB7">
              <w:rPr>
                <w:rFonts w:hint="default"/>
                <w:sz w:val="20"/>
                <w:szCs w:val="20"/>
              </w:rPr>
              <w:t>znamy o cestujú</w:t>
            </w:r>
            <w:r w:rsidRPr="004C6BB7">
              <w:rPr>
                <w:rFonts w:hint="default"/>
                <w:sz w:val="20"/>
                <w:szCs w:val="20"/>
              </w:rPr>
              <w:t xml:space="preserve">cich (PNR)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EURÓ</w:t>
            </w:r>
            <w:r w:rsidRPr="004C6BB7">
              <w:rPr>
                <w:rFonts w:hint="default"/>
                <w:sz w:val="20"/>
                <w:szCs w:val="20"/>
              </w:rPr>
              <w:t>PSKEHO PARLAMENTU A RADY o využí</w:t>
            </w:r>
            <w:r w:rsidRPr="004C6BB7">
              <w:rPr>
                <w:rFonts w:hint="default"/>
                <w:sz w:val="20"/>
                <w:szCs w:val="20"/>
              </w:rPr>
              <w:t>vaní</w:t>
            </w:r>
            <w:r w:rsidRPr="004C6BB7">
              <w:rPr>
                <w:rFonts w:hint="default"/>
                <w:sz w:val="20"/>
                <w:szCs w:val="20"/>
              </w:rPr>
              <w:t xml:space="preserve"> ú</w:t>
            </w:r>
            <w:r w:rsidRPr="004C6BB7">
              <w:rPr>
                <w:rFonts w:hint="default"/>
                <w:sz w:val="20"/>
                <w:szCs w:val="20"/>
              </w:rPr>
              <w:t>dajov z osobný</w:t>
            </w:r>
            <w:r w:rsidRPr="004C6BB7">
              <w:rPr>
                <w:rFonts w:hint="default"/>
                <w:sz w:val="20"/>
                <w:szCs w:val="20"/>
              </w:rPr>
              <w:t>ch zá</w:t>
            </w:r>
            <w:r w:rsidRPr="004C6BB7">
              <w:rPr>
                <w:rFonts w:hint="default"/>
                <w:sz w:val="20"/>
                <w:szCs w:val="20"/>
              </w:rPr>
              <w:t xml:space="preserve">znamov o </w:t>
            </w:r>
            <w:r w:rsidRPr="004C6BB7">
              <w:rPr>
                <w:rFonts w:hint="default"/>
                <w:sz w:val="20"/>
                <w:szCs w:val="20"/>
              </w:rPr>
              <w:t>cestujú</w:t>
            </w:r>
            <w:r w:rsidRPr="004C6BB7">
              <w:rPr>
                <w:rFonts w:hint="default"/>
                <w:sz w:val="20"/>
                <w:szCs w:val="20"/>
              </w:rPr>
              <w:t>cich na úč</w:t>
            </w:r>
            <w:r w:rsidRPr="004C6BB7">
              <w:rPr>
                <w:rFonts w:hint="default"/>
                <w:sz w:val="20"/>
                <w:szCs w:val="20"/>
              </w:rPr>
              <w:t>ely prevencie, odhaľ</w:t>
            </w:r>
            <w:r w:rsidRPr="004C6BB7">
              <w:rPr>
                <w:rFonts w:hint="default"/>
                <w:sz w:val="20"/>
                <w:szCs w:val="20"/>
              </w:rPr>
              <w:t>ovania, vyš</w:t>
            </w:r>
            <w:r w:rsidRPr="004C6BB7">
              <w:rPr>
                <w:rFonts w:hint="default"/>
                <w:sz w:val="20"/>
                <w:szCs w:val="20"/>
              </w:rPr>
              <w:t>etrovania a stí</w:t>
            </w:r>
            <w:r w:rsidRPr="004C6BB7">
              <w:rPr>
                <w:rFonts w:hint="default"/>
                <w:sz w:val="20"/>
                <w:szCs w:val="20"/>
              </w:rPr>
              <w:t>hania teroristický</w:t>
            </w:r>
            <w:r w:rsidRPr="004C6BB7">
              <w:rPr>
                <w:rFonts w:hint="default"/>
                <w:sz w:val="20"/>
                <w:szCs w:val="20"/>
              </w:rPr>
              <w:t>ch trestný</w:t>
            </w:r>
            <w:r w:rsidRPr="004C6BB7">
              <w:rPr>
                <w:rFonts w:hint="default"/>
                <w:sz w:val="20"/>
                <w:szCs w:val="20"/>
              </w:rPr>
              <w:t>ch č</w:t>
            </w:r>
            <w:r w:rsidRPr="004C6BB7">
              <w:rPr>
                <w:rFonts w:hint="default"/>
                <w:sz w:val="20"/>
                <w:szCs w:val="20"/>
              </w:rPr>
              <w:t>inov a zá</w:t>
            </w:r>
            <w:r w:rsidRPr="004C6BB7">
              <w:rPr>
                <w:rFonts w:hint="default"/>
                <w:sz w:val="20"/>
                <w:szCs w:val="20"/>
              </w:rPr>
              <w:t>važ</w:t>
            </w:r>
            <w:r w:rsidRPr="004C6BB7">
              <w:rPr>
                <w:rFonts w:hint="default"/>
                <w:sz w:val="20"/>
                <w:szCs w:val="20"/>
              </w:rPr>
              <w:t>nej trestnej č</w:t>
            </w:r>
            <w:r w:rsidRPr="004C6BB7">
              <w:rPr>
                <w:rFonts w:hint="default"/>
                <w:sz w:val="20"/>
                <w:szCs w:val="20"/>
              </w:rPr>
              <w:t xml:space="preserve">innosti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2011/0023/COD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MV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1A170B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1A170B" w:rsidR="001A170B">
              <w:rPr>
                <w:rFonts w:hint="default"/>
                <w:b/>
                <w:sz w:val="20"/>
                <w:szCs w:val="20"/>
              </w:rPr>
              <w:t>Vysoká</w:t>
            </w:r>
            <w:r w:rsidRPr="001A170B" w:rsidR="001A170B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1A170B" w:rsidP="001A170B">
            <w:pPr>
              <w:suppressAutoHyphens/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20"/>
                <w:szCs w:val="20"/>
              </w:rPr>
              <w:t>Slovenská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republika ví</w:t>
            </w:r>
            <w:r>
              <w:rPr>
                <w:rFonts w:ascii="Times New Roman" w:hAnsi="Times New Roman" w:hint="default"/>
                <w:sz w:val="20"/>
                <w:szCs w:val="20"/>
              </w:rPr>
              <w:t>ta dohodu ministrov spravodlivosti a </w:t>
            </w:r>
            <w:r>
              <w:rPr>
                <w:rFonts w:ascii="Times New Roman" w:hAnsi="Times New Roman" w:hint="default"/>
                <w:sz w:val="20"/>
                <w:szCs w:val="20"/>
              </w:rPr>
              <w:t>vnú</w:t>
            </w:r>
            <w:r>
              <w:rPr>
                <w:rFonts w:ascii="Times New Roman" w:hAnsi="Times New Roman" w:hint="default"/>
                <w:sz w:val="20"/>
                <w:szCs w:val="20"/>
              </w:rPr>
              <w:t>tra č</w:t>
            </w:r>
            <w:r>
              <w:rPr>
                <w:rFonts w:ascii="Times New Roman" w:hAnsi="Times New Roman" w:hint="default"/>
                <w:sz w:val="20"/>
                <w:szCs w:val="20"/>
              </w:rPr>
              <w:t>lenský</w:t>
            </w:r>
            <w:r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>
              <w:rPr>
                <w:rFonts w:ascii="Times New Roman" w:hAnsi="Times New Roman" w:hint="default"/>
                <w:sz w:val="20"/>
                <w:szCs w:val="20"/>
              </w:rPr>
              <w:t>tov na kom</w:t>
            </w:r>
            <w:r>
              <w:rPr>
                <w:rFonts w:ascii="Times New Roman" w:hAnsi="Times New Roman" w:hint="default"/>
                <w:sz w:val="20"/>
                <w:szCs w:val="20"/>
              </w:rPr>
              <w:t>promisnom 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vrhu smernice o </w:t>
            </w:r>
            <w:r>
              <w:rPr>
                <w:rFonts w:ascii="Times New Roman" w:hAnsi="Times New Roman" w:hint="default"/>
                <w:sz w:val="20"/>
                <w:szCs w:val="20"/>
              </w:rPr>
              <w:t>PNR ú</w:t>
            </w:r>
            <w:r>
              <w:rPr>
                <w:rFonts w:ascii="Times New Roman" w:hAnsi="Times New Roman" w:hint="default"/>
                <w:sz w:val="20"/>
                <w:szCs w:val="20"/>
              </w:rPr>
              <w:t>dajoch prijatú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na zasadnutí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Rady ministrov spravodlivosti a </w:t>
            </w:r>
            <w:r>
              <w:rPr>
                <w:rFonts w:ascii="Times New Roman" w:hAnsi="Times New Roman" w:hint="default"/>
                <w:sz w:val="20"/>
                <w:szCs w:val="20"/>
              </w:rPr>
              <w:t>vnú</w:t>
            </w:r>
            <w:r>
              <w:rPr>
                <w:rFonts w:ascii="Times New Roman" w:hAnsi="Times New Roman" w:hint="default"/>
                <w:sz w:val="20"/>
                <w:szCs w:val="20"/>
              </w:rPr>
              <w:t>tra dň</w:t>
            </w:r>
            <w:r>
              <w:rPr>
                <w:rFonts w:ascii="Times New Roman" w:hAnsi="Times New Roman" w:hint="default"/>
                <w:sz w:val="20"/>
                <w:szCs w:val="20"/>
              </w:rPr>
              <w:t>a 04.12.2015, jej prijatí</w:t>
            </w:r>
            <w:r>
              <w:rPr>
                <w:rFonts w:ascii="Times New Roman" w:hAnsi="Times New Roman" w:hint="default"/>
                <w:sz w:val="20"/>
                <w:szCs w:val="20"/>
              </w:rPr>
              <w:t>m a </w:t>
            </w:r>
            <w:r>
              <w:rPr>
                <w:rFonts w:ascii="Times New Roman" w:hAnsi="Times New Roman" w:hint="default"/>
                <w:sz w:val="20"/>
                <w:szCs w:val="20"/>
              </w:rPr>
              <w:t>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slednou implementá</w:t>
            </w:r>
            <w:r>
              <w:rPr>
                <w:rFonts w:ascii="Times New Roman" w:hAnsi="Times New Roman" w:hint="default"/>
                <w:sz w:val="20"/>
                <w:szCs w:val="20"/>
              </w:rPr>
              <w:t>ciou bude mož</w:t>
            </w:r>
            <w:r>
              <w:rPr>
                <w:rFonts w:ascii="Times New Roman" w:hAnsi="Times New Roman" w:hint="default"/>
                <w:sz w:val="20"/>
                <w:szCs w:val="20"/>
              </w:rPr>
              <w:t>né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vý</w:t>
            </w:r>
            <w:r>
              <w:rPr>
                <w:rFonts w:ascii="Times New Roman" w:hAnsi="Times New Roman" w:hint="default"/>
                <w:sz w:val="20"/>
                <w:szCs w:val="20"/>
              </w:rPr>
              <w:t>razne prispieť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k </w:t>
            </w:r>
            <w:r>
              <w:rPr>
                <w:rFonts w:ascii="Times New Roman" w:hAnsi="Times New Roman" w:hint="default"/>
                <w:sz w:val="20"/>
                <w:szCs w:val="20"/>
              </w:rPr>
              <w:t>zefektí</w:t>
            </w:r>
            <w:r>
              <w:rPr>
                <w:rFonts w:ascii="Times New Roman" w:hAnsi="Times New Roman" w:hint="default"/>
                <w:sz w:val="20"/>
                <w:szCs w:val="20"/>
              </w:rPr>
              <w:t>vneniu boja proti terorizmu a organizovanej kriminalite. Slove</w:t>
            </w:r>
            <w:r>
              <w:rPr>
                <w:rFonts w:ascii="Times New Roman" w:hAnsi="Times New Roman" w:hint="default"/>
                <w:sz w:val="20"/>
                <w:szCs w:val="20"/>
              </w:rPr>
              <w:t>n</w:t>
            </w:r>
            <w:r>
              <w:rPr>
                <w:rFonts w:ascii="Times New Roman" w:hAnsi="Times New Roman" w:hint="default"/>
                <w:sz w:val="20"/>
                <w:szCs w:val="20"/>
              </w:rPr>
              <w:t>ská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republika kvituje prí</w:t>
            </w:r>
            <w:r>
              <w:rPr>
                <w:rFonts w:ascii="Times New Roman" w:hAnsi="Times New Roman" w:hint="default"/>
                <w:sz w:val="20"/>
                <w:szCs w:val="20"/>
              </w:rPr>
              <w:t>sľ</w:t>
            </w:r>
            <w:r>
              <w:rPr>
                <w:rFonts w:ascii="Times New Roman" w:hAnsi="Times New Roman" w:hint="default"/>
                <w:sz w:val="20"/>
                <w:szCs w:val="20"/>
              </w:rPr>
              <w:t>ub č</w:t>
            </w:r>
            <w:r>
              <w:rPr>
                <w:rFonts w:ascii="Times New Roman" w:hAnsi="Times New Roman" w:hint="default"/>
                <w:sz w:val="20"/>
                <w:szCs w:val="20"/>
              </w:rPr>
              <w:t>lenský</w:t>
            </w:r>
            <w:r>
              <w:rPr>
                <w:rFonts w:ascii="Times New Roman" w:hAnsi="Times New Roman" w:hint="default"/>
                <w:sz w:val="20"/>
                <w:szCs w:val="20"/>
              </w:rPr>
              <w:t>ch š</w:t>
            </w:r>
            <w:r>
              <w:rPr>
                <w:rFonts w:ascii="Times New Roman" w:hAnsi="Times New Roman" w:hint="default"/>
                <w:sz w:val="20"/>
                <w:szCs w:val="20"/>
              </w:rPr>
              <w:t>tá</w:t>
            </w:r>
            <w:r>
              <w:rPr>
                <w:rFonts w:ascii="Times New Roman" w:hAnsi="Times New Roman" w:hint="default"/>
                <w:sz w:val="20"/>
                <w:szCs w:val="20"/>
              </w:rPr>
              <w:t>tov prostrední</w:t>
            </w:r>
            <w:r>
              <w:rPr>
                <w:rFonts w:ascii="Times New Roman" w:hAnsi="Times New Roman" w:hint="default"/>
                <w:sz w:val="20"/>
                <w:szCs w:val="20"/>
              </w:rPr>
              <w:t>ctvom 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sledné</w:t>
            </w:r>
            <w:r>
              <w:rPr>
                <w:rFonts w:ascii="Times New Roman" w:hAnsi="Times New Roman" w:hint="default"/>
                <w:sz w:val="20"/>
                <w:szCs w:val="20"/>
              </w:rPr>
              <w:t>ho vyhlá</w:t>
            </w:r>
            <w:r>
              <w:rPr>
                <w:rFonts w:ascii="Times New Roman" w:hAnsi="Times New Roman" w:hint="default"/>
                <w:sz w:val="20"/>
                <w:szCs w:val="20"/>
              </w:rPr>
              <w:t>senia po prijatí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predmetnej smernice dobrovoľ</w:t>
            </w:r>
            <w:r>
              <w:rPr>
                <w:rFonts w:ascii="Times New Roman" w:hAnsi="Times New Roman" w:hint="default"/>
                <w:sz w:val="20"/>
                <w:szCs w:val="20"/>
              </w:rPr>
              <w:t>ne sa zaviazať</w:t>
            </w:r>
            <w:r>
              <w:rPr>
                <w:rFonts w:ascii="Times New Roman" w:hAnsi="Times New Roman" w:hint="default"/>
                <w:sz w:val="20"/>
                <w:szCs w:val="20"/>
              </w:rPr>
              <w:t xml:space="preserve"> na zahrnutie vnú</w:t>
            </w:r>
            <w:r>
              <w:rPr>
                <w:rFonts w:ascii="Times New Roman" w:hAnsi="Times New Roman" w:hint="default"/>
                <w:sz w:val="20"/>
                <w:szCs w:val="20"/>
              </w:rPr>
              <w:t>troú</w:t>
            </w:r>
            <w:r>
              <w:rPr>
                <w:rFonts w:ascii="Times New Roman" w:hAnsi="Times New Roman" w:hint="default"/>
                <w:sz w:val="20"/>
                <w:szCs w:val="20"/>
              </w:rPr>
              <w:t>nijný</w:t>
            </w:r>
            <w:r>
              <w:rPr>
                <w:rFonts w:ascii="Times New Roman" w:hAnsi="Times New Roman" w:hint="default"/>
                <w:sz w:val="20"/>
                <w:szCs w:val="20"/>
              </w:rPr>
              <w:t>ch letov do rozsahu transpozí</w:t>
            </w:r>
            <w:r>
              <w:rPr>
                <w:rFonts w:ascii="Times New Roman" w:hAnsi="Times New Roman" w:hint="default"/>
                <w:sz w:val="20"/>
                <w:szCs w:val="20"/>
              </w:rPr>
              <w:t>cie tejto smernice od ná</w:t>
            </w:r>
            <w:r>
              <w:rPr>
                <w:rFonts w:ascii="Times New Roman" w:hAnsi="Times New Roman" w:hint="default"/>
                <w:sz w:val="20"/>
                <w:szCs w:val="20"/>
              </w:rPr>
              <w:t>rodné</w:t>
            </w:r>
            <w:r>
              <w:rPr>
                <w:rFonts w:ascii="Times New Roman" w:hAnsi="Times New Roman" w:hint="default"/>
                <w:sz w:val="20"/>
                <w:szCs w:val="20"/>
              </w:rPr>
              <w:t>ho prá</w:t>
            </w:r>
            <w:r>
              <w:rPr>
                <w:rFonts w:ascii="Times New Roman" w:hAnsi="Times New Roman" w:hint="default"/>
                <w:sz w:val="20"/>
                <w:szCs w:val="20"/>
              </w:rPr>
              <w:t>va.</w:t>
            </w:r>
          </w:p>
          <w:p w:rsidR="001A170B" w:rsidRPr="004C6BB7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20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14.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Nediskriminá</w:t>
            </w:r>
            <w:r w:rsidRPr="004C6BB7">
              <w:rPr>
                <w:rFonts w:hint="default"/>
                <w:sz w:val="20"/>
                <w:szCs w:val="20"/>
              </w:rPr>
              <w:t xml:space="preserve">cia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SMERNICU RADY o vykoná</w:t>
            </w:r>
            <w:r w:rsidRPr="004C6BB7">
              <w:rPr>
                <w:rFonts w:hint="default"/>
                <w:sz w:val="20"/>
                <w:szCs w:val="20"/>
              </w:rPr>
              <w:t>vaní</w:t>
            </w:r>
            <w:r w:rsidRPr="004C6BB7">
              <w:rPr>
                <w:rFonts w:hint="default"/>
                <w:sz w:val="20"/>
                <w:szCs w:val="20"/>
              </w:rPr>
              <w:t xml:space="preserve"> zá</w:t>
            </w:r>
            <w:r w:rsidRPr="004C6BB7">
              <w:rPr>
                <w:rFonts w:hint="default"/>
                <w:sz w:val="20"/>
                <w:szCs w:val="20"/>
              </w:rPr>
              <w:t>sady rovnaké</w:t>
            </w:r>
            <w:r w:rsidRPr="004C6BB7">
              <w:rPr>
                <w:rFonts w:hint="default"/>
                <w:sz w:val="20"/>
                <w:szCs w:val="20"/>
              </w:rPr>
              <w:t>ho zaobchá</w:t>
            </w:r>
            <w:r w:rsidRPr="004C6BB7">
              <w:rPr>
                <w:rFonts w:hint="default"/>
                <w:sz w:val="20"/>
                <w:szCs w:val="20"/>
              </w:rPr>
              <w:t>dzania s osobami bez ohľ</w:t>
            </w:r>
            <w:r w:rsidRPr="004C6BB7">
              <w:rPr>
                <w:rFonts w:hint="default"/>
                <w:sz w:val="20"/>
                <w:szCs w:val="20"/>
              </w:rPr>
              <w:t>adu na ná</w:t>
            </w:r>
            <w:r w:rsidRPr="004C6BB7">
              <w:rPr>
                <w:rFonts w:hint="default"/>
                <w:sz w:val="20"/>
                <w:szCs w:val="20"/>
              </w:rPr>
              <w:t>bož</w:t>
            </w:r>
            <w:r w:rsidRPr="004C6BB7">
              <w:rPr>
                <w:rFonts w:hint="default"/>
                <w:sz w:val="20"/>
                <w:szCs w:val="20"/>
              </w:rPr>
              <w:t>enské</w:t>
            </w:r>
            <w:r w:rsidRPr="004C6BB7">
              <w:rPr>
                <w:rFonts w:hint="default"/>
                <w:sz w:val="20"/>
                <w:szCs w:val="20"/>
              </w:rPr>
              <w:t xml:space="preserve"> vyznanie alebo vieru, zdravotné</w:t>
            </w:r>
            <w:r w:rsidRPr="004C6BB7">
              <w:rPr>
                <w:rFonts w:hint="default"/>
                <w:sz w:val="20"/>
                <w:szCs w:val="20"/>
              </w:rPr>
              <w:t xml:space="preserve"> postihnutie, vek alebo sexuá</w:t>
            </w:r>
            <w:r w:rsidRPr="004C6BB7">
              <w:rPr>
                <w:rFonts w:hint="default"/>
                <w:sz w:val="20"/>
                <w:szCs w:val="20"/>
              </w:rPr>
              <w:t>lnu orientá</w:t>
            </w:r>
            <w:r w:rsidRPr="004C6BB7">
              <w:rPr>
                <w:rFonts w:hint="default"/>
                <w:sz w:val="20"/>
                <w:szCs w:val="20"/>
              </w:rPr>
              <w:t xml:space="preserve">ciu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2008/0140/CNS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5E00F8">
              <w:rPr>
                <w:sz w:val="20"/>
                <w:szCs w:val="20"/>
              </w:rPr>
              <w:t>MPSVR 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5E00F8" w:rsidRPr="00483301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b/>
                <w:sz w:val="20"/>
                <w:szCs w:val="20"/>
              </w:rPr>
            </w:pPr>
            <w:r w:rsidRPr="00483301">
              <w:rPr>
                <w:rFonts w:ascii="Times New Roman" w:hAnsi="Times New Roman" w:hint="default"/>
                <w:b/>
                <w:sz w:val="20"/>
                <w:szCs w:val="20"/>
              </w:rPr>
              <w:t>Vysoká</w:t>
            </w:r>
            <w:r w:rsidRPr="00483301">
              <w:rPr>
                <w:rFonts w:ascii="Times New Roman" w:hAnsi="Times New Roman" w:hint="default"/>
                <w:b/>
                <w:sz w:val="20"/>
                <w:szCs w:val="20"/>
              </w:rPr>
              <w:t xml:space="preserve"> priorita </w:t>
            </w:r>
          </w:p>
          <w:p w:rsidR="00483301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00F8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 podporuje prijatie smernice</w:t>
            </w:r>
            <w:r w:rsidR="0048330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E00F8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00F8" w:rsidRPr="00CD2FB0" w:rsidP="005E00F8">
            <w:pPr>
              <w:bidi w:val="0"/>
              <w:spacing w:after="0" w:line="240" w:lineRule="auto"/>
              <w:jc w:val="both"/>
              <w:rPr>
                <w:rFonts w:ascii="Times New Roman" w:hAnsi="Times New Roman" w:hint="default"/>
                <w:sz w:val="20"/>
                <w:szCs w:val="20"/>
              </w:rPr>
            </w:pPr>
            <w:r w:rsidRPr="00CD2FB0">
              <w:rPr>
                <w:rFonts w:ascii="Times New Roman" w:hAnsi="Times New Roman"/>
                <w:sz w:val="20"/>
                <w:szCs w:val="20"/>
              </w:rPr>
              <w:t>C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ieľ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om 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vrhu smernice Rady je rozší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riť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 xml:space="preserve"> ochranu pred diskriminá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ciou na zá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klade 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bož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enské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ho vyznania alebo viery, zdravotné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ho postihnutia, veku alebo sexuá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lnej orientá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cie na oblasti mimo zamestnania. Navrhovaná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 xml:space="preserve"> smernica by mala doplniť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 xml:space="preserve"> existujú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ce prá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vne pr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e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dpisy v tejto oblasti a zaká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zať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 xml:space="preserve"> diskriminá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ciu z uvedený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ch dô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vodov v tý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chto oblastiach: sociá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lna ochrana vrá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tane sociá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lneho zabezpeč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enia a zdravotnej starostlivosti; vzdelá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vanie a prí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stup k tovarom a služ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bá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m vrá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tane bý</w:t>
            </w:r>
            <w:r w:rsidRPr="00CD2FB0">
              <w:rPr>
                <w:rFonts w:ascii="Times New Roman" w:hAnsi="Times New Roman" w:hint="default"/>
                <w:sz w:val="20"/>
                <w:szCs w:val="20"/>
              </w:rPr>
              <w:t>vania.</w:t>
            </w:r>
          </w:p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b/>
                <w:bCs/>
                <w:sz w:val="20"/>
                <w:szCs w:val="20"/>
              </w:rPr>
              <w:t>Smerom k novej politike v obla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>sti migrá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cie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551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Trvalý</w:t>
            </w:r>
            <w:r w:rsidRPr="004C6BB7">
              <w:rPr>
                <w:rFonts w:hint="default"/>
                <w:sz w:val="20"/>
                <w:szCs w:val="20"/>
              </w:rPr>
              <w:t xml:space="preserve"> systé</w:t>
            </w:r>
            <w:r w:rsidRPr="004C6BB7">
              <w:rPr>
                <w:rFonts w:hint="default"/>
                <w:sz w:val="20"/>
                <w:szCs w:val="20"/>
              </w:rPr>
              <w:t>m premiestň</w:t>
            </w:r>
            <w:r w:rsidRPr="004C6BB7">
              <w:rPr>
                <w:rFonts w:hint="default"/>
                <w:sz w:val="20"/>
                <w:szCs w:val="20"/>
              </w:rPr>
              <w:t xml:space="preserve">ovania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stanovuje krí</w:t>
            </w:r>
            <w:r w:rsidRPr="004C6BB7">
              <w:rPr>
                <w:rFonts w:hint="default"/>
                <w:sz w:val="20"/>
                <w:szCs w:val="20"/>
              </w:rPr>
              <w:t>zový</w:t>
            </w:r>
            <w:r w:rsidRPr="004C6BB7">
              <w:rPr>
                <w:rFonts w:hint="default"/>
                <w:sz w:val="20"/>
                <w:szCs w:val="20"/>
              </w:rPr>
              <w:t xml:space="preserve"> mechanizmus premiestnenia a mení</w:t>
            </w:r>
            <w:r w:rsidRPr="004C6BB7">
              <w:rPr>
                <w:rFonts w:hint="default"/>
                <w:sz w:val="20"/>
                <w:szCs w:val="20"/>
              </w:rPr>
              <w:t xml:space="preserve">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 (EÚ</w:t>
            </w:r>
            <w:r w:rsidRPr="004C6BB7">
              <w:rPr>
                <w:rFonts w:hint="default"/>
                <w:sz w:val="20"/>
                <w:szCs w:val="20"/>
              </w:rPr>
              <w:t>) č</w:t>
            </w:r>
            <w:r w:rsidRPr="004C6BB7">
              <w:rPr>
                <w:rFonts w:hint="default"/>
                <w:sz w:val="20"/>
                <w:szCs w:val="20"/>
              </w:rPr>
              <w:t>. 604/2013 z 26. jú</w:t>
            </w:r>
            <w:r w:rsidRPr="004C6BB7">
              <w:rPr>
                <w:rFonts w:hint="default"/>
                <w:sz w:val="20"/>
                <w:szCs w:val="20"/>
              </w:rPr>
              <w:t>na 2013, ktorý</w:t>
            </w:r>
            <w:r w:rsidRPr="004C6BB7">
              <w:rPr>
                <w:rFonts w:hint="default"/>
                <w:sz w:val="20"/>
                <w:szCs w:val="20"/>
              </w:rPr>
              <w:t>m sa stanovuj</w:t>
            </w:r>
            <w:r w:rsidRPr="004C6BB7">
              <w:rPr>
                <w:rFonts w:hint="default"/>
                <w:sz w:val="20"/>
                <w:szCs w:val="20"/>
              </w:rPr>
              <w:t>ú</w:t>
            </w:r>
            <w:r w:rsidRPr="004C6BB7">
              <w:rPr>
                <w:rFonts w:hint="default"/>
                <w:sz w:val="20"/>
                <w:szCs w:val="20"/>
              </w:rPr>
              <w:t xml:space="preserve"> krité</w:t>
            </w:r>
            <w:r w:rsidRPr="004C6BB7">
              <w:rPr>
                <w:rFonts w:hint="default"/>
                <w:sz w:val="20"/>
                <w:szCs w:val="20"/>
              </w:rPr>
              <w:t>riá</w:t>
            </w:r>
            <w:r w:rsidRPr="004C6BB7">
              <w:rPr>
                <w:rFonts w:hint="default"/>
                <w:sz w:val="20"/>
                <w:szCs w:val="20"/>
              </w:rPr>
              <w:t xml:space="preserve"> a mechanizmy na urč</w:t>
            </w:r>
            <w:r w:rsidRPr="004C6BB7">
              <w:rPr>
                <w:rFonts w:hint="default"/>
                <w:sz w:val="20"/>
                <w:szCs w:val="20"/>
              </w:rPr>
              <w:t>enie č</w:t>
            </w:r>
            <w:r w:rsidRPr="004C6BB7">
              <w:rPr>
                <w:rFonts w:hint="default"/>
                <w:sz w:val="20"/>
                <w:szCs w:val="20"/>
              </w:rPr>
              <w:t>lenské</w:t>
            </w:r>
            <w:r w:rsidRPr="004C6BB7">
              <w:rPr>
                <w:rFonts w:hint="default"/>
                <w:sz w:val="20"/>
                <w:szCs w:val="20"/>
              </w:rPr>
              <w:t>ho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>tu zodpovedné</w:t>
            </w:r>
            <w:r w:rsidRPr="004C6BB7">
              <w:rPr>
                <w:rFonts w:hint="default"/>
                <w:sz w:val="20"/>
                <w:szCs w:val="20"/>
              </w:rPr>
              <w:t>ho za posú</w:t>
            </w:r>
            <w:r w:rsidRPr="004C6BB7">
              <w:rPr>
                <w:rFonts w:hint="default"/>
                <w:sz w:val="20"/>
                <w:szCs w:val="20"/>
              </w:rPr>
              <w:t>denie ž</w:t>
            </w:r>
            <w:r w:rsidRPr="004C6BB7">
              <w:rPr>
                <w:rFonts w:hint="default"/>
                <w:sz w:val="20"/>
                <w:szCs w:val="20"/>
              </w:rPr>
              <w:t>iadosti o medziná</w:t>
            </w:r>
            <w:r w:rsidRPr="004C6BB7">
              <w:rPr>
                <w:rFonts w:hint="default"/>
                <w:sz w:val="20"/>
                <w:szCs w:val="20"/>
              </w:rPr>
              <w:t>rodnú</w:t>
            </w:r>
            <w:r w:rsidRPr="004C6BB7">
              <w:rPr>
                <w:rFonts w:hint="default"/>
                <w:sz w:val="20"/>
                <w:szCs w:val="20"/>
              </w:rPr>
              <w:t xml:space="preserve"> ochranu podanej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>tnym prí</w:t>
            </w:r>
            <w:r w:rsidRPr="004C6BB7">
              <w:rPr>
                <w:rFonts w:hint="default"/>
                <w:sz w:val="20"/>
                <w:szCs w:val="20"/>
              </w:rPr>
              <w:t>sluš</w:t>
            </w:r>
            <w:r w:rsidRPr="004C6BB7">
              <w:rPr>
                <w:rFonts w:hint="default"/>
                <w:sz w:val="20"/>
                <w:szCs w:val="20"/>
              </w:rPr>
              <w:t>ní</w:t>
            </w:r>
            <w:r w:rsidRPr="004C6BB7">
              <w:rPr>
                <w:rFonts w:hint="default"/>
                <w:sz w:val="20"/>
                <w:szCs w:val="20"/>
              </w:rPr>
              <w:t>kom tretej krajiny alebo osobou bez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>tnej prí</w:t>
            </w:r>
            <w:r w:rsidRPr="004C6BB7">
              <w:rPr>
                <w:rFonts w:hint="default"/>
                <w:sz w:val="20"/>
                <w:szCs w:val="20"/>
              </w:rPr>
              <w:t>sluš</w:t>
            </w:r>
            <w:r w:rsidRPr="004C6BB7">
              <w:rPr>
                <w:rFonts w:hint="default"/>
                <w:sz w:val="20"/>
                <w:szCs w:val="20"/>
              </w:rPr>
              <w:t>nosti v jednom z č</w:t>
            </w:r>
            <w:r w:rsidRPr="004C6BB7">
              <w:rPr>
                <w:rFonts w:hint="default"/>
                <w:sz w:val="20"/>
                <w:szCs w:val="20"/>
              </w:rPr>
              <w:t>lenský</w:t>
            </w:r>
            <w:r w:rsidRPr="004C6BB7">
              <w:rPr>
                <w:rFonts w:hint="default"/>
                <w:sz w:val="20"/>
                <w:szCs w:val="20"/>
              </w:rPr>
              <w:t>ch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 xml:space="preserve">tov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2015/0208/COD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MV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1A170B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1A170B" w:rsidR="001A170B">
              <w:rPr>
                <w:rFonts w:hint="default"/>
                <w:b/>
                <w:sz w:val="20"/>
                <w:szCs w:val="20"/>
              </w:rPr>
              <w:t>Vysoká</w:t>
            </w:r>
            <w:r w:rsidRPr="001A170B" w:rsidR="001A170B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1A170B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Zá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sadný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odmietavý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politický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postoj SR k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zavedeniu permanentné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ho prerozdeľ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ovacieho mechanizmu, silné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tlaky zo strany inš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titú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cií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EÚ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a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niektorý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č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lenský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tá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tov na jeho urý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chlené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prijatie.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436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16.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Euró</w:t>
            </w:r>
            <w:r w:rsidRPr="004C6BB7">
              <w:rPr>
                <w:rFonts w:hint="default"/>
                <w:sz w:val="20"/>
                <w:szCs w:val="20"/>
              </w:rPr>
              <w:t>psky zoznam bezpeč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krají</w:t>
            </w:r>
            <w:r w:rsidRPr="004C6BB7">
              <w:rPr>
                <w:rFonts w:hint="default"/>
                <w:sz w:val="20"/>
                <w:szCs w:val="20"/>
              </w:rPr>
              <w:t>n pô</w:t>
            </w:r>
            <w:r w:rsidRPr="004C6BB7">
              <w:rPr>
                <w:rFonts w:hint="default"/>
                <w:sz w:val="20"/>
                <w:szCs w:val="20"/>
              </w:rPr>
              <w:t xml:space="preserve">vodu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</w:t>
            </w:r>
            <w:r w:rsidRPr="004C6BB7">
              <w:rPr>
                <w:rFonts w:hint="default"/>
                <w:sz w:val="20"/>
                <w:szCs w:val="20"/>
              </w:rPr>
              <w:t xml:space="preserve">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stanovuje spoloč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 xml:space="preserve"> zoznam EÚ</w:t>
            </w:r>
            <w:r w:rsidRPr="004C6BB7">
              <w:rPr>
                <w:rFonts w:hint="default"/>
                <w:sz w:val="20"/>
                <w:szCs w:val="20"/>
              </w:rPr>
              <w:t xml:space="preserve"> tý</w:t>
            </w:r>
            <w:r w:rsidRPr="004C6BB7">
              <w:rPr>
                <w:rFonts w:hint="default"/>
                <w:sz w:val="20"/>
                <w:szCs w:val="20"/>
              </w:rPr>
              <w:t>kajú</w:t>
            </w:r>
            <w:r w:rsidRPr="004C6BB7">
              <w:rPr>
                <w:rFonts w:hint="default"/>
                <w:sz w:val="20"/>
                <w:szCs w:val="20"/>
              </w:rPr>
              <w:t>ci sa bezpeč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krají</w:t>
            </w:r>
            <w:r w:rsidRPr="004C6BB7">
              <w:rPr>
                <w:rFonts w:hint="default"/>
                <w:sz w:val="20"/>
                <w:szCs w:val="20"/>
              </w:rPr>
              <w:t>n pô</w:t>
            </w:r>
            <w:r w:rsidRPr="004C6BB7">
              <w:rPr>
                <w:rFonts w:hint="default"/>
                <w:sz w:val="20"/>
                <w:szCs w:val="20"/>
              </w:rPr>
              <w:t>vodu na úč</w:t>
            </w:r>
            <w:r w:rsidRPr="004C6BB7">
              <w:rPr>
                <w:rFonts w:hint="default"/>
                <w:sz w:val="20"/>
                <w:szCs w:val="20"/>
              </w:rPr>
              <w:t>ely smernice Euró</w:t>
            </w:r>
            <w:r w:rsidRPr="004C6BB7">
              <w:rPr>
                <w:rFonts w:hint="default"/>
                <w:sz w:val="20"/>
                <w:szCs w:val="20"/>
              </w:rPr>
              <w:t>pskeho parlamentu a Rady 2013/32/EÚ</w:t>
            </w:r>
            <w:r w:rsidRPr="004C6BB7">
              <w:rPr>
                <w:rFonts w:hint="default"/>
                <w:sz w:val="20"/>
                <w:szCs w:val="20"/>
              </w:rPr>
              <w:t xml:space="preserve"> o spoloč</w:t>
            </w:r>
            <w:r w:rsidRPr="004C6BB7">
              <w:rPr>
                <w:rFonts w:hint="default"/>
                <w:sz w:val="20"/>
                <w:szCs w:val="20"/>
              </w:rPr>
              <w:t>ný</w:t>
            </w:r>
            <w:r w:rsidRPr="004C6BB7">
              <w:rPr>
                <w:rFonts w:hint="default"/>
                <w:sz w:val="20"/>
                <w:szCs w:val="20"/>
              </w:rPr>
              <w:t>ch konaniach o poskytovaní</w:t>
            </w:r>
            <w:r w:rsidRPr="004C6BB7">
              <w:rPr>
                <w:rFonts w:hint="default"/>
                <w:sz w:val="20"/>
                <w:szCs w:val="20"/>
              </w:rPr>
              <w:t xml:space="preserve"> a odní</w:t>
            </w:r>
            <w:r w:rsidRPr="004C6BB7">
              <w:rPr>
                <w:rFonts w:hint="default"/>
                <w:sz w:val="20"/>
                <w:szCs w:val="20"/>
              </w:rPr>
              <w:t>maní</w:t>
            </w:r>
            <w:r w:rsidRPr="004C6BB7">
              <w:rPr>
                <w:rFonts w:hint="default"/>
                <w:sz w:val="20"/>
                <w:szCs w:val="20"/>
              </w:rPr>
              <w:t xml:space="preserve"> medziná</w:t>
            </w:r>
            <w:r w:rsidRPr="004C6BB7">
              <w:rPr>
                <w:rFonts w:hint="default"/>
                <w:sz w:val="20"/>
                <w:szCs w:val="20"/>
              </w:rPr>
              <w:t>rodnej ochrany a ktorý</w:t>
            </w:r>
            <w:r w:rsidRPr="004C6BB7">
              <w:rPr>
                <w:rFonts w:hint="default"/>
                <w:sz w:val="20"/>
                <w:szCs w:val="20"/>
              </w:rPr>
              <w:t>m sa mení</w:t>
            </w:r>
            <w:r w:rsidRPr="004C6BB7">
              <w:rPr>
                <w:rFonts w:hint="default"/>
                <w:sz w:val="20"/>
                <w:szCs w:val="20"/>
              </w:rPr>
              <w:t xml:space="preserve"> sme</w:t>
            </w:r>
            <w:r w:rsidRPr="004C6BB7">
              <w:rPr>
                <w:rFonts w:hint="default"/>
                <w:sz w:val="20"/>
                <w:szCs w:val="20"/>
              </w:rPr>
              <w:t>r</w:t>
            </w:r>
            <w:r w:rsidRPr="004C6BB7">
              <w:rPr>
                <w:rFonts w:hint="default"/>
                <w:sz w:val="20"/>
                <w:szCs w:val="20"/>
              </w:rPr>
              <w:t>nica 2013/32/EÚ</w:t>
            </w:r>
            <w:r w:rsidRPr="004C6BB7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2015/0211/COD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="00B51F2A">
              <w:rPr>
                <w:sz w:val="20"/>
                <w:szCs w:val="20"/>
              </w:rPr>
              <w:t>MV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1A170B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1A170B" w:rsidR="001A170B">
              <w:rPr>
                <w:rFonts w:hint="default"/>
                <w:b/>
                <w:sz w:val="20"/>
                <w:szCs w:val="20"/>
              </w:rPr>
              <w:t>Vysoká</w:t>
            </w:r>
            <w:r w:rsidRPr="001A170B" w:rsidR="001A170B">
              <w:rPr>
                <w:rFonts w:hint="default"/>
                <w:b/>
                <w:sz w:val="20"/>
                <w:szCs w:val="20"/>
              </w:rPr>
              <w:t xml:space="preserve"> priorita</w:t>
            </w:r>
          </w:p>
          <w:p w:rsidR="001A170B" w:rsidRPr="003C439D" w:rsidP="001A170B">
            <w:pPr>
              <w:pStyle w:val="Default"/>
              <w:bidi w:val="0"/>
              <w:jc w:val="both"/>
              <w:rPr>
                <w:rFonts w:hint="default"/>
                <w:color w:val="auto"/>
                <w:sz w:val="20"/>
                <w:szCs w:val="20"/>
              </w:rPr>
            </w:pPr>
            <w:r w:rsidRPr="003C439D">
              <w:rPr>
                <w:rFonts w:hint="default"/>
                <w:color w:val="auto"/>
                <w:sz w:val="20"/>
                <w:szCs w:val="20"/>
              </w:rPr>
              <w:t>SR od ú</w:t>
            </w:r>
            <w:r w:rsidRPr="003C439D">
              <w:rPr>
                <w:rFonts w:hint="default"/>
                <w:color w:val="auto"/>
                <w:sz w:val="20"/>
                <w:szCs w:val="20"/>
              </w:rPr>
              <w:t>vodu podporuje prijatie spoloč</w:t>
            </w:r>
            <w:r w:rsidRPr="003C439D">
              <w:rPr>
                <w:rFonts w:hint="default"/>
                <w:color w:val="auto"/>
                <w:sz w:val="20"/>
                <w:szCs w:val="20"/>
              </w:rPr>
              <w:t>né</w:t>
            </w:r>
            <w:r w:rsidRPr="003C439D">
              <w:rPr>
                <w:rFonts w:hint="default"/>
                <w:color w:val="auto"/>
                <w:sz w:val="20"/>
                <w:szCs w:val="20"/>
              </w:rPr>
              <w:t>ho zoznamu.</w:t>
            </w:r>
          </w:p>
          <w:p w:rsidR="001A170B" w:rsidRPr="004C6BB7" w:rsidP="001A170B">
            <w:pPr>
              <w:pStyle w:val="Default"/>
              <w:bidi w:val="0"/>
              <w:rPr>
                <w:sz w:val="20"/>
                <w:szCs w:val="20"/>
              </w:rPr>
            </w:pPr>
            <w:r w:rsidRPr="003C439D">
              <w:rPr>
                <w:color w:val="auto"/>
                <w:sz w:val="20"/>
                <w:szCs w:val="20"/>
                <w:lang w:eastAsia="fr-BE"/>
              </w:rPr>
              <w:t>(V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prí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pade, ž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e sa nedosiahne dohoda na tomto ná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vrhu poč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as holandské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ho predsední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ctva, bude poč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as SK PRES potrebné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zabezpeč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iť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negociá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cie s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Euró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pskym parl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amentom. Dô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lež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itý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bude najmä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 xml:space="preserve"> aspekt uplatň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ovania zá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kladný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ľ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udský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prá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v v 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krajiná</w:t>
            </w:r>
            <w:r w:rsidRPr="003C439D">
              <w:rPr>
                <w:rFonts w:hint="default"/>
                <w:color w:val="auto"/>
                <w:sz w:val="20"/>
                <w:szCs w:val="20"/>
                <w:lang w:eastAsia="fr-BE"/>
              </w:rPr>
              <w:t>ch na zozname).</w:t>
            </w: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89"/>
          <w:jc w:val="center"/>
        </w:trPr>
        <w:tc>
          <w:tcPr>
            <w:tcW w:w="10275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rFonts w:hint="default"/>
                <w:b/>
                <w:bCs/>
                <w:sz w:val="20"/>
                <w:szCs w:val="20"/>
              </w:rPr>
              <w:t>Ú</w:t>
            </w:r>
            <w:r w:rsidRPr="004C6BB7">
              <w:rPr>
                <w:rFonts w:hint="default"/>
                <w:b/>
                <w:bCs/>
                <w:sz w:val="20"/>
                <w:szCs w:val="20"/>
              </w:rPr>
              <w:t xml:space="preserve">nia demokratickej zmeny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W w:w="14708" w:type="dxa"/>
          <w:jc w:val="center"/>
          <w:tblCellMar>
            <w:top w:w="170" w:type="dxa"/>
            <w:bottom w:w="170" w:type="dxa"/>
          </w:tblCellMar>
        </w:tblPrEx>
        <w:trPr>
          <w:trHeight w:val="320"/>
          <w:jc w:val="center"/>
        </w:trPr>
        <w:tc>
          <w:tcPr>
            <w:tcW w:w="86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4C6BB7"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292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Geneticky modifikované</w:t>
            </w:r>
            <w:r w:rsidRPr="004C6BB7">
              <w:rPr>
                <w:rFonts w:hint="default"/>
                <w:sz w:val="20"/>
                <w:szCs w:val="20"/>
              </w:rPr>
              <w:t xml:space="preserve"> organizmy (GMO) </w:t>
            </w:r>
          </w:p>
        </w:tc>
        <w:tc>
          <w:tcPr>
            <w:tcW w:w="493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>Ná</w:t>
            </w:r>
            <w:r w:rsidRPr="004C6BB7">
              <w:rPr>
                <w:rFonts w:hint="default"/>
                <w:sz w:val="20"/>
                <w:szCs w:val="20"/>
              </w:rPr>
              <w:t>vrh na NARIADENIE EURÓ</w:t>
            </w:r>
            <w:r w:rsidRPr="004C6BB7">
              <w:rPr>
                <w:rFonts w:hint="default"/>
                <w:sz w:val="20"/>
                <w:szCs w:val="20"/>
              </w:rPr>
              <w:t>PSKEHO PARLAMENTU A RADY, ktorý</w:t>
            </w:r>
            <w:r w:rsidRPr="004C6BB7">
              <w:rPr>
                <w:rFonts w:hint="default"/>
                <w:sz w:val="20"/>
                <w:szCs w:val="20"/>
              </w:rPr>
              <w:t>m sa mení</w:t>
            </w:r>
            <w:r w:rsidRPr="004C6BB7">
              <w:rPr>
                <w:rFonts w:hint="default"/>
                <w:sz w:val="20"/>
                <w:szCs w:val="20"/>
              </w:rPr>
              <w:t xml:space="preserve"> nariadenie (ES) č</w:t>
            </w:r>
            <w:r w:rsidRPr="004C6BB7">
              <w:rPr>
                <w:rFonts w:hint="default"/>
                <w:sz w:val="20"/>
                <w:szCs w:val="20"/>
              </w:rPr>
              <w:t>. 1829/2003, pokiaľ</w:t>
            </w:r>
            <w:r w:rsidRPr="004C6BB7">
              <w:rPr>
                <w:rFonts w:hint="default"/>
                <w:sz w:val="20"/>
                <w:szCs w:val="20"/>
              </w:rPr>
              <w:t xml:space="preserve"> ide o mož</w:t>
            </w:r>
            <w:r w:rsidRPr="004C6BB7">
              <w:rPr>
                <w:rFonts w:hint="default"/>
                <w:sz w:val="20"/>
                <w:szCs w:val="20"/>
              </w:rPr>
              <w:t>nosť</w:t>
            </w:r>
            <w:r w:rsidRPr="004C6BB7">
              <w:rPr>
                <w:rFonts w:hint="default"/>
                <w:sz w:val="20"/>
                <w:szCs w:val="20"/>
              </w:rPr>
              <w:t xml:space="preserve"> č</w:t>
            </w:r>
            <w:r w:rsidRPr="004C6BB7">
              <w:rPr>
                <w:rFonts w:hint="default"/>
                <w:sz w:val="20"/>
                <w:szCs w:val="20"/>
              </w:rPr>
              <w:t>lenský</w:t>
            </w:r>
            <w:r w:rsidRPr="004C6BB7">
              <w:rPr>
                <w:rFonts w:hint="default"/>
                <w:sz w:val="20"/>
                <w:szCs w:val="20"/>
              </w:rPr>
              <w:t>ch š</w:t>
            </w:r>
            <w:r w:rsidRPr="004C6BB7">
              <w:rPr>
                <w:rFonts w:hint="default"/>
                <w:sz w:val="20"/>
                <w:szCs w:val="20"/>
              </w:rPr>
              <w:t>tá</w:t>
            </w:r>
            <w:r w:rsidRPr="004C6BB7">
              <w:rPr>
                <w:rFonts w:hint="default"/>
                <w:sz w:val="20"/>
                <w:szCs w:val="20"/>
              </w:rPr>
              <w:t>tov obmedziť</w:t>
            </w:r>
            <w:r w:rsidRPr="004C6BB7">
              <w:rPr>
                <w:rFonts w:hint="default"/>
                <w:sz w:val="20"/>
                <w:szCs w:val="20"/>
              </w:rPr>
              <w:t xml:space="preserve"> alebo zaká</w:t>
            </w:r>
            <w:r w:rsidRPr="004C6BB7">
              <w:rPr>
                <w:rFonts w:hint="default"/>
                <w:sz w:val="20"/>
                <w:szCs w:val="20"/>
              </w:rPr>
              <w:t>zať</w:t>
            </w:r>
            <w:r w:rsidRPr="004C6BB7">
              <w:rPr>
                <w:rFonts w:hint="default"/>
                <w:sz w:val="20"/>
                <w:szCs w:val="20"/>
              </w:rPr>
              <w:t xml:space="preserve"> použí</w:t>
            </w:r>
            <w:r w:rsidRPr="004C6BB7">
              <w:rPr>
                <w:rFonts w:hint="default"/>
                <w:sz w:val="20"/>
                <w:szCs w:val="20"/>
              </w:rPr>
              <w:t>vanie geneticky modifikovaný</w:t>
            </w:r>
            <w:r w:rsidRPr="004C6BB7">
              <w:rPr>
                <w:rFonts w:hint="default"/>
                <w:sz w:val="20"/>
                <w:szCs w:val="20"/>
              </w:rPr>
              <w:t>ch potraví</w:t>
            </w:r>
            <w:r w:rsidRPr="004C6BB7">
              <w:rPr>
                <w:rFonts w:hint="default"/>
                <w:sz w:val="20"/>
                <w:szCs w:val="20"/>
              </w:rPr>
              <w:t>n a krmí</w:t>
            </w:r>
            <w:r w:rsidRPr="004C6BB7">
              <w:rPr>
                <w:rFonts w:hint="default"/>
                <w:sz w:val="20"/>
                <w:szCs w:val="20"/>
              </w:rPr>
              <w:t>v na svojom ú</w:t>
            </w:r>
            <w:r w:rsidRPr="004C6BB7">
              <w:rPr>
                <w:rFonts w:hint="default"/>
                <w:sz w:val="20"/>
                <w:szCs w:val="20"/>
              </w:rPr>
              <w:t>zemí</w:t>
            </w:r>
            <w:r w:rsidRPr="004C6BB7">
              <w:rPr>
                <w:rFonts w:hint="defaul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>
            <w:pPr>
              <w:pStyle w:val="Default"/>
              <w:bidi w:val="0"/>
              <w:rPr>
                <w:rFonts w:hint="default"/>
                <w:sz w:val="20"/>
                <w:szCs w:val="20"/>
              </w:rPr>
            </w:pPr>
            <w:r w:rsidRPr="004C6BB7">
              <w:rPr>
                <w:rFonts w:hint="default"/>
                <w:sz w:val="20"/>
                <w:szCs w:val="20"/>
              </w:rPr>
              <w:t xml:space="preserve">2015/0093/COD </w:t>
            </w:r>
          </w:p>
        </w:tc>
        <w:tc>
          <w:tcPr>
            <w:tcW w:w="12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C6BB7" w:rsidP="00577786">
            <w:pPr>
              <w:pStyle w:val="Default"/>
              <w:bidi w:val="0"/>
              <w:rPr>
                <w:sz w:val="20"/>
                <w:szCs w:val="20"/>
              </w:rPr>
            </w:pPr>
            <w:r w:rsidR="00413394">
              <w:rPr>
                <w:sz w:val="20"/>
                <w:szCs w:val="20"/>
              </w:rPr>
              <w:t>MPRV</w:t>
            </w:r>
            <w:r w:rsidR="00B51F2A">
              <w:rPr>
                <w:sz w:val="20"/>
                <w:szCs w:val="20"/>
              </w:rPr>
              <w:t xml:space="preserve"> SR</w:t>
            </w:r>
          </w:p>
        </w:tc>
        <w:tc>
          <w:tcPr>
            <w:tcW w:w="31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extDirection w:val="lrTb"/>
            <w:vAlign w:val="top"/>
          </w:tcPr>
          <w:p w:rsidR="000C4A0F" w:rsidRPr="00413394">
            <w:pPr>
              <w:pStyle w:val="Default"/>
              <w:bidi w:val="0"/>
              <w:rPr>
                <w:b/>
                <w:sz w:val="20"/>
                <w:szCs w:val="20"/>
              </w:rPr>
            </w:pPr>
            <w:r w:rsidRPr="00413394" w:rsidR="00413394">
              <w:rPr>
                <w:rFonts w:hint="default"/>
                <w:b/>
                <w:sz w:val="20"/>
                <w:szCs w:val="20"/>
              </w:rPr>
              <w:t>Ní</w:t>
            </w:r>
            <w:r w:rsidRPr="00413394" w:rsidR="00413394">
              <w:rPr>
                <w:rFonts w:hint="default"/>
                <w:b/>
                <w:sz w:val="20"/>
                <w:szCs w:val="20"/>
              </w:rPr>
              <w:t>zka priorita</w:t>
            </w:r>
          </w:p>
          <w:p w:rsidR="00413394">
            <w:pPr>
              <w:pStyle w:val="Default"/>
              <w:bidi w:val="0"/>
              <w:rPr>
                <w:sz w:val="20"/>
                <w:szCs w:val="20"/>
              </w:rPr>
            </w:pPr>
          </w:p>
          <w:p w:rsidR="00413394" w:rsidRPr="004C6BB7">
            <w:pPr>
              <w:pStyle w:val="Default"/>
              <w:bidi w:val="0"/>
              <w:rPr>
                <w:sz w:val="20"/>
                <w:szCs w:val="20"/>
              </w:rPr>
            </w:pPr>
            <w:r w:rsidRPr="00C5034E">
              <w:rPr>
                <w:rFonts w:hint="default"/>
                <w:sz w:val="20"/>
                <w:szCs w:val="20"/>
              </w:rPr>
              <w:t>SR je proti ná</w:t>
            </w:r>
            <w:r w:rsidRPr="00C5034E">
              <w:rPr>
                <w:rFonts w:hint="default"/>
                <w:sz w:val="20"/>
                <w:szCs w:val="20"/>
              </w:rPr>
              <w:t>vrhu z </w:t>
            </w:r>
            <w:r w:rsidRPr="00C5034E">
              <w:rPr>
                <w:rFonts w:hint="default"/>
                <w:sz w:val="20"/>
                <w:szCs w:val="20"/>
              </w:rPr>
              <w:t>dô</w:t>
            </w:r>
            <w:r w:rsidRPr="00C5034E">
              <w:rPr>
                <w:rFonts w:hint="default"/>
                <w:sz w:val="20"/>
                <w:szCs w:val="20"/>
              </w:rPr>
              <w:t>vodu zle navrhnuté</w:t>
            </w:r>
            <w:r w:rsidRPr="00C5034E">
              <w:rPr>
                <w:rFonts w:hint="default"/>
                <w:sz w:val="20"/>
                <w:szCs w:val="20"/>
              </w:rPr>
              <w:t>ho systé</w:t>
            </w:r>
            <w:r w:rsidRPr="00C5034E">
              <w:rPr>
                <w:rFonts w:hint="default"/>
                <w:sz w:val="20"/>
                <w:szCs w:val="20"/>
              </w:rPr>
              <w:t>mu a </w:t>
            </w:r>
            <w:r w:rsidRPr="00C5034E">
              <w:rPr>
                <w:rFonts w:hint="default"/>
                <w:sz w:val="20"/>
                <w:szCs w:val="20"/>
              </w:rPr>
              <w:t>chý</w:t>
            </w:r>
            <w:r w:rsidRPr="00C5034E">
              <w:rPr>
                <w:rFonts w:hint="default"/>
                <w:sz w:val="20"/>
                <w:szCs w:val="20"/>
              </w:rPr>
              <w:t>ba analý</w:t>
            </w:r>
            <w:r w:rsidRPr="00C5034E">
              <w:rPr>
                <w:rFonts w:hint="default"/>
                <w:sz w:val="20"/>
                <w:szCs w:val="20"/>
              </w:rPr>
              <w:t>za dopad</w:t>
            </w:r>
            <w:r w:rsidRPr="00C5034E">
              <w:rPr>
                <w:rFonts w:hint="default"/>
                <w:sz w:val="20"/>
                <w:szCs w:val="20"/>
              </w:rPr>
              <w:t>ov</w:t>
            </w:r>
          </w:p>
        </w:tc>
      </w:tr>
    </w:tbl>
    <w:p w:rsidR="004C6BB7">
      <w:pPr>
        <w:bidi w:val="0"/>
      </w:pPr>
    </w:p>
    <w:sectPr w:rsidSect="004C6BB7">
      <w:pgSz w:w="16838" w:h="11906" w:orient="landscape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4C6BB7"/>
    <w:rsid w:val="00004997"/>
    <w:rsid w:val="000C4A0F"/>
    <w:rsid w:val="001616BA"/>
    <w:rsid w:val="001874A9"/>
    <w:rsid w:val="001A170B"/>
    <w:rsid w:val="00235F52"/>
    <w:rsid w:val="00303056"/>
    <w:rsid w:val="003C439D"/>
    <w:rsid w:val="004056CD"/>
    <w:rsid w:val="00413394"/>
    <w:rsid w:val="0047759C"/>
    <w:rsid w:val="00483301"/>
    <w:rsid w:val="004C6BB7"/>
    <w:rsid w:val="00542D10"/>
    <w:rsid w:val="00577786"/>
    <w:rsid w:val="005E00F8"/>
    <w:rsid w:val="005F255A"/>
    <w:rsid w:val="00715D83"/>
    <w:rsid w:val="00846656"/>
    <w:rsid w:val="00864D4F"/>
    <w:rsid w:val="00A7060F"/>
    <w:rsid w:val="00AD27C2"/>
    <w:rsid w:val="00B51F2A"/>
    <w:rsid w:val="00C5034E"/>
    <w:rsid w:val="00C83696"/>
    <w:rsid w:val="00CD1591"/>
    <w:rsid w:val="00CD2FB0"/>
    <w:rsid w:val="00F40A12"/>
    <w:rsid w:val="00F927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9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6BB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9</Pages>
  <Words>1720</Words>
  <Characters>9805</Characters>
  <Application>Microsoft Office Word</Application>
  <DocSecurity>0</DocSecurity>
  <Lines>0</Lines>
  <Paragraphs>0</Paragraphs>
  <ScaleCrop>false</ScaleCrop>
  <Company>DOMA</Company>
  <LinksUpToDate>false</LinksUpToDate>
  <CharactersWithSpaces>11502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Laskovský</dc:creator>
  <cp:lastModifiedBy>Gašparíková, Jarmila</cp:lastModifiedBy>
  <cp:revision>2</cp:revision>
  <dcterms:created xsi:type="dcterms:W3CDTF">2016-03-04T10:45:00Z</dcterms:created>
  <dcterms:modified xsi:type="dcterms:W3CDTF">2016-03-04T10:45:00Z</dcterms:modified>
</cp:coreProperties>
</file>