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0526" w:rsidP="00E75AF0">
      <w:pPr>
        <w:pStyle w:val="Default"/>
        <w:bidi w:val="0"/>
        <w:jc w:val="center"/>
        <w:rPr>
          <w:sz w:val="18"/>
          <w:szCs w:val="18"/>
        </w:rPr>
      </w:pPr>
      <w:r>
        <w:rPr>
          <w:rFonts w:hint="default"/>
          <w:b/>
          <w:bCs/>
          <w:sz w:val="28"/>
          <w:szCs w:val="28"/>
        </w:rPr>
        <w:t>Prí</w:t>
      </w:r>
      <w:r>
        <w:rPr>
          <w:rFonts w:hint="default"/>
          <w:b/>
          <w:bCs/>
          <w:sz w:val="28"/>
          <w:szCs w:val="28"/>
        </w:rPr>
        <w:t>loha II Iniciatí</w:t>
      </w:r>
      <w:r>
        <w:rPr>
          <w:rFonts w:hint="default"/>
          <w:b/>
          <w:bCs/>
          <w:sz w:val="28"/>
          <w:szCs w:val="28"/>
        </w:rPr>
        <w:t>vy programu REFIT</w:t>
      </w:r>
      <w:r>
        <w:rPr>
          <w:rStyle w:val="FootnoteReference"/>
          <w:b/>
          <w:bCs/>
          <w:sz w:val="28"/>
          <w:szCs w:val="28"/>
          <w:rtl w:val="0"/>
        </w:rPr>
        <w:footnoteReference w:id="2"/>
      </w:r>
    </w:p>
    <w:p w:rsidR="00F9279F" w:rsidP="00E75AF0">
      <w:pPr>
        <w:bidi w:val="0"/>
        <w:jc w:val="center"/>
      </w:pPr>
      <w:r w:rsidR="007D0526">
        <w:rPr>
          <w:rFonts w:hint="default"/>
        </w:rPr>
        <w:t>REFIT je program regulač</w:t>
      </w:r>
      <w:r w:rsidR="007D0526">
        <w:rPr>
          <w:rFonts w:hint="default"/>
        </w:rPr>
        <w:t>nej vhodnosti a efektí</w:t>
      </w:r>
      <w:r w:rsidR="007D0526">
        <w:rPr>
          <w:rFonts w:hint="default"/>
        </w:rPr>
        <w:t>vnosti Euró</w:t>
      </w:r>
      <w:r w:rsidR="007D0526">
        <w:rPr>
          <w:rFonts w:hint="default"/>
        </w:rPr>
        <w:t>pskej komisie, ktorý</w:t>
      </w:r>
      <w:r w:rsidR="007D0526">
        <w:rPr>
          <w:rFonts w:hint="default"/>
        </w:rPr>
        <w:t xml:space="preserve"> má</w:t>
      </w:r>
      <w:r w:rsidR="007D0526">
        <w:rPr>
          <w:rFonts w:hint="default"/>
        </w:rPr>
        <w:t xml:space="preserve"> zjednoduš</w:t>
      </w:r>
      <w:r w:rsidR="007D0526">
        <w:rPr>
          <w:rFonts w:hint="default"/>
        </w:rPr>
        <w:t>iť</w:t>
      </w:r>
      <w:r w:rsidR="007D0526">
        <w:rPr>
          <w:rFonts w:hint="default"/>
        </w:rPr>
        <w:t xml:space="preserve"> prá</w:t>
      </w:r>
      <w:r w:rsidR="007D0526">
        <w:rPr>
          <w:rFonts w:hint="default"/>
        </w:rPr>
        <w:t>vne predpisy EÚ</w:t>
      </w:r>
      <w:r w:rsidR="007D0526">
        <w:rPr>
          <w:rFonts w:hint="default"/>
        </w:rPr>
        <w:t xml:space="preserve"> a zníž</w:t>
      </w:r>
      <w:r w:rsidR="007D0526">
        <w:rPr>
          <w:rFonts w:hint="default"/>
        </w:rPr>
        <w:t>iť</w:t>
      </w:r>
      <w:r w:rsidR="007D0526">
        <w:rPr>
          <w:rFonts w:hint="default"/>
        </w:rPr>
        <w:t xml:space="preserve"> regulač</w:t>
      </w:r>
      <w:r w:rsidR="007D0526">
        <w:rPr>
          <w:rFonts w:hint="default"/>
        </w:rPr>
        <w:t>né</w:t>
      </w:r>
      <w:r w:rsidR="007D0526">
        <w:rPr>
          <w:rFonts w:hint="default"/>
        </w:rPr>
        <w:t xml:space="preserve"> ná</w:t>
      </w:r>
      <w:r w:rsidR="007D0526">
        <w:rPr>
          <w:rFonts w:hint="default"/>
        </w:rPr>
        <w:t>klady, a to bez ohrozenia cieľ</w:t>
      </w:r>
      <w:r w:rsidR="007D0526">
        <w:rPr>
          <w:rFonts w:hint="default"/>
        </w:rPr>
        <w:t>ov politiky. Program REFIT tak prispieva k jasné</w:t>
      </w:r>
      <w:r w:rsidR="007D0526">
        <w:rPr>
          <w:rFonts w:hint="default"/>
        </w:rPr>
        <w:t>mu, sta</w:t>
      </w:r>
      <w:r w:rsidR="007D0526">
        <w:rPr>
          <w:rFonts w:hint="default"/>
        </w:rPr>
        <w:t>bilné</w:t>
      </w:r>
      <w:r w:rsidR="007D0526">
        <w:rPr>
          <w:rFonts w:hint="default"/>
        </w:rPr>
        <w:t>mu a predví</w:t>
      </w:r>
      <w:r w:rsidR="007D0526">
        <w:rPr>
          <w:rFonts w:hint="default"/>
        </w:rPr>
        <w:t>dateľ</w:t>
      </w:r>
      <w:r w:rsidR="007D0526">
        <w:rPr>
          <w:rFonts w:hint="default"/>
        </w:rPr>
        <w:t>né</w:t>
      </w:r>
      <w:r w:rsidR="007D0526">
        <w:rPr>
          <w:rFonts w:hint="default"/>
        </w:rPr>
        <w:t>mu regulač</w:t>
      </w:r>
      <w:r w:rsidR="007D0526">
        <w:rPr>
          <w:rFonts w:hint="default"/>
        </w:rPr>
        <w:t>né</w:t>
      </w:r>
      <w:r w:rsidR="007D0526">
        <w:rPr>
          <w:rFonts w:hint="default"/>
        </w:rPr>
        <w:t>mu rá</w:t>
      </w:r>
      <w:r w:rsidR="007D0526">
        <w:rPr>
          <w:rFonts w:hint="default"/>
        </w:rPr>
        <w:t>mcu, ktorý</w:t>
      </w:r>
      <w:r w:rsidR="007D0526">
        <w:rPr>
          <w:rFonts w:hint="default"/>
        </w:rPr>
        <w:t xml:space="preserve"> podporuje rast a zamestnanosť.</w:t>
      </w:r>
    </w:p>
    <w:tbl>
      <w:tblPr>
        <w:tblStyle w:val="TableNormal"/>
        <w:tblW w:w="14709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170" w:type="dxa"/>
          <w:bottom w:w="170" w:type="dxa"/>
        </w:tblCellMar>
      </w:tblPr>
      <w:tblGrid>
        <w:gridCol w:w="602"/>
        <w:gridCol w:w="3793"/>
        <w:gridCol w:w="2149"/>
        <w:gridCol w:w="4015"/>
        <w:gridCol w:w="1134"/>
        <w:gridCol w:w="3016"/>
      </w:tblGrid>
      <w:tr>
        <w:tblPrEx>
          <w:tblW w:w="14709" w:type="dxa"/>
          <w:jc w:val="center"/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CellMar>
            <w:top w:w="170" w:type="dxa"/>
            <w:bottom w:w="170" w:type="dxa"/>
          </w:tblCellMar>
        </w:tblPrEx>
        <w:trPr>
          <w:trHeight w:val="110"/>
          <w:tblHeader/>
          <w:jc w:val="center"/>
        </w:trPr>
        <w:tc>
          <w:tcPr>
            <w:tcW w:w="60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A41292" w:rsidRPr="00E75AF0" w:rsidP="00B46600">
            <w:pPr>
              <w:pStyle w:val="Default"/>
              <w:bidi w:val="0"/>
              <w:jc w:val="center"/>
              <w:rPr>
                <w:sz w:val="20"/>
                <w:szCs w:val="20"/>
              </w:rPr>
            </w:pPr>
            <w:r w:rsidRPr="00E75AF0">
              <w:rPr>
                <w:rFonts w:hint="default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7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A41292" w:rsidRPr="00E75AF0" w:rsidP="00B46600">
            <w:pPr>
              <w:pStyle w:val="Default"/>
              <w:bidi w:val="0"/>
              <w:jc w:val="center"/>
              <w:rPr>
                <w:sz w:val="20"/>
                <w:szCs w:val="20"/>
              </w:rPr>
            </w:pPr>
            <w:r w:rsidRPr="00E75AF0">
              <w:rPr>
                <w:rFonts w:hint="default"/>
                <w:b/>
                <w:bCs/>
                <w:sz w:val="20"/>
                <w:szCs w:val="20"/>
              </w:rPr>
              <w:t>Ná</w:t>
            </w:r>
            <w:r w:rsidRPr="00E75AF0">
              <w:rPr>
                <w:rFonts w:hint="default"/>
                <w:b/>
                <w:bCs/>
                <w:sz w:val="20"/>
                <w:szCs w:val="20"/>
              </w:rPr>
              <w:t>zov</w:t>
            </w:r>
          </w:p>
        </w:tc>
        <w:tc>
          <w:tcPr>
            <w:tcW w:w="2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A41292" w:rsidRPr="00E75AF0" w:rsidP="00B46600">
            <w:pPr>
              <w:pStyle w:val="Default"/>
              <w:bidi w:val="0"/>
              <w:jc w:val="center"/>
              <w:rPr>
                <w:sz w:val="13"/>
                <w:szCs w:val="13"/>
              </w:rPr>
            </w:pPr>
            <w:r w:rsidRPr="00E75AF0">
              <w:rPr>
                <w:rFonts w:hint="default"/>
                <w:b/>
                <w:bCs/>
                <w:sz w:val="20"/>
                <w:szCs w:val="20"/>
              </w:rPr>
              <w:t>Druh iniciatí</w:t>
            </w:r>
            <w:r w:rsidRPr="00E75AF0">
              <w:rPr>
                <w:rFonts w:hint="default"/>
                <w:b/>
                <w:bCs/>
                <w:sz w:val="20"/>
                <w:szCs w:val="20"/>
              </w:rPr>
              <w:t>vy</w:t>
            </w:r>
            <w:r>
              <w:rPr>
                <w:rStyle w:val="FootnoteReference"/>
                <w:b/>
                <w:bCs/>
                <w:sz w:val="20"/>
                <w:szCs w:val="20"/>
                <w:rtl w:val="0"/>
              </w:rPr>
              <w:footnoteReference w:id="3"/>
            </w:r>
          </w:p>
        </w:tc>
        <w:tc>
          <w:tcPr>
            <w:tcW w:w="401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A41292" w:rsidRPr="00E75AF0" w:rsidP="00B46600">
            <w:pPr>
              <w:pStyle w:val="Default"/>
              <w:bidi w:val="0"/>
              <w:jc w:val="center"/>
              <w:rPr>
                <w:sz w:val="20"/>
                <w:szCs w:val="20"/>
              </w:rPr>
            </w:pPr>
            <w:r w:rsidRPr="00E75AF0">
              <w:rPr>
                <w:rFonts w:hint="default"/>
                <w:b/>
                <w:bCs/>
                <w:sz w:val="20"/>
                <w:szCs w:val="20"/>
              </w:rPr>
              <w:t>Opis rozsahu a cieľ</w:t>
            </w:r>
            <w:r w:rsidRPr="00E75AF0">
              <w:rPr>
                <w:rFonts w:hint="default"/>
                <w:b/>
                <w:bCs/>
                <w:sz w:val="20"/>
                <w:szCs w:val="20"/>
              </w:rPr>
              <w:t>ov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A41292" w:rsidRPr="00E75AF0" w:rsidP="00B46600">
            <w:pPr>
              <w:pStyle w:val="Default"/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="004A4244">
              <w:rPr>
                <w:b/>
                <w:bCs/>
                <w:sz w:val="20"/>
                <w:szCs w:val="20"/>
              </w:rPr>
              <w:t>Gestor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A41292" w:rsidRPr="00E75AF0" w:rsidP="00B46600">
            <w:pPr>
              <w:pStyle w:val="Default"/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="004A4244">
              <w:rPr>
                <w:rFonts w:hint="default"/>
                <w:b/>
                <w:bCs/>
                <w:sz w:val="20"/>
                <w:szCs w:val="20"/>
              </w:rPr>
              <w:t>Stupeň</w:t>
            </w:r>
            <w:r w:rsidR="004A4244">
              <w:rPr>
                <w:rFonts w:hint="default"/>
                <w:b/>
                <w:bCs/>
                <w:sz w:val="20"/>
                <w:szCs w:val="20"/>
              </w:rPr>
              <w:t xml:space="preserve"> priority a </w:t>
            </w:r>
            <w:r w:rsidR="004A4244">
              <w:rPr>
                <w:rFonts w:hint="default"/>
                <w:b/>
                <w:bCs/>
                <w:sz w:val="20"/>
                <w:szCs w:val="20"/>
              </w:rPr>
              <w:t>pozí</w:t>
            </w:r>
            <w:r w:rsidR="004A4244">
              <w:rPr>
                <w:rFonts w:hint="default"/>
                <w:b/>
                <w:bCs/>
                <w:sz w:val="20"/>
                <w:szCs w:val="20"/>
              </w:rPr>
              <w:t>cia SR</w:t>
            </w:r>
          </w:p>
        </w:tc>
      </w:tr>
      <w:tr>
        <w:tblPrEx>
          <w:tblW w:w="14709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1055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sz w:val="20"/>
                <w:szCs w:val="20"/>
              </w:rPr>
            </w:pPr>
            <w:r w:rsidRPr="00E75AF0">
              <w:rPr>
                <w:rFonts w:hint="default"/>
                <w:b/>
                <w:bCs/>
                <w:sz w:val="20"/>
                <w:szCs w:val="20"/>
              </w:rPr>
              <w:t>Ď</w:t>
            </w:r>
            <w:r w:rsidRPr="00E75AF0">
              <w:rPr>
                <w:rFonts w:hint="default"/>
                <w:b/>
                <w:bCs/>
                <w:sz w:val="20"/>
                <w:szCs w:val="20"/>
              </w:rPr>
              <w:t>alš</w:t>
            </w:r>
            <w:r w:rsidRPr="00E75AF0">
              <w:rPr>
                <w:rFonts w:hint="default"/>
                <w:b/>
                <w:bCs/>
                <w:sz w:val="20"/>
                <w:szCs w:val="20"/>
              </w:rPr>
              <w:t>ie posilnenie zamestnanosti, rastu a investí</w:t>
            </w:r>
            <w:r w:rsidRPr="00E75AF0">
              <w:rPr>
                <w:rFonts w:hint="default"/>
                <w:b/>
                <w:bCs/>
                <w:sz w:val="20"/>
                <w:szCs w:val="20"/>
              </w:rPr>
              <w:t>cií</w:t>
            </w:r>
            <w:r w:rsidRPr="00E75AF0">
              <w:rPr>
                <w:rFonts w:hint="defaul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W w:w="14709" w:type="dxa"/>
          <w:jc w:val="center"/>
          <w:tblCellMar>
            <w:top w:w="170" w:type="dxa"/>
            <w:bottom w:w="170" w:type="dxa"/>
          </w:tblCellMar>
        </w:tblPrEx>
        <w:trPr>
          <w:trHeight w:val="620"/>
          <w:jc w:val="center"/>
        </w:trPr>
        <w:tc>
          <w:tcPr>
            <w:tcW w:w="60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color w:val="auto"/>
              </w:rPr>
            </w:pPr>
          </w:p>
          <w:p w:rsidR="00A41292" w:rsidRPr="00E75AF0">
            <w:pPr>
              <w:pStyle w:val="Default"/>
              <w:bidi w:val="0"/>
              <w:rPr>
                <w:sz w:val="20"/>
                <w:szCs w:val="20"/>
              </w:rPr>
            </w:pPr>
            <w:r w:rsidRPr="00E75AF0">
              <w:rPr>
                <w:sz w:val="20"/>
                <w:szCs w:val="20"/>
              </w:rPr>
              <w:t xml:space="preserve">1. </w:t>
            </w:r>
          </w:p>
          <w:p w:rsidR="00A41292" w:rsidRPr="00E75AF0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sz w:val="20"/>
                <w:szCs w:val="20"/>
              </w:rPr>
            </w:pPr>
            <w:r w:rsidRPr="00E75AF0">
              <w:rPr>
                <w:sz w:val="20"/>
                <w:szCs w:val="20"/>
              </w:rPr>
              <w:t xml:space="preserve">REACH </w:t>
            </w:r>
          </w:p>
        </w:tc>
        <w:tc>
          <w:tcPr>
            <w:tcW w:w="2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Legislatí</w:t>
            </w:r>
            <w:r w:rsidRPr="00E75AF0">
              <w:rPr>
                <w:rFonts w:hint="default"/>
                <w:sz w:val="20"/>
                <w:szCs w:val="20"/>
              </w:rPr>
              <w:t>vna/hodnote</w:t>
            </w:r>
            <w:r w:rsidRPr="00E75AF0">
              <w:rPr>
                <w:rFonts w:hint="default"/>
                <w:sz w:val="20"/>
                <w:szCs w:val="20"/>
              </w:rPr>
              <w:t xml:space="preserve">nie </w:t>
            </w:r>
          </w:p>
        </w:tc>
        <w:tc>
          <w:tcPr>
            <w:tcW w:w="401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Medzi opatrenia patria: vykoná</w:t>
            </w:r>
            <w:r w:rsidRPr="00E75AF0">
              <w:rPr>
                <w:rFonts w:hint="default"/>
                <w:sz w:val="20"/>
                <w:szCs w:val="20"/>
              </w:rPr>
              <w:t>vacie nariadenie Komisie o zjednoduš</w:t>
            </w:r>
            <w:r w:rsidRPr="00E75AF0">
              <w:rPr>
                <w:rFonts w:hint="default"/>
                <w:sz w:val="20"/>
                <w:szCs w:val="20"/>
              </w:rPr>
              <w:t>ení</w:t>
            </w:r>
            <w:r w:rsidRPr="00E75AF0">
              <w:rPr>
                <w:rFonts w:hint="default"/>
                <w:sz w:val="20"/>
                <w:szCs w:val="20"/>
              </w:rPr>
              <w:t xml:space="preserve"> postupu schvaľ</w:t>
            </w:r>
            <w:r w:rsidRPr="00E75AF0">
              <w:rPr>
                <w:rFonts w:hint="default"/>
                <w:sz w:val="20"/>
                <w:szCs w:val="20"/>
              </w:rPr>
              <w:t>ovania podľ</w:t>
            </w:r>
            <w:r w:rsidRPr="00E75AF0">
              <w:rPr>
                <w:rFonts w:hint="default"/>
                <w:sz w:val="20"/>
                <w:szCs w:val="20"/>
              </w:rPr>
              <w:t>a nariadenia REACH, vykoná</w:t>
            </w:r>
            <w:r w:rsidRPr="00E75AF0">
              <w:rPr>
                <w:rFonts w:hint="default"/>
                <w:sz w:val="20"/>
                <w:szCs w:val="20"/>
              </w:rPr>
              <w:t>vacie nariadenie Komisie o transparentnosti a spoloč</w:t>
            </w:r>
            <w:r w:rsidRPr="00E75AF0">
              <w:rPr>
                <w:rFonts w:hint="default"/>
                <w:sz w:val="20"/>
                <w:szCs w:val="20"/>
              </w:rPr>
              <w:t>nom znáš</w:t>
            </w:r>
            <w:r w:rsidRPr="00E75AF0">
              <w:rPr>
                <w:rFonts w:hint="default"/>
                <w:sz w:val="20"/>
                <w:szCs w:val="20"/>
              </w:rPr>
              <w:t>aní</w:t>
            </w:r>
            <w:r w:rsidRPr="00E75AF0">
              <w:rPr>
                <w:rFonts w:hint="default"/>
                <w:sz w:val="20"/>
                <w:szCs w:val="20"/>
              </w:rPr>
              <w:t xml:space="preserve"> ná</w:t>
            </w:r>
            <w:r w:rsidRPr="00E75AF0">
              <w:rPr>
                <w:rFonts w:hint="default"/>
                <w:sz w:val="20"/>
                <w:szCs w:val="20"/>
              </w:rPr>
              <w:t>kladov vo fó</w:t>
            </w:r>
            <w:r w:rsidRPr="00E75AF0">
              <w:rPr>
                <w:rFonts w:hint="default"/>
                <w:sz w:val="20"/>
                <w:szCs w:val="20"/>
              </w:rPr>
              <w:t>rach pre vý</w:t>
            </w:r>
            <w:r w:rsidRPr="00E75AF0">
              <w:rPr>
                <w:rFonts w:hint="default"/>
                <w:sz w:val="20"/>
                <w:szCs w:val="20"/>
              </w:rPr>
              <w:t>menu informá</w:t>
            </w:r>
            <w:r w:rsidRPr="00E75AF0">
              <w:rPr>
                <w:rFonts w:hint="default"/>
                <w:sz w:val="20"/>
                <w:szCs w:val="20"/>
              </w:rPr>
              <w:t>cií</w:t>
            </w:r>
            <w:r w:rsidRPr="00E75AF0">
              <w:rPr>
                <w:rFonts w:hint="default"/>
                <w:sz w:val="20"/>
                <w:szCs w:val="20"/>
              </w:rPr>
              <w:t xml:space="preserve"> o lá</w:t>
            </w:r>
            <w:r w:rsidRPr="00E75AF0">
              <w:rPr>
                <w:rFonts w:hint="default"/>
                <w:sz w:val="20"/>
                <w:szCs w:val="20"/>
              </w:rPr>
              <w:t>tkach (SIEF) podľ</w:t>
            </w:r>
            <w:r w:rsidRPr="00E75AF0">
              <w:rPr>
                <w:rFonts w:hint="default"/>
                <w:sz w:val="20"/>
                <w:szCs w:val="20"/>
              </w:rPr>
              <w:t>a na</w:t>
            </w:r>
            <w:r w:rsidRPr="00E75AF0">
              <w:rPr>
                <w:rFonts w:hint="default"/>
                <w:sz w:val="20"/>
                <w:szCs w:val="20"/>
              </w:rPr>
              <w:t>riadenia REACH a vzhľ</w:t>
            </w:r>
            <w:r w:rsidRPr="00E75AF0">
              <w:rPr>
                <w:rFonts w:hint="default"/>
                <w:sz w:val="20"/>
                <w:szCs w:val="20"/>
              </w:rPr>
              <w:t>adom na povinnosť</w:t>
            </w:r>
            <w:r w:rsidRPr="00E75AF0">
              <w:rPr>
                <w:rFonts w:hint="default"/>
                <w:sz w:val="20"/>
                <w:szCs w:val="20"/>
              </w:rPr>
              <w:t xml:space="preserve"> Komisie podať</w:t>
            </w:r>
            <w:r w:rsidRPr="00E75AF0">
              <w:rPr>
                <w:rFonts w:hint="default"/>
                <w:sz w:val="20"/>
                <w:szCs w:val="20"/>
              </w:rPr>
              <w:t xml:space="preserve"> do 1. jú</w:t>
            </w:r>
            <w:r w:rsidRPr="00E75AF0">
              <w:rPr>
                <w:rFonts w:hint="default"/>
                <w:sz w:val="20"/>
                <w:szCs w:val="20"/>
              </w:rPr>
              <w:t>na 2017 sprá</w:t>
            </w:r>
            <w:r w:rsidRPr="00E75AF0">
              <w:rPr>
                <w:rFonts w:hint="default"/>
                <w:sz w:val="20"/>
                <w:szCs w:val="20"/>
              </w:rPr>
              <w:t>vu o vykonaní</w:t>
            </w:r>
            <w:r w:rsidRPr="00E75AF0">
              <w:rPr>
                <w:rFonts w:hint="default"/>
                <w:sz w:val="20"/>
                <w:szCs w:val="20"/>
              </w:rPr>
              <w:t xml:space="preserve"> nariadenia REACH, ktorá</w:t>
            </w:r>
            <w:r w:rsidRPr="00E75AF0">
              <w:rPr>
                <w:rFonts w:hint="default"/>
                <w:sz w:val="20"/>
                <w:szCs w:val="20"/>
              </w:rPr>
              <w:t xml:space="preserve"> vyplý</w:t>
            </w:r>
            <w:r w:rsidRPr="00E75AF0">
              <w:rPr>
                <w:rFonts w:hint="default"/>
                <w:sz w:val="20"/>
                <w:szCs w:val="20"/>
              </w:rPr>
              <w:t>va z č</w:t>
            </w:r>
            <w:r w:rsidRPr="00E75AF0">
              <w:rPr>
                <w:rFonts w:hint="default"/>
                <w:sz w:val="20"/>
                <w:szCs w:val="20"/>
              </w:rPr>
              <w:t>lá</w:t>
            </w:r>
            <w:r w:rsidRPr="00E75AF0">
              <w:rPr>
                <w:rFonts w:hint="default"/>
                <w:sz w:val="20"/>
                <w:szCs w:val="20"/>
              </w:rPr>
              <w:t>nku 117 ods. 4 nariadenia (ES) č</w:t>
            </w:r>
            <w:r w:rsidRPr="00E75AF0">
              <w:rPr>
                <w:rFonts w:hint="default"/>
                <w:sz w:val="20"/>
                <w:szCs w:val="20"/>
              </w:rPr>
              <w:t>. 1907/2006, rovnako aj zač</w:t>
            </w:r>
            <w:r w:rsidRPr="00E75AF0">
              <w:rPr>
                <w:rFonts w:hint="default"/>
                <w:sz w:val="20"/>
                <w:szCs w:val="20"/>
              </w:rPr>
              <w:t>atie hodnotenia, ktoré</w:t>
            </w:r>
            <w:r w:rsidRPr="00E75AF0">
              <w:rPr>
                <w:rFonts w:hint="default"/>
                <w:sz w:val="20"/>
                <w:szCs w:val="20"/>
              </w:rPr>
              <w:t xml:space="preserve"> má</w:t>
            </w:r>
            <w:r w:rsidRPr="00E75AF0">
              <w:rPr>
                <w:rFonts w:hint="default"/>
                <w:sz w:val="20"/>
                <w:szCs w:val="20"/>
              </w:rPr>
              <w:t xml:space="preserve"> byť</w:t>
            </w:r>
            <w:r w:rsidRPr="00E75AF0">
              <w:rPr>
                <w:rFonts w:hint="default"/>
                <w:sz w:val="20"/>
                <w:szCs w:val="20"/>
              </w:rPr>
              <w:t xml:space="preserve"> dokonč</w:t>
            </w:r>
            <w:r w:rsidRPr="00E75AF0">
              <w:rPr>
                <w:rFonts w:hint="default"/>
                <w:sz w:val="20"/>
                <w:szCs w:val="20"/>
              </w:rPr>
              <w:t>ené</w:t>
            </w:r>
            <w:r w:rsidRPr="00E75AF0">
              <w:rPr>
                <w:rFonts w:hint="default"/>
                <w:sz w:val="20"/>
                <w:szCs w:val="20"/>
              </w:rPr>
              <w:t xml:space="preserve"> v roku 2017.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sz w:val="20"/>
                <w:szCs w:val="20"/>
              </w:rPr>
            </w:pPr>
            <w:r w:rsidR="00713DA8">
              <w:rPr>
                <w:sz w:val="20"/>
                <w:szCs w:val="20"/>
              </w:rPr>
              <w:t>MH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713DA8" w:rsidRPr="00746E34" w:rsidP="00713DA8">
            <w:pPr>
              <w:pStyle w:val="Default"/>
              <w:bidi w:val="0"/>
              <w:rPr>
                <w:b/>
                <w:color w:val="auto"/>
                <w:sz w:val="20"/>
                <w:szCs w:val="20"/>
              </w:rPr>
            </w:pPr>
            <w:r w:rsidRPr="00746E34" w:rsidR="00746E34">
              <w:rPr>
                <w:rFonts w:hint="default"/>
                <w:b/>
                <w:color w:val="auto"/>
                <w:sz w:val="20"/>
                <w:szCs w:val="20"/>
              </w:rPr>
              <w:t>Ní</w:t>
            </w:r>
            <w:r w:rsidRPr="00746E34" w:rsidR="00746E34">
              <w:rPr>
                <w:rFonts w:hint="default"/>
                <w:b/>
                <w:color w:val="auto"/>
                <w:sz w:val="20"/>
                <w:szCs w:val="20"/>
              </w:rPr>
              <w:t>zka priorit</w:t>
            </w:r>
            <w:r w:rsidRPr="00746E34" w:rsidR="00746E34">
              <w:rPr>
                <w:rFonts w:hint="default"/>
                <w:b/>
                <w:color w:val="auto"/>
                <w:sz w:val="20"/>
                <w:szCs w:val="20"/>
              </w:rPr>
              <w:t>a</w:t>
            </w:r>
          </w:p>
          <w:p w:rsidR="00713DA8" w:rsidRPr="00746E34" w:rsidP="00713DA8">
            <w:pPr>
              <w:pStyle w:val="Default"/>
              <w:bidi w:val="0"/>
              <w:rPr>
                <w:rFonts w:hint="default"/>
                <w:color w:val="auto"/>
                <w:sz w:val="20"/>
                <w:szCs w:val="20"/>
              </w:rPr>
            </w:pPr>
            <w:r w:rsidRPr="00746E34">
              <w:rPr>
                <w:rFonts w:hint="default"/>
                <w:color w:val="auto"/>
                <w:sz w:val="20"/>
                <w:szCs w:val="20"/>
              </w:rPr>
              <w:t>Pozí</w:t>
            </w:r>
            <w:r w:rsidRPr="00746E34">
              <w:rPr>
                <w:rFonts w:hint="default"/>
                <w:color w:val="auto"/>
                <w:sz w:val="20"/>
                <w:szCs w:val="20"/>
              </w:rPr>
              <w:t xml:space="preserve">cia MH SR </w:t>
            </w:r>
            <w:r w:rsidRPr="00746E34">
              <w:rPr>
                <w:rFonts w:hint="default"/>
                <w:color w:val="auto"/>
                <w:sz w:val="20"/>
                <w:szCs w:val="20"/>
              </w:rPr>
              <w:t>–</w:t>
            </w:r>
            <w:r w:rsidRPr="00746E34">
              <w:rPr>
                <w:rFonts w:hint="default"/>
                <w:color w:val="auto"/>
                <w:sz w:val="20"/>
                <w:szCs w:val="20"/>
              </w:rPr>
              <w:t xml:space="preserve"> podpora pre tieto opatrenia . </w:t>
            </w:r>
          </w:p>
          <w:p w:rsidR="00A41292" w:rsidRPr="00746E34" w:rsidP="00713DA8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746E34" w:rsidR="00713DA8">
              <w:rPr>
                <w:rFonts w:hint="default"/>
                <w:color w:val="auto"/>
                <w:sz w:val="20"/>
                <w:szCs w:val="20"/>
              </w:rPr>
              <w:t>Predpokladaný</w:t>
            </w:r>
            <w:r w:rsidRPr="00746E34" w:rsidR="00713DA8">
              <w:rPr>
                <w:rFonts w:hint="default"/>
                <w:color w:val="auto"/>
                <w:sz w:val="20"/>
                <w:szCs w:val="20"/>
              </w:rPr>
              <w:t xml:space="preserve"> pozití</w:t>
            </w:r>
            <w:r w:rsidRPr="00746E34" w:rsidR="00713DA8">
              <w:rPr>
                <w:rFonts w:hint="default"/>
                <w:color w:val="auto"/>
                <w:sz w:val="20"/>
                <w:szCs w:val="20"/>
              </w:rPr>
              <w:t>vny dopad na MSP. Sprá</w:t>
            </w:r>
            <w:r w:rsidRPr="00746E34" w:rsidR="00713DA8">
              <w:rPr>
                <w:rFonts w:hint="default"/>
                <w:color w:val="auto"/>
                <w:sz w:val="20"/>
                <w:szCs w:val="20"/>
              </w:rPr>
              <w:t>va Komisie ako potenciá</w:t>
            </w:r>
            <w:r w:rsidRPr="00746E34" w:rsidR="00713DA8">
              <w:rPr>
                <w:rFonts w:hint="default"/>
                <w:color w:val="auto"/>
                <w:sz w:val="20"/>
                <w:szCs w:val="20"/>
              </w:rPr>
              <w:t>lny podklad pre predpokladanú</w:t>
            </w:r>
            <w:r w:rsidRPr="00746E34" w:rsidR="00713DA8">
              <w:rPr>
                <w:rFonts w:hint="default"/>
                <w:color w:val="auto"/>
                <w:sz w:val="20"/>
                <w:szCs w:val="20"/>
              </w:rPr>
              <w:t xml:space="preserve"> reví</w:t>
            </w:r>
            <w:r w:rsidRPr="00746E34" w:rsidR="00713DA8">
              <w:rPr>
                <w:rFonts w:hint="default"/>
                <w:color w:val="auto"/>
                <w:sz w:val="20"/>
                <w:szCs w:val="20"/>
              </w:rPr>
              <w:t>ziu nariadenia REACH po roku 2018.</w:t>
            </w:r>
          </w:p>
        </w:tc>
      </w:tr>
      <w:tr>
        <w:tblPrEx>
          <w:tblW w:w="14709" w:type="dxa"/>
          <w:jc w:val="center"/>
          <w:tblCellMar>
            <w:top w:w="170" w:type="dxa"/>
            <w:bottom w:w="170" w:type="dxa"/>
          </w:tblCellMar>
        </w:tblPrEx>
        <w:trPr>
          <w:trHeight w:val="620"/>
          <w:jc w:val="center"/>
        </w:trPr>
        <w:tc>
          <w:tcPr>
            <w:tcW w:w="60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color w:val="auto"/>
              </w:rPr>
            </w:pPr>
          </w:p>
          <w:p w:rsidR="00A41292" w:rsidRPr="00E75AF0">
            <w:pPr>
              <w:pStyle w:val="Default"/>
              <w:bidi w:val="0"/>
              <w:rPr>
                <w:sz w:val="20"/>
                <w:szCs w:val="20"/>
              </w:rPr>
            </w:pPr>
            <w:r w:rsidRPr="00E75AF0">
              <w:rPr>
                <w:sz w:val="20"/>
                <w:szCs w:val="20"/>
              </w:rPr>
              <w:t xml:space="preserve">2. </w:t>
            </w:r>
          </w:p>
          <w:p w:rsidR="00A41292" w:rsidRPr="00E75AF0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Š</w:t>
            </w:r>
            <w:r w:rsidRPr="00E75AF0">
              <w:rPr>
                <w:rFonts w:hint="default"/>
                <w:sz w:val="20"/>
                <w:szCs w:val="20"/>
              </w:rPr>
              <w:t>tandardný</w:t>
            </w:r>
            <w:r w:rsidRPr="00E75AF0">
              <w:rPr>
                <w:rFonts w:hint="default"/>
                <w:sz w:val="20"/>
                <w:szCs w:val="20"/>
              </w:rPr>
              <w:t xml:space="preserve"> dokument k verejné</w:t>
            </w:r>
            <w:r w:rsidRPr="00E75AF0">
              <w:rPr>
                <w:rFonts w:hint="default"/>
                <w:sz w:val="20"/>
                <w:szCs w:val="20"/>
              </w:rPr>
              <w:t>mu obstará</w:t>
            </w:r>
            <w:r w:rsidRPr="00E75AF0">
              <w:rPr>
                <w:rFonts w:hint="default"/>
                <w:sz w:val="20"/>
                <w:szCs w:val="20"/>
              </w:rPr>
              <w:t>vaniu a š</w:t>
            </w:r>
            <w:r w:rsidRPr="00E75AF0">
              <w:rPr>
                <w:rFonts w:hint="default"/>
                <w:sz w:val="20"/>
                <w:szCs w:val="20"/>
              </w:rPr>
              <w:t>tandardný</w:t>
            </w:r>
            <w:r w:rsidRPr="00E75AF0">
              <w:rPr>
                <w:rFonts w:hint="default"/>
                <w:sz w:val="20"/>
                <w:szCs w:val="20"/>
              </w:rPr>
              <w:t xml:space="preserve"> formulá</w:t>
            </w:r>
            <w:r w:rsidRPr="00E75AF0">
              <w:rPr>
                <w:rFonts w:hint="default"/>
                <w:sz w:val="20"/>
                <w:szCs w:val="20"/>
              </w:rPr>
              <w:t>r</w:t>
            </w:r>
            <w:r w:rsidRPr="00E75AF0">
              <w:rPr>
                <w:rFonts w:hint="default"/>
                <w:sz w:val="20"/>
                <w:szCs w:val="20"/>
              </w:rPr>
              <w:t xml:space="preserve"> pre zadá</w:t>
            </w:r>
            <w:r w:rsidRPr="00E75AF0">
              <w:rPr>
                <w:rFonts w:hint="default"/>
                <w:sz w:val="20"/>
                <w:szCs w:val="20"/>
              </w:rPr>
              <w:t>vanie verejný</w:t>
            </w:r>
            <w:r w:rsidRPr="00E75AF0">
              <w:rPr>
                <w:rFonts w:hint="default"/>
                <w:sz w:val="20"/>
                <w:szCs w:val="20"/>
              </w:rPr>
              <w:t>ch zá</w:t>
            </w:r>
            <w:r w:rsidRPr="00E75AF0">
              <w:rPr>
                <w:rFonts w:hint="default"/>
                <w:sz w:val="20"/>
                <w:szCs w:val="20"/>
              </w:rPr>
              <w:t xml:space="preserve">kaziek </w:t>
            </w:r>
          </w:p>
        </w:tc>
        <w:tc>
          <w:tcPr>
            <w:tcW w:w="2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Legislatí</w:t>
            </w:r>
            <w:r w:rsidRPr="00E75AF0">
              <w:rPr>
                <w:rFonts w:hint="default"/>
                <w:sz w:val="20"/>
                <w:szCs w:val="20"/>
              </w:rPr>
              <w:t xml:space="preserve">vna </w:t>
            </w:r>
          </w:p>
        </w:tc>
        <w:tc>
          <w:tcPr>
            <w:tcW w:w="401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Vykoná</w:t>
            </w:r>
            <w:r w:rsidRPr="00E75AF0">
              <w:rPr>
                <w:rFonts w:hint="default"/>
                <w:sz w:val="20"/>
                <w:szCs w:val="20"/>
              </w:rPr>
              <w:t>vacie nariadenie Komisie o euró</w:t>
            </w:r>
            <w:r w:rsidRPr="00E75AF0">
              <w:rPr>
                <w:rFonts w:hint="default"/>
                <w:sz w:val="20"/>
                <w:szCs w:val="20"/>
              </w:rPr>
              <w:t>pskom š</w:t>
            </w:r>
            <w:r w:rsidRPr="00E75AF0">
              <w:rPr>
                <w:rFonts w:hint="default"/>
                <w:sz w:val="20"/>
                <w:szCs w:val="20"/>
              </w:rPr>
              <w:t>tandardnom dokumente k verejné</w:t>
            </w:r>
            <w:r w:rsidRPr="00E75AF0">
              <w:rPr>
                <w:rFonts w:hint="default"/>
                <w:sz w:val="20"/>
                <w:szCs w:val="20"/>
              </w:rPr>
              <w:t>mu obstará</w:t>
            </w:r>
            <w:r w:rsidRPr="00E75AF0">
              <w:rPr>
                <w:rFonts w:hint="default"/>
                <w:sz w:val="20"/>
                <w:szCs w:val="20"/>
              </w:rPr>
              <w:t>vaniu (zavedenom nový</w:t>
            </w:r>
            <w:r w:rsidRPr="00E75AF0">
              <w:rPr>
                <w:rFonts w:hint="default"/>
                <w:sz w:val="20"/>
                <w:szCs w:val="20"/>
              </w:rPr>
              <w:t>mi smernicami o verejnom obstará</w:t>
            </w:r>
            <w:r w:rsidRPr="00E75AF0">
              <w:rPr>
                <w:rFonts w:hint="default"/>
                <w:sz w:val="20"/>
                <w:szCs w:val="20"/>
              </w:rPr>
              <w:t>vaní</w:t>
            </w:r>
            <w:r w:rsidRPr="00E75AF0">
              <w:rPr>
                <w:rFonts w:hint="default"/>
                <w:sz w:val="20"/>
                <w:szCs w:val="20"/>
              </w:rPr>
              <w:t>, aby sa prediš</w:t>
            </w:r>
            <w:r w:rsidRPr="00E75AF0">
              <w:rPr>
                <w:rFonts w:hint="default"/>
                <w:sz w:val="20"/>
                <w:szCs w:val="20"/>
              </w:rPr>
              <w:t>lo opakované</w:t>
            </w:r>
            <w:r w:rsidRPr="00E75AF0">
              <w:rPr>
                <w:rFonts w:hint="default"/>
                <w:sz w:val="20"/>
                <w:szCs w:val="20"/>
              </w:rPr>
              <w:t>mu predkladaniu informá</w:t>
            </w:r>
            <w:r w:rsidRPr="00E75AF0">
              <w:rPr>
                <w:rFonts w:hint="default"/>
                <w:sz w:val="20"/>
                <w:szCs w:val="20"/>
              </w:rPr>
              <w:t>cií</w:t>
            </w:r>
            <w:r w:rsidRPr="00E75AF0">
              <w:rPr>
                <w:rFonts w:hint="default"/>
                <w:sz w:val="20"/>
                <w:szCs w:val="20"/>
              </w:rPr>
              <w:t xml:space="preserve"> pri ka</w:t>
            </w:r>
            <w:r w:rsidRPr="00E75AF0">
              <w:rPr>
                <w:rFonts w:hint="default"/>
                <w:sz w:val="20"/>
                <w:szCs w:val="20"/>
              </w:rPr>
              <w:t>ž</w:t>
            </w:r>
            <w:r w:rsidRPr="00E75AF0">
              <w:rPr>
                <w:rFonts w:hint="default"/>
                <w:sz w:val="20"/>
                <w:szCs w:val="20"/>
              </w:rPr>
              <w:t>dom predkladaní</w:t>
            </w:r>
            <w:r w:rsidRPr="00E75AF0">
              <w:rPr>
                <w:rFonts w:hint="default"/>
                <w:sz w:val="20"/>
                <w:szCs w:val="20"/>
              </w:rPr>
              <w:t xml:space="preserve"> ponú</w:t>
            </w:r>
            <w:r w:rsidRPr="00E75AF0">
              <w:rPr>
                <w:rFonts w:hint="default"/>
                <w:sz w:val="20"/>
                <w:szCs w:val="20"/>
              </w:rPr>
              <w:t>k). Vykoná</w:t>
            </w:r>
            <w:r w:rsidRPr="00E75AF0">
              <w:rPr>
                <w:rFonts w:hint="default"/>
                <w:sz w:val="20"/>
                <w:szCs w:val="20"/>
              </w:rPr>
              <w:t xml:space="preserve">vacie nariadenie Komisie </w:t>
            </w:r>
            <w:r w:rsidRPr="00E75AF0">
              <w:rPr>
                <w:rFonts w:hint="default"/>
                <w:sz w:val="20"/>
                <w:szCs w:val="20"/>
              </w:rPr>
              <w:t>–</w:t>
            </w:r>
            <w:r w:rsidRPr="00E75AF0">
              <w:rPr>
                <w:rFonts w:hint="default"/>
                <w:sz w:val="20"/>
                <w:szCs w:val="20"/>
              </w:rPr>
              <w:t xml:space="preserve"> aktualizá</w:t>
            </w:r>
            <w:r w:rsidRPr="00E75AF0">
              <w:rPr>
                <w:rFonts w:hint="default"/>
                <w:sz w:val="20"/>
                <w:szCs w:val="20"/>
              </w:rPr>
              <w:t>cia š</w:t>
            </w:r>
            <w:r w:rsidRPr="00E75AF0">
              <w:rPr>
                <w:rFonts w:hint="default"/>
                <w:sz w:val="20"/>
                <w:szCs w:val="20"/>
              </w:rPr>
              <w:t>tandardný</w:t>
            </w:r>
            <w:r w:rsidRPr="00E75AF0">
              <w:rPr>
                <w:rFonts w:hint="default"/>
                <w:sz w:val="20"/>
                <w:szCs w:val="20"/>
              </w:rPr>
              <w:t>ch formulá</w:t>
            </w:r>
            <w:r w:rsidRPr="00E75AF0">
              <w:rPr>
                <w:rFonts w:hint="default"/>
                <w:sz w:val="20"/>
                <w:szCs w:val="20"/>
              </w:rPr>
              <w:t>rov pre ozná</w:t>
            </w:r>
            <w:r w:rsidRPr="00E75AF0">
              <w:rPr>
                <w:rFonts w:hint="default"/>
                <w:sz w:val="20"/>
                <w:szCs w:val="20"/>
              </w:rPr>
              <w:t>menia o vyhlá</w:t>
            </w:r>
            <w:r w:rsidRPr="00E75AF0">
              <w:rPr>
                <w:rFonts w:hint="default"/>
                <w:sz w:val="20"/>
                <w:szCs w:val="20"/>
              </w:rPr>
              <w:t>sení</w:t>
            </w:r>
            <w:r w:rsidRPr="00E75AF0">
              <w:rPr>
                <w:rFonts w:hint="default"/>
                <w:sz w:val="20"/>
                <w:szCs w:val="20"/>
              </w:rPr>
              <w:t xml:space="preserve"> verejné</w:t>
            </w:r>
            <w:r w:rsidRPr="00E75AF0">
              <w:rPr>
                <w:rFonts w:hint="default"/>
                <w:sz w:val="20"/>
                <w:szCs w:val="20"/>
              </w:rPr>
              <w:t>ho obstará</w:t>
            </w:r>
            <w:r w:rsidRPr="00E75AF0">
              <w:rPr>
                <w:rFonts w:hint="default"/>
                <w:sz w:val="20"/>
                <w:szCs w:val="20"/>
              </w:rPr>
              <w:t>vania v rá</w:t>
            </w:r>
            <w:r w:rsidRPr="00E75AF0">
              <w:rPr>
                <w:rFonts w:hint="default"/>
                <w:sz w:val="20"/>
                <w:szCs w:val="20"/>
              </w:rPr>
              <w:t>mci zadá</w:t>
            </w:r>
            <w:r w:rsidRPr="00E75AF0">
              <w:rPr>
                <w:rFonts w:hint="default"/>
                <w:sz w:val="20"/>
                <w:szCs w:val="20"/>
              </w:rPr>
              <w:t>vania verejný</w:t>
            </w:r>
            <w:r w:rsidRPr="00E75AF0">
              <w:rPr>
                <w:rFonts w:hint="default"/>
                <w:sz w:val="20"/>
                <w:szCs w:val="20"/>
              </w:rPr>
              <w:t>ch zá</w:t>
            </w:r>
            <w:r w:rsidRPr="00E75AF0">
              <w:rPr>
                <w:rFonts w:hint="default"/>
                <w:sz w:val="20"/>
                <w:szCs w:val="20"/>
              </w:rPr>
              <w:t xml:space="preserve">kaziek.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746E34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="00746E34">
              <w:rPr>
                <w:color w:val="auto"/>
                <w:sz w:val="20"/>
                <w:szCs w:val="20"/>
              </w:rPr>
              <w:t>UVO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7B4357" w:rsidRPr="007B4357" w:rsidP="007B4357">
            <w:pPr>
              <w:pStyle w:val="Default"/>
              <w:bidi w:val="0"/>
              <w:rPr>
                <w:rFonts w:hint="default"/>
                <w:b/>
                <w:color w:val="auto"/>
                <w:sz w:val="20"/>
                <w:szCs w:val="20"/>
              </w:rPr>
            </w:pPr>
            <w:r w:rsidRPr="007B4357">
              <w:rPr>
                <w:rFonts w:hint="default"/>
                <w:b/>
                <w:color w:val="auto"/>
                <w:sz w:val="20"/>
                <w:szCs w:val="20"/>
              </w:rPr>
              <w:t>Vysoká</w:t>
            </w:r>
            <w:r w:rsidRPr="007B4357">
              <w:rPr>
                <w:rFonts w:hint="default"/>
                <w:b/>
                <w:color w:val="auto"/>
                <w:sz w:val="20"/>
                <w:szCs w:val="20"/>
              </w:rPr>
              <w:t xml:space="preserve"> priorita</w:t>
            </w:r>
          </w:p>
          <w:p w:rsidR="00A41292" w:rsidRPr="00E75AF0" w:rsidP="007B4357">
            <w:pPr>
              <w:pStyle w:val="Default"/>
              <w:bidi w:val="0"/>
              <w:rPr>
                <w:sz w:val="20"/>
                <w:szCs w:val="20"/>
              </w:rPr>
            </w:pPr>
            <w:r w:rsidRPr="007B4357" w:rsidR="007B4357">
              <w:rPr>
                <w:rFonts w:hint="default"/>
                <w:sz w:val="20"/>
                <w:szCs w:val="20"/>
              </w:rPr>
              <w:t>Transponované</w:t>
            </w:r>
            <w:r w:rsidRPr="007B4357" w:rsidR="007B4357">
              <w:rPr>
                <w:rFonts w:hint="default"/>
                <w:sz w:val="20"/>
                <w:szCs w:val="20"/>
              </w:rPr>
              <w:t xml:space="preserve"> do nové</w:t>
            </w:r>
            <w:r w:rsidRPr="007B4357" w:rsidR="007B4357">
              <w:rPr>
                <w:rFonts w:hint="default"/>
                <w:sz w:val="20"/>
                <w:szCs w:val="20"/>
              </w:rPr>
              <w:t>ho zá</w:t>
            </w:r>
            <w:r w:rsidRPr="007B4357" w:rsidR="007B4357">
              <w:rPr>
                <w:rFonts w:hint="default"/>
                <w:sz w:val="20"/>
                <w:szCs w:val="20"/>
              </w:rPr>
              <w:t>kona o </w:t>
            </w:r>
            <w:r w:rsidRPr="007B4357" w:rsidR="007B4357">
              <w:rPr>
                <w:rFonts w:hint="default"/>
                <w:sz w:val="20"/>
                <w:szCs w:val="20"/>
              </w:rPr>
              <w:t>verejnom obstará</w:t>
            </w:r>
            <w:r w:rsidRPr="007B4357" w:rsidR="007B4357">
              <w:rPr>
                <w:rFonts w:hint="default"/>
                <w:sz w:val="20"/>
                <w:szCs w:val="20"/>
              </w:rPr>
              <w:t>v</w:t>
            </w:r>
            <w:r w:rsidRPr="007B4357" w:rsidR="007B4357">
              <w:rPr>
                <w:rFonts w:hint="default"/>
                <w:sz w:val="20"/>
                <w:szCs w:val="20"/>
              </w:rPr>
              <w:t>aní</w:t>
            </w:r>
            <w:r w:rsidRPr="007B4357" w:rsidR="007B4357">
              <w:rPr>
                <w:rFonts w:hint="default"/>
                <w:sz w:val="20"/>
                <w:szCs w:val="20"/>
              </w:rPr>
              <w:t>+ vykoná</w:t>
            </w:r>
            <w:r w:rsidRPr="007B4357" w:rsidR="007B4357">
              <w:rPr>
                <w:rFonts w:hint="default"/>
                <w:sz w:val="20"/>
                <w:szCs w:val="20"/>
              </w:rPr>
              <w:t>vacie nariadenia sú</w:t>
            </w:r>
            <w:r w:rsidRPr="007B4357" w:rsidR="007B4357">
              <w:rPr>
                <w:rFonts w:hint="default"/>
                <w:sz w:val="20"/>
                <w:szCs w:val="20"/>
              </w:rPr>
              <w:t xml:space="preserve"> priamo úč</w:t>
            </w:r>
            <w:r w:rsidRPr="007B4357" w:rsidR="007B4357">
              <w:rPr>
                <w:rFonts w:hint="default"/>
                <w:sz w:val="20"/>
                <w:szCs w:val="20"/>
              </w:rPr>
              <w:t>inné</w:t>
            </w:r>
            <w:r w:rsidRPr="007B4357" w:rsidR="007B4357">
              <w:rPr>
                <w:rFonts w:hint="default"/>
                <w:sz w:val="20"/>
                <w:szCs w:val="20"/>
              </w:rPr>
              <w:t xml:space="preserve"> v </w:t>
            </w:r>
            <w:r w:rsidRPr="007B4357" w:rsidR="007B4357">
              <w:rPr>
                <w:rFonts w:hint="default"/>
                <w:sz w:val="20"/>
                <w:szCs w:val="20"/>
              </w:rPr>
              <w:t>č</w:t>
            </w:r>
            <w:r w:rsidRPr="007B4357" w:rsidR="007B4357">
              <w:rPr>
                <w:rFonts w:hint="default"/>
                <w:sz w:val="20"/>
                <w:szCs w:val="20"/>
              </w:rPr>
              <w:t>lenský</w:t>
            </w:r>
            <w:r w:rsidRPr="007B4357" w:rsidR="007B4357">
              <w:rPr>
                <w:rFonts w:hint="default"/>
                <w:sz w:val="20"/>
                <w:szCs w:val="20"/>
              </w:rPr>
              <w:t>ch š</w:t>
            </w:r>
            <w:r w:rsidRPr="007B4357" w:rsidR="007B4357">
              <w:rPr>
                <w:rFonts w:hint="default"/>
                <w:sz w:val="20"/>
                <w:szCs w:val="20"/>
              </w:rPr>
              <w:t>tá</w:t>
            </w:r>
            <w:r w:rsidRPr="007B4357" w:rsidR="007B4357">
              <w:rPr>
                <w:rFonts w:hint="default"/>
                <w:sz w:val="20"/>
                <w:szCs w:val="20"/>
              </w:rPr>
              <w:t>toch</w:t>
            </w:r>
            <w:r w:rsidR="007B4357">
              <w:rPr>
                <w:sz w:val="20"/>
                <w:szCs w:val="20"/>
              </w:rPr>
              <w:t>.</w:t>
            </w:r>
          </w:p>
        </w:tc>
      </w:tr>
      <w:tr>
        <w:tblPrEx>
          <w:tblW w:w="14709" w:type="dxa"/>
          <w:jc w:val="center"/>
          <w:tblCellMar>
            <w:top w:w="170" w:type="dxa"/>
            <w:bottom w:w="170" w:type="dxa"/>
          </w:tblCellMar>
        </w:tblPrEx>
        <w:trPr>
          <w:trHeight w:val="223"/>
          <w:jc w:val="center"/>
        </w:trPr>
        <w:tc>
          <w:tcPr>
            <w:tcW w:w="60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color w:val="auto"/>
              </w:rPr>
            </w:pPr>
          </w:p>
          <w:p w:rsidR="00A41292" w:rsidRPr="00E75AF0">
            <w:pPr>
              <w:pStyle w:val="Default"/>
              <w:bidi w:val="0"/>
              <w:rPr>
                <w:sz w:val="20"/>
                <w:szCs w:val="20"/>
              </w:rPr>
            </w:pPr>
            <w:r w:rsidRPr="00E75AF0">
              <w:rPr>
                <w:sz w:val="20"/>
                <w:szCs w:val="20"/>
              </w:rPr>
              <w:t xml:space="preserve">3. </w:t>
            </w:r>
          </w:p>
          <w:p w:rsidR="00A41292" w:rsidRPr="00E75AF0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Výť</w:t>
            </w:r>
            <w:r w:rsidRPr="00E75AF0">
              <w:rPr>
                <w:rFonts w:hint="default"/>
                <w:sz w:val="20"/>
                <w:szCs w:val="20"/>
              </w:rPr>
              <w:t xml:space="preserve">ahy (smernica 95/16/ES) </w:t>
            </w:r>
          </w:p>
        </w:tc>
        <w:tc>
          <w:tcPr>
            <w:tcW w:w="2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 xml:space="preserve">Hodnotenie </w:t>
            </w:r>
          </w:p>
        </w:tc>
        <w:tc>
          <w:tcPr>
            <w:tcW w:w="401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Hodnotenie sa bude tý</w:t>
            </w:r>
            <w:r w:rsidRPr="00E75AF0">
              <w:rPr>
                <w:rFonts w:hint="default"/>
                <w:sz w:val="20"/>
                <w:szCs w:val="20"/>
              </w:rPr>
              <w:t>kať</w:t>
            </w:r>
            <w:r w:rsidRPr="00E75AF0">
              <w:rPr>
                <w:rFonts w:hint="default"/>
                <w:sz w:val="20"/>
                <w:szCs w:val="20"/>
              </w:rPr>
              <w:t xml:space="preserve"> oblasti pô</w:t>
            </w:r>
            <w:r w:rsidRPr="00E75AF0">
              <w:rPr>
                <w:rFonts w:hint="default"/>
                <w:sz w:val="20"/>
                <w:szCs w:val="20"/>
              </w:rPr>
              <w:t>sobnosti, zá</w:t>
            </w:r>
            <w:r w:rsidRPr="00E75AF0">
              <w:rPr>
                <w:rFonts w:hint="default"/>
                <w:sz w:val="20"/>
                <w:szCs w:val="20"/>
              </w:rPr>
              <w:t>kladný</w:t>
            </w:r>
            <w:r w:rsidRPr="00E75AF0">
              <w:rPr>
                <w:rFonts w:hint="default"/>
                <w:sz w:val="20"/>
                <w:szCs w:val="20"/>
              </w:rPr>
              <w:t>ch pož</w:t>
            </w:r>
            <w:r w:rsidRPr="00E75AF0">
              <w:rPr>
                <w:rFonts w:hint="default"/>
                <w:sz w:val="20"/>
                <w:szCs w:val="20"/>
              </w:rPr>
              <w:t>iadaviek na ochranu zdravia a bezpeč</w:t>
            </w:r>
            <w:r w:rsidRPr="00E75AF0">
              <w:rPr>
                <w:rFonts w:hint="default"/>
                <w:sz w:val="20"/>
                <w:szCs w:val="20"/>
              </w:rPr>
              <w:t>nosť</w:t>
            </w:r>
            <w:r w:rsidRPr="00E75AF0">
              <w:rPr>
                <w:rFonts w:hint="default"/>
                <w:sz w:val="20"/>
                <w:szCs w:val="20"/>
              </w:rPr>
              <w:t xml:space="preserve"> a ich prepojenie s prí</w:t>
            </w:r>
            <w:r w:rsidRPr="00E75AF0">
              <w:rPr>
                <w:rFonts w:hint="default"/>
                <w:sz w:val="20"/>
                <w:szCs w:val="20"/>
              </w:rPr>
              <w:t>sluš</w:t>
            </w:r>
            <w:r w:rsidRPr="00E75AF0">
              <w:rPr>
                <w:rFonts w:hint="default"/>
                <w:sz w:val="20"/>
                <w:szCs w:val="20"/>
              </w:rPr>
              <w:t>ný</w:t>
            </w:r>
            <w:r w:rsidRPr="00E75AF0">
              <w:rPr>
                <w:rFonts w:hint="default"/>
                <w:sz w:val="20"/>
                <w:szCs w:val="20"/>
              </w:rPr>
              <w:t>m postupom posu</w:t>
            </w:r>
            <w:r w:rsidRPr="00E75AF0">
              <w:rPr>
                <w:rFonts w:hint="default"/>
                <w:sz w:val="20"/>
                <w:szCs w:val="20"/>
              </w:rPr>
              <w:t xml:space="preserve">dzovania zhody.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41292" w:rsidRPr="00E75AF0">
            <w:pPr>
              <w:pStyle w:val="Default"/>
              <w:bidi w:val="0"/>
              <w:rPr>
                <w:sz w:val="20"/>
                <w:szCs w:val="20"/>
              </w:rPr>
            </w:pPr>
            <w:r w:rsidR="000C734C">
              <w:rPr>
                <w:sz w:val="20"/>
                <w:szCs w:val="20"/>
              </w:rPr>
              <w:t>MPSVR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734C" w:rsidRPr="007B4357" w:rsidP="000C734C">
            <w:pPr>
              <w:pStyle w:val="Default"/>
              <w:bidi w:val="0"/>
              <w:rPr>
                <w:rFonts w:hint="default"/>
                <w:b/>
                <w:sz w:val="20"/>
                <w:szCs w:val="20"/>
              </w:rPr>
            </w:pPr>
            <w:r w:rsidRPr="007B4357">
              <w:rPr>
                <w:rFonts w:hint="default"/>
                <w:b/>
                <w:sz w:val="20"/>
                <w:szCs w:val="20"/>
              </w:rPr>
              <w:t>Stredná</w:t>
            </w:r>
            <w:r w:rsidRPr="007B4357">
              <w:rPr>
                <w:rFonts w:hint="default"/>
                <w:b/>
                <w:sz w:val="20"/>
                <w:szCs w:val="20"/>
              </w:rPr>
              <w:t xml:space="preserve"> priorita</w:t>
            </w:r>
          </w:p>
          <w:p w:rsidR="000C734C" w:rsidP="000C734C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SR podporuje prehodnotenie uvedenej smernice a </w:t>
            </w:r>
            <w:r>
              <w:rPr>
                <w:rFonts w:hint="default"/>
                <w:sz w:val="20"/>
                <w:szCs w:val="20"/>
              </w:rPr>
              <w:t>jej zruš</w:t>
            </w:r>
            <w:r>
              <w:rPr>
                <w:rFonts w:hint="default"/>
                <w:sz w:val="20"/>
                <w:szCs w:val="20"/>
              </w:rPr>
              <w:t>enie, keďž</w:t>
            </w:r>
            <w:r>
              <w:rPr>
                <w:rFonts w:hint="default"/>
                <w:sz w:val="20"/>
                <w:szCs w:val="20"/>
              </w:rPr>
              <w:t>e bola v </w:t>
            </w:r>
            <w:r>
              <w:rPr>
                <w:rFonts w:hint="default"/>
                <w:sz w:val="20"/>
                <w:szCs w:val="20"/>
              </w:rPr>
              <w:t>dostatoč</w:t>
            </w:r>
            <w:r>
              <w:rPr>
                <w:rFonts w:hint="default"/>
                <w:sz w:val="20"/>
                <w:szCs w:val="20"/>
              </w:rPr>
              <w:t>nom rozsahu novelizovaná</w:t>
            </w:r>
            <w:r>
              <w:rPr>
                <w:rFonts w:hint="default"/>
                <w:sz w:val="20"/>
                <w:szCs w:val="20"/>
              </w:rPr>
              <w:t xml:space="preserve"> a </w:t>
            </w:r>
            <w:r>
              <w:rPr>
                <w:rFonts w:hint="default"/>
                <w:sz w:val="20"/>
                <w:szCs w:val="20"/>
              </w:rPr>
              <w:t>doplnená</w:t>
            </w:r>
            <w:r>
              <w:rPr>
                <w:rFonts w:hint="default"/>
                <w:sz w:val="20"/>
                <w:szCs w:val="20"/>
              </w:rPr>
              <w:t xml:space="preserve"> smernicou č</w:t>
            </w:r>
            <w:r>
              <w:rPr>
                <w:rFonts w:hint="default"/>
                <w:sz w:val="20"/>
                <w:szCs w:val="20"/>
              </w:rPr>
              <w:t xml:space="preserve">. 2014/68.  </w:t>
            </w:r>
          </w:p>
          <w:p w:rsidR="00A41292" w:rsidRPr="00E75AF0">
            <w:pPr>
              <w:pStyle w:val="Default"/>
              <w:bidi w:val="0"/>
              <w:rPr>
                <w:sz w:val="20"/>
                <w:szCs w:val="20"/>
              </w:rPr>
            </w:pPr>
          </w:p>
        </w:tc>
      </w:tr>
    </w:tbl>
    <w:p w:rsidR="007D0526" w:rsidP="007D0526">
      <w:pPr>
        <w:bidi w:val="0"/>
      </w:pPr>
    </w:p>
    <w:tbl>
      <w:tblPr>
        <w:tblStyle w:val="TableNormal"/>
        <w:tblW w:w="14708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170" w:type="dxa"/>
          <w:bottom w:w="170" w:type="dxa"/>
        </w:tblCellMar>
      </w:tblPr>
      <w:tblGrid>
        <w:gridCol w:w="562"/>
        <w:gridCol w:w="3686"/>
        <w:gridCol w:w="2371"/>
        <w:gridCol w:w="3939"/>
        <w:gridCol w:w="1134"/>
        <w:gridCol w:w="3016"/>
      </w:tblGrid>
      <w:tr>
        <w:tblPrEx>
          <w:tblW w:w="14708" w:type="dxa"/>
          <w:jc w:val="center"/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CellMar>
            <w:top w:w="170" w:type="dxa"/>
            <w:bottom w:w="170" w:type="dxa"/>
          </w:tblCellMar>
        </w:tblPrEx>
        <w:trPr>
          <w:cantSplit/>
          <w:trHeight w:val="752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3D0AA9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sz w:val="20"/>
                <w:szCs w:val="20"/>
              </w:rPr>
              <w:t xml:space="preserve">4. </w:t>
            </w:r>
          </w:p>
          <w:p w:rsidR="003D0AA9" w:rsidRPr="005A101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3D0AA9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Š</w:t>
            </w:r>
            <w:r w:rsidRPr="00E75AF0">
              <w:rPr>
                <w:rFonts w:hint="default"/>
                <w:sz w:val="20"/>
                <w:szCs w:val="20"/>
              </w:rPr>
              <w:t>tá</w:t>
            </w:r>
            <w:r w:rsidRPr="00E75AF0">
              <w:rPr>
                <w:rFonts w:hint="default"/>
                <w:sz w:val="20"/>
                <w:szCs w:val="20"/>
              </w:rPr>
              <w:t>tna pomoc: Ozná</w:t>
            </w:r>
            <w:r w:rsidRPr="00E75AF0">
              <w:rPr>
                <w:rFonts w:hint="default"/>
                <w:sz w:val="20"/>
                <w:szCs w:val="20"/>
              </w:rPr>
              <w:t>menie Komisie o zjednoduš</w:t>
            </w:r>
            <w:r w:rsidRPr="00E75AF0">
              <w:rPr>
                <w:rFonts w:hint="default"/>
                <w:sz w:val="20"/>
                <w:szCs w:val="20"/>
              </w:rPr>
              <w:t>enom postupe vybavov</w:t>
            </w:r>
            <w:r w:rsidRPr="00E75AF0">
              <w:rPr>
                <w:rFonts w:hint="default"/>
                <w:sz w:val="20"/>
                <w:szCs w:val="20"/>
              </w:rPr>
              <w:t>ania urč</w:t>
            </w:r>
            <w:r w:rsidRPr="00E75AF0">
              <w:rPr>
                <w:rFonts w:hint="default"/>
                <w:sz w:val="20"/>
                <w:szCs w:val="20"/>
              </w:rPr>
              <w:t>itý</w:t>
            </w:r>
            <w:r w:rsidRPr="00E75AF0">
              <w:rPr>
                <w:rFonts w:hint="default"/>
                <w:sz w:val="20"/>
                <w:szCs w:val="20"/>
              </w:rPr>
              <w:t>ch druhov š</w:t>
            </w:r>
            <w:r w:rsidRPr="00E75AF0">
              <w:rPr>
                <w:rFonts w:hint="default"/>
                <w:sz w:val="20"/>
                <w:szCs w:val="20"/>
              </w:rPr>
              <w:t>tá</w:t>
            </w:r>
            <w:r w:rsidRPr="00E75AF0">
              <w:rPr>
                <w:rFonts w:hint="default"/>
                <w:sz w:val="20"/>
                <w:szCs w:val="20"/>
              </w:rPr>
              <w:t>tnej pomoci („</w:t>
            </w:r>
            <w:r w:rsidRPr="00E75AF0">
              <w:rPr>
                <w:rFonts w:hint="default"/>
                <w:sz w:val="20"/>
                <w:szCs w:val="20"/>
              </w:rPr>
              <w:t>ozná</w:t>
            </w:r>
            <w:r w:rsidRPr="00E75AF0">
              <w:rPr>
                <w:rFonts w:hint="default"/>
                <w:sz w:val="20"/>
                <w:szCs w:val="20"/>
              </w:rPr>
              <w:t>menie o zjednoduš</w:t>
            </w:r>
            <w:r w:rsidRPr="00E75AF0">
              <w:rPr>
                <w:rFonts w:hint="default"/>
                <w:sz w:val="20"/>
                <w:szCs w:val="20"/>
              </w:rPr>
              <w:t>enom postupe“</w:t>
            </w:r>
            <w:r w:rsidRPr="00E75AF0">
              <w:rPr>
                <w:rFonts w:hint="default"/>
                <w:sz w:val="20"/>
                <w:szCs w:val="20"/>
              </w:rPr>
              <w:t xml:space="preserve">) (2009/C136/03)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3D0AA9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 xml:space="preserve">Hodnotenie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3D0AA9">
            <w:pPr>
              <w:pStyle w:val="Default"/>
              <w:bidi w:val="0"/>
              <w:rPr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Toto hodnotenie má</w:t>
            </w:r>
            <w:r w:rsidRPr="00E75AF0">
              <w:rPr>
                <w:rFonts w:hint="default"/>
                <w:sz w:val="20"/>
                <w:szCs w:val="20"/>
              </w:rPr>
              <w:t xml:space="preserve"> za cieľ</w:t>
            </w:r>
            <w:r w:rsidRPr="00E75AF0">
              <w:rPr>
                <w:rFonts w:hint="default"/>
                <w:sz w:val="20"/>
                <w:szCs w:val="20"/>
              </w:rPr>
              <w:t xml:space="preserve"> zohľ</w:t>
            </w:r>
            <w:r w:rsidRPr="00E75AF0">
              <w:rPr>
                <w:rFonts w:hint="default"/>
                <w:sz w:val="20"/>
                <w:szCs w:val="20"/>
              </w:rPr>
              <w:t>adniť</w:t>
            </w:r>
            <w:r w:rsidRPr="00E75AF0">
              <w:rPr>
                <w:rFonts w:hint="default"/>
                <w:sz w:val="20"/>
                <w:szCs w:val="20"/>
              </w:rPr>
              <w:t xml:space="preserve"> vý</w:t>
            </w:r>
            <w:r w:rsidRPr="00E75AF0">
              <w:rPr>
                <w:rFonts w:hint="default"/>
                <w:sz w:val="20"/>
                <w:szCs w:val="20"/>
              </w:rPr>
              <w:t>voj prá</w:t>
            </w:r>
            <w:r w:rsidRPr="00E75AF0">
              <w:rPr>
                <w:rFonts w:hint="default"/>
                <w:sz w:val="20"/>
                <w:szCs w:val="20"/>
              </w:rPr>
              <w:t>vnych predpisov v oblasti š</w:t>
            </w:r>
            <w:r w:rsidRPr="00E75AF0">
              <w:rPr>
                <w:rFonts w:hint="default"/>
                <w:sz w:val="20"/>
                <w:szCs w:val="20"/>
              </w:rPr>
              <w:t>tá</w:t>
            </w:r>
            <w:r w:rsidRPr="00E75AF0">
              <w:rPr>
                <w:rFonts w:hint="default"/>
                <w:sz w:val="20"/>
                <w:szCs w:val="20"/>
              </w:rPr>
              <w:t>tnej pomoci, rozhodovacej praxe a skú</w:t>
            </w:r>
            <w:r w:rsidRPr="00E75AF0">
              <w:rPr>
                <w:rFonts w:hint="default"/>
                <w:sz w:val="20"/>
                <w:szCs w:val="20"/>
              </w:rPr>
              <w:t>seností</w:t>
            </w:r>
            <w:r w:rsidRPr="00E75AF0">
              <w:rPr>
                <w:rFonts w:hint="default"/>
                <w:sz w:val="20"/>
                <w:szCs w:val="20"/>
              </w:rPr>
              <w:t xml:space="preserve"> zí</w:t>
            </w:r>
            <w:r w:rsidRPr="00E75AF0">
              <w:rPr>
                <w:rFonts w:hint="default"/>
                <w:sz w:val="20"/>
                <w:szCs w:val="20"/>
              </w:rPr>
              <w:t>skaný</w:t>
            </w:r>
            <w:r w:rsidRPr="00E75AF0">
              <w:rPr>
                <w:rFonts w:hint="default"/>
                <w:sz w:val="20"/>
                <w:szCs w:val="20"/>
              </w:rPr>
              <w:t>ch pri uplatň</w:t>
            </w:r>
            <w:r w:rsidRPr="00E75AF0">
              <w:rPr>
                <w:rFonts w:hint="default"/>
                <w:sz w:val="20"/>
                <w:szCs w:val="20"/>
              </w:rPr>
              <w:t>ovaní</w:t>
            </w:r>
            <w:r w:rsidRPr="00E75AF0">
              <w:rPr>
                <w:rFonts w:hint="default"/>
                <w:sz w:val="20"/>
                <w:szCs w:val="20"/>
              </w:rPr>
              <w:t xml:space="preserve"> zjednodu</w:t>
            </w:r>
            <w:r w:rsidRPr="00E75AF0">
              <w:rPr>
                <w:rFonts w:hint="default"/>
                <w:sz w:val="20"/>
                <w:szCs w:val="20"/>
              </w:rPr>
              <w:t>š</w:t>
            </w:r>
            <w:r w:rsidRPr="00E75AF0">
              <w:rPr>
                <w:rFonts w:hint="default"/>
                <w:sz w:val="20"/>
                <w:szCs w:val="20"/>
              </w:rPr>
              <w:t>ené</w:t>
            </w:r>
            <w:r w:rsidRPr="00E75AF0">
              <w:rPr>
                <w:rFonts w:hint="default"/>
                <w:sz w:val="20"/>
                <w:szCs w:val="20"/>
              </w:rPr>
              <w:t>ho postupu. Hodnotenie takisto určí</w:t>
            </w:r>
            <w:r w:rsidRPr="00E75AF0">
              <w:rPr>
                <w:rFonts w:hint="default"/>
                <w:sz w:val="20"/>
                <w:szCs w:val="20"/>
              </w:rPr>
              <w:t xml:space="preserve"> ď</w:t>
            </w:r>
            <w:r w:rsidRPr="00E75AF0">
              <w:rPr>
                <w:rFonts w:hint="default"/>
                <w:sz w:val="20"/>
                <w:szCs w:val="20"/>
              </w:rPr>
              <w:t>alš</w:t>
            </w:r>
            <w:r w:rsidRPr="00E75AF0">
              <w:rPr>
                <w:rFonts w:hint="default"/>
                <w:sz w:val="20"/>
                <w:szCs w:val="20"/>
              </w:rPr>
              <w:t>ie mož</w:t>
            </w:r>
            <w:r w:rsidRPr="00E75AF0">
              <w:rPr>
                <w:rFonts w:hint="default"/>
                <w:sz w:val="20"/>
                <w:szCs w:val="20"/>
              </w:rPr>
              <w:t>nosti administratí</w:t>
            </w:r>
            <w:r w:rsidRPr="00E75AF0">
              <w:rPr>
                <w:rFonts w:hint="default"/>
                <w:sz w:val="20"/>
                <w:szCs w:val="20"/>
              </w:rPr>
              <w:t>vneho zjednoduš</w:t>
            </w:r>
            <w:r w:rsidRPr="00E75AF0">
              <w:rPr>
                <w:rFonts w:hint="default"/>
                <w:sz w:val="20"/>
                <w:szCs w:val="20"/>
              </w:rPr>
              <w:t>enia č</w:t>
            </w:r>
            <w:r w:rsidRPr="00E75AF0">
              <w:rPr>
                <w:rFonts w:hint="default"/>
                <w:sz w:val="20"/>
                <w:szCs w:val="20"/>
              </w:rPr>
              <w:t>i zjednoduš</w:t>
            </w:r>
            <w:r w:rsidRPr="00E75AF0">
              <w:rPr>
                <w:rFonts w:hint="default"/>
                <w:sz w:val="20"/>
                <w:szCs w:val="20"/>
              </w:rPr>
              <w:t>enia konaní</w:t>
            </w:r>
            <w:r w:rsidRPr="00E75AF0">
              <w:rPr>
                <w:rFonts w:hint="default"/>
                <w:sz w:val="20"/>
                <w:szCs w:val="20"/>
              </w:rPr>
              <w:t xml:space="preserve">. </w:t>
            </w:r>
          </w:p>
          <w:p w:rsidR="000C59D9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746E34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746E34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83296F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83296F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B9121B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83296F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83296F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83296F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83296F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83296F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B9121B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B9121B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B9121B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B9121B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B9121B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B9121B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B9121B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B9121B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B9121B" w:rsidRPr="00E75AF0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3D0AA9" w:rsidRPr="00E75AF0">
            <w:pPr>
              <w:pStyle w:val="Default"/>
              <w:bidi w:val="0"/>
              <w:rPr>
                <w:sz w:val="20"/>
                <w:szCs w:val="20"/>
              </w:rPr>
            </w:pPr>
            <w:r w:rsidR="007B4357">
              <w:rPr>
                <w:sz w:val="20"/>
                <w:szCs w:val="20"/>
              </w:rPr>
              <w:t>MF</w:t>
            </w:r>
            <w:r w:rsidR="00746E34">
              <w:rPr>
                <w:sz w:val="20"/>
                <w:szCs w:val="20"/>
              </w:rPr>
              <w:t xml:space="preserve">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3D0AA9" w:rsidRPr="007B4357">
            <w:pPr>
              <w:pStyle w:val="Default"/>
              <w:bidi w:val="0"/>
              <w:rPr>
                <w:b/>
                <w:sz w:val="20"/>
                <w:szCs w:val="20"/>
              </w:rPr>
            </w:pPr>
            <w:r w:rsidRPr="007B4357" w:rsidR="007B4357">
              <w:rPr>
                <w:rFonts w:hint="default"/>
                <w:b/>
                <w:sz w:val="20"/>
                <w:szCs w:val="20"/>
              </w:rPr>
              <w:t>Stredná</w:t>
            </w:r>
            <w:r w:rsidRPr="007B4357" w:rsidR="007B4357">
              <w:rPr>
                <w:rFonts w:hint="default"/>
                <w:b/>
                <w:sz w:val="20"/>
                <w:szCs w:val="20"/>
              </w:rPr>
              <w:t xml:space="preserve"> priorita</w:t>
            </w:r>
          </w:p>
          <w:p w:rsidR="007B435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SR uví</w:t>
            </w:r>
            <w:r>
              <w:rPr>
                <w:rFonts w:hint="default"/>
                <w:sz w:val="20"/>
                <w:szCs w:val="20"/>
              </w:rPr>
              <w:t>ta efektí</w:t>
            </w:r>
            <w:r>
              <w:rPr>
                <w:rFonts w:hint="default"/>
                <w:sz w:val="20"/>
                <w:szCs w:val="20"/>
              </w:rPr>
              <w:t>vne ná</w:t>
            </w:r>
            <w:r>
              <w:rPr>
                <w:rFonts w:hint="default"/>
                <w:sz w:val="20"/>
                <w:szCs w:val="20"/>
              </w:rPr>
              <w:t>vrhy smerujú</w:t>
            </w:r>
            <w:r>
              <w:rPr>
                <w:rFonts w:hint="default"/>
                <w:sz w:val="20"/>
                <w:szCs w:val="20"/>
              </w:rPr>
              <w:t>ce k </w:t>
            </w:r>
            <w:r>
              <w:rPr>
                <w:rFonts w:hint="default"/>
                <w:sz w:val="20"/>
                <w:szCs w:val="20"/>
              </w:rPr>
              <w:t>zjednoduš</w:t>
            </w:r>
            <w:r>
              <w:rPr>
                <w:rFonts w:hint="default"/>
                <w:sz w:val="20"/>
                <w:szCs w:val="20"/>
              </w:rPr>
              <w:t>eniu administratí</w:t>
            </w:r>
            <w:r>
              <w:rPr>
                <w:rFonts w:hint="default"/>
                <w:sz w:val="20"/>
                <w:szCs w:val="20"/>
              </w:rPr>
              <w:t xml:space="preserve">vnych postupov. </w:t>
            </w:r>
          </w:p>
          <w:p w:rsidR="007B4357" w:rsidRPr="00E75AF0">
            <w:pPr>
              <w:pStyle w:val="Default"/>
              <w:bidi w:val="0"/>
              <w:rPr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89"/>
          <w:jc w:val="center"/>
        </w:trPr>
        <w:tc>
          <w:tcPr>
            <w:tcW w:w="10558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3D0AA9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rFonts w:hint="default"/>
                <w:b/>
                <w:bCs/>
                <w:sz w:val="20"/>
                <w:szCs w:val="20"/>
              </w:rPr>
              <w:t>Odolná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 xml:space="preserve"> energetic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>ká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 xml:space="preserve"> Ú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>nia uplatň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>ujú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>ca vý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>hľ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>adovú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 xml:space="preserve"> politiku v oblasti zmeny klí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 xml:space="preserve">my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3D0AA9" w:rsidRPr="00A63964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3D0AA9" w:rsidRPr="00A63964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487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3D0AA9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sz w:val="20"/>
                <w:szCs w:val="20"/>
              </w:rPr>
              <w:t xml:space="preserve">5. </w:t>
            </w:r>
          </w:p>
          <w:p w:rsidR="003D0AA9" w:rsidRPr="005A101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3D0AA9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Cielené</w:t>
            </w:r>
            <w:r w:rsidRPr="00E75AF0">
              <w:rPr>
                <w:rFonts w:hint="default"/>
                <w:sz w:val="20"/>
                <w:szCs w:val="20"/>
              </w:rPr>
              <w:t xml:space="preserve"> preskú</w:t>
            </w:r>
            <w:r w:rsidRPr="00E75AF0">
              <w:rPr>
                <w:rFonts w:hint="default"/>
                <w:sz w:val="20"/>
                <w:szCs w:val="20"/>
              </w:rPr>
              <w:t>manie delegované</w:t>
            </w:r>
            <w:r w:rsidRPr="00E75AF0">
              <w:rPr>
                <w:rFonts w:hint="default"/>
                <w:sz w:val="20"/>
                <w:szCs w:val="20"/>
              </w:rPr>
              <w:t>ho nariadenia Komisie (EÚ</w:t>
            </w:r>
            <w:r w:rsidRPr="00E75AF0">
              <w:rPr>
                <w:rFonts w:hint="default"/>
                <w:sz w:val="20"/>
                <w:szCs w:val="20"/>
              </w:rPr>
              <w:t>) č</w:t>
            </w:r>
            <w:r w:rsidRPr="00E75AF0">
              <w:rPr>
                <w:rFonts w:hint="default"/>
                <w:sz w:val="20"/>
                <w:szCs w:val="20"/>
              </w:rPr>
              <w:t>. 639/2014 (oblasti ekologické</w:t>
            </w:r>
            <w:r w:rsidRPr="00E75AF0">
              <w:rPr>
                <w:rFonts w:hint="default"/>
                <w:sz w:val="20"/>
                <w:szCs w:val="20"/>
              </w:rPr>
              <w:t>ho zá</w:t>
            </w:r>
            <w:r w:rsidRPr="00E75AF0">
              <w:rPr>
                <w:rFonts w:hint="default"/>
                <w:sz w:val="20"/>
                <w:szCs w:val="20"/>
              </w:rPr>
              <w:t xml:space="preserve">ujmu)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3D0AA9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Legislatí</w:t>
            </w:r>
            <w:r w:rsidRPr="00E75AF0">
              <w:rPr>
                <w:rFonts w:hint="default"/>
                <w:sz w:val="20"/>
                <w:szCs w:val="20"/>
              </w:rPr>
              <w:t xml:space="preserve">vna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3D0AA9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Revidovaný</w:t>
            </w:r>
            <w:r w:rsidRPr="00E75AF0">
              <w:rPr>
                <w:rFonts w:hint="default"/>
                <w:sz w:val="20"/>
                <w:szCs w:val="20"/>
              </w:rPr>
              <w:t xml:space="preserve"> delegovaný</w:t>
            </w:r>
            <w:r w:rsidRPr="00E75AF0">
              <w:rPr>
                <w:rFonts w:hint="default"/>
                <w:sz w:val="20"/>
                <w:szCs w:val="20"/>
              </w:rPr>
              <w:t>/vykoná</w:t>
            </w:r>
            <w:r w:rsidRPr="00E75AF0">
              <w:rPr>
                <w:rFonts w:hint="default"/>
                <w:sz w:val="20"/>
                <w:szCs w:val="20"/>
              </w:rPr>
              <w:t>vací</w:t>
            </w:r>
            <w:r w:rsidRPr="00E75AF0">
              <w:rPr>
                <w:rFonts w:hint="default"/>
                <w:sz w:val="20"/>
                <w:szCs w:val="20"/>
              </w:rPr>
              <w:t xml:space="preserve"> akt v nadvä</w:t>
            </w:r>
            <w:r w:rsidRPr="00E75AF0">
              <w:rPr>
                <w:rFonts w:hint="default"/>
                <w:sz w:val="20"/>
                <w:szCs w:val="20"/>
              </w:rPr>
              <w:t>znosti na zá</w:t>
            </w:r>
            <w:r w:rsidRPr="00E75AF0">
              <w:rPr>
                <w:rFonts w:hint="default"/>
                <w:sz w:val="20"/>
                <w:szCs w:val="20"/>
              </w:rPr>
              <w:t>vä</w:t>
            </w:r>
            <w:r w:rsidRPr="00E75AF0">
              <w:rPr>
                <w:rFonts w:hint="default"/>
                <w:sz w:val="20"/>
                <w:szCs w:val="20"/>
              </w:rPr>
              <w:t>zok Komisie vy</w:t>
            </w:r>
            <w:r w:rsidRPr="00E75AF0">
              <w:rPr>
                <w:rFonts w:hint="default"/>
                <w:sz w:val="20"/>
                <w:szCs w:val="20"/>
              </w:rPr>
              <w:t>hodnotiť</w:t>
            </w:r>
            <w:r w:rsidRPr="00E75AF0">
              <w:rPr>
                <w:rFonts w:hint="default"/>
                <w:sz w:val="20"/>
                <w:szCs w:val="20"/>
              </w:rPr>
              <w:t xml:space="preserve"> po prvom roku skú</w:t>
            </w:r>
            <w:r w:rsidRPr="00E75AF0">
              <w:rPr>
                <w:rFonts w:hint="default"/>
                <w:sz w:val="20"/>
                <w:szCs w:val="20"/>
              </w:rPr>
              <w:t>senosti s uplatň</w:t>
            </w:r>
            <w:r w:rsidRPr="00E75AF0">
              <w:rPr>
                <w:rFonts w:hint="default"/>
                <w:sz w:val="20"/>
                <w:szCs w:val="20"/>
              </w:rPr>
              <w:t>ovaní</w:t>
            </w:r>
            <w:r w:rsidRPr="00E75AF0">
              <w:rPr>
                <w:rFonts w:hint="default"/>
                <w:sz w:val="20"/>
                <w:szCs w:val="20"/>
              </w:rPr>
              <w:t>m oblastí</w:t>
            </w:r>
            <w:r w:rsidRPr="00E75AF0">
              <w:rPr>
                <w:rFonts w:hint="default"/>
                <w:sz w:val="20"/>
                <w:szCs w:val="20"/>
              </w:rPr>
              <w:t xml:space="preserve"> ekologické</w:t>
            </w:r>
            <w:r w:rsidRPr="00E75AF0">
              <w:rPr>
                <w:rFonts w:hint="default"/>
                <w:sz w:val="20"/>
                <w:szCs w:val="20"/>
              </w:rPr>
              <w:t>ho zá</w:t>
            </w:r>
            <w:r w:rsidRPr="00E75AF0">
              <w:rPr>
                <w:rFonts w:hint="default"/>
                <w:sz w:val="20"/>
                <w:szCs w:val="20"/>
              </w:rPr>
              <w:t>ujmu stanovený</w:t>
            </w:r>
            <w:r w:rsidRPr="00E75AF0">
              <w:rPr>
                <w:rFonts w:hint="default"/>
                <w:sz w:val="20"/>
                <w:szCs w:val="20"/>
              </w:rPr>
              <w:t>ch v delegovanom nariadení</w:t>
            </w:r>
            <w:r w:rsidRPr="00E75AF0">
              <w:rPr>
                <w:rFonts w:hint="default"/>
                <w:sz w:val="20"/>
                <w:szCs w:val="20"/>
              </w:rPr>
              <w:t xml:space="preserve"> Komisie (EÚ</w:t>
            </w:r>
            <w:r w:rsidRPr="00E75AF0">
              <w:rPr>
                <w:rFonts w:hint="default"/>
                <w:sz w:val="20"/>
                <w:szCs w:val="20"/>
              </w:rPr>
              <w:t>) č</w:t>
            </w:r>
            <w:r w:rsidRPr="00E75AF0">
              <w:rPr>
                <w:rFonts w:hint="default"/>
                <w:sz w:val="20"/>
                <w:szCs w:val="20"/>
              </w:rPr>
              <w:t>. 639/2014. Súč</w:t>
            </w:r>
            <w:r w:rsidRPr="00E75AF0">
              <w:rPr>
                <w:rFonts w:hint="default"/>
                <w:sz w:val="20"/>
                <w:szCs w:val="20"/>
              </w:rPr>
              <w:t>asť</w:t>
            </w:r>
            <w:r w:rsidRPr="00E75AF0">
              <w:rPr>
                <w:rFonts w:hint="default"/>
                <w:sz w:val="20"/>
                <w:szCs w:val="20"/>
              </w:rPr>
              <w:t xml:space="preserve"> zjednoduš</w:t>
            </w:r>
            <w:r w:rsidRPr="00E75AF0">
              <w:rPr>
                <w:rFonts w:hint="default"/>
                <w:sz w:val="20"/>
                <w:szCs w:val="20"/>
              </w:rPr>
              <w:t xml:space="preserve">enia SPP.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3D0AA9" w:rsidRPr="00E75AF0">
            <w:pPr>
              <w:pStyle w:val="Default"/>
              <w:bidi w:val="0"/>
              <w:rPr>
                <w:sz w:val="20"/>
                <w:szCs w:val="20"/>
              </w:rPr>
            </w:pPr>
            <w:r w:rsidR="0083296F">
              <w:rPr>
                <w:sz w:val="20"/>
                <w:szCs w:val="20"/>
              </w:rPr>
              <w:t>MPRV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6142BE" w:rsidRPr="000C59D9">
            <w:pPr>
              <w:pStyle w:val="Default"/>
              <w:bidi w:val="0"/>
              <w:rPr>
                <w:b/>
                <w:sz w:val="20"/>
                <w:szCs w:val="20"/>
              </w:rPr>
            </w:pPr>
            <w:r w:rsidRPr="000C59D9" w:rsidR="000C59D9">
              <w:rPr>
                <w:rFonts w:hint="default"/>
                <w:b/>
                <w:sz w:val="20"/>
                <w:szCs w:val="20"/>
              </w:rPr>
              <w:t>Vysoká</w:t>
            </w:r>
            <w:r w:rsidRPr="000C59D9" w:rsidR="000C59D9">
              <w:rPr>
                <w:rFonts w:hint="default"/>
                <w:b/>
                <w:sz w:val="20"/>
                <w:szCs w:val="20"/>
              </w:rPr>
              <w:t xml:space="preserve"> priorita</w:t>
            </w:r>
          </w:p>
          <w:p w:rsidR="000C59D9" w:rsidRPr="006142BE" w:rsidP="000C59D9">
            <w:pPr>
              <w:pStyle w:val="Default"/>
              <w:bidi w:val="0"/>
              <w:rPr>
                <w:sz w:val="20"/>
                <w:szCs w:val="20"/>
              </w:rPr>
            </w:pPr>
            <w:r w:rsidRPr="00467FA7">
              <w:rPr>
                <w:rFonts w:hint="default"/>
                <w:sz w:val="20"/>
                <w:szCs w:val="20"/>
              </w:rPr>
              <w:t>Pozí</w:t>
            </w:r>
            <w:r w:rsidRPr="00467FA7">
              <w:rPr>
                <w:rFonts w:hint="default"/>
                <w:sz w:val="20"/>
                <w:szCs w:val="20"/>
              </w:rPr>
              <w:t xml:space="preserve">cia SR: </w:t>
            </w:r>
            <w:r>
              <w:rPr>
                <w:sz w:val="20"/>
                <w:szCs w:val="20"/>
              </w:rPr>
              <w:t xml:space="preserve">Je </w:t>
            </w:r>
            <w:r w:rsidRPr="00467FA7">
              <w:rPr>
                <w:rFonts w:hint="default"/>
                <w:sz w:val="20"/>
                <w:szCs w:val="20"/>
              </w:rPr>
              <w:t>zá</w:t>
            </w:r>
            <w:r w:rsidRPr="00467FA7">
              <w:rPr>
                <w:rFonts w:hint="default"/>
                <w:sz w:val="20"/>
                <w:szCs w:val="20"/>
              </w:rPr>
              <w:t>sadné</w:t>
            </w:r>
            <w:r w:rsidRPr="00467FA7">
              <w:rPr>
                <w:rFonts w:hint="default"/>
                <w:sz w:val="20"/>
                <w:szCs w:val="20"/>
              </w:rPr>
              <w:t>, aby sa pri revidovaní</w:t>
            </w:r>
            <w:r w:rsidRPr="00467FA7">
              <w:rPr>
                <w:rFonts w:hint="default"/>
                <w:sz w:val="20"/>
                <w:szCs w:val="20"/>
              </w:rPr>
              <w:t xml:space="preserve"> delegované</w:t>
            </w:r>
            <w:r w:rsidRPr="00467FA7">
              <w:rPr>
                <w:rFonts w:hint="default"/>
                <w:sz w:val="20"/>
                <w:szCs w:val="20"/>
              </w:rPr>
              <w:t>ho nariade</w:t>
            </w:r>
            <w:r w:rsidRPr="00467FA7">
              <w:rPr>
                <w:rFonts w:hint="default"/>
                <w:sz w:val="20"/>
                <w:szCs w:val="20"/>
              </w:rPr>
              <w:t>nia Komisie (EÚ</w:t>
            </w:r>
            <w:r w:rsidRPr="00467FA7">
              <w:rPr>
                <w:rFonts w:hint="default"/>
                <w:sz w:val="20"/>
                <w:szCs w:val="20"/>
              </w:rPr>
              <w:t>) č</w:t>
            </w:r>
            <w:r w:rsidRPr="00467FA7">
              <w:rPr>
                <w:rFonts w:hint="default"/>
                <w:sz w:val="20"/>
                <w:szCs w:val="20"/>
              </w:rPr>
              <w:t>. 639/2014 prihliadalo na zníž</w:t>
            </w:r>
            <w:r w:rsidRPr="00467FA7">
              <w:rPr>
                <w:rFonts w:hint="default"/>
                <w:sz w:val="20"/>
                <w:szCs w:val="20"/>
              </w:rPr>
              <w:t>enie zať</w:t>
            </w:r>
            <w:r w:rsidRPr="00467FA7">
              <w:rPr>
                <w:rFonts w:hint="default"/>
                <w:sz w:val="20"/>
                <w:szCs w:val="20"/>
              </w:rPr>
              <w:t>až</w:t>
            </w:r>
            <w:r w:rsidRPr="00467FA7">
              <w:rPr>
                <w:rFonts w:hint="default"/>
                <w:sz w:val="20"/>
                <w:szCs w:val="20"/>
              </w:rPr>
              <w:t>enia poľ</w:t>
            </w:r>
            <w:r w:rsidRPr="00467FA7">
              <w:rPr>
                <w:rFonts w:hint="default"/>
                <w:sz w:val="20"/>
                <w:szCs w:val="20"/>
              </w:rPr>
              <w:t>nohospodá</w:t>
            </w:r>
            <w:r w:rsidRPr="00467FA7">
              <w:rPr>
                <w:rFonts w:hint="default"/>
                <w:sz w:val="20"/>
                <w:szCs w:val="20"/>
              </w:rPr>
              <w:t>rskych subjektov, kontrolovateľ</w:t>
            </w:r>
            <w:r w:rsidRPr="00467FA7">
              <w:rPr>
                <w:rFonts w:hint="default"/>
                <w:sz w:val="20"/>
                <w:szCs w:val="20"/>
              </w:rPr>
              <w:t>nosť</w:t>
            </w:r>
            <w:r w:rsidRPr="00467FA7">
              <w:rPr>
                <w:rFonts w:hint="default"/>
                <w:sz w:val="20"/>
                <w:szCs w:val="20"/>
              </w:rPr>
              <w:t xml:space="preserve"> opatrení</w:t>
            </w:r>
            <w:r w:rsidRPr="00467FA7">
              <w:rPr>
                <w:rFonts w:hint="default"/>
                <w:sz w:val="20"/>
                <w:szCs w:val="20"/>
              </w:rPr>
              <w:t xml:space="preserve"> zo strany sprá</w:t>
            </w:r>
            <w:r w:rsidRPr="00467FA7">
              <w:rPr>
                <w:rFonts w:hint="default"/>
                <w:sz w:val="20"/>
                <w:szCs w:val="20"/>
              </w:rPr>
              <w:t>vnych orgá</w:t>
            </w:r>
            <w:r w:rsidRPr="00467FA7">
              <w:rPr>
                <w:rFonts w:hint="default"/>
                <w:sz w:val="20"/>
                <w:szCs w:val="20"/>
              </w:rPr>
              <w:t>nov, ako aj revidovanie rozsahu notifiká</w:t>
            </w:r>
            <w:r w:rsidRPr="00467FA7">
              <w:rPr>
                <w:rFonts w:hint="default"/>
                <w:sz w:val="20"/>
                <w:szCs w:val="20"/>
              </w:rPr>
              <w:t>cií.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1C39D7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sz w:val="20"/>
                <w:szCs w:val="20"/>
              </w:rPr>
              <w:t xml:space="preserve">6. </w:t>
            </w:r>
          </w:p>
          <w:p w:rsidR="001C39D7" w:rsidRPr="005A101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1C39D7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Prá</w:t>
            </w:r>
            <w:r w:rsidRPr="00E75AF0">
              <w:rPr>
                <w:rFonts w:hint="default"/>
                <w:sz w:val="20"/>
                <w:szCs w:val="20"/>
              </w:rPr>
              <w:t>vne predpisy EÚ</w:t>
            </w:r>
            <w:r w:rsidRPr="00E75AF0">
              <w:rPr>
                <w:rFonts w:hint="default"/>
                <w:sz w:val="20"/>
                <w:szCs w:val="20"/>
              </w:rPr>
              <w:t xml:space="preserve"> o ochrane prí</w:t>
            </w:r>
            <w:r w:rsidRPr="00E75AF0">
              <w:rPr>
                <w:rFonts w:hint="default"/>
                <w:sz w:val="20"/>
                <w:szCs w:val="20"/>
              </w:rPr>
              <w:t xml:space="preserve">rody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1C39D7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Opatrenie nadvä</w:t>
            </w:r>
            <w:r w:rsidRPr="00E75AF0">
              <w:rPr>
                <w:rFonts w:hint="default"/>
                <w:sz w:val="20"/>
                <w:szCs w:val="20"/>
              </w:rPr>
              <w:t>zujú</w:t>
            </w:r>
            <w:r w:rsidRPr="00E75AF0">
              <w:rPr>
                <w:rFonts w:hint="default"/>
                <w:sz w:val="20"/>
                <w:szCs w:val="20"/>
              </w:rPr>
              <w:t>ce n</w:t>
            </w:r>
            <w:r w:rsidRPr="00E75AF0">
              <w:rPr>
                <w:rFonts w:hint="default"/>
                <w:sz w:val="20"/>
                <w:szCs w:val="20"/>
              </w:rPr>
              <w:t xml:space="preserve">a hodnotenie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1C39D7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Opatrenie nadvä</w:t>
            </w:r>
            <w:r w:rsidRPr="00E75AF0">
              <w:rPr>
                <w:rFonts w:hint="default"/>
                <w:sz w:val="20"/>
                <w:szCs w:val="20"/>
              </w:rPr>
              <w:t>zujú</w:t>
            </w:r>
            <w:r w:rsidRPr="00E75AF0">
              <w:rPr>
                <w:rFonts w:hint="default"/>
                <w:sz w:val="20"/>
                <w:szCs w:val="20"/>
              </w:rPr>
              <w:t>ce na kontrolu vhodnosti smernice 2009/147/EHS o ochrane voľ</w:t>
            </w:r>
            <w:r w:rsidRPr="00E75AF0">
              <w:rPr>
                <w:rFonts w:hint="default"/>
                <w:sz w:val="20"/>
                <w:szCs w:val="20"/>
              </w:rPr>
              <w:t>ne ž</w:t>
            </w:r>
            <w:r w:rsidRPr="00E75AF0">
              <w:rPr>
                <w:rFonts w:hint="default"/>
                <w:sz w:val="20"/>
                <w:szCs w:val="20"/>
              </w:rPr>
              <w:t>ijú</w:t>
            </w:r>
            <w:r w:rsidRPr="00E75AF0">
              <w:rPr>
                <w:rFonts w:hint="default"/>
                <w:sz w:val="20"/>
                <w:szCs w:val="20"/>
              </w:rPr>
              <w:t>ceho vtá</w:t>
            </w:r>
            <w:r w:rsidRPr="00E75AF0">
              <w:rPr>
                <w:rFonts w:hint="default"/>
                <w:sz w:val="20"/>
                <w:szCs w:val="20"/>
              </w:rPr>
              <w:t>ctva a smernice 92/43/EHS o ochrane prirodzený</w:t>
            </w:r>
            <w:r w:rsidRPr="00E75AF0">
              <w:rPr>
                <w:rFonts w:hint="default"/>
                <w:sz w:val="20"/>
                <w:szCs w:val="20"/>
              </w:rPr>
              <w:t>ch biotopov a voľ</w:t>
            </w:r>
            <w:r w:rsidRPr="00E75AF0">
              <w:rPr>
                <w:rFonts w:hint="default"/>
                <w:sz w:val="20"/>
                <w:szCs w:val="20"/>
              </w:rPr>
              <w:t>ne ž</w:t>
            </w:r>
            <w:r w:rsidRPr="00E75AF0">
              <w:rPr>
                <w:rFonts w:hint="default"/>
                <w:sz w:val="20"/>
                <w:szCs w:val="20"/>
              </w:rPr>
              <w:t>ijú</w:t>
            </w:r>
            <w:r w:rsidRPr="00E75AF0">
              <w:rPr>
                <w:rFonts w:hint="default"/>
                <w:sz w:val="20"/>
                <w:szCs w:val="20"/>
              </w:rPr>
              <w:t>cich ž</w:t>
            </w:r>
            <w:r w:rsidRPr="00E75AF0">
              <w:rPr>
                <w:rFonts w:hint="default"/>
                <w:sz w:val="20"/>
                <w:szCs w:val="20"/>
              </w:rPr>
              <w:t>ivočí</w:t>
            </w:r>
            <w:r w:rsidRPr="00E75AF0">
              <w:rPr>
                <w:rFonts w:hint="default"/>
                <w:sz w:val="20"/>
                <w:szCs w:val="20"/>
              </w:rPr>
              <w:t>chov a rastlí</w:t>
            </w:r>
            <w:r w:rsidRPr="00E75AF0">
              <w:rPr>
                <w:rFonts w:hint="default"/>
                <w:sz w:val="20"/>
                <w:szCs w:val="20"/>
              </w:rPr>
              <w:t xml:space="preserve">n.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1C39D7" w:rsidRPr="001C39D7" w:rsidP="006B6871">
            <w:pPr>
              <w:pStyle w:val="Default"/>
              <w:bidi w:val="0"/>
              <w:rPr>
                <w:color w:val="auto"/>
                <w:sz w:val="18"/>
                <w:szCs w:val="18"/>
              </w:rPr>
            </w:pPr>
            <w:r w:rsidR="003F42DB">
              <w:rPr>
                <w:rFonts w:hint="default"/>
                <w:color w:val="auto"/>
                <w:sz w:val="18"/>
                <w:szCs w:val="18"/>
              </w:rPr>
              <w:t>MŽ</w:t>
            </w:r>
            <w:r w:rsidRPr="001C39D7">
              <w:rPr>
                <w:color w:val="auto"/>
                <w:sz w:val="18"/>
                <w:szCs w:val="18"/>
              </w:rPr>
              <w:t>P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1C39D7" w:rsidRPr="001C39D7" w:rsidP="006B6871">
            <w:pPr>
              <w:pStyle w:val="Default"/>
              <w:bidi w:val="0"/>
              <w:rPr>
                <w:rFonts w:hint="default"/>
                <w:color w:val="auto"/>
                <w:sz w:val="18"/>
                <w:szCs w:val="18"/>
              </w:rPr>
            </w:pPr>
            <w:r w:rsidRPr="001C39D7">
              <w:rPr>
                <w:rFonts w:hint="default"/>
                <w:b/>
                <w:color w:val="auto"/>
                <w:sz w:val="18"/>
                <w:szCs w:val="18"/>
              </w:rPr>
              <w:t>Vysoká</w:t>
            </w:r>
            <w:r w:rsidR="005D4263">
              <w:rPr>
                <w:b/>
                <w:color w:val="auto"/>
                <w:sz w:val="18"/>
                <w:szCs w:val="18"/>
              </w:rPr>
              <w:t xml:space="preserve"> priorita</w:t>
            </w:r>
            <w:r w:rsidRPr="001C39D7">
              <w:rPr>
                <w:b/>
                <w:color w:val="auto"/>
                <w:sz w:val="18"/>
                <w:szCs w:val="18"/>
              </w:rPr>
              <w:t>.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Prá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vne predpisy ochrany pr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í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rody (smernica Rady 92/43/EHS z 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21. má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ja 1992 o ochrane prirodzený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ch biotopov a voľ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ne ž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ijú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cich ž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ivočí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chov a 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rastlí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n a smernice Euró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pskeho parlamentu a Rady 2009/147/ES z 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30. novembra 2009 o ochrane voľ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ne ž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ijú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ceho vtá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ctva)  sú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zá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kladný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m pilierom ochrany b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i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odiverzity v 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rá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mci EU, vyplý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va z 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nich nielen budovanie sú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stavy Natura 2000, ale aj ď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alš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ie opatrenia na dosiahnutie alebo zlepš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enie stavu biotopov a 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druhov euró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pskeho vý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znamu, ktoré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sú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vý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znamné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z 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hľ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adiska EÚ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. Sú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vý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chodiskom aj pre ď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alš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ie aktivity, napr. k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o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nektivitu,  vý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skum ai. Z 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doterajší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ch predbež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ný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ch vý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stupov vyplynula potreba zlepš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iť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implementá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ciu predpisov  v praxi.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355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1C39D7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sz w:val="20"/>
                <w:szCs w:val="20"/>
              </w:rPr>
              <w:t xml:space="preserve">7. </w:t>
            </w:r>
          </w:p>
          <w:p w:rsidR="001C39D7" w:rsidRPr="005A101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1C39D7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Nariadenie o Euró</w:t>
            </w:r>
            <w:r w:rsidRPr="00E75AF0">
              <w:rPr>
                <w:rFonts w:hint="default"/>
                <w:sz w:val="20"/>
                <w:szCs w:val="20"/>
              </w:rPr>
              <w:t>pskom registri uvoľň</w:t>
            </w:r>
            <w:r w:rsidRPr="00E75AF0">
              <w:rPr>
                <w:rFonts w:hint="default"/>
                <w:sz w:val="20"/>
                <w:szCs w:val="20"/>
              </w:rPr>
              <w:t>ovania a prenosov zneč</w:t>
            </w:r>
            <w:r w:rsidRPr="00E75AF0">
              <w:rPr>
                <w:rFonts w:hint="default"/>
                <w:sz w:val="20"/>
                <w:szCs w:val="20"/>
              </w:rPr>
              <w:t>isť</w:t>
            </w:r>
            <w:r w:rsidRPr="00E75AF0">
              <w:rPr>
                <w:rFonts w:hint="default"/>
                <w:sz w:val="20"/>
                <w:szCs w:val="20"/>
              </w:rPr>
              <w:t>ujú</w:t>
            </w:r>
            <w:r w:rsidRPr="00E75AF0">
              <w:rPr>
                <w:rFonts w:hint="default"/>
                <w:sz w:val="20"/>
                <w:szCs w:val="20"/>
              </w:rPr>
              <w:t>cich lá</w:t>
            </w:r>
            <w:r w:rsidRPr="00E75AF0">
              <w:rPr>
                <w:rFonts w:hint="default"/>
                <w:sz w:val="20"/>
                <w:szCs w:val="20"/>
              </w:rPr>
              <w:t xml:space="preserve">tok (E-PRTR)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1C39D7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Opatrenie nadvä</w:t>
            </w:r>
            <w:r w:rsidRPr="00E75AF0">
              <w:rPr>
                <w:rFonts w:hint="default"/>
                <w:sz w:val="20"/>
                <w:szCs w:val="20"/>
              </w:rPr>
              <w:t>zujú</w:t>
            </w:r>
            <w:r w:rsidRPr="00E75AF0">
              <w:rPr>
                <w:rFonts w:hint="default"/>
                <w:sz w:val="20"/>
                <w:szCs w:val="20"/>
              </w:rPr>
              <w:t xml:space="preserve">ce na hodnotenie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1C39D7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Tá</w:t>
            </w:r>
            <w:r w:rsidRPr="00E75AF0">
              <w:rPr>
                <w:rFonts w:hint="default"/>
                <w:sz w:val="20"/>
                <w:szCs w:val="20"/>
              </w:rPr>
              <w:t>to inic</w:t>
            </w:r>
            <w:r w:rsidRPr="00E75AF0">
              <w:rPr>
                <w:rFonts w:hint="default"/>
                <w:sz w:val="20"/>
                <w:szCs w:val="20"/>
              </w:rPr>
              <w:t>iatí</w:t>
            </w:r>
            <w:r w:rsidRPr="00E75AF0">
              <w:rPr>
                <w:rFonts w:hint="default"/>
                <w:sz w:val="20"/>
                <w:szCs w:val="20"/>
              </w:rPr>
              <w:t>va nadvä</w:t>
            </w:r>
            <w:r w:rsidRPr="00E75AF0">
              <w:rPr>
                <w:rFonts w:hint="default"/>
                <w:sz w:val="20"/>
                <w:szCs w:val="20"/>
              </w:rPr>
              <w:t>zuje na hodnotenie Komisie v rá</w:t>
            </w:r>
            <w:r w:rsidRPr="00E75AF0">
              <w:rPr>
                <w:rFonts w:hint="default"/>
                <w:sz w:val="20"/>
                <w:szCs w:val="20"/>
              </w:rPr>
              <w:t>mci programu REFIT a na sprá</w:t>
            </w:r>
            <w:r w:rsidRPr="00E75AF0">
              <w:rPr>
                <w:rFonts w:hint="default"/>
                <w:sz w:val="20"/>
                <w:szCs w:val="20"/>
              </w:rPr>
              <w:t>vu o vykoná</w:t>
            </w:r>
            <w:r w:rsidRPr="00E75AF0">
              <w:rPr>
                <w:rFonts w:hint="default"/>
                <w:sz w:val="20"/>
                <w:szCs w:val="20"/>
              </w:rPr>
              <w:t>vaní</w:t>
            </w:r>
            <w:r w:rsidRPr="00E75AF0">
              <w:rPr>
                <w:rFonts w:hint="default"/>
                <w:sz w:val="20"/>
                <w:szCs w:val="20"/>
              </w:rPr>
              <w:t xml:space="preserve"> nariadenia E-PRTR poč</w:t>
            </w:r>
            <w:r w:rsidRPr="00E75AF0">
              <w:rPr>
                <w:rFonts w:hint="default"/>
                <w:sz w:val="20"/>
                <w:szCs w:val="20"/>
              </w:rPr>
              <w:t>as obdobia rokov 2010 až</w:t>
            </w:r>
            <w:r w:rsidRPr="00E75AF0">
              <w:rPr>
                <w:rFonts w:hint="default"/>
                <w:sz w:val="20"/>
                <w:szCs w:val="20"/>
              </w:rPr>
              <w:t xml:space="preserve"> 2013.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1C39D7" w:rsidRPr="001C39D7" w:rsidP="006B6871">
            <w:pPr>
              <w:pStyle w:val="Default"/>
              <w:bidi w:val="0"/>
              <w:rPr>
                <w:rFonts w:hint="default"/>
                <w:sz w:val="18"/>
                <w:szCs w:val="18"/>
              </w:rPr>
            </w:pPr>
            <w:r w:rsidRPr="001C39D7">
              <w:rPr>
                <w:rFonts w:hint="default"/>
                <w:sz w:val="18"/>
                <w:szCs w:val="18"/>
              </w:rPr>
              <w:t>MŽ</w:t>
            </w:r>
            <w:r w:rsidRPr="001C39D7">
              <w:rPr>
                <w:rFonts w:hint="default"/>
                <w:sz w:val="18"/>
                <w:szCs w:val="18"/>
              </w:rPr>
              <w:t>P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1C39D7" w:rsidRPr="001C39D7" w:rsidP="001C39D7">
            <w:pPr>
              <w:pStyle w:val="Default"/>
              <w:bidi w:val="0"/>
              <w:rPr>
                <w:sz w:val="18"/>
                <w:szCs w:val="18"/>
              </w:rPr>
            </w:pPr>
            <w:r w:rsidRPr="001C39D7">
              <w:rPr>
                <w:rFonts w:hint="default"/>
                <w:b/>
                <w:bCs/>
                <w:sz w:val="18"/>
                <w:szCs w:val="18"/>
              </w:rPr>
              <w:t>Vysoká</w:t>
            </w:r>
            <w:r w:rsidR="005D4263">
              <w:rPr>
                <w:b/>
                <w:bCs/>
                <w:sz w:val="18"/>
                <w:szCs w:val="18"/>
              </w:rPr>
              <w:t xml:space="preserve"> priorita</w:t>
            </w:r>
            <w:r w:rsidRPr="001C39D7">
              <w:rPr>
                <w:b/>
                <w:bCs/>
                <w:sz w:val="18"/>
                <w:szCs w:val="18"/>
              </w:rPr>
              <w:t>.</w:t>
            </w:r>
            <w:r w:rsidRPr="001C39D7">
              <w:rPr>
                <w:rFonts w:hint="default"/>
                <w:bCs/>
                <w:sz w:val="18"/>
                <w:szCs w:val="18"/>
              </w:rPr>
              <w:t xml:space="preserve"> Prehodnocovanie úč</w:t>
            </w:r>
            <w:r w:rsidRPr="001C39D7">
              <w:rPr>
                <w:rFonts w:hint="default"/>
                <w:bCs/>
                <w:sz w:val="18"/>
                <w:szCs w:val="18"/>
              </w:rPr>
              <w:t>innosti a efektí</w:t>
            </w:r>
            <w:r w:rsidRPr="001C39D7">
              <w:rPr>
                <w:rFonts w:hint="default"/>
                <w:bCs/>
                <w:sz w:val="18"/>
                <w:szCs w:val="18"/>
              </w:rPr>
              <w:t>vnosti nariadenia EPaR o E-PRTR intenzí</w:t>
            </w:r>
            <w:r w:rsidRPr="001C39D7">
              <w:rPr>
                <w:rFonts w:hint="default"/>
                <w:bCs/>
                <w:sz w:val="18"/>
                <w:szCs w:val="18"/>
              </w:rPr>
              <w:t>vne prebieha, zá</w:t>
            </w:r>
            <w:r w:rsidRPr="001C39D7">
              <w:rPr>
                <w:rFonts w:hint="default"/>
                <w:bCs/>
                <w:sz w:val="18"/>
                <w:szCs w:val="18"/>
              </w:rPr>
              <w:t>rov</w:t>
            </w:r>
            <w:r w:rsidRPr="001C39D7">
              <w:rPr>
                <w:rFonts w:hint="default"/>
                <w:bCs/>
                <w:sz w:val="18"/>
                <w:szCs w:val="18"/>
              </w:rPr>
              <w:t>eň</w:t>
            </w:r>
            <w:r w:rsidRPr="001C39D7">
              <w:rPr>
                <w:rFonts w:hint="default"/>
                <w:bCs/>
                <w:sz w:val="18"/>
                <w:szCs w:val="18"/>
              </w:rPr>
              <w:t xml:space="preserve"> sa identifikujú</w:t>
            </w:r>
            <w:r w:rsidRPr="001C39D7">
              <w:rPr>
                <w:rFonts w:hint="default"/>
                <w:bCs/>
                <w:sz w:val="18"/>
                <w:szCs w:val="18"/>
              </w:rPr>
              <w:t xml:space="preserve"> mož</w:t>
            </w:r>
            <w:r w:rsidRPr="001C39D7">
              <w:rPr>
                <w:rFonts w:hint="default"/>
                <w:bCs/>
                <w:sz w:val="18"/>
                <w:szCs w:val="18"/>
              </w:rPr>
              <w:t>né</w:t>
            </w:r>
            <w:r w:rsidRPr="001C39D7">
              <w:rPr>
                <w:rFonts w:hint="default"/>
                <w:bCs/>
                <w:sz w:val="18"/>
                <w:szCs w:val="18"/>
              </w:rPr>
              <w:t xml:space="preserve"> problé</w:t>
            </w:r>
            <w:r w:rsidRPr="001C39D7">
              <w:rPr>
                <w:rFonts w:hint="default"/>
                <w:bCs/>
                <w:sz w:val="18"/>
                <w:szCs w:val="18"/>
              </w:rPr>
              <w:t>my ovplyvň</w:t>
            </w:r>
            <w:r w:rsidRPr="001C39D7">
              <w:rPr>
                <w:rFonts w:hint="default"/>
                <w:bCs/>
                <w:sz w:val="18"/>
                <w:szCs w:val="18"/>
              </w:rPr>
              <w:t>ujú</w:t>
            </w:r>
            <w:r w:rsidRPr="001C39D7">
              <w:rPr>
                <w:rFonts w:hint="default"/>
                <w:bCs/>
                <w:sz w:val="18"/>
                <w:szCs w:val="18"/>
              </w:rPr>
              <w:t>ce kvalitu ú</w:t>
            </w:r>
            <w:r w:rsidRPr="001C39D7">
              <w:rPr>
                <w:rFonts w:hint="default"/>
                <w:bCs/>
                <w:sz w:val="18"/>
                <w:szCs w:val="18"/>
              </w:rPr>
              <w:t>dajov ohlasovaný</w:t>
            </w:r>
            <w:r w:rsidRPr="001C39D7">
              <w:rPr>
                <w:rFonts w:hint="default"/>
                <w:bCs/>
                <w:sz w:val="18"/>
                <w:szCs w:val="18"/>
              </w:rPr>
              <w:t>ch do E-PRTR. Zá</w:t>
            </w:r>
            <w:r w:rsidRPr="001C39D7">
              <w:rPr>
                <w:rFonts w:hint="default"/>
                <w:bCs/>
                <w:sz w:val="18"/>
                <w:szCs w:val="18"/>
              </w:rPr>
              <w:t>roveň</w:t>
            </w:r>
            <w:r w:rsidRPr="001C39D7">
              <w:rPr>
                <w:rFonts w:hint="default"/>
                <w:bCs/>
                <w:sz w:val="18"/>
                <w:szCs w:val="18"/>
              </w:rPr>
              <w:t xml:space="preserve"> prebieha koordinuá</w:t>
            </w:r>
            <w:r w:rsidRPr="001C39D7">
              <w:rPr>
                <w:rFonts w:hint="default"/>
                <w:bCs/>
                <w:sz w:val="18"/>
                <w:szCs w:val="18"/>
              </w:rPr>
              <w:t>cia a zohľ</w:t>
            </w:r>
            <w:r w:rsidRPr="001C39D7">
              <w:rPr>
                <w:rFonts w:hint="default"/>
                <w:bCs/>
                <w:sz w:val="18"/>
                <w:szCs w:val="18"/>
              </w:rPr>
              <w:t>adň</w:t>
            </w:r>
            <w:r w:rsidRPr="001C39D7">
              <w:rPr>
                <w:rFonts w:hint="default"/>
                <w:bCs/>
                <w:sz w:val="18"/>
                <w:szCs w:val="18"/>
              </w:rPr>
              <w:t>ovanie aktuá</w:t>
            </w:r>
            <w:r w:rsidRPr="001C39D7">
              <w:rPr>
                <w:rFonts w:hint="default"/>
                <w:bCs/>
                <w:sz w:val="18"/>
                <w:szCs w:val="18"/>
              </w:rPr>
              <w:t>lnych zá</w:t>
            </w:r>
            <w:r w:rsidRPr="001C39D7">
              <w:rPr>
                <w:rFonts w:hint="default"/>
                <w:bCs/>
                <w:sz w:val="18"/>
                <w:szCs w:val="18"/>
              </w:rPr>
              <w:t>lež</w:t>
            </w:r>
            <w:r w:rsidRPr="001C39D7">
              <w:rPr>
                <w:rFonts w:hint="default"/>
                <w:bCs/>
                <w:sz w:val="18"/>
                <w:szCs w:val="18"/>
              </w:rPr>
              <w:t>itostí</w:t>
            </w:r>
            <w:r w:rsidRPr="001C39D7">
              <w:rPr>
                <w:rFonts w:hint="default"/>
                <w:bCs/>
                <w:sz w:val="18"/>
                <w:szCs w:val="18"/>
              </w:rPr>
              <w:t xml:space="preserve"> a poznatkov z hodnotenia E-PRTR v oblasti priemyselný</w:t>
            </w:r>
            <w:r w:rsidRPr="001C39D7">
              <w:rPr>
                <w:rFonts w:hint="default"/>
                <w:bCs/>
                <w:sz w:val="18"/>
                <w:szCs w:val="18"/>
              </w:rPr>
              <w:t>ch emisií</w:t>
            </w:r>
            <w:r w:rsidRPr="001C39D7">
              <w:rPr>
                <w:rFonts w:hint="default"/>
                <w:bCs/>
                <w:sz w:val="18"/>
                <w:szCs w:val="18"/>
              </w:rPr>
              <w:t>, keďž</w:t>
            </w:r>
            <w:r w:rsidRPr="001C39D7">
              <w:rPr>
                <w:rFonts w:hint="default"/>
                <w:bCs/>
                <w:sz w:val="18"/>
                <w:szCs w:val="18"/>
              </w:rPr>
              <w:t>e postupne dochá</w:t>
            </w:r>
            <w:r w:rsidRPr="001C39D7">
              <w:rPr>
                <w:rFonts w:hint="default"/>
                <w:bCs/>
                <w:sz w:val="18"/>
                <w:szCs w:val="18"/>
              </w:rPr>
              <w:t>dza k prepá</w:t>
            </w:r>
            <w:r w:rsidRPr="001C39D7">
              <w:rPr>
                <w:rFonts w:hint="default"/>
                <w:bCs/>
                <w:sz w:val="18"/>
                <w:szCs w:val="18"/>
              </w:rPr>
              <w:t>janiu</w:t>
            </w:r>
            <w:r w:rsidRPr="001C39D7">
              <w:rPr>
                <w:rFonts w:hint="default"/>
                <w:bCs/>
                <w:sz w:val="18"/>
                <w:szCs w:val="18"/>
              </w:rPr>
              <w:t xml:space="preserve"> </w:t>
            </w:r>
            <w:r w:rsidRPr="001C39D7">
              <w:rPr>
                <w:rFonts w:hint="default"/>
                <w:bCs/>
                <w:sz w:val="18"/>
                <w:szCs w:val="18"/>
              </w:rPr>
              <w:t>ú</w:t>
            </w:r>
            <w:r w:rsidRPr="001C39D7">
              <w:rPr>
                <w:rFonts w:hint="default"/>
                <w:bCs/>
                <w:sz w:val="18"/>
                <w:szCs w:val="18"/>
              </w:rPr>
              <w:t>dajov v E-PRTR s ú</w:t>
            </w:r>
            <w:r w:rsidRPr="001C39D7">
              <w:rPr>
                <w:rFonts w:hint="default"/>
                <w:bCs/>
                <w:sz w:val="18"/>
                <w:szCs w:val="18"/>
              </w:rPr>
              <w:t>dajmi z prevá</w:t>
            </w:r>
            <w:r w:rsidRPr="001C39D7">
              <w:rPr>
                <w:rFonts w:hint="default"/>
                <w:bCs/>
                <w:sz w:val="18"/>
                <w:szCs w:val="18"/>
              </w:rPr>
              <w:t>dzok, prevá</w:t>
            </w:r>
            <w:r w:rsidRPr="001C39D7">
              <w:rPr>
                <w:rFonts w:hint="default"/>
                <w:bCs/>
                <w:sz w:val="18"/>
                <w:szCs w:val="18"/>
              </w:rPr>
              <w:t>dzkarní</w:t>
            </w:r>
            <w:r w:rsidRPr="001C39D7">
              <w:rPr>
                <w:rFonts w:hint="default"/>
                <w:bCs/>
                <w:sz w:val="18"/>
                <w:szCs w:val="18"/>
              </w:rPr>
              <w:t xml:space="preserve"> a zariadení</w:t>
            </w:r>
            <w:r w:rsidRPr="001C39D7">
              <w:rPr>
                <w:rFonts w:hint="default"/>
                <w:bCs/>
                <w:sz w:val="18"/>
                <w:szCs w:val="18"/>
              </w:rPr>
              <w:t xml:space="preserve"> spadajú</w:t>
            </w:r>
            <w:r w:rsidRPr="001C39D7">
              <w:rPr>
                <w:rFonts w:hint="default"/>
                <w:bCs/>
                <w:sz w:val="18"/>
                <w:szCs w:val="18"/>
              </w:rPr>
              <w:t>cich pod rež</w:t>
            </w:r>
            <w:r w:rsidRPr="001C39D7">
              <w:rPr>
                <w:rFonts w:hint="default"/>
                <w:bCs/>
                <w:sz w:val="18"/>
                <w:szCs w:val="18"/>
              </w:rPr>
              <w:t>im smernice o priemyselný</w:t>
            </w:r>
            <w:r w:rsidRPr="001C39D7">
              <w:rPr>
                <w:rFonts w:hint="default"/>
                <w:bCs/>
                <w:sz w:val="18"/>
                <w:szCs w:val="18"/>
              </w:rPr>
              <w:t>ch emisiá</w:t>
            </w:r>
            <w:r w:rsidRPr="001C39D7">
              <w:rPr>
                <w:rFonts w:hint="default"/>
                <w:bCs/>
                <w:sz w:val="18"/>
                <w:szCs w:val="18"/>
              </w:rPr>
              <w:t>ch (IED).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sz w:val="20"/>
                <w:szCs w:val="20"/>
              </w:rPr>
              <w:t xml:space="preserve">8. </w:t>
            </w:r>
          </w:p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Smernica o kvalite palí</w:t>
            </w:r>
            <w:r w:rsidRPr="00E75AF0">
              <w:rPr>
                <w:rFonts w:hint="default"/>
                <w:sz w:val="20"/>
                <w:szCs w:val="20"/>
              </w:rPr>
              <w:t xml:space="preserve">v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Opatrenie nadvä</w:t>
            </w:r>
            <w:r w:rsidRPr="00E75AF0">
              <w:rPr>
                <w:rFonts w:hint="default"/>
                <w:sz w:val="20"/>
                <w:szCs w:val="20"/>
              </w:rPr>
              <w:t>zujú</w:t>
            </w:r>
            <w:r w:rsidRPr="00E75AF0">
              <w:rPr>
                <w:rFonts w:hint="default"/>
                <w:sz w:val="20"/>
                <w:szCs w:val="20"/>
              </w:rPr>
              <w:t xml:space="preserve">ce na hodnotenie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Tá</w:t>
            </w:r>
            <w:r w:rsidRPr="00E75AF0">
              <w:rPr>
                <w:rFonts w:hint="default"/>
                <w:sz w:val="20"/>
                <w:szCs w:val="20"/>
              </w:rPr>
              <w:t>to iniciatí</w:t>
            </w:r>
            <w:r w:rsidRPr="00E75AF0">
              <w:rPr>
                <w:rFonts w:hint="default"/>
                <w:sz w:val="20"/>
                <w:szCs w:val="20"/>
              </w:rPr>
              <w:t>va nadvä</w:t>
            </w:r>
            <w:r w:rsidRPr="00E75AF0">
              <w:rPr>
                <w:rFonts w:hint="default"/>
                <w:sz w:val="20"/>
                <w:szCs w:val="20"/>
              </w:rPr>
              <w:t>zuje na vý</w:t>
            </w:r>
            <w:r w:rsidRPr="00E75AF0">
              <w:rPr>
                <w:rFonts w:hint="default"/>
                <w:sz w:val="20"/>
                <w:szCs w:val="20"/>
              </w:rPr>
              <w:t>sledky hodnotenia v rá</w:t>
            </w:r>
            <w:r w:rsidRPr="00E75AF0">
              <w:rPr>
                <w:rFonts w:hint="default"/>
                <w:sz w:val="20"/>
                <w:szCs w:val="20"/>
              </w:rPr>
              <w:t>mci prog</w:t>
            </w:r>
            <w:r w:rsidRPr="00E75AF0">
              <w:rPr>
                <w:rFonts w:hint="default"/>
                <w:sz w:val="20"/>
                <w:szCs w:val="20"/>
              </w:rPr>
              <w:t xml:space="preserve">ramu REFIT.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746E34" w:rsidP="006C4972">
            <w:pPr>
              <w:pStyle w:val="Default"/>
              <w:bidi w:val="0"/>
              <w:rPr>
                <w:rFonts w:hint="default"/>
                <w:color w:val="auto"/>
                <w:sz w:val="20"/>
                <w:szCs w:val="20"/>
              </w:rPr>
            </w:pPr>
            <w:r w:rsidRPr="00746E34">
              <w:rPr>
                <w:rFonts w:hint="default"/>
                <w:color w:val="auto"/>
                <w:sz w:val="20"/>
                <w:szCs w:val="20"/>
              </w:rPr>
              <w:t>MH SR/MŽ</w:t>
            </w:r>
            <w:r w:rsidRPr="00746E34">
              <w:rPr>
                <w:rFonts w:hint="default"/>
                <w:color w:val="auto"/>
                <w:sz w:val="20"/>
                <w:szCs w:val="20"/>
              </w:rPr>
              <w:t>P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D4263" w:rsidRPr="005D4263" w:rsidP="006C4972">
            <w:pPr>
              <w:pStyle w:val="Default"/>
              <w:bidi w:val="0"/>
              <w:rPr>
                <w:rFonts w:hint="default"/>
                <w:b/>
                <w:color w:val="auto"/>
                <w:kern w:val="2"/>
                <w:sz w:val="20"/>
                <w:szCs w:val="20"/>
              </w:rPr>
            </w:pPr>
            <w:r w:rsidRPr="005D4263">
              <w:rPr>
                <w:rFonts w:hint="default"/>
                <w:b/>
                <w:color w:val="auto"/>
                <w:kern w:val="2"/>
                <w:sz w:val="20"/>
                <w:szCs w:val="20"/>
              </w:rPr>
              <w:t>Stredná</w:t>
            </w:r>
            <w:r w:rsidRPr="005D4263">
              <w:rPr>
                <w:rFonts w:hint="default"/>
                <w:b/>
                <w:color w:val="auto"/>
                <w:kern w:val="2"/>
                <w:sz w:val="20"/>
                <w:szCs w:val="20"/>
              </w:rPr>
              <w:t xml:space="preserve"> priorita</w:t>
            </w:r>
          </w:p>
          <w:p w:rsidR="00AE424C" w:rsidRPr="00746E34" w:rsidP="006C4972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746E34">
              <w:rPr>
                <w:rFonts w:hint="default"/>
                <w:color w:val="auto"/>
                <w:kern w:val="2"/>
                <w:sz w:val="20"/>
                <w:szCs w:val="20"/>
              </w:rPr>
              <w:t>bolo ukonč</w:t>
            </w:r>
            <w:r w:rsidRPr="00746E34">
              <w:rPr>
                <w:rFonts w:hint="default"/>
                <w:color w:val="auto"/>
                <w:kern w:val="2"/>
                <w:sz w:val="20"/>
                <w:szCs w:val="20"/>
              </w:rPr>
              <w:t>ené</w:t>
            </w:r>
            <w:r w:rsidRPr="00746E34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prerokovanie, prebieha implementač</w:t>
            </w:r>
            <w:r w:rsidRPr="00746E34">
              <w:rPr>
                <w:rFonts w:hint="default"/>
                <w:color w:val="auto"/>
                <w:kern w:val="2"/>
                <w:sz w:val="20"/>
                <w:szCs w:val="20"/>
              </w:rPr>
              <w:t>ná</w:t>
            </w:r>
            <w:r w:rsidRPr="00746E34">
              <w:rPr>
                <w:rFonts w:hint="default"/>
                <w:color w:val="auto"/>
                <w:kern w:val="2"/>
                <w:sz w:val="20"/>
                <w:szCs w:val="20"/>
              </w:rPr>
              <w:t xml:space="preserve"> fá</w:t>
            </w:r>
            <w:r w:rsidRPr="00746E34">
              <w:rPr>
                <w:rFonts w:hint="default"/>
                <w:color w:val="auto"/>
                <w:kern w:val="2"/>
                <w:sz w:val="20"/>
                <w:szCs w:val="20"/>
              </w:rPr>
              <w:t>za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355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sz w:val="20"/>
                <w:szCs w:val="20"/>
              </w:rPr>
              <w:t xml:space="preserve">9. </w:t>
            </w:r>
          </w:p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Iniciatí</w:t>
            </w:r>
            <w:r w:rsidRPr="00E75AF0">
              <w:rPr>
                <w:rFonts w:hint="default"/>
                <w:sz w:val="20"/>
                <w:szCs w:val="20"/>
              </w:rPr>
              <w:t>va podá</w:t>
            </w:r>
            <w:r w:rsidRPr="00E75AF0">
              <w:rPr>
                <w:rFonts w:hint="default"/>
                <w:sz w:val="20"/>
                <w:szCs w:val="20"/>
              </w:rPr>
              <w:t>vania sprá</w:t>
            </w:r>
            <w:r w:rsidRPr="00E75AF0">
              <w:rPr>
                <w:rFonts w:hint="default"/>
                <w:sz w:val="20"/>
                <w:szCs w:val="20"/>
              </w:rPr>
              <w:t>v v oblasti ž</w:t>
            </w:r>
            <w:r w:rsidRPr="00E75AF0">
              <w:rPr>
                <w:rFonts w:hint="default"/>
                <w:sz w:val="20"/>
                <w:szCs w:val="20"/>
              </w:rPr>
              <w:t>ivotné</w:t>
            </w:r>
            <w:r w:rsidRPr="00E75AF0">
              <w:rPr>
                <w:rFonts w:hint="default"/>
                <w:sz w:val="20"/>
                <w:szCs w:val="20"/>
              </w:rPr>
              <w:t xml:space="preserve">ho prostredia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 xml:space="preserve">Hodnotenie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Kontrola vhodnosti s cieľ</w:t>
            </w:r>
            <w:r w:rsidRPr="00E75AF0">
              <w:rPr>
                <w:rFonts w:hint="default"/>
                <w:sz w:val="20"/>
                <w:szCs w:val="20"/>
              </w:rPr>
              <w:t>om identifikovať</w:t>
            </w:r>
            <w:r w:rsidRPr="00E75AF0">
              <w:rPr>
                <w:rFonts w:hint="default"/>
                <w:sz w:val="20"/>
                <w:szCs w:val="20"/>
              </w:rPr>
              <w:t xml:space="preserve"> prí</w:t>
            </w:r>
            <w:r w:rsidRPr="00E75AF0">
              <w:rPr>
                <w:rFonts w:hint="default"/>
                <w:sz w:val="20"/>
                <w:szCs w:val="20"/>
              </w:rPr>
              <w:t>lež</w:t>
            </w:r>
            <w:r w:rsidRPr="00E75AF0">
              <w:rPr>
                <w:rFonts w:hint="default"/>
                <w:sz w:val="20"/>
                <w:szCs w:val="20"/>
              </w:rPr>
              <w:t>itosti na zjednoduš</w:t>
            </w:r>
            <w:r w:rsidRPr="00E75AF0">
              <w:rPr>
                <w:rFonts w:hint="default"/>
                <w:sz w:val="20"/>
                <w:szCs w:val="20"/>
              </w:rPr>
              <w:t>enie a zmiern</w:t>
            </w:r>
            <w:r w:rsidRPr="00E75AF0">
              <w:rPr>
                <w:rFonts w:hint="default"/>
                <w:sz w:val="20"/>
                <w:szCs w:val="20"/>
              </w:rPr>
              <w:t>enie povinností</w:t>
            </w:r>
            <w:r w:rsidRPr="00E75AF0">
              <w:rPr>
                <w:rFonts w:hint="default"/>
                <w:sz w:val="20"/>
                <w:szCs w:val="20"/>
              </w:rPr>
              <w:t xml:space="preserve"> podá</w:t>
            </w:r>
            <w:r w:rsidRPr="00E75AF0">
              <w:rPr>
                <w:rFonts w:hint="default"/>
                <w:sz w:val="20"/>
                <w:szCs w:val="20"/>
              </w:rPr>
              <w:t>vať</w:t>
            </w:r>
            <w:r w:rsidRPr="00E75AF0">
              <w:rPr>
                <w:rFonts w:hint="default"/>
                <w:sz w:val="20"/>
                <w:szCs w:val="20"/>
              </w:rPr>
              <w:t xml:space="preserve"> sprá</w:t>
            </w:r>
            <w:r w:rsidRPr="00E75AF0">
              <w:rPr>
                <w:rFonts w:hint="default"/>
                <w:sz w:val="20"/>
                <w:szCs w:val="20"/>
              </w:rPr>
              <w:t>vy na zá</w:t>
            </w:r>
            <w:r w:rsidRPr="00E75AF0">
              <w:rPr>
                <w:rFonts w:hint="default"/>
                <w:sz w:val="20"/>
                <w:szCs w:val="20"/>
              </w:rPr>
              <w:t>klade prá</w:t>
            </w:r>
            <w:r w:rsidRPr="00E75AF0">
              <w:rPr>
                <w:rFonts w:hint="default"/>
                <w:sz w:val="20"/>
                <w:szCs w:val="20"/>
              </w:rPr>
              <w:t>vnych predpisov EÚ</w:t>
            </w:r>
            <w:r w:rsidRPr="00E75AF0">
              <w:rPr>
                <w:rFonts w:hint="default"/>
                <w:sz w:val="20"/>
                <w:szCs w:val="20"/>
              </w:rPr>
              <w:t xml:space="preserve"> v oblasti ž</w:t>
            </w:r>
            <w:r w:rsidRPr="00E75AF0">
              <w:rPr>
                <w:rFonts w:hint="default"/>
                <w:sz w:val="20"/>
                <w:szCs w:val="20"/>
              </w:rPr>
              <w:t>ivotné</w:t>
            </w:r>
            <w:r w:rsidRPr="00E75AF0">
              <w:rPr>
                <w:rFonts w:hint="default"/>
                <w:sz w:val="20"/>
                <w:szCs w:val="20"/>
              </w:rPr>
              <w:t>ho prostredia. Mal by sa tak vytvoriť</w:t>
            </w:r>
            <w:r w:rsidRPr="00E75AF0">
              <w:rPr>
                <w:rFonts w:hint="default"/>
                <w:sz w:val="20"/>
                <w:szCs w:val="20"/>
              </w:rPr>
              <w:t xml:space="preserve"> modernejší</w:t>
            </w:r>
            <w:r w:rsidRPr="00E75AF0">
              <w:rPr>
                <w:rFonts w:hint="default"/>
                <w:sz w:val="20"/>
                <w:szCs w:val="20"/>
              </w:rPr>
              <w:t>, efektí</w:t>
            </w:r>
            <w:r w:rsidRPr="00E75AF0">
              <w:rPr>
                <w:rFonts w:hint="default"/>
                <w:sz w:val="20"/>
                <w:szCs w:val="20"/>
              </w:rPr>
              <w:t>vnejší</w:t>
            </w:r>
            <w:r w:rsidRPr="00E75AF0">
              <w:rPr>
                <w:rFonts w:hint="default"/>
                <w:sz w:val="20"/>
                <w:szCs w:val="20"/>
              </w:rPr>
              <w:t xml:space="preserve"> a úč</w:t>
            </w:r>
            <w:r w:rsidRPr="00E75AF0">
              <w:rPr>
                <w:rFonts w:hint="default"/>
                <w:sz w:val="20"/>
                <w:szCs w:val="20"/>
              </w:rPr>
              <w:t>innejší</w:t>
            </w:r>
            <w:r w:rsidRPr="00E75AF0">
              <w:rPr>
                <w:rFonts w:hint="default"/>
                <w:sz w:val="20"/>
                <w:szCs w:val="20"/>
              </w:rPr>
              <w:t xml:space="preserve"> systé</w:t>
            </w:r>
            <w:r w:rsidRPr="00E75AF0">
              <w:rPr>
                <w:rFonts w:hint="default"/>
                <w:sz w:val="20"/>
                <w:szCs w:val="20"/>
              </w:rPr>
              <w:t>m regulač</w:t>
            </w:r>
            <w:r w:rsidRPr="00E75AF0">
              <w:rPr>
                <w:rFonts w:hint="default"/>
                <w:sz w:val="20"/>
                <w:szCs w:val="20"/>
              </w:rPr>
              <w:t>né</w:t>
            </w:r>
            <w:r w:rsidRPr="00E75AF0">
              <w:rPr>
                <w:rFonts w:hint="default"/>
                <w:sz w:val="20"/>
                <w:szCs w:val="20"/>
              </w:rPr>
              <w:t xml:space="preserve">ho monitorovania.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1C39D7" w:rsidP="006B6871">
            <w:pPr>
              <w:pStyle w:val="Default"/>
              <w:bidi w:val="0"/>
              <w:rPr>
                <w:rFonts w:hint="default"/>
                <w:sz w:val="18"/>
                <w:szCs w:val="18"/>
              </w:rPr>
            </w:pPr>
            <w:r w:rsidRPr="001C39D7">
              <w:rPr>
                <w:rFonts w:hint="default"/>
                <w:sz w:val="18"/>
                <w:szCs w:val="18"/>
              </w:rPr>
              <w:t>MŽ</w:t>
            </w:r>
            <w:r w:rsidRPr="001C39D7">
              <w:rPr>
                <w:rFonts w:hint="default"/>
                <w:sz w:val="18"/>
                <w:szCs w:val="18"/>
              </w:rPr>
              <w:t xml:space="preserve">P SR 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1C39D7" w:rsidP="00566AAD">
            <w:pPr>
              <w:pStyle w:val="Default"/>
              <w:bidi w:val="0"/>
              <w:rPr>
                <w:rFonts w:hint="default"/>
                <w:color w:val="auto"/>
                <w:sz w:val="18"/>
                <w:szCs w:val="18"/>
              </w:rPr>
            </w:pPr>
            <w:r w:rsidRPr="001C39D7">
              <w:rPr>
                <w:rFonts w:hint="default"/>
                <w:b/>
                <w:color w:val="auto"/>
                <w:sz w:val="18"/>
                <w:szCs w:val="18"/>
              </w:rPr>
              <w:t>Vysoká.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SR podporuje iniciatí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vu „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Make it Work“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(MiW) zame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ranú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na zefektí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vnenie monitorovania a 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podá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vania sprá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v. Postupy na podá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vanie sprá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v uplatň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ované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v 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súč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asnosti, ktoré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sú 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vo viacerý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ch prí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padoch neharmonizované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a 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duplicitné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, predstavujú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pre č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lenské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tá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ty záť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až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. Preto podporujeme vypracovanie analý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zy reporting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o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vý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ch pož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iadaviek, ich opodstatnenosti vo vzť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ahu k 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ď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alš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iemu využ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itiu poskytovaný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ch informá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cií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a 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ú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dajov, identifiká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ciu existujú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cich duplicí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t, implementá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ciu zá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sady poskytnutia  informá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cií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a 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ú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dajov,  úč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el využ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itia rô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znymi inš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titú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ciami a zjednotenie mechanizmo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v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 xml:space="preserve"> poskytovania sprá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v s</w:t>
            </w:r>
            <w:r>
              <w:rPr>
                <w:color w:val="auto"/>
                <w:sz w:val="18"/>
                <w:szCs w:val="18"/>
              </w:rPr>
              <w:t> </w:t>
            </w:r>
            <w:r>
              <w:rPr>
                <w:rFonts w:hint="default"/>
                <w:color w:val="auto"/>
                <w:sz w:val="18"/>
                <w:szCs w:val="18"/>
              </w:rPr>
              <w:t>využ</w:t>
            </w:r>
            <w:r>
              <w:rPr>
                <w:rFonts w:hint="default"/>
                <w:color w:val="auto"/>
                <w:sz w:val="18"/>
                <w:szCs w:val="18"/>
              </w:rPr>
              <w:t>ití</w:t>
            </w:r>
            <w:r>
              <w:rPr>
                <w:rFonts w:hint="default"/>
                <w:color w:val="auto"/>
                <w:sz w:val="18"/>
                <w:szCs w:val="18"/>
              </w:rPr>
              <w:t>m technický</w:t>
            </w:r>
            <w:r>
              <w:rPr>
                <w:rFonts w:hint="default"/>
                <w:color w:val="auto"/>
                <w:sz w:val="18"/>
                <w:szCs w:val="18"/>
              </w:rPr>
              <w:t>ch ná</w:t>
            </w:r>
            <w:r>
              <w:rPr>
                <w:rFonts w:hint="default"/>
                <w:color w:val="auto"/>
                <w:sz w:val="18"/>
                <w:szCs w:val="18"/>
              </w:rPr>
              <w:t>strojov</w:t>
            </w:r>
            <w:r w:rsidR="00B9121B">
              <w:rPr>
                <w:color w:val="auto"/>
                <w:sz w:val="18"/>
                <w:szCs w:val="18"/>
              </w:rPr>
              <w:t xml:space="preserve"> </w:t>
            </w:r>
            <w:r w:rsidRPr="001C39D7">
              <w:rPr>
                <w:color w:val="auto"/>
                <w:sz w:val="18"/>
                <w:szCs w:val="18"/>
              </w:rPr>
              <w:t>a 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informá</w:t>
            </w:r>
            <w:r w:rsidRPr="001C39D7">
              <w:rPr>
                <w:rFonts w:hint="default"/>
                <w:color w:val="auto"/>
                <w:sz w:val="18"/>
                <w:szCs w:val="18"/>
              </w:rPr>
              <w:t>cií.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sz w:val="20"/>
                <w:szCs w:val="20"/>
              </w:rPr>
              <w:t xml:space="preserve">10. </w:t>
            </w:r>
          </w:p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Iniciatí</w:t>
            </w:r>
            <w:r w:rsidRPr="00E75AF0">
              <w:rPr>
                <w:rFonts w:hint="default"/>
                <w:sz w:val="20"/>
                <w:szCs w:val="20"/>
              </w:rPr>
              <w:t>va podá</w:t>
            </w:r>
            <w:r w:rsidRPr="00E75AF0">
              <w:rPr>
                <w:rFonts w:hint="default"/>
                <w:sz w:val="20"/>
                <w:szCs w:val="20"/>
              </w:rPr>
              <w:t>vania sprá</w:t>
            </w:r>
            <w:r w:rsidRPr="00E75AF0">
              <w:rPr>
                <w:rFonts w:hint="default"/>
                <w:sz w:val="20"/>
                <w:szCs w:val="20"/>
              </w:rPr>
              <w:t>v v oblasti energetickej ú</w:t>
            </w:r>
            <w:r w:rsidRPr="00E75AF0">
              <w:rPr>
                <w:rFonts w:hint="default"/>
                <w:sz w:val="20"/>
                <w:szCs w:val="20"/>
              </w:rPr>
              <w:t xml:space="preserve">nie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 xml:space="preserve">Hodnotenie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Kontrola vhodnosti/hodnotenia v oblasti politiky v oblasti klí</w:t>
            </w:r>
            <w:r w:rsidRPr="00E75AF0">
              <w:rPr>
                <w:rFonts w:hint="default"/>
                <w:sz w:val="20"/>
                <w:szCs w:val="20"/>
              </w:rPr>
              <w:t>my a energetiky s cieľ</w:t>
            </w:r>
            <w:r w:rsidRPr="00E75AF0">
              <w:rPr>
                <w:rFonts w:hint="default"/>
                <w:sz w:val="20"/>
                <w:szCs w:val="20"/>
              </w:rPr>
              <w:t>om posú</w:t>
            </w:r>
            <w:r w:rsidRPr="00E75AF0">
              <w:rPr>
                <w:rFonts w:hint="default"/>
                <w:sz w:val="20"/>
                <w:szCs w:val="20"/>
              </w:rPr>
              <w:t>diť</w:t>
            </w:r>
            <w:r w:rsidRPr="00E75AF0">
              <w:rPr>
                <w:rFonts w:hint="default"/>
                <w:sz w:val="20"/>
                <w:szCs w:val="20"/>
              </w:rPr>
              <w:t xml:space="preserve"> konzistentnosť</w:t>
            </w:r>
            <w:r w:rsidRPr="00E75AF0">
              <w:rPr>
                <w:rFonts w:hint="default"/>
                <w:sz w:val="20"/>
                <w:szCs w:val="20"/>
              </w:rPr>
              <w:t xml:space="preserve"> povi</w:t>
            </w:r>
            <w:r w:rsidRPr="00E75AF0">
              <w:rPr>
                <w:rFonts w:hint="default"/>
                <w:sz w:val="20"/>
                <w:szCs w:val="20"/>
              </w:rPr>
              <w:t>nností</w:t>
            </w:r>
            <w:r w:rsidRPr="00E75AF0">
              <w:rPr>
                <w:rFonts w:hint="default"/>
                <w:sz w:val="20"/>
                <w:szCs w:val="20"/>
              </w:rPr>
              <w:t xml:space="preserve"> podá</w:t>
            </w:r>
            <w:r w:rsidRPr="00E75AF0">
              <w:rPr>
                <w:rFonts w:hint="default"/>
                <w:sz w:val="20"/>
                <w:szCs w:val="20"/>
              </w:rPr>
              <w:t>vať</w:t>
            </w:r>
            <w:r w:rsidRPr="00E75AF0">
              <w:rPr>
                <w:rFonts w:hint="default"/>
                <w:sz w:val="20"/>
                <w:szCs w:val="20"/>
              </w:rPr>
              <w:t xml:space="preserve"> sprá</w:t>
            </w:r>
            <w:r w:rsidRPr="00E75AF0">
              <w:rPr>
                <w:rFonts w:hint="default"/>
                <w:sz w:val="20"/>
                <w:szCs w:val="20"/>
              </w:rPr>
              <w:t>vy a administratí</w:t>
            </w:r>
            <w:r w:rsidRPr="00E75AF0">
              <w:rPr>
                <w:rFonts w:hint="default"/>
                <w:sz w:val="20"/>
                <w:szCs w:val="20"/>
              </w:rPr>
              <w:t>vnu záť</w:t>
            </w:r>
            <w:r w:rsidRPr="00E75AF0">
              <w:rPr>
                <w:rFonts w:hint="default"/>
                <w:sz w:val="20"/>
                <w:szCs w:val="20"/>
              </w:rPr>
              <w:t>až</w:t>
            </w:r>
            <w:r w:rsidRPr="00E75AF0">
              <w:rPr>
                <w:rFonts w:hint="default"/>
                <w:sz w:val="20"/>
                <w:szCs w:val="20"/>
              </w:rPr>
              <w:t>, ktorú</w:t>
            </w:r>
            <w:r w:rsidRPr="00E75AF0">
              <w:rPr>
                <w:rFonts w:hint="default"/>
                <w:sz w:val="20"/>
                <w:szCs w:val="20"/>
              </w:rPr>
              <w:t xml:space="preserve"> tieto povinnosti predstavujú</w:t>
            </w:r>
            <w:r w:rsidRPr="00E75AF0">
              <w:rPr>
                <w:rFonts w:hint="default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D4263" w:rsidP="006C4972">
            <w:pPr>
              <w:pStyle w:val="Default"/>
              <w:bidi w:val="0"/>
              <w:rPr>
                <w:rFonts w:hint="default"/>
                <w:color w:val="auto"/>
                <w:sz w:val="20"/>
                <w:szCs w:val="20"/>
              </w:rPr>
            </w:pPr>
            <w:r w:rsidRPr="005D4263">
              <w:rPr>
                <w:rFonts w:hint="default"/>
                <w:color w:val="auto"/>
                <w:sz w:val="20"/>
                <w:szCs w:val="20"/>
              </w:rPr>
              <w:t>MH SR/MŽ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P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P="006C4972">
            <w:pPr>
              <w:pStyle w:val="Default"/>
              <w:bidi w:val="0"/>
              <w:rPr>
                <w:iCs/>
                <w:color w:val="auto"/>
                <w:sz w:val="20"/>
                <w:szCs w:val="20"/>
              </w:rPr>
            </w:pPr>
            <w:r w:rsidRPr="005D4263" w:rsidR="005D4263">
              <w:rPr>
                <w:rFonts w:hint="default"/>
                <w:b/>
                <w:color w:val="auto"/>
                <w:sz w:val="20"/>
                <w:szCs w:val="20"/>
              </w:rPr>
              <w:t>Vysoká</w:t>
            </w:r>
            <w:r w:rsidRPr="005D4263" w:rsidR="005D4263">
              <w:rPr>
                <w:rFonts w:hint="default"/>
                <w:b/>
                <w:color w:val="auto"/>
                <w:sz w:val="20"/>
                <w:szCs w:val="20"/>
              </w:rPr>
              <w:t xml:space="preserve"> priorita</w:t>
            </w:r>
            <w:r w:rsidRPr="005D4263">
              <w:rPr>
                <w:color w:val="auto"/>
                <w:sz w:val="20"/>
                <w:szCs w:val="20"/>
              </w:rPr>
              <w:t xml:space="preserve"> 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–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k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ľúč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ový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m prostriedkom k 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dosiahnutiu ambí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cií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 xml:space="preserve"> EEU je vypracovanie </w:t>
            </w:r>
            <w:r w:rsidRPr="005D4263">
              <w:rPr>
                <w:rFonts w:hint="default"/>
                <w:b/>
                <w:iCs/>
                <w:color w:val="auto"/>
                <w:sz w:val="20"/>
                <w:szCs w:val="20"/>
              </w:rPr>
              <w:t>Ná</w:t>
            </w:r>
            <w:r w:rsidRPr="005D4263">
              <w:rPr>
                <w:rFonts w:hint="default"/>
                <w:b/>
                <w:iCs/>
                <w:color w:val="auto"/>
                <w:sz w:val="20"/>
                <w:szCs w:val="20"/>
              </w:rPr>
              <w:t>rodný</w:t>
            </w:r>
            <w:r w:rsidRPr="005D4263">
              <w:rPr>
                <w:rFonts w:hint="default"/>
                <w:b/>
                <w:iCs/>
                <w:color w:val="auto"/>
                <w:sz w:val="20"/>
                <w:szCs w:val="20"/>
              </w:rPr>
              <w:t>ch plá</w:t>
            </w:r>
            <w:r w:rsidRPr="005D4263">
              <w:rPr>
                <w:rFonts w:hint="default"/>
                <w:b/>
                <w:iCs/>
                <w:color w:val="auto"/>
                <w:sz w:val="20"/>
                <w:szCs w:val="20"/>
              </w:rPr>
              <w:t>nov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 xml:space="preserve"> pre nastavenie klimatický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ch a 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energetický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ch cieľ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ov do roku 2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030.</w:t>
            </w:r>
            <w:r w:rsidRPr="005D4263">
              <w:rPr>
                <w:iCs/>
                <w:color w:val="auto"/>
              </w:rPr>
              <w:t xml:space="preserve"> 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Prí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prava Ná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rodný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ch plá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nov zahrň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ujú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cich energetickú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efektí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vnosť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, OZE a 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ní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zko-uhlí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kovú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straté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giu (v gescii MŽ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P SR) je v 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rá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mci nové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ho systé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mu riadenia Energetickej ú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nie pre </w:t>
            </w:r>
            <w:r w:rsidRPr="005D4263">
              <w:rPr>
                <w:b/>
                <w:color w:val="auto"/>
                <w:sz w:val="20"/>
                <w:szCs w:val="20"/>
              </w:rPr>
              <w:t>SK PRES prioritnou agendou</w:t>
            </w:r>
            <w:r w:rsidRPr="005D4263">
              <w:rPr>
                <w:color w:val="auto"/>
                <w:sz w:val="20"/>
                <w:szCs w:val="20"/>
              </w:rPr>
              <w:t>.</w:t>
            </w:r>
            <w:r w:rsidRPr="005D4263">
              <w:rPr>
                <w:iCs/>
                <w:color w:val="auto"/>
              </w:rPr>
              <w:t xml:space="preserve"> 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Cieľ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om SR je dosiahnuť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 xml:space="preserve"> nezá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vä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znosť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 xml:space="preserve"> cieľ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ov pre OZE a e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nergetickú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 xml:space="preserve"> efektí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vnosť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 xml:space="preserve"> na ná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>rodnej ú</w:t>
            </w:r>
            <w:r w:rsidRPr="005D4263">
              <w:rPr>
                <w:rFonts w:hint="default"/>
                <w:iCs/>
                <w:color w:val="auto"/>
                <w:sz w:val="20"/>
                <w:szCs w:val="20"/>
              </w:rPr>
              <w:t xml:space="preserve">rovni. </w:t>
            </w:r>
          </w:p>
          <w:p w:rsidR="005D4263" w:rsidRPr="005D4263" w:rsidP="006C4972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89"/>
          <w:jc w:val="center"/>
        </w:trPr>
        <w:tc>
          <w:tcPr>
            <w:tcW w:w="10558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rFonts w:hint="default"/>
                <w:b/>
                <w:bCs/>
                <w:sz w:val="20"/>
                <w:szCs w:val="20"/>
              </w:rPr>
              <w:t>Prepracovanejší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 xml:space="preserve"> a spravodlivejší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 xml:space="preserve"> vnú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>torný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 xml:space="preserve"> trh s posilnenou priemyselnou zá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>kladň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 xml:space="preserve">ou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AE424C" w:rsidRPr="00A63964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AE424C" w:rsidRPr="00A63964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sz w:val="20"/>
                <w:szCs w:val="20"/>
              </w:rPr>
              <w:t xml:space="preserve">11. </w:t>
            </w:r>
          </w:p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Preskú</w:t>
            </w:r>
            <w:r w:rsidRPr="00E75AF0">
              <w:rPr>
                <w:rFonts w:hint="default"/>
                <w:sz w:val="20"/>
                <w:szCs w:val="20"/>
              </w:rPr>
              <w:t xml:space="preserve">manie smernice o prospekte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Legislatí</w:t>
            </w:r>
            <w:r w:rsidRPr="00E75AF0">
              <w:rPr>
                <w:rFonts w:hint="default"/>
                <w:sz w:val="20"/>
                <w:szCs w:val="20"/>
              </w:rPr>
              <w:t xml:space="preserve">vna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Súč</w:t>
            </w:r>
            <w:r w:rsidRPr="00E75AF0">
              <w:rPr>
                <w:rFonts w:hint="default"/>
                <w:sz w:val="20"/>
                <w:szCs w:val="20"/>
              </w:rPr>
              <w:t>asť</w:t>
            </w:r>
            <w:r w:rsidRPr="00E75AF0">
              <w:rPr>
                <w:rFonts w:hint="default"/>
                <w:sz w:val="20"/>
                <w:szCs w:val="20"/>
              </w:rPr>
              <w:t xml:space="preserve"> ú</w:t>
            </w:r>
            <w:r w:rsidRPr="00E75AF0">
              <w:rPr>
                <w:rFonts w:hint="default"/>
                <w:sz w:val="20"/>
                <w:szCs w:val="20"/>
              </w:rPr>
              <w:t>nie kapitá</w:t>
            </w:r>
            <w:r w:rsidRPr="00E75AF0">
              <w:rPr>
                <w:rFonts w:hint="default"/>
                <w:sz w:val="20"/>
                <w:szCs w:val="20"/>
              </w:rPr>
              <w:t>lový</w:t>
            </w:r>
            <w:r w:rsidRPr="00E75AF0">
              <w:rPr>
                <w:rFonts w:hint="default"/>
                <w:sz w:val="20"/>
                <w:szCs w:val="20"/>
              </w:rPr>
              <w:t>ch trhov ako opatrenie nadvä</w:t>
            </w:r>
            <w:r w:rsidRPr="00E75AF0">
              <w:rPr>
                <w:rFonts w:hint="default"/>
                <w:sz w:val="20"/>
                <w:szCs w:val="20"/>
              </w:rPr>
              <w:t>zujú</w:t>
            </w:r>
            <w:r w:rsidRPr="00E75AF0">
              <w:rPr>
                <w:rFonts w:hint="default"/>
                <w:sz w:val="20"/>
                <w:szCs w:val="20"/>
              </w:rPr>
              <w:t>ce na hodnotenie</w:t>
            </w:r>
            <w:r w:rsidRPr="00E75AF0">
              <w:rPr>
                <w:rFonts w:hint="default"/>
                <w:sz w:val="20"/>
                <w:szCs w:val="20"/>
              </w:rPr>
              <w:t xml:space="preserve"> smernice o prospekte v rá</w:t>
            </w:r>
            <w:r w:rsidRPr="00E75AF0">
              <w:rPr>
                <w:rFonts w:hint="default"/>
                <w:sz w:val="20"/>
                <w:szCs w:val="20"/>
              </w:rPr>
              <w:t xml:space="preserve">mci programu REFIT.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D4263" w:rsidP="006B6871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5D4263">
              <w:rPr>
                <w:color w:val="auto"/>
                <w:sz w:val="20"/>
                <w:szCs w:val="20"/>
              </w:rPr>
              <w:t>MF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D4263" w:rsidP="006B6871">
            <w:pPr>
              <w:pStyle w:val="Default"/>
              <w:bidi w:val="0"/>
              <w:rPr>
                <w:b/>
                <w:color w:val="auto"/>
                <w:sz w:val="20"/>
                <w:szCs w:val="20"/>
              </w:rPr>
            </w:pPr>
            <w:r w:rsidRPr="005D4263" w:rsidR="005D4263">
              <w:rPr>
                <w:b/>
                <w:color w:val="auto"/>
                <w:sz w:val="20"/>
                <w:szCs w:val="20"/>
              </w:rPr>
              <w:t>V</w:t>
            </w:r>
            <w:r w:rsidRPr="005D4263">
              <w:rPr>
                <w:rFonts w:hint="default"/>
                <w:b/>
                <w:color w:val="auto"/>
                <w:sz w:val="20"/>
                <w:szCs w:val="20"/>
              </w:rPr>
              <w:t>ysoká</w:t>
            </w:r>
            <w:r w:rsidRPr="005D4263" w:rsidR="005D4263">
              <w:rPr>
                <w:b/>
                <w:color w:val="auto"/>
                <w:sz w:val="20"/>
                <w:szCs w:val="20"/>
              </w:rPr>
              <w:t xml:space="preserve"> priorita</w:t>
            </w:r>
          </w:p>
          <w:p w:rsidR="00AE424C" w:rsidRPr="005D4263" w:rsidP="006B6871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  <w:p w:rsidR="00AE424C" w:rsidRPr="005D4263" w:rsidP="006B6871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>SR bude podporovať</w:t>
            </w: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ná</w:t>
            </w: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>vrh nariadenia o </w:t>
            </w: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>prospekte s ohľ</w:t>
            </w: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>adom na zníž</w:t>
            </w: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>enie administratí</w:t>
            </w: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>vnej a </w:t>
            </w: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>ná</w:t>
            </w: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>kladovej ná</w:t>
            </w: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>roč</w:t>
            </w: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>nosti prí</w:t>
            </w: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>pravy prospektov pri nezmenenej ochrane investorov</w:t>
            </w:r>
            <w:r w:rsidRPr="005D4263">
              <w:rPr>
                <w:rFonts w:ascii="Times New Roman" w:hAnsi="Times New Roman"/>
                <w:sz w:val="20"/>
                <w:szCs w:val="20"/>
              </w:rPr>
              <w:t>.  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20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sz w:val="20"/>
                <w:szCs w:val="20"/>
              </w:rPr>
              <w:t xml:space="preserve">12. </w:t>
            </w:r>
          </w:p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Preskú</w:t>
            </w:r>
            <w:r w:rsidRPr="00E75AF0">
              <w:rPr>
                <w:rFonts w:hint="default"/>
                <w:sz w:val="20"/>
                <w:szCs w:val="20"/>
              </w:rPr>
              <w:t>manie</w:t>
            </w:r>
            <w:r w:rsidRPr="00E75AF0">
              <w:rPr>
                <w:rFonts w:hint="default"/>
                <w:sz w:val="20"/>
                <w:szCs w:val="20"/>
              </w:rPr>
              <w:t xml:space="preserve"> nariadenia o euró</w:t>
            </w:r>
            <w:r w:rsidRPr="00E75AF0">
              <w:rPr>
                <w:rFonts w:hint="default"/>
                <w:sz w:val="20"/>
                <w:szCs w:val="20"/>
              </w:rPr>
              <w:t>pskom fonde rizikové</w:t>
            </w:r>
            <w:r w:rsidRPr="00E75AF0">
              <w:rPr>
                <w:rFonts w:hint="default"/>
                <w:sz w:val="20"/>
                <w:szCs w:val="20"/>
              </w:rPr>
              <w:t>ho kapitá</w:t>
            </w:r>
            <w:r w:rsidRPr="00E75AF0">
              <w:rPr>
                <w:rFonts w:hint="default"/>
                <w:sz w:val="20"/>
                <w:szCs w:val="20"/>
              </w:rPr>
              <w:t>lu (EuVECA) a nariadenia o euró</w:t>
            </w:r>
            <w:r w:rsidRPr="00E75AF0">
              <w:rPr>
                <w:rFonts w:hint="default"/>
                <w:sz w:val="20"/>
                <w:szCs w:val="20"/>
              </w:rPr>
              <w:t>pskom fonde sociá</w:t>
            </w:r>
            <w:r w:rsidRPr="00E75AF0">
              <w:rPr>
                <w:rFonts w:hint="default"/>
                <w:sz w:val="20"/>
                <w:szCs w:val="20"/>
              </w:rPr>
              <w:t xml:space="preserve">lneho podnikania (EuSEF)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Legislatí</w:t>
            </w:r>
            <w:r w:rsidRPr="00E75AF0">
              <w:rPr>
                <w:rFonts w:hint="default"/>
                <w:sz w:val="20"/>
                <w:szCs w:val="20"/>
              </w:rPr>
              <w:t xml:space="preserve">vna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Legislatí</w:t>
            </w:r>
            <w:r w:rsidRPr="00E75AF0">
              <w:rPr>
                <w:rFonts w:hint="default"/>
                <w:sz w:val="20"/>
                <w:szCs w:val="20"/>
              </w:rPr>
              <w:t>vne preskú</w:t>
            </w:r>
            <w:r w:rsidRPr="00E75AF0">
              <w:rPr>
                <w:rFonts w:hint="default"/>
                <w:sz w:val="20"/>
                <w:szCs w:val="20"/>
              </w:rPr>
              <w:t>manie nariadenia o euró</w:t>
            </w:r>
            <w:r w:rsidRPr="00E75AF0">
              <w:rPr>
                <w:rFonts w:hint="default"/>
                <w:sz w:val="20"/>
                <w:szCs w:val="20"/>
              </w:rPr>
              <w:t>pskom fonde rizikové</w:t>
            </w:r>
            <w:r w:rsidRPr="00E75AF0">
              <w:rPr>
                <w:rFonts w:hint="default"/>
                <w:sz w:val="20"/>
                <w:szCs w:val="20"/>
              </w:rPr>
              <w:t>ho kapitá</w:t>
            </w:r>
            <w:r w:rsidRPr="00E75AF0">
              <w:rPr>
                <w:rFonts w:hint="default"/>
                <w:sz w:val="20"/>
                <w:szCs w:val="20"/>
              </w:rPr>
              <w:t>lu (EuVECA) (č</w:t>
            </w:r>
            <w:r w:rsidRPr="00E75AF0">
              <w:rPr>
                <w:rFonts w:hint="default"/>
                <w:sz w:val="20"/>
                <w:szCs w:val="20"/>
              </w:rPr>
              <w:t>. 345/2013) a nariadenia o euró</w:t>
            </w:r>
            <w:r w:rsidRPr="00E75AF0">
              <w:rPr>
                <w:rFonts w:hint="default"/>
                <w:sz w:val="20"/>
                <w:szCs w:val="20"/>
              </w:rPr>
              <w:t>pskom</w:t>
            </w:r>
            <w:r w:rsidRPr="00E75AF0">
              <w:rPr>
                <w:rFonts w:hint="default"/>
                <w:sz w:val="20"/>
                <w:szCs w:val="20"/>
              </w:rPr>
              <w:t xml:space="preserve"> fonde sociá</w:t>
            </w:r>
            <w:r w:rsidRPr="00E75AF0">
              <w:rPr>
                <w:rFonts w:hint="default"/>
                <w:sz w:val="20"/>
                <w:szCs w:val="20"/>
              </w:rPr>
              <w:t>lneho podnikania (EuSEF) (č</w:t>
            </w:r>
            <w:r w:rsidRPr="00E75AF0">
              <w:rPr>
                <w:rFonts w:hint="default"/>
                <w:sz w:val="20"/>
                <w:szCs w:val="20"/>
              </w:rPr>
              <w:t>. 346/2013) s cieľ</w:t>
            </w:r>
            <w:r w:rsidRPr="00E75AF0">
              <w:rPr>
                <w:rFonts w:hint="default"/>
                <w:sz w:val="20"/>
                <w:szCs w:val="20"/>
              </w:rPr>
              <w:t>om zvýš</w:t>
            </w:r>
            <w:r w:rsidRPr="00E75AF0">
              <w:rPr>
                <w:rFonts w:hint="default"/>
                <w:sz w:val="20"/>
                <w:szCs w:val="20"/>
              </w:rPr>
              <w:t>iť</w:t>
            </w:r>
            <w:r w:rsidRPr="00E75AF0">
              <w:rPr>
                <w:rFonts w:hint="default"/>
                <w:sz w:val="20"/>
                <w:szCs w:val="20"/>
              </w:rPr>
              <w:t xml:space="preserve"> využ</w:t>
            </w:r>
            <w:r w:rsidRPr="00E75AF0">
              <w:rPr>
                <w:rFonts w:hint="default"/>
                <w:sz w:val="20"/>
                <w:szCs w:val="20"/>
              </w:rPr>
              <w:t>itie tý</w:t>
            </w:r>
            <w:r w:rsidRPr="00E75AF0">
              <w:rPr>
                <w:rFonts w:hint="default"/>
                <w:sz w:val="20"/>
                <w:szCs w:val="20"/>
              </w:rPr>
              <w:t>chto fondov v rá</w:t>
            </w:r>
            <w:r w:rsidRPr="00E75AF0">
              <w:rPr>
                <w:rFonts w:hint="default"/>
                <w:sz w:val="20"/>
                <w:szCs w:val="20"/>
              </w:rPr>
              <w:t>mci ú</w:t>
            </w:r>
            <w:r w:rsidRPr="00E75AF0">
              <w:rPr>
                <w:rFonts w:hint="default"/>
                <w:sz w:val="20"/>
                <w:szCs w:val="20"/>
              </w:rPr>
              <w:t>nie kapitá</w:t>
            </w:r>
            <w:r w:rsidRPr="00E75AF0">
              <w:rPr>
                <w:rFonts w:hint="default"/>
                <w:sz w:val="20"/>
                <w:szCs w:val="20"/>
              </w:rPr>
              <w:t>lový</w:t>
            </w:r>
            <w:r w:rsidRPr="00E75AF0">
              <w:rPr>
                <w:rFonts w:hint="default"/>
                <w:sz w:val="20"/>
                <w:szCs w:val="20"/>
              </w:rPr>
              <w:t>ch trhov bez toho, aby sa zníž</w:t>
            </w:r>
            <w:r w:rsidRPr="00E75AF0">
              <w:rPr>
                <w:rFonts w:hint="default"/>
                <w:sz w:val="20"/>
                <w:szCs w:val="20"/>
              </w:rPr>
              <w:t>ila ú</w:t>
            </w:r>
            <w:r w:rsidRPr="00E75AF0">
              <w:rPr>
                <w:rFonts w:hint="default"/>
                <w:sz w:val="20"/>
                <w:szCs w:val="20"/>
              </w:rPr>
              <w:t>roveň</w:t>
            </w:r>
            <w:r w:rsidRPr="00E75AF0">
              <w:rPr>
                <w:rFonts w:hint="default"/>
                <w:sz w:val="20"/>
                <w:szCs w:val="20"/>
              </w:rPr>
              <w:t xml:space="preserve"> ochrany investorov. Tieto š</w:t>
            </w:r>
            <w:r w:rsidRPr="00E75AF0">
              <w:rPr>
                <w:rFonts w:hint="default"/>
                <w:sz w:val="20"/>
                <w:szCs w:val="20"/>
              </w:rPr>
              <w:t>pecializované</w:t>
            </w:r>
            <w:r w:rsidRPr="00E75AF0">
              <w:rPr>
                <w:rFonts w:hint="default"/>
                <w:sz w:val="20"/>
                <w:szCs w:val="20"/>
              </w:rPr>
              <w:t xml:space="preserve"> investič</w:t>
            </w:r>
            <w:r w:rsidRPr="00E75AF0">
              <w:rPr>
                <w:rFonts w:hint="default"/>
                <w:sz w:val="20"/>
                <w:szCs w:val="20"/>
              </w:rPr>
              <w:t>né</w:t>
            </w:r>
            <w:r w:rsidRPr="00E75AF0">
              <w:rPr>
                <w:rFonts w:hint="default"/>
                <w:sz w:val="20"/>
                <w:szCs w:val="20"/>
              </w:rPr>
              <w:t xml:space="preserve"> fondy rizikové</w:t>
            </w:r>
            <w:r w:rsidRPr="00E75AF0">
              <w:rPr>
                <w:rFonts w:hint="default"/>
                <w:sz w:val="20"/>
                <w:szCs w:val="20"/>
              </w:rPr>
              <w:t>ho kapitá</w:t>
            </w:r>
            <w:r w:rsidRPr="00E75AF0">
              <w:rPr>
                <w:rFonts w:hint="default"/>
                <w:sz w:val="20"/>
                <w:szCs w:val="20"/>
              </w:rPr>
              <w:t>lu sú</w:t>
            </w:r>
            <w:r w:rsidRPr="00E75AF0">
              <w:rPr>
                <w:rFonts w:hint="default"/>
                <w:sz w:val="20"/>
                <w:szCs w:val="20"/>
              </w:rPr>
              <w:t xml:space="preserve"> k dispozí</w:t>
            </w:r>
            <w:r w:rsidRPr="00E75AF0">
              <w:rPr>
                <w:rFonts w:hint="default"/>
                <w:sz w:val="20"/>
                <w:szCs w:val="20"/>
              </w:rPr>
              <w:t>cii od roku</w:t>
            </w:r>
            <w:r w:rsidRPr="00E75AF0">
              <w:rPr>
                <w:rFonts w:hint="default"/>
                <w:sz w:val="20"/>
                <w:szCs w:val="20"/>
              </w:rPr>
              <w:t xml:space="preserve"> </w:t>
            </w:r>
            <w:r w:rsidRPr="00E75AF0">
              <w:rPr>
                <w:rFonts w:hint="default"/>
                <w:sz w:val="20"/>
                <w:szCs w:val="20"/>
              </w:rPr>
              <w:t>2013, ale doposiaľ</w:t>
            </w:r>
            <w:r w:rsidRPr="00E75AF0">
              <w:rPr>
                <w:rFonts w:hint="default"/>
                <w:sz w:val="20"/>
                <w:szCs w:val="20"/>
              </w:rPr>
              <w:t xml:space="preserve"> bol ako EuVECA a EuSEF zriadený</w:t>
            </w:r>
            <w:r w:rsidRPr="00E75AF0">
              <w:rPr>
                <w:rFonts w:hint="default"/>
                <w:sz w:val="20"/>
                <w:szCs w:val="20"/>
              </w:rPr>
              <w:t xml:space="preserve"> len malý</w:t>
            </w:r>
            <w:r w:rsidRPr="00E75AF0">
              <w:rPr>
                <w:rFonts w:hint="default"/>
                <w:sz w:val="20"/>
                <w:szCs w:val="20"/>
              </w:rPr>
              <w:t xml:space="preserve"> poč</w:t>
            </w:r>
            <w:r w:rsidRPr="00E75AF0">
              <w:rPr>
                <w:rFonts w:hint="default"/>
                <w:sz w:val="20"/>
                <w:szCs w:val="20"/>
              </w:rPr>
              <w:t xml:space="preserve">et fondov.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D4263" w:rsidP="006B6871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5D4263">
              <w:rPr>
                <w:color w:val="auto"/>
                <w:sz w:val="20"/>
                <w:szCs w:val="20"/>
              </w:rPr>
              <w:t>MF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D4263" w:rsidRPr="005D4263" w:rsidP="005D4263">
            <w:pPr>
              <w:pStyle w:val="Default"/>
              <w:bidi w:val="0"/>
              <w:rPr>
                <w:rFonts w:hint="default"/>
                <w:b/>
                <w:color w:val="auto"/>
                <w:sz w:val="20"/>
                <w:szCs w:val="20"/>
              </w:rPr>
            </w:pPr>
            <w:r w:rsidRPr="005D4263">
              <w:rPr>
                <w:rFonts w:hint="default"/>
                <w:b/>
                <w:color w:val="auto"/>
                <w:sz w:val="20"/>
                <w:szCs w:val="20"/>
              </w:rPr>
              <w:t>Vysoká</w:t>
            </w:r>
            <w:r w:rsidRPr="005D4263">
              <w:rPr>
                <w:rFonts w:hint="default"/>
                <w:b/>
                <w:color w:val="auto"/>
                <w:sz w:val="20"/>
                <w:szCs w:val="20"/>
              </w:rPr>
              <w:t xml:space="preserve"> priorita</w:t>
            </w:r>
          </w:p>
          <w:p w:rsidR="00AE424C" w:rsidRPr="005D4263" w:rsidP="006B6871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  <w:p w:rsidR="00AE424C" w:rsidRPr="005D4263" w:rsidP="006B6871">
            <w:pPr>
              <w:pStyle w:val="Default"/>
              <w:bidi w:val="0"/>
              <w:rPr>
                <w:rFonts w:hint="default"/>
                <w:color w:val="auto"/>
                <w:sz w:val="20"/>
                <w:szCs w:val="20"/>
              </w:rPr>
            </w:pPr>
            <w:r w:rsidRPr="005D4263">
              <w:rPr>
                <w:color w:val="auto"/>
                <w:sz w:val="20"/>
                <w:szCs w:val="20"/>
              </w:rPr>
              <w:t>EuVECA a 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EuSEF sú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podľ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a Akč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né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ho plá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nu Ú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nie kapitá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lový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ch trhov  zaradené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ako prioritné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oblasti až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v 3. Q 2016.</w:t>
            </w:r>
            <w:r w:rsidRPr="005D4263">
              <w:rPr>
                <w:color w:val="auto"/>
                <w:sz w:val="20"/>
                <w:szCs w:val="20"/>
                <w:highlight w:val="cyan"/>
              </w:rPr>
              <w:t xml:space="preserve"> 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SR bude podporovať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tieto ná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vrhy.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20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sz w:val="20"/>
                <w:szCs w:val="20"/>
              </w:rPr>
              <w:t xml:space="preserve">13. </w:t>
            </w:r>
          </w:p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Colná</w:t>
            </w:r>
            <w:r w:rsidRPr="00E75AF0">
              <w:rPr>
                <w:rFonts w:hint="default"/>
                <w:sz w:val="20"/>
                <w:szCs w:val="20"/>
              </w:rPr>
              <w:t xml:space="preserve"> a </w:t>
            </w:r>
            <w:r w:rsidRPr="00E75AF0">
              <w:rPr>
                <w:rFonts w:hint="default"/>
                <w:sz w:val="20"/>
                <w:szCs w:val="20"/>
              </w:rPr>
              <w:t>š</w:t>
            </w:r>
            <w:r w:rsidRPr="00E75AF0">
              <w:rPr>
                <w:rFonts w:hint="default"/>
                <w:sz w:val="20"/>
                <w:szCs w:val="20"/>
              </w:rPr>
              <w:t>tatistická</w:t>
            </w:r>
            <w:r w:rsidRPr="00E75AF0">
              <w:rPr>
                <w:rFonts w:hint="default"/>
                <w:sz w:val="20"/>
                <w:szCs w:val="20"/>
              </w:rPr>
              <w:t xml:space="preserve"> nomenklatú</w:t>
            </w:r>
            <w:r w:rsidRPr="00E75AF0">
              <w:rPr>
                <w:rFonts w:hint="default"/>
                <w:sz w:val="20"/>
                <w:szCs w:val="20"/>
              </w:rPr>
              <w:t>ra a spoloč</w:t>
            </w:r>
            <w:r w:rsidRPr="00E75AF0">
              <w:rPr>
                <w:rFonts w:hint="default"/>
                <w:sz w:val="20"/>
                <w:szCs w:val="20"/>
              </w:rPr>
              <w:t>ný</w:t>
            </w:r>
            <w:r w:rsidRPr="00E75AF0">
              <w:rPr>
                <w:rFonts w:hint="default"/>
                <w:sz w:val="20"/>
                <w:szCs w:val="20"/>
              </w:rPr>
              <w:t xml:space="preserve"> colný</w:t>
            </w:r>
            <w:r w:rsidRPr="00E75AF0">
              <w:rPr>
                <w:rFonts w:hint="default"/>
                <w:sz w:val="20"/>
                <w:szCs w:val="20"/>
              </w:rPr>
              <w:t xml:space="preserve"> sadzobní</w:t>
            </w:r>
            <w:r w:rsidRPr="00E75AF0">
              <w:rPr>
                <w:rFonts w:hint="default"/>
                <w:sz w:val="20"/>
                <w:szCs w:val="20"/>
              </w:rPr>
              <w:t xml:space="preserve">k (nariadenie Rady </w:t>
            </w:r>
            <w:r w:rsidRPr="00E75AF0">
              <w:rPr>
                <w:b/>
                <w:bCs/>
                <w:sz w:val="20"/>
                <w:szCs w:val="20"/>
              </w:rPr>
              <w:t>(</w:t>
            </w:r>
            <w:r w:rsidRPr="00E75AF0">
              <w:rPr>
                <w:sz w:val="20"/>
                <w:szCs w:val="20"/>
              </w:rPr>
              <w:t>EHS</w:t>
            </w:r>
            <w:r w:rsidRPr="00E75AF0">
              <w:rPr>
                <w:b/>
                <w:bCs/>
                <w:sz w:val="20"/>
                <w:szCs w:val="20"/>
              </w:rPr>
              <w:t xml:space="preserve">) </w:t>
            </w:r>
            <w:r w:rsidRPr="00E75AF0">
              <w:rPr>
                <w:rFonts w:hint="default"/>
                <w:sz w:val="20"/>
                <w:szCs w:val="20"/>
              </w:rPr>
              <w:t>č</w:t>
            </w:r>
            <w:r w:rsidRPr="00E75AF0">
              <w:rPr>
                <w:rFonts w:hint="default"/>
                <w:sz w:val="20"/>
                <w:szCs w:val="20"/>
              </w:rPr>
              <w:t xml:space="preserve">. 2658/87 </w:t>
            </w:r>
            <w:r w:rsidRPr="00E75AF0">
              <w:rPr>
                <w:b/>
                <w:bCs/>
                <w:sz w:val="20"/>
                <w:szCs w:val="20"/>
              </w:rPr>
              <w:t xml:space="preserve">z </w:t>
            </w:r>
            <w:r w:rsidRPr="00E75AF0">
              <w:rPr>
                <w:rFonts w:hint="default"/>
                <w:sz w:val="20"/>
                <w:szCs w:val="20"/>
              </w:rPr>
              <w:t>23. jú</w:t>
            </w:r>
            <w:r w:rsidRPr="00E75AF0">
              <w:rPr>
                <w:rFonts w:hint="default"/>
                <w:sz w:val="20"/>
                <w:szCs w:val="20"/>
              </w:rPr>
              <w:t xml:space="preserve">la 1987) </w:t>
            </w:r>
            <w:r w:rsidRPr="00E75AF0">
              <w:rPr>
                <w:rFonts w:hint="default"/>
                <w:sz w:val="20"/>
                <w:szCs w:val="20"/>
              </w:rPr>
              <w:t>–</w:t>
            </w:r>
            <w:r w:rsidRPr="00E75AF0">
              <w:rPr>
                <w:rFonts w:hint="default"/>
                <w:sz w:val="20"/>
                <w:szCs w:val="20"/>
              </w:rPr>
              <w:t xml:space="preserve"> prepracované</w:t>
            </w:r>
            <w:r w:rsidRPr="00E75AF0">
              <w:rPr>
                <w:rFonts w:hint="default"/>
                <w:sz w:val="20"/>
                <w:szCs w:val="20"/>
              </w:rPr>
              <w:t xml:space="preserve"> znenie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Legislatí</w:t>
            </w:r>
            <w:r w:rsidRPr="00E75AF0">
              <w:rPr>
                <w:rFonts w:hint="default"/>
                <w:sz w:val="20"/>
                <w:szCs w:val="20"/>
              </w:rPr>
              <w:t xml:space="preserve">vna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Cieľ</w:t>
            </w:r>
            <w:r w:rsidRPr="00E75AF0">
              <w:rPr>
                <w:rFonts w:hint="default"/>
                <w:sz w:val="20"/>
                <w:szCs w:val="20"/>
              </w:rPr>
              <w:t>om prepracované</w:t>
            </w:r>
            <w:r w:rsidRPr="00E75AF0">
              <w:rPr>
                <w:rFonts w:hint="default"/>
                <w:sz w:val="20"/>
                <w:szCs w:val="20"/>
              </w:rPr>
              <w:t>ho nariadenia je zosú</w:t>
            </w:r>
            <w:r w:rsidRPr="00E75AF0">
              <w:rPr>
                <w:rFonts w:hint="default"/>
                <w:sz w:val="20"/>
                <w:szCs w:val="20"/>
              </w:rPr>
              <w:t>ladiť</w:t>
            </w:r>
            <w:r w:rsidRPr="00E75AF0">
              <w:rPr>
                <w:rFonts w:hint="default"/>
                <w:sz w:val="20"/>
                <w:szCs w:val="20"/>
              </w:rPr>
              <w:t xml:space="preserve"> existujú</w:t>
            </w:r>
            <w:r w:rsidRPr="00E75AF0">
              <w:rPr>
                <w:rFonts w:hint="default"/>
                <w:sz w:val="20"/>
                <w:szCs w:val="20"/>
              </w:rPr>
              <w:t>ce prá</w:t>
            </w:r>
            <w:r w:rsidRPr="00E75AF0">
              <w:rPr>
                <w:rFonts w:hint="default"/>
                <w:sz w:val="20"/>
                <w:szCs w:val="20"/>
              </w:rPr>
              <w:t>vne predpisy s Lisabonskou zmluvou. Komisia takisto zjed</w:t>
            </w:r>
            <w:r w:rsidRPr="00E75AF0">
              <w:rPr>
                <w:rFonts w:hint="default"/>
                <w:sz w:val="20"/>
                <w:szCs w:val="20"/>
              </w:rPr>
              <w:t>noduší</w:t>
            </w:r>
            <w:r w:rsidRPr="00E75AF0">
              <w:rPr>
                <w:rFonts w:hint="default"/>
                <w:sz w:val="20"/>
                <w:szCs w:val="20"/>
              </w:rPr>
              <w:t xml:space="preserve"> a zníž</w:t>
            </w:r>
            <w:r w:rsidRPr="00E75AF0">
              <w:rPr>
                <w:rFonts w:hint="default"/>
                <w:sz w:val="20"/>
                <w:szCs w:val="20"/>
              </w:rPr>
              <w:t>i regulač</w:t>
            </w:r>
            <w:r w:rsidRPr="00E75AF0">
              <w:rPr>
                <w:rFonts w:hint="default"/>
                <w:sz w:val="20"/>
                <w:szCs w:val="20"/>
              </w:rPr>
              <w:t>nú</w:t>
            </w:r>
            <w:r w:rsidRPr="00E75AF0">
              <w:rPr>
                <w:rFonts w:hint="default"/>
                <w:sz w:val="20"/>
                <w:szCs w:val="20"/>
              </w:rPr>
              <w:t xml:space="preserve"> záť</w:t>
            </w:r>
            <w:r w:rsidRPr="00E75AF0">
              <w:rPr>
                <w:rFonts w:hint="default"/>
                <w:sz w:val="20"/>
                <w:szCs w:val="20"/>
              </w:rPr>
              <w:t>až</w:t>
            </w:r>
            <w:r w:rsidRPr="00E75AF0">
              <w:rPr>
                <w:rFonts w:hint="default"/>
                <w:sz w:val="20"/>
                <w:szCs w:val="20"/>
              </w:rPr>
              <w:t xml:space="preserve"> zvýš</w:t>
            </w:r>
            <w:r w:rsidRPr="00E75AF0">
              <w:rPr>
                <w:rFonts w:hint="default"/>
                <w:sz w:val="20"/>
                <w:szCs w:val="20"/>
              </w:rPr>
              <w:t>ení</w:t>
            </w:r>
            <w:r w:rsidRPr="00E75AF0">
              <w:rPr>
                <w:rFonts w:hint="default"/>
                <w:sz w:val="20"/>
                <w:szCs w:val="20"/>
              </w:rPr>
              <w:t>m prehľ</w:t>
            </w:r>
            <w:r w:rsidRPr="00E75AF0">
              <w:rPr>
                <w:rFonts w:hint="default"/>
                <w:sz w:val="20"/>
                <w:szCs w:val="20"/>
              </w:rPr>
              <w:t>adnosti a zrozumiteľ</w:t>
            </w:r>
            <w:r w:rsidRPr="00E75AF0">
              <w:rPr>
                <w:rFonts w:hint="default"/>
                <w:sz w:val="20"/>
                <w:szCs w:val="20"/>
              </w:rPr>
              <w:t xml:space="preserve">nosti tohto nariadenia.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D4263" w:rsidP="006B6871">
            <w:pPr>
              <w:autoSpaceDE w:val="0"/>
              <w:autoSpaceDN w:val="0"/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D4263">
              <w:rPr>
                <w:rFonts w:ascii="Times New Roman" w:hAnsi="Times New Roman"/>
                <w:bCs/>
                <w:sz w:val="20"/>
                <w:szCs w:val="20"/>
              </w:rPr>
              <w:t xml:space="preserve">MF SR </w:t>
            </w:r>
          </w:p>
          <w:p w:rsidR="00AE424C" w:rsidRPr="005D4263" w:rsidP="006B6871">
            <w:pPr>
              <w:autoSpaceDE w:val="0"/>
              <w:autoSpaceDN w:val="0"/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D4263" w:rsidRPr="005D4263" w:rsidP="005D4263">
            <w:pPr>
              <w:pStyle w:val="Default"/>
              <w:bidi w:val="0"/>
              <w:rPr>
                <w:rFonts w:hint="default"/>
                <w:b/>
                <w:color w:val="auto"/>
                <w:sz w:val="20"/>
                <w:szCs w:val="20"/>
              </w:rPr>
            </w:pPr>
            <w:r w:rsidRPr="005D4263">
              <w:rPr>
                <w:rFonts w:hint="default"/>
                <w:b/>
                <w:color w:val="auto"/>
                <w:sz w:val="20"/>
                <w:szCs w:val="20"/>
              </w:rPr>
              <w:t>Vysoká</w:t>
            </w:r>
            <w:r w:rsidRPr="005D4263">
              <w:rPr>
                <w:rFonts w:hint="default"/>
                <w:b/>
                <w:color w:val="auto"/>
                <w:sz w:val="20"/>
                <w:szCs w:val="20"/>
              </w:rPr>
              <w:t xml:space="preserve"> priorita</w:t>
            </w:r>
          </w:p>
          <w:p w:rsidR="005D4263" w:rsidP="00050588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E424C" w:rsidRPr="005D4263" w:rsidP="00050588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>SR podporuje zosú</w:t>
            </w: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>ladenie nariadenia so súč</w:t>
            </w: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>asný</w:t>
            </w: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>m prá</w:t>
            </w:r>
            <w:r w:rsidRPr="005D4263">
              <w:rPr>
                <w:rFonts w:ascii="Times New Roman" w:hAnsi="Times New Roman" w:hint="default"/>
                <w:bCs/>
                <w:sz w:val="20"/>
                <w:szCs w:val="20"/>
              </w:rPr>
              <w:t>vnym stavom.</w:t>
            </w:r>
            <w:r w:rsidRPr="005D42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sz w:val="20"/>
                <w:szCs w:val="20"/>
              </w:rPr>
              <w:t xml:space="preserve">14. </w:t>
            </w:r>
          </w:p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Spotrebná</w:t>
            </w:r>
            <w:r w:rsidRPr="00E75AF0">
              <w:rPr>
                <w:rFonts w:hint="default"/>
                <w:sz w:val="20"/>
                <w:szCs w:val="20"/>
              </w:rPr>
              <w:t xml:space="preserve"> daň</w:t>
            </w:r>
            <w:r w:rsidRPr="00E75AF0">
              <w:rPr>
                <w:rFonts w:hint="default"/>
                <w:sz w:val="20"/>
                <w:szCs w:val="20"/>
              </w:rPr>
              <w:t xml:space="preserve"> z tabaku (smernica Rady č</w:t>
            </w:r>
            <w:r w:rsidRPr="00E75AF0">
              <w:rPr>
                <w:rFonts w:hint="default"/>
                <w:sz w:val="20"/>
                <w:szCs w:val="20"/>
              </w:rPr>
              <w:t>. 2011/64/EÚ</w:t>
            </w:r>
            <w:r w:rsidRPr="00E75AF0">
              <w:rPr>
                <w:rFonts w:hint="default"/>
                <w:sz w:val="20"/>
                <w:szCs w:val="20"/>
              </w:rPr>
              <w:t xml:space="preserve">) </w:t>
            </w:r>
            <w:r w:rsidRPr="00E75AF0">
              <w:rPr>
                <w:rFonts w:hint="default"/>
                <w:sz w:val="20"/>
                <w:szCs w:val="20"/>
              </w:rPr>
              <w:t>–</w:t>
            </w:r>
            <w:r w:rsidRPr="00E75AF0">
              <w:rPr>
                <w:rFonts w:hint="default"/>
                <w:sz w:val="20"/>
                <w:szCs w:val="20"/>
              </w:rPr>
              <w:t xml:space="preserve"> reví</w:t>
            </w:r>
            <w:r w:rsidRPr="00E75AF0">
              <w:rPr>
                <w:rFonts w:hint="default"/>
                <w:sz w:val="20"/>
                <w:szCs w:val="20"/>
              </w:rPr>
              <w:t xml:space="preserve">zia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Legis</w:t>
            </w:r>
            <w:r w:rsidRPr="00E75AF0">
              <w:rPr>
                <w:rFonts w:hint="default"/>
                <w:sz w:val="20"/>
                <w:szCs w:val="20"/>
              </w:rPr>
              <w:t>latí</w:t>
            </w:r>
            <w:r w:rsidRPr="00E75AF0">
              <w:rPr>
                <w:rFonts w:hint="default"/>
                <w:sz w:val="20"/>
                <w:szCs w:val="20"/>
              </w:rPr>
              <w:t xml:space="preserve">vna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Reví</w:t>
            </w:r>
            <w:r w:rsidRPr="00E75AF0">
              <w:rPr>
                <w:rFonts w:hint="default"/>
                <w:sz w:val="20"/>
                <w:szCs w:val="20"/>
              </w:rPr>
              <w:t>zia sa má</w:t>
            </w:r>
            <w:r w:rsidRPr="00E75AF0">
              <w:rPr>
                <w:rFonts w:hint="default"/>
                <w:sz w:val="20"/>
                <w:szCs w:val="20"/>
              </w:rPr>
              <w:t xml:space="preserve"> zaoberať</w:t>
            </w:r>
            <w:r w:rsidRPr="00E75AF0">
              <w:rPr>
                <w:rFonts w:hint="default"/>
                <w:sz w:val="20"/>
                <w:szCs w:val="20"/>
              </w:rPr>
              <w:t xml:space="preserve"> vý</w:t>
            </w:r>
            <w:r w:rsidRPr="00E75AF0">
              <w:rPr>
                <w:rFonts w:hint="default"/>
                <w:sz w:val="20"/>
                <w:szCs w:val="20"/>
              </w:rPr>
              <w:t>sledkami hodnotenia v rá</w:t>
            </w:r>
            <w:r w:rsidRPr="00E75AF0">
              <w:rPr>
                <w:rFonts w:hint="default"/>
                <w:sz w:val="20"/>
                <w:szCs w:val="20"/>
              </w:rPr>
              <w:t>mci programu REFIT smernice Rady 2011/64/EÚ</w:t>
            </w:r>
            <w:r w:rsidRPr="00E75AF0">
              <w:rPr>
                <w:rFonts w:hint="default"/>
                <w:sz w:val="20"/>
                <w:szCs w:val="20"/>
              </w:rPr>
              <w:t xml:space="preserve"> z 21. jú</w:t>
            </w:r>
            <w:r w:rsidRPr="00E75AF0">
              <w:rPr>
                <w:rFonts w:hint="default"/>
                <w:sz w:val="20"/>
                <w:szCs w:val="20"/>
              </w:rPr>
              <w:t>na 2011 o š</w:t>
            </w:r>
            <w:r w:rsidRPr="00E75AF0">
              <w:rPr>
                <w:rFonts w:hint="default"/>
                <w:sz w:val="20"/>
                <w:szCs w:val="20"/>
              </w:rPr>
              <w:t>truktú</w:t>
            </w:r>
            <w:r w:rsidRPr="00E75AF0">
              <w:rPr>
                <w:rFonts w:hint="default"/>
                <w:sz w:val="20"/>
                <w:szCs w:val="20"/>
              </w:rPr>
              <w:t>re a sadzbá</w:t>
            </w:r>
            <w:r w:rsidRPr="00E75AF0">
              <w:rPr>
                <w:rFonts w:hint="default"/>
                <w:sz w:val="20"/>
                <w:szCs w:val="20"/>
              </w:rPr>
              <w:t>ch spotrebnej dane z tabakový</w:t>
            </w:r>
            <w:r w:rsidRPr="00E75AF0">
              <w:rPr>
                <w:rFonts w:hint="default"/>
                <w:sz w:val="20"/>
                <w:szCs w:val="20"/>
              </w:rPr>
              <w:t>ch vý</w:t>
            </w:r>
            <w:r w:rsidRPr="00E75AF0">
              <w:rPr>
                <w:rFonts w:hint="default"/>
                <w:sz w:val="20"/>
                <w:szCs w:val="20"/>
              </w:rPr>
              <w:t xml:space="preserve">robkov.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D4263" w:rsidP="006B6871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5D4263">
              <w:rPr>
                <w:color w:val="auto"/>
                <w:sz w:val="20"/>
                <w:szCs w:val="20"/>
              </w:rPr>
              <w:t xml:space="preserve">MF SR 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D4263" w:rsidRPr="005D4263" w:rsidP="005D4263">
            <w:pPr>
              <w:pStyle w:val="Default"/>
              <w:bidi w:val="0"/>
              <w:rPr>
                <w:b/>
                <w:color w:val="auto"/>
                <w:sz w:val="20"/>
                <w:szCs w:val="20"/>
              </w:rPr>
            </w:pPr>
            <w:r>
              <w:rPr>
                <w:rFonts w:hint="default"/>
                <w:b/>
                <w:color w:val="auto"/>
                <w:sz w:val="20"/>
                <w:szCs w:val="20"/>
              </w:rPr>
              <w:t>Stredná</w:t>
            </w:r>
            <w:r w:rsidRPr="005D4263">
              <w:rPr>
                <w:b/>
                <w:color w:val="auto"/>
                <w:sz w:val="20"/>
                <w:szCs w:val="20"/>
              </w:rPr>
              <w:t xml:space="preserve"> priorita</w:t>
            </w:r>
          </w:p>
          <w:p w:rsidR="005D4263" w:rsidP="00050588">
            <w:pPr>
              <w:pStyle w:val="CommentText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AE424C" w:rsidRPr="005D4263" w:rsidP="00050588">
            <w:pPr>
              <w:pStyle w:val="CommentText"/>
              <w:bidi w:val="0"/>
              <w:spacing w:after="0" w:line="240" w:lineRule="auto"/>
              <w:rPr>
                <w:rFonts w:ascii="Times New Roman" w:hAnsi="Times New Roman" w:hint="default"/>
              </w:rPr>
            </w:pPr>
            <w:r w:rsidRPr="005D4263">
              <w:rPr>
                <w:rFonts w:ascii="Times New Roman" w:hAnsi="Times New Roman" w:hint="default"/>
              </w:rPr>
              <w:t>EK predpokladá</w:t>
            </w:r>
            <w:r w:rsidRPr="005D4263">
              <w:rPr>
                <w:rFonts w:ascii="Times New Roman" w:hAnsi="Times New Roman" w:hint="default"/>
              </w:rPr>
              <w:t>, ž</w:t>
            </w:r>
            <w:r w:rsidRPr="005D4263">
              <w:rPr>
                <w:rFonts w:ascii="Times New Roman" w:hAnsi="Times New Roman" w:hint="default"/>
              </w:rPr>
              <w:t>e v </w:t>
            </w:r>
            <w:r w:rsidRPr="005D4263">
              <w:rPr>
                <w:rFonts w:ascii="Times New Roman" w:hAnsi="Times New Roman" w:hint="default"/>
              </w:rPr>
              <w:t>roku 2016 budú</w:t>
            </w:r>
            <w:r w:rsidRPr="005D4263">
              <w:rPr>
                <w:rFonts w:ascii="Times New Roman" w:hAnsi="Times New Roman" w:hint="default"/>
              </w:rPr>
              <w:t xml:space="preserve"> schvá</w:t>
            </w:r>
            <w:r w:rsidRPr="005D4263">
              <w:rPr>
                <w:rFonts w:ascii="Times New Roman" w:hAnsi="Times New Roman" w:hint="default"/>
              </w:rPr>
              <w:t>lené</w:t>
            </w:r>
            <w:r w:rsidRPr="005D4263">
              <w:rPr>
                <w:rFonts w:ascii="Times New Roman" w:hAnsi="Times New Roman" w:hint="default"/>
              </w:rPr>
              <w:t xml:space="preserve"> zá</w:t>
            </w:r>
            <w:r w:rsidRPr="005D4263">
              <w:rPr>
                <w:rFonts w:ascii="Times New Roman" w:hAnsi="Times New Roman" w:hint="default"/>
              </w:rPr>
              <w:t>ve</w:t>
            </w:r>
            <w:r w:rsidRPr="005D4263">
              <w:rPr>
                <w:rFonts w:ascii="Times New Roman" w:hAnsi="Times New Roman" w:hint="default"/>
              </w:rPr>
              <w:t>ry Rady k </w:t>
            </w:r>
            <w:r w:rsidRPr="005D4263">
              <w:rPr>
                <w:rFonts w:ascii="Times New Roman" w:hAnsi="Times New Roman" w:hint="default"/>
              </w:rPr>
              <w:t>vý</w:t>
            </w:r>
            <w:r w:rsidRPr="005D4263">
              <w:rPr>
                <w:rFonts w:ascii="Times New Roman" w:hAnsi="Times New Roman" w:hint="default"/>
              </w:rPr>
              <w:t>sledkom hodnotenia. Na zá</w:t>
            </w:r>
            <w:r w:rsidRPr="005D4263">
              <w:rPr>
                <w:rFonts w:ascii="Times New Roman" w:hAnsi="Times New Roman" w:hint="default"/>
              </w:rPr>
              <w:t>klade uvedený</w:t>
            </w:r>
            <w:r w:rsidRPr="005D4263">
              <w:rPr>
                <w:rFonts w:ascii="Times New Roman" w:hAnsi="Times New Roman" w:hint="default"/>
              </w:rPr>
              <w:t>ch vý</w:t>
            </w:r>
            <w:r w:rsidRPr="005D4263">
              <w:rPr>
                <w:rFonts w:ascii="Times New Roman" w:hAnsi="Times New Roman" w:hint="default"/>
              </w:rPr>
              <w:t>sledkov predloží</w:t>
            </w:r>
            <w:r w:rsidRPr="005D4263">
              <w:rPr>
                <w:rFonts w:ascii="Times New Roman" w:hAnsi="Times New Roman" w:hint="default"/>
              </w:rPr>
              <w:t xml:space="preserve"> EK legislatí</w:t>
            </w:r>
            <w:r w:rsidRPr="005D4263">
              <w:rPr>
                <w:rFonts w:ascii="Times New Roman" w:hAnsi="Times New Roman" w:hint="default"/>
              </w:rPr>
              <w:t>vny ná</w:t>
            </w:r>
            <w:r w:rsidRPr="005D4263">
              <w:rPr>
                <w:rFonts w:ascii="Times New Roman" w:hAnsi="Times New Roman" w:hint="default"/>
              </w:rPr>
              <w:t xml:space="preserve">vrh v roku 2017. 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355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sz w:val="20"/>
                <w:szCs w:val="20"/>
              </w:rPr>
              <w:t xml:space="preserve">15. </w:t>
            </w:r>
          </w:p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Prí</w:t>
            </w:r>
            <w:r w:rsidRPr="00E75AF0">
              <w:rPr>
                <w:rFonts w:hint="default"/>
                <w:sz w:val="20"/>
                <w:szCs w:val="20"/>
              </w:rPr>
              <w:t>stavné</w:t>
            </w:r>
            <w:r w:rsidRPr="00E75AF0">
              <w:rPr>
                <w:rFonts w:hint="default"/>
                <w:sz w:val="20"/>
                <w:szCs w:val="20"/>
              </w:rPr>
              <w:t xml:space="preserve"> zberné</w:t>
            </w:r>
            <w:r w:rsidRPr="00E75AF0">
              <w:rPr>
                <w:rFonts w:hint="default"/>
                <w:sz w:val="20"/>
                <w:szCs w:val="20"/>
              </w:rPr>
              <w:t xml:space="preserve"> zariadenia (smernica 2000/59/ES) </w:t>
            </w:r>
            <w:r w:rsidRPr="00E75AF0">
              <w:rPr>
                <w:rFonts w:hint="default"/>
                <w:sz w:val="20"/>
                <w:szCs w:val="20"/>
              </w:rPr>
              <w:t>–</w:t>
            </w:r>
            <w:r w:rsidRPr="00E75AF0">
              <w:rPr>
                <w:rFonts w:hint="default"/>
                <w:sz w:val="20"/>
                <w:szCs w:val="20"/>
              </w:rPr>
              <w:t xml:space="preserve"> reví</w:t>
            </w:r>
            <w:r w:rsidRPr="00E75AF0">
              <w:rPr>
                <w:rFonts w:hint="default"/>
                <w:sz w:val="20"/>
                <w:szCs w:val="20"/>
              </w:rPr>
              <w:t xml:space="preserve">zia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Legislatí</w:t>
            </w:r>
            <w:r w:rsidRPr="00E75AF0">
              <w:rPr>
                <w:rFonts w:hint="default"/>
                <w:sz w:val="20"/>
                <w:szCs w:val="20"/>
              </w:rPr>
              <w:t xml:space="preserve">vna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Iniciatí</w:t>
            </w:r>
            <w:r w:rsidRPr="00E75AF0">
              <w:rPr>
                <w:rFonts w:hint="default"/>
                <w:sz w:val="20"/>
                <w:szCs w:val="20"/>
              </w:rPr>
              <w:t>va má</w:t>
            </w:r>
            <w:r w:rsidRPr="00E75AF0">
              <w:rPr>
                <w:rFonts w:hint="default"/>
                <w:sz w:val="20"/>
                <w:szCs w:val="20"/>
              </w:rPr>
              <w:t xml:space="preserve"> smernicu prispô</w:t>
            </w:r>
            <w:r w:rsidRPr="00E75AF0">
              <w:rPr>
                <w:rFonts w:hint="default"/>
                <w:sz w:val="20"/>
                <w:szCs w:val="20"/>
              </w:rPr>
              <w:t>sobiť</w:t>
            </w:r>
            <w:r w:rsidRPr="00E75AF0">
              <w:rPr>
                <w:rFonts w:hint="default"/>
                <w:sz w:val="20"/>
                <w:szCs w:val="20"/>
              </w:rPr>
              <w:t xml:space="preserve"> zá</w:t>
            </w:r>
            <w:r w:rsidRPr="00E75AF0">
              <w:rPr>
                <w:rFonts w:hint="default"/>
                <w:sz w:val="20"/>
                <w:szCs w:val="20"/>
              </w:rPr>
              <w:t>sadný</w:t>
            </w:r>
            <w:r w:rsidRPr="00E75AF0">
              <w:rPr>
                <w:rFonts w:hint="default"/>
                <w:sz w:val="20"/>
                <w:szCs w:val="20"/>
              </w:rPr>
              <w:t>m zmená</w:t>
            </w:r>
            <w:r w:rsidRPr="00E75AF0">
              <w:rPr>
                <w:rFonts w:hint="default"/>
                <w:sz w:val="20"/>
                <w:szCs w:val="20"/>
              </w:rPr>
              <w:t>m v Medziná</w:t>
            </w:r>
            <w:r w:rsidRPr="00E75AF0">
              <w:rPr>
                <w:rFonts w:hint="default"/>
                <w:sz w:val="20"/>
                <w:szCs w:val="20"/>
              </w:rPr>
              <w:t>rodnom dohovore o zabrá</w:t>
            </w:r>
            <w:r w:rsidRPr="00E75AF0">
              <w:rPr>
                <w:rFonts w:hint="default"/>
                <w:sz w:val="20"/>
                <w:szCs w:val="20"/>
              </w:rPr>
              <w:t>není</w:t>
            </w:r>
            <w:r w:rsidRPr="00E75AF0">
              <w:rPr>
                <w:rFonts w:hint="default"/>
                <w:sz w:val="20"/>
                <w:szCs w:val="20"/>
              </w:rPr>
              <w:t xml:space="preserve"> zneč</w:t>
            </w:r>
            <w:r w:rsidRPr="00E75AF0">
              <w:rPr>
                <w:rFonts w:hint="default"/>
                <w:sz w:val="20"/>
                <w:szCs w:val="20"/>
              </w:rPr>
              <w:t>isť</w:t>
            </w:r>
            <w:r w:rsidRPr="00E75AF0">
              <w:rPr>
                <w:rFonts w:hint="default"/>
                <w:sz w:val="20"/>
                <w:szCs w:val="20"/>
              </w:rPr>
              <w:t>ovaniu z lodí</w:t>
            </w:r>
            <w:r w:rsidRPr="00E75AF0">
              <w:rPr>
                <w:rFonts w:hint="default"/>
                <w:sz w:val="20"/>
                <w:szCs w:val="20"/>
              </w:rPr>
              <w:t xml:space="preserve"> (dohovor MARPOL). Pritom reví</w:t>
            </w:r>
            <w:r w:rsidRPr="00E75AF0">
              <w:rPr>
                <w:rFonts w:hint="default"/>
                <w:sz w:val="20"/>
                <w:szCs w:val="20"/>
              </w:rPr>
              <w:t>zia rovnako nadvä</w:t>
            </w:r>
            <w:r w:rsidRPr="00E75AF0">
              <w:rPr>
                <w:rFonts w:hint="default"/>
                <w:sz w:val="20"/>
                <w:szCs w:val="20"/>
              </w:rPr>
              <w:t>zuje na vý</w:t>
            </w:r>
            <w:r w:rsidRPr="00E75AF0">
              <w:rPr>
                <w:rFonts w:hint="default"/>
                <w:sz w:val="20"/>
                <w:szCs w:val="20"/>
              </w:rPr>
              <w:t>sledky hodnotenia smernice v rá</w:t>
            </w:r>
            <w:r w:rsidRPr="00E75AF0">
              <w:rPr>
                <w:rFonts w:hint="default"/>
                <w:sz w:val="20"/>
                <w:szCs w:val="20"/>
              </w:rPr>
              <w:t xml:space="preserve">mci programu REFIT v roku 2015.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9E1D1E" w:rsidP="00084252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MDVRR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3942D5" w:rsidP="00084252">
            <w:pPr>
              <w:pStyle w:val="Default"/>
              <w:bidi w:val="0"/>
              <w:rPr>
                <w:b/>
                <w:sz w:val="20"/>
                <w:szCs w:val="20"/>
              </w:rPr>
            </w:pPr>
            <w:r w:rsidR="005D4263">
              <w:rPr>
                <w:rFonts w:hint="default"/>
                <w:b/>
                <w:sz w:val="20"/>
                <w:szCs w:val="20"/>
              </w:rPr>
              <w:t>Ní</w:t>
            </w:r>
            <w:r w:rsidR="005D4263">
              <w:rPr>
                <w:rFonts w:hint="default"/>
                <w:b/>
                <w:sz w:val="20"/>
                <w:szCs w:val="20"/>
              </w:rPr>
              <w:t>zka priorita</w:t>
            </w:r>
          </w:p>
          <w:p w:rsidR="00AE424C" w:rsidRPr="009E1D1E" w:rsidP="00084252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(pô</w:t>
            </w:r>
            <w:r>
              <w:rPr>
                <w:rFonts w:hint="default"/>
                <w:sz w:val="20"/>
                <w:szCs w:val="20"/>
              </w:rPr>
              <w:t>vodná</w:t>
            </w:r>
            <w:r>
              <w:rPr>
                <w:rFonts w:hint="default"/>
                <w:sz w:val="20"/>
                <w:szCs w:val="20"/>
              </w:rPr>
              <w:t xml:space="preserve"> smernica/smernice boli transponované</w:t>
            </w:r>
            <w:r>
              <w:rPr>
                <w:rFonts w:hint="default"/>
                <w:sz w:val="20"/>
                <w:szCs w:val="20"/>
              </w:rPr>
              <w:t xml:space="preserve"> Nariadení</w:t>
            </w:r>
            <w:r>
              <w:rPr>
                <w:rFonts w:hint="default"/>
                <w:sz w:val="20"/>
                <w:szCs w:val="20"/>
              </w:rPr>
              <w:t>m vlá</w:t>
            </w:r>
            <w:r>
              <w:rPr>
                <w:rFonts w:hint="default"/>
                <w:sz w:val="20"/>
                <w:szCs w:val="20"/>
              </w:rPr>
              <w:t xml:space="preserve">dy SR </w:t>
            </w:r>
            <w:r w:rsidRPr="009C5408">
              <w:rPr>
                <w:rFonts w:hint="default"/>
                <w:sz w:val="20"/>
                <w:szCs w:val="20"/>
              </w:rPr>
              <w:t>č</w:t>
            </w:r>
            <w:r w:rsidRPr="009C5408">
              <w:rPr>
                <w:rFonts w:hint="default"/>
                <w:sz w:val="20"/>
                <w:szCs w:val="20"/>
              </w:rPr>
              <w:t>. 66/2007 Z. z.</w:t>
            </w:r>
            <w:r>
              <w:rPr>
                <w:sz w:val="20"/>
                <w:szCs w:val="20"/>
              </w:rPr>
              <w:t xml:space="preserve"> </w:t>
            </w:r>
            <w:r w:rsidRPr="009C5408">
              <w:rPr>
                <w:rFonts w:hint="default"/>
                <w:sz w:val="20"/>
                <w:szCs w:val="20"/>
              </w:rPr>
              <w:t>o prí</w:t>
            </w:r>
            <w:r w:rsidRPr="009C5408">
              <w:rPr>
                <w:rFonts w:hint="default"/>
                <w:sz w:val="20"/>
                <w:szCs w:val="20"/>
              </w:rPr>
              <w:t>stavný</w:t>
            </w:r>
            <w:r w:rsidRPr="009C5408">
              <w:rPr>
                <w:rFonts w:hint="default"/>
                <w:sz w:val="20"/>
                <w:szCs w:val="20"/>
              </w:rPr>
              <w:t>ch zberný</w:t>
            </w:r>
            <w:r w:rsidRPr="009C5408">
              <w:rPr>
                <w:rFonts w:hint="default"/>
                <w:sz w:val="20"/>
                <w:szCs w:val="20"/>
              </w:rPr>
              <w:t>ch zariadeniach na lodný</w:t>
            </w:r>
            <w:r w:rsidRPr="009C5408">
              <w:rPr>
                <w:rFonts w:hint="default"/>
                <w:sz w:val="20"/>
                <w:szCs w:val="20"/>
              </w:rPr>
              <w:t xml:space="preserve"> odpad a na zvyš</w:t>
            </w:r>
            <w:r w:rsidRPr="009C5408">
              <w:rPr>
                <w:rFonts w:hint="default"/>
                <w:sz w:val="20"/>
                <w:szCs w:val="20"/>
              </w:rPr>
              <w:t>ky ná</w:t>
            </w:r>
            <w:r w:rsidRPr="009C5408">
              <w:rPr>
                <w:rFonts w:hint="default"/>
                <w:sz w:val="20"/>
                <w:szCs w:val="20"/>
              </w:rPr>
              <w:t>kladu</w:t>
            </w:r>
            <w:r>
              <w:rPr>
                <w:sz w:val="20"/>
                <w:szCs w:val="20"/>
              </w:rPr>
              <w:t xml:space="preserve"> v </w:t>
            </w:r>
            <w:r>
              <w:rPr>
                <w:rFonts w:hint="default"/>
                <w:sz w:val="20"/>
                <w:szCs w:val="20"/>
              </w:rPr>
              <w:t>znení</w:t>
            </w:r>
            <w:r>
              <w:rPr>
                <w:rFonts w:hint="default"/>
                <w:sz w:val="20"/>
                <w:szCs w:val="20"/>
              </w:rPr>
              <w:t xml:space="preserve"> NV SR č</w:t>
            </w:r>
            <w:r>
              <w:rPr>
                <w:rFonts w:hint="default"/>
                <w:sz w:val="20"/>
                <w:szCs w:val="20"/>
              </w:rPr>
              <w:t>. 167/2009 Z. z.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355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sz w:val="20"/>
                <w:szCs w:val="20"/>
              </w:rPr>
              <w:t xml:space="preserve">16. </w:t>
            </w:r>
          </w:p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Prá</w:t>
            </w:r>
            <w:r w:rsidRPr="00E75AF0">
              <w:rPr>
                <w:rFonts w:hint="default"/>
                <w:sz w:val="20"/>
                <w:szCs w:val="20"/>
              </w:rPr>
              <w:t>vne predpisy v oblasti ochrany zdravia a bezpeč</w:t>
            </w:r>
            <w:r w:rsidRPr="00E75AF0">
              <w:rPr>
                <w:rFonts w:hint="default"/>
                <w:sz w:val="20"/>
                <w:szCs w:val="20"/>
              </w:rPr>
              <w:t>nosti pri prá</w:t>
            </w:r>
            <w:r w:rsidRPr="00E75AF0">
              <w:rPr>
                <w:rFonts w:hint="default"/>
                <w:sz w:val="20"/>
                <w:szCs w:val="20"/>
              </w:rPr>
              <w:t xml:space="preserve">ci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Opatrenie nadvä</w:t>
            </w:r>
            <w:r w:rsidRPr="00E75AF0">
              <w:rPr>
                <w:rFonts w:hint="default"/>
                <w:sz w:val="20"/>
                <w:szCs w:val="20"/>
              </w:rPr>
              <w:t>zujú</w:t>
            </w:r>
            <w:r w:rsidRPr="00E75AF0">
              <w:rPr>
                <w:rFonts w:hint="default"/>
                <w:sz w:val="20"/>
                <w:szCs w:val="20"/>
              </w:rPr>
              <w:t>ce na hodnotenie/legislatí</w:t>
            </w:r>
            <w:r w:rsidRPr="00E75AF0">
              <w:rPr>
                <w:rFonts w:hint="default"/>
                <w:sz w:val="20"/>
                <w:szCs w:val="20"/>
              </w:rPr>
              <w:t xml:space="preserve">vna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Opatrenie nadvä</w:t>
            </w:r>
            <w:r w:rsidRPr="00E75AF0">
              <w:rPr>
                <w:rFonts w:hint="default"/>
                <w:sz w:val="20"/>
                <w:szCs w:val="20"/>
              </w:rPr>
              <w:t>zujú</w:t>
            </w:r>
            <w:r w:rsidRPr="00E75AF0">
              <w:rPr>
                <w:rFonts w:hint="default"/>
                <w:sz w:val="20"/>
                <w:szCs w:val="20"/>
              </w:rPr>
              <w:t>ce na hodnotenie v rá</w:t>
            </w:r>
            <w:r w:rsidRPr="00E75AF0">
              <w:rPr>
                <w:rFonts w:hint="default"/>
                <w:sz w:val="20"/>
                <w:szCs w:val="20"/>
              </w:rPr>
              <w:t>mci programu REFIT smernice Rady 89/391/EHS z 12. jú</w:t>
            </w:r>
            <w:r w:rsidRPr="00E75AF0">
              <w:rPr>
                <w:rFonts w:hint="default"/>
                <w:sz w:val="20"/>
                <w:szCs w:val="20"/>
              </w:rPr>
              <w:t>na 1989 o zavá</w:t>
            </w:r>
            <w:r w:rsidRPr="00E75AF0">
              <w:rPr>
                <w:rFonts w:hint="default"/>
                <w:sz w:val="20"/>
                <w:szCs w:val="20"/>
              </w:rPr>
              <w:t>dzaní</w:t>
            </w:r>
            <w:r w:rsidRPr="00E75AF0">
              <w:rPr>
                <w:rFonts w:hint="default"/>
                <w:sz w:val="20"/>
                <w:szCs w:val="20"/>
              </w:rPr>
              <w:t xml:space="preserve"> opatrení</w:t>
            </w:r>
            <w:r w:rsidRPr="00E75AF0">
              <w:rPr>
                <w:rFonts w:hint="default"/>
                <w:sz w:val="20"/>
                <w:szCs w:val="20"/>
              </w:rPr>
              <w:t xml:space="preserve"> na podporu zlepš</w:t>
            </w:r>
            <w:r w:rsidRPr="00E75AF0">
              <w:rPr>
                <w:rFonts w:hint="default"/>
                <w:sz w:val="20"/>
                <w:szCs w:val="20"/>
              </w:rPr>
              <w:t>enia bezpeč</w:t>
            </w:r>
            <w:r w:rsidRPr="00E75AF0">
              <w:rPr>
                <w:rFonts w:hint="default"/>
                <w:sz w:val="20"/>
                <w:szCs w:val="20"/>
              </w:rPr>
              <w:t>nosti a ochrany zdravia pracovní</w:t>
            </w:r>
            <w:r w:rsidRPr="00E75AF0">
              <w:rPr>
                <w:rFonts w:hint="default"/>
                <w:sz w:val="20"/>
                <w:szCs w:val="20"/>
              </w:rPr>
              <w:t>kov pri prá</w:t>
            </w:r>
            <w:r w:rsidRPr="00E75AF0">
              <w:rPr>
                <w:rFonts w:hint="default"/>
                <w:sz w:val="20"/>
                <w:szCs w:val="20"/>
              </w:rPr>
              <w:t>ci a 23 sú</w:t>
            </w:r>
            <w:r w:rsidRPr="00E75AF0">
              <w:rPr>
                <w:rFonts w:hint="default"/>
                <w:sz w:val="20"/>
                <w:szCs w:val="20"/>
              </w:rPr>
              <w:t>visi</w:t>
            </w:r>
            <w:r w:rsidRPr="00E75AF0">
              <w:rPr>
                <w:rFonts w:hint="default"/>
                <w:sz w:val="20"/>
                <w:szCs w:val="20"/>
              </w:rPr>
              <w:t>acich smerní</w:t>
            </w:r>
            <w:r w:rsidRPr="00E75AF0">
              <w:rPr>
                <w:rFonts w:hint="default"/>
                <w:sz w:val="20"/>
                <w:szCs w:val="20"/>
              </w:rPr>
              <w:t>c s cieľ</w:t>
            </w:r>
            <w:r w:rsidRPr="00E75AF0">
              <w:rPr>
                <w:rFonts w:hint="default"/>
                <w:sz w:val="20"/>
                <w:szCs w:val="20"/>
              </w:rPr>
              <w:t>om zvýš</w:t>
            </w:r>
            <w:r w:rsidRPr="00E75AF0">
              <w:rPr>
                <w:rFonts w:hint="default"/>
                <w:sz w:val="20"/>
                <w:szCs w:val="20"/>
              </w:rPr>
              <w:t>iť</w:t>
            </w:r>
            <w:r w:rsidRPr="00E75AF0">
              <w:rPr>
                <w:rFonts w:hint="default"/>
                <w:sz w:val="20"/>
                <w:szCs w:val="20"/>
              </w:rPr>
              <w:t xml:space="preserve"> efektí</w:t>
            </w:r>
            <w:r w:rsidRPr="00E75AF0">
              <w:rPr>
                <w:rFonts w:hint="default"/>
                <w:sz w:val="20"/>
                <w:szCs w:val="20"/>
              </w:rPr>
              <w:t>vnosť</w:t>
            </w:r>
            <w:r w:rsidRPr="00E75AF0">
              <w:rPr>
                <w:rFonts w:hint="default"/>
                <w:sz w:val="20"/>
                <w:szCs w:val="20"/>
              </w:rPr>
              <w:t xml:space="preserve"> a úč</w:t>
            </w:r>
            <w:r w:rsidRPr="00E75AF0">
              <w:rPr>
                <w:rFonts w:hint="default"/>
                <w:sz w:val="20"/>
                <w:szCs w:val="20"/>
              </w:rPr>
              <w:t>innosť</w:t>
            </w:r>
            <w:r w:rsidRPr="00E75AF0">
              <w:rPr>
                <w:rFonts w:hint="default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MPSVR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D4263" w:rsidP="000C734C">
            <w:pPr>
              <w:pStyle w:val="Default"/>
              <w:bidi w:val="0"/>
              <w:rPr>
                <w:rFonts w:hint="default"/>
                <w:b/>
                <w:sz w:val="20"/>
                <w:szCs w:val="20"/>
              </w:rPr>
            </w:pPr>
            <w:r w:rsidRPr="005D4263">
              <w:rPr>
                <w:rFonts w:hint="default"/>
                <w:b/>
                <w:sz w:val="20"/>
                <w:szCs w:val="20"/>
              </w:rPr>
              <w:t>Vysoká</w:t>
            </w:r>
            <w:r w:rsidRPr="005D4263">
              <w:rPr>
                <w:rFonts w:hint="default"/>
                <w:b/>
                <w:sz w:val="20"/>
                <w:szCs w:val="20"/>
              </w:rPr>
              <w:t xml:space="preserve"> priorita</w:t>
            </w:r>
          </w:p>
          <w:p w:rsidR="00AE424C" w:rsidRPr="00E75AF0" w:rsidP="000C734C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SR podporuje hodnotenie rá</w:t>
            </w:r>
            <w:r>
              <w:rPr>
                <w:rFonts w:hint="default"/>
                <w:sz w:val="20"/>
                <w:szCs w:val="20"/>
              </w:rPr>
              <w:t>mcovej smernice v oblasti BOZP a </w:t>
            </w:r>
            <w:r>
              <w:rPr>
                <w:rFonts w:hint="default"/>
                <w:sz w:val="20"/>
                <w:szCs w:val="20"/>
              </w:rPr>
              <w:t>nadvä</w:t>
            </w:r>
            <w:r>
              <w:rPr>
                <w:rFonts w:hint="default"/>
                <w:sz w:val="20"/>
                <w:szCs w:val="20"/>
              </w:rPr>
              <w:t>zujú</w:t>
            </w:r>
            <w:r>
              <w:rPr>
                <w:rFonts w:hint="default"/>
                <w:sz w:val="20"/>
                <w:szCs w:val="20"/>
              </w:rPr>
              <w:t>ceho sú</w:t>
            </w:r>
            <w:r>
              <w:rPr>
                <w:rFonts w:hint="default"/>
                <w:sz w:val="20"/>
                <w:szCs w:val="20"/>
              </w:rPr>
              <w:t>boru 23 individuá</w:t>
            </w:r>
            <w:r>
              <w:rPr>
                <w:rFonts w:hint="default"/>
                <w:sz w:val="20"/>
                <w:szCs w:val="20"/>
              </w:rPr>
              <w:t>lnych smerní</w:t>
            </w:r>
            <w:r>
              <w:rPr>
                <w:rFonts w:hint="default"/>
                <w:sz w:val="20"/>
                <w:szCs w:val="20"/>
              </w:rPr>
              <w:t>c. Vý</w:t>
            </w:r>
            <w:r>
              <w:rPr>
                <w:rFonts w:hint="default"/>
                <w:sz w:val="20"/>
                <w:szCs w:val="20"/>
              </w:rPr>
              <w:t>sledky hodnotenia mali byť</w:t>
            </w:r>
            <w:r>
              <w:rPr>
                <w:rFonts w:hint="default"/>
                <w:sz w:val="20"/>
                <w:szCs w:val="20"/>
              </w:rPr>
              <w:t xml:space="preserve"> pô</w:t>
            </w:r>
            <w:r>
              <w:rPr>
                <w:rFonts w:hint="default"/>
                <w:sz w:val="20"/>
                <w:szCs w:val="20"/>
              </w:rPr>
              <w:t>vodne zverejnené</w:t>
            </w:r>
            <w:r>
              <w:rPr>
                <w:rFonts w:hint="default"/>
                <w:sz w:val="20"/>
                <w:szCs w:val="20"/>
              </w:rPr>
              <w:t xml:space="preserve"> v r. 2015 a a mali by</w:t>
            </w:r>
            <w:r>
              <w:rPr>
                <w:rFonts w:hint="default"/>
                <w:sz w:val="20"/>
                <w:szCs w:val="20"/>
              </w:rPr>
              <w:t>ť</w:t>
            </w:r>
            <w:r>
              <w:rPr>
                <w:rFonts w:hint="default"/>
                <w:sz w:val="20"/>
                <w:szCs w:val="20"/>
              </w:rPr>
              <w:t xml:space="preserve"> súč</w:t>
            </w:r>
            <w:r>
              <w:rPr>
                <w:rFonts w:hint="default"/>
                <w:sz w:val="20"/>
                <w:szCs w:val="20"/>
              </w:rPr>
              <w:t>asť</w:t>
            </w:r>
            <w:r>
              <w:rPr>
                <w:rFonts w:hint="default"/>
                <w:sz w:val="20"/>
                <w:szCs w:val="20"/>
              </w:rPr>
              <w:t>ou priorí</w:t>
            </w:r>
            <w:r>
              <w:rPr>
                <w:rFonts w:hint="default"/>
                <w:sz w:val="20"/>
                <w:szCs w:val="20"/>
              </w:rPr>
              <w:t>t programu SK PRES. najnovš</w:t>
            </w:r>
            <w:r>
              <w:rPr>
                <w:rFonts w:hint="default"/>
                <w:sz w:val="20"/>
                <w:szCs w:val="20"/>
              </w:rPr>
              <w:t>ie informá</w:t>
            </w:r>
            <w:r>
              <w:rPr>
                <w:rFonts w:hint="default"/>
                <w:sz w:val="20"/>
                <w:szCs w:val="20"/>
              </w:rPr>
              <w:t>cie svedč</w:t>
            </w:r>
            <w:r>
              <w:rPr>
                <w:rFonts w:hint="default"/>
                <w:sz w:val="20"/>
                <w:szCs w:val="20"/>
              </w:rPr>
              <w:t>ia o </w:t>
            </w:r>
            <w:r>
              <w:rPr>
                <w:rFonts w:hint="default"/>
                <w:sz w:val="20"/>
                <w:szCs w:val="20"/>
              </w:rPr>
              <w:t>znač</w:t>
            </w:r>
            <w:r>
              <w:rPr>
                <w:rFonts w:hint="default"/>
                <w:sz w:val="20"/>
                <w:szCs w:val="20"/>
              </w:rPr>
              <w:t>nom oneskorení</w:t>
            </w:r>
            <w:r>
              <w:rPr>
                <w:rFonts w:hint="default"/>
                <w:sz w:val="20"/>
                <w:szCs w:val="20"/>
              </w:rPr>
              <w:t xml:space="preserve"> prá</w:t>
            </w:r>
            <w:r>
              <w:rPr>
                <w:rFonts w:hint="default"/>
                <w:sz w:val="20"/>
                <w:szCs w:val="20"/>
              </w:rPr>
              <w:t>c  a </w:t>
            </w:r>
            <w:r>
              <w:rPr>
                <w:rFonts w:hint="default"/>
                <w:sz w:val="20"/>
                <w:szCs w:val="20"/>
              </w:rPr>
              <w:t>mož</w:t>
            </w:r>
            <w:r>
              <w:rPr>
                <w:rFonts w:hint="default"/>
                <w:sz w:val="20"/>
                <w:szCs w:val="20"/>
              </w:rPr>
              <w:t>nom zverejnení</w:t>
            </w:r>
            <w:r>
              <w:rPr>
                <w:rFonts w:hint="default"/>
                <w:sz w:val="20"/>
                <w:szCs w:val="20"/>
              </w:rPr>
              <w:t xml:space="preserve"> ná</w:t>
            </w:r>
            <w:r>
              <w:rPr>
                <w:rFonts w:hint="default"/>
                <w:sz w:val="20"/>
                <w:szCs w:val="20"/>
              </w:rPr>
              <w:t>vrhu na prelome r. 2016/17.  Strategický</w:t>
            </w:r>
            <w:r>
              <w:rPr>
                <w:rFonts w:hint="default"/>
                <w:sz w:val="20"/>
                <w:szCs w:val="20"/>
              </w:rPr>
              <w:t xml:space="preserve"> rá</w:t>
            </w:r>
            <w:r>
              <w:rPr>
                <w:rFonts w:hint="default"/>
                <w:sz w:val="20"/>
                <w:szCs w:val="20"/>
              </w:rPr>
              <w:t>mec pre oblasť</w:t>
            </w:r>
            <w:r>
              <w:rPr>
                <w:rFonts w:hint="default"/>
                <w:sz w:val="20"/>
                <w:szCs w:val="20"/>
              </w:rPr>
              <w:t xml:space="preserve"> BOZP, s </w:t>
            </w:r>
            <w:r>
              <w:rPr>
                <w:rFonts w:hint="default"/>
                <w:sz w:val="20"/>
                <w:szCs w:val="20"/>
              </w:rPr>
              <w:t>čí</w:t>
            </w:r>
            <w:r>
              <w:rPr>
                <w:rFonts w:hint="default"/>
                <w:sz w:val="20"/>
                <w:szCs w:val="20"/>
              </w:rPr>
              <w:t>m  uvedená</w:t>
            </w:r>
            <w:r>
              <w:rPr>
                <w:rFonts w:hint="default"/>
                <w:sz w:val="20"/>
                <w:szCs w:val="20"/>
              </w:rPr>
              <w:t xml:space="preserve"> reví</w:t>
            </w:r>
            <w:r>
              <w:rPr>
                <w:rFonts w:hint="default"/>
                <w:sz w:val="20"/>
                <w:szCs w:val="20"/>
              </w:rPr>
              <w:t>zia ú</w:t>
            </w:r>
            <w:r>
              <w:rPr>
                <w:rFonts w:hint="default"/>
                <w:sz w:val="20"/>
                <w:szCs w:val="20"/>
              </w:rPr>
              <w:t>zko sú</w:t>
            </w:r>
            <w:r>
              <w:rPr>
                <w:rFonts w:hint="default"/>
                <w:sz w:val="20"/>
                <w:szCs w:val="20"/>
              </w:rPr>
              <w:t>visí</w:t>
            </w:r>
            <w:r>
              <w:rPr>
                <w:rFonts w:hint="default"/>
                <w:sz w:val="20"/>
                <w:szCs w:val="20"/>
              </w:rPr>
              <w:t>, je súč</w:t>
            </w:r>
            <w:r>
              <w:rPr>
                <w:rFonts w:hint="default"/>
                <w:sz w:val="20"/>
                <w:szCs w:val="20"/>
              </w:rPr>
              <w:t>asť</w:t>
            </w:r>
            <w:r>
              <w:rPr>
                <w:rFonts w:hint="default"/>
                <w:sz w:val="20"/>
                <w:szCs w:val="20"/>
              </w:rPr>
              <w:t>ou trio programu, ale bez bližš</w:t>
            </w:r>
            <w:r>
              <w:rPr>
                <w:rFonts w:hint="default"/>
                <w:sz w:val="20"/>
                <w:szCs w:val="20"/>
              </w:rPr>
              <w:t>i</w:t>
            </w:r>
            <w:r>
              <w:rPr>
                <w:rFonts w:hint="default"/>
                <w:sz w:val="20"/>
                <w:szCs w:val="20"/>
              </w:rPr>
              <w:t>eho urč</w:t>
            </w:r>
            <w:r>
              <w:rPr>
                <w:rFonts w:hint="default"/>
                <w:sz w:val="20"/>
                <w:szCs w:val="20"/>
              </w:rPr>
              <w:t>enia.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sz w:val="20"/>
                <w:szCs w:val="20"/>
              </w:rPr>
              <w:t xml:space="preserve">17. </w:t>
            </w:r>
          </w:p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Prá</w:t>
            </w:r>
            <w:r w:rsidRPr="00E75AF0">
              <w:rPr>
                <w:rFonts w:hint="default"/>
                <w:sz w:val="20"/>
                <w:szCs w:val="20"/>
              </w:rPr>
              <w:t>vne predpisy v oblasti potraví</w:t>
            </w:r>
            <w:r w:rsidRPr="00E75AF0">
              <w:rPr>
                <w:rFonts w:hint="default"/>
                <w:sz w:val="20"/>
                <w:szCs w:val="20"/>
              </w:rPr>
              <w:t xml:space="preserve">n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Opatrenie nadvä</w:t>
            </w:r>
            <w:r w:rsidRPr="00E75AF0">
              <w:rPr>
                <w:rFonts w:hint="default"/>
                <w:sz w:val="20"/>
                <w:szCs w:val="20"/>
              </w:rPr>
              <w:t>zujú</w:t>
            </w:r>
            <w:r w:rsidRPr="00E75AF0">
              <w:rPr>
                <w:rFonts w:hint="default"/>
                <w:sz w:val="20"/>
                <w:szCs w:val="20"/>
              </w:rPr>
              <w:t xml:space="preserve">ce na hodnotenie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Opatrenie nadvä</w:t>
            </w:r>
            <w:r w:rsidRPr="00E75AF0">
              <w:rPr>
                <w:rFonts w:hint="default"/>
                <w:sz w:val="20"/>
                <w:szCs w:val="20"/>
              </w:rPr>
              <w:t>zujú</w:t>
            </w:r>
            <w:r w:rsidRPr="00E75AF0">
              <w:rPr>
                <w:rFonts w:hint="default"/>
                <w:sz w:val="20"/>
                <w:szCs w:val="20"/>
              </w:rPr>
              <w:t>ce na kontrolu vhodnosti vš</w:t>
            </w:r>
            <w:r w:rsidRPr="00E75AF0">
              <w:rPr>
                <w:rFonts w:hint="default"/>
                <w:sz w:val="20"/>
                <w:szCs w:val="20"/>
              </w:rPr>
              <w:t>eobecné</w:t>
            </w:r>
            <w:r w:rsidRPr="00E75AF0">
              <w:rPr>
                <w:rFonts w:hint="default"/>
                <w:sz w:val="20"/>
                <w:szCs w:val="20"/>
              </w:rPr>
              <w:t>ho potravinové</w:t>
            </w:r>
            <w:r w:rsidRPr="00E75AF0">
              <w:rPr>
                <w:rFonts w:hint="default"/>
                <w:sz w:val="20"/>
                <w:szCs w:val="20"/>
              </w:rPr>
              <w:t>ho prá</w:t>
            </w:r>
            <w:r w:rsidRPr="00E75AF0">
              <w:rPr>
                <w:rFonts w:hint="default"/>
                <w:sz w:val="20"/>
                <w:szCs w:val="20"/>
              </w:rPr>
              <w:t xml:space="preserve">va.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sz w:val="20"/>
                <w:szCs w:val="20"/>
              </w:rPr>
            </w:pPr>
            <w:r w:rsidR="006142BE">
              <w:rPr>
                <w:sz w:val="20"/>
                <w:szCs w:val="20"/>
              </w:rPr>
              <w:t>MPRV</w:t>
            </w:r>
            <w:r w:rsidR="00EF2CC0">
              <w:rPr>
                <w:sz w:val="20"/>
                <w:szCs w:val="20"/>
              </w:rPr>
              <w:t xml:space="preserve">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59D9" w:rsidRPr="000C59D9" w:rsidP="000C59D9">
            <w:pPr>
              <w:pStyle w:val="Default"/>
              <w:bidi w:val="0"/>
              <w:rPr>
                <w:rFonts w:hint="default"/>
                <w:b/>
                <w:color w:val="auto"/>
                <w:sz w:val="20"/>
                <w:szCs w:val="20"/>
              </w:rPr>
            </w:pPr>
            <w:r w:rsidRPr="000C59D9">
              <w:rPr>
                <w:rFonts w:hint="default"/>
                <w:b/>
                <w:color w:val="auto"/>
                <w:sz w:val="20"/>
                <w:szCs w:val="20"/>
              </w:rPr>
              <w:t>Stredná</w:t>
            </w:r>
            <w:r w:rsidRPr="000C59D9">
              <w:rPr>
                <w:rFonts w:hint="default"/>
                <w:b/>
                <w:color w:val="auto"/>
                <w:sz w:val="20"/>
                <w:szCs w:val="20"/>
              </w:rPr>
              <w:t xml:space="preserve"> až</w:t>
            </w:r>
            <w:r w:rsidRPr="000C59D9">
              <w:rPr>
                <w:rFonts w:hint="default"/>
                <w:b/>
                <w:color w:val="auto"/>
                <w:sz w:val="20"/>
                <w:szCs w:val="20"/>
              </w:rPr>
              <w:t xml:space="preserve"> vysoká</w:t>
            </w:r>
            <w:r w:rsidRPr="000C59D9">
              <w:rPr>
                <w:rFonts w:hint="default"/>
                <w:b/>
                <w:color w:val="auto"/>
                <w:sz w:val="20"/>
                <w:szCs w:val="20"/>
              </w:rPr>
              <w:t xml:space="preserve"> dô</w:t>
            </w:r>
            <w:r w:rsidRPr="000C59D9">
              <w:rPr>
                <w:rFonts w:hint="default"/>
                <w:b/>
                <w:color w:val="auto"/>
                <w:sz w:val="20"/>
                <w:szCs w:val="20"/>
              </w:rPr>
              <w:t>lež</w:t>
            </w:r>
            <w:r w:rsidRPr="000C59D9">
              <w:rPr>
                <w:rFonts w:hint="default"/>
                <w:b/>
                <w:color w:val="auto"/>
                <w:sz w:val="20"/>
                <w:szCs w:val="20"/>
              </w:rPr>
              <w:t>itosť</w:t>
            </w:r>
          </w:p>
          <w:p w:rsidR="000C59D9" w:rsidRPr="00FB1BD1" w:rsidP="000C59D9">
            <w:pPr>
              <w:pStyle w:val="Default"/>
              <w:bidi w:val="0"/>
              <w:rPr>
                <w:rFonts w:hint="default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</w:t>
            </w:r>
            <w:r w:rsidRPr="00FB1BD1">
              <w:rPr>
                <w:rFonts w:hint="default"/>
                <w:color w:val="auto"/>
                <w:sz w:val="20"/>
                <w:szCs w:val="20"/>
              </w:rPr>
              <w:t>ude nadvä</w:t>
            </w:r>
            <w:r w:rsidRPr="00FB1BD1">
              <w:rPr>
                <w:rFonts w:hint="default"/>
                <w:color w:val="auto"/>
                <w:sz w:val="20"/>
                <w:szCs w:val="20"/>
              </w:rPr>
              <w:t>zovať</w:t>
            </w:r>
            <w:r w:rsidRPr="00FB1BD1">
              <w:rPr>
                <w:rFonts w:hint="default"/>
                <w:color w:val="auto"/>
                <w:sz w:val="20"/>
                <w:szCs w:val="20"/>
              </w:rPr>
              <w:t xml:space="preserve"> na vý</w:t>
            </w:r>
            <w:r w:rsidRPr="00FB1BD1">
              <w:rPr>
                <w:rFonts w:hint="default"/>
                <w:color w:val="auto"/>
                <w:sz w:val="20"/>
                <w:szCs w:val="20"/>
              </w:rPr>
              <w:t>sl</w:t>
            </w:r>
            <w:r>
              <w:rPr>
                <w:color w:val="auto"/>
                <w:sz w:val="20"/>
                <w:szCs w:val="20"/>
              </w:rPr>
              <w:t>edky hodnotenia EK peer r</w:t>
            </w:r>
            <w:r>
              <w:rPr>
                <w:rFonts w:hint="default"/>
                <w:color w:val="auto"/>
                <w:sz w:val="20"/>
                <w:szCs w:val="20"/>
              </w:rPr>
              <w:t>eview. V súč</w:t>
            </w:r>
            <w:r>
              <w:rPr>
                <w:rFonts w:hint="default"/>
                <w:color w:val="auto"/>
                <w:sz w:val="20"/>
                <w:szCs w:val="20"/>
              </w:rPr>
              <w:t xml:space="preserve">asnosti </w:t>
            </w:r>
            <w:r w:rsidRPr="00FB1BD1">
              <w:rPr>
                <w:rFonts w:hint="default"/>
                <w:color w:val="auto"/>
                <w:sz w:val="20"/>
                <w:szCs w:val="20"/>
              </w:rPr>
              <w:t xml:space="preserve"> nie je mož</w:t>
            </w:r>
            <w:r w:rsidRPr="00FB1BD1">
              <w:rPr>
                <w:rFonts w:hint="default"/>
                <w:color w:val="auto"/>
                <w:sz w:val="20"/>
                <w:szCs w:val="20"/>
              </w:rPr>
              <w:t>né</w:t>
            </w:r>
            <w:r w:rsidRPr="00FB1BD1">
              <w:rPr>
                <w:rFonts w:hint="default"/>
                <w:color w:val="auto"/>
                <w:sz w:val="20"/>
                <w:szCs w:val="20"/>
              </w:rPr>
              <w:t xml:space="preserve"> predlož</w:t>
            </w:r>
            <w:r w:rsidRPr="00FB1BD1">
              <w:rPr>
                <w:rFonts w:hint="default"/>
                <w:color w:val="auto"/>
                <w:sz w:val="20"/>
                <w:szCs w:val="20"/>
              </w:rPr>
              <w:t>iť</w:t>
            </w:r>
            <w:r w:rsidRPr="00FB1BD1">
              <w:rPr>
                <w:rFonts w:hint="default"/>
                <w:color w:val="auto"/>
                <w:sz w:val="20"/>
                <w:szCs w:val="20"/>
              </w:rPr>
              <w:t xml:space="preserve"> podrobnejš</w:t>
            </w:r>
            <w:r w:rsidRPr="00FB1BD1">
              <w:rPr>
                <w:rFonts w:hint="default"/>
                <w:color w:val="auto"/>
                <w:sz w:val="20"/>
                <w:szCs w:val="20"/>
              </w:rPr>
              <w:t>ie informá</w:t>
            </w:r>
            <w:r w:rsidRPr="00FB1BD1">
              <w:rPr>
                <w:rFonts w:hint="default"/>
                <w:color w:val="auto"/>
                <w:sz w:val="20"/>
                <w:szCs w:val="20"/>
              </w:rPr>
              <w:t>cie k tejto priorite.</w:t>
            </w:r>
          </w:p>
          <w:p w:rsidR="00AE424C" w:rsidRPr="00E75AF0" w:rsidP="000C59D9">
            <w:pPr>
              <w:pStyle w:val="Default"/>
              <w:bidi w:val="0"/>
              <w:rPr>
                <w:sz w:val="20"/>
                <w:szCs w:val="20"/>
              </w:rPr>
            </w:pPr>
            <w:r w:rsidRPr="00FB1BD1" w:rsidR="000C59D9">
              <w:rPr>
                <w:rFonts w:hint="default"/>
                <w:color w:val="auto"/>
                <w:sz w:val="20"/>
                <w:szCs w:val="20"/>
              </w:rPr>
              <w:t>Predbež</w:t>
            </w:r>
            <w:r w:rsidRPr="00FB1BD1" w:rsidR="000C59D9">
              <w:rPr>
                <w:rFonts w:hint="default"/>
                <w:color w:val="auto"/>
                <w:sz w:val="20"/>
                <w:szCs w:val="20"/>
              </w:rPr>
              <w:t>ne predpokladá</w:t>
            </w:r>
            <w:r w:rsidRPr="00FB1BD1" w:rsidR="000C59D9">
              <w:rPr>
                <w:rFonts w:hint="default"/>
                <w:color w:val="auto"/>
                <w:sz w:val="20"/>
                <w:szCs w:val="20"/>
              </w:rPr>
              <w:t>me, ž</w:t>
            </w:r>
            <w:r w:rsidRPr="00FB1BD1" w:rsidR="000C59D9">
              <w:rPr>
                <w:rFonts w:hint="default"/>
                <w:color w:val="auto"/>
                <w:sz w:val="20"/>
                <w:szCs w:val="20"/>
              </w:rPr>
              <w:t>e z hľ</w:t>
            </w:r>
            <w:r w:rsidRPr="00FB1BD1" w:rsidR="000C59D9">
              <w:rPr>
                <w:rFonts w:hint="default"/>
                <w:color w:val="auto"/>
                <w:sz w:val="20"/>
                <w:szCs w:val="20"/>
              </w:rPr>
              <w:t>adiska EK bude mať</w:t>
            </w:r>
            <w:r w:rsidRPr="00FB1BD1" w:rsidR="000C59D9">
              <w:rPr>
                <w:rFonts w:hint="default"/>
                <w:color w:val="auto"/>
                <w:sz w:val="20"/>
                <w:szCs w:val="20"/>
              </w:rPr>
              <w:t xml:space="preserve"> uvedená</w:t>
            </w:r>
            <w:r w:rsidRPr="00FB1BD1" w:rsidR="000C59D9">
              <w:rPr>
                <w:rFonts w:hint="default"/>
                <w:color w:val="auto"/>
                <w:sz w:val="20"/>
                <w:szCs w:val="20"/>
              </w:rPr>
              <w:t xml:space="preserve"> priorita stupeň</w:t>
            </w:r>
            <w:r w:rsidRPr="00FB1BD1" w:rsidR="000C59D9">
              <w:rPr>
                <w:rFonts w:hint="default"/>
                <w:color w:val="auto"/>
                <w:sz w:val="20"/>
                <w:szCs w:val="20"/>
              </w:rPr>
              <w:t xml:space="preserve"> dô</w:t>
            </w:r>
            <w:r w:rsidRPr="00FB1BD1" w:rsidR="000C59D9">
              <w:rPr>
                <w:rFonts w:hint="default"/>
                <w:color w:val="auto"/>
                <w:sz w:val="20"/>
                <w:szCs w:val="20"/>
              </w:rPr>
              <w:t>lež</w:t>
            </w:r>
            <w:r w:rsidRPr="00FB1BD1" w:rsidR="000C59D9">
              <w:rPr>
                <w:rFonts w:hint="default"/>
                <w:color w:val="auto"/>
                <w:sz w:val="20"/>
                <w:szCs w:val="20"/>
              </w:rPr>
              <w:t>itosti I.</w:t>
            </w:r>
            <w:r w:rsidRPr="00FB1BD1" w:rsidR="000C59D9">
              <w:rPr>
                <w:color w:val="auto"/>
              </w:rPr>
              <w:t xml:space="preserve"> </w:t>
            </w:r>
            <w:r w:rsidRPr="00FB1BD1" w:rsidR="000C59D9">
              <w:rPr>
                <w:rFonts w:hint="default"/>
                <w:color w:val="auto"/>
                <w:sz w:val="20"/>
                <w:szCs w:val="20"/>
              </w:rPr>
              <w:t>Legislatí</w:t>
            </w:r>
            <w:r w:rsidRPr="00FB1BD1" w:rsidR="000C59D9">
              <w:rPr>
                <w:rFonts w:hint="default"/>
                <w:color w:val="auto"/>
                <w:sz w:val="20"/>
                <w:szCs w:val="20"/>
              </w:rPr>
              <w:t>vne ú</w:t>
            </w:r>
            <w:r w:rsidRPr="00FB1BD1" w:rsidR="000C59D9">
              <w:rPr>
                <w:rFonts w:hint="default"/>
                <w:color w:val="auto"/>
                <w:sz w:val="20"/>
                <w:szCs w:val="20"/>
              </w:rPr>
              <w:t>pravy sa vš</w:t>
            </w:r>
            <w:r w:rsidRPr="00FB1BD1" w:rsidR="000C59D9">
              <w:rPr>
                <w:rFonts w:hint="default"/>
                <w:color w:val="auto"/>
                <w:sz w:val="20"/>
                <w:szCs w:val="20"/>
              </w:rPr>
              <w:t>ak t. č</w:t>
            </w:r>
            <w:r w:rsidRPr="00FB1BD1" w:rsidR="000C59D9">
              <w:rPr>
                <w:rFonts w:hint="default"/>
                <w:color w:val="auto"/>
                <w:sz w:val="20"/>
                <w:szCs w:val="20"/>
              </w:rPr>
              <w:t>. nepredpokladajú.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5A101C">
              <w:rPr>
                <w:color w:val="auto"/>
                <w:sz w:val="20"/>
                <w:szCs w:val="20"/>
              </w:rPr>
              <w:t xml:space="preserve">18. </w:t>
            </w:r>
          </w:p>
          <w:p w:rsidR="00AE424C" w:rsidRPr="005A101C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Opatrenie nadvä</w:t>
            </w:r>
            <w:r w:rsidRPr="00E75AF0">
              <w:rPr>
                <w:rFonts w:hint="default"/>
                <w:sz w:val="20"/>
                <w:szCs w:val="20"/>
              </w:rPr>
              <w:t>zujú</w:t>
            </w:r>
            <w:r w:rsidRPr="00E75AF0">
              <w:rPr>
                <w:rFonts w:hint="default"/>
                <w:sz w:val="20"/>
                <w:szCs w:val="20"/>
              </w:rPr>
              <w:t xml:space="preserve">ce </w:t>
            </w:r>
            <w:r w:rsidRPr="00E75AF0">
              <w:rPr>
                <w:rFonts w:hint="default"/>
                <w:sz w:val="20"/>
                <w:szCs w:val="20"/>
              </w:rPr>
              <w:t>na kontrolu vhodnosti sprá</w:t>
            </w:r>
            <w:r w:rsidRPr="00E75AF0">
              <w:rPr>
                <w:rFonts w:hint="default"/>
                <w:sz w:val="20"/>
                <w:szCs w:val="20"/>
              </w:rPr>
              <w:t>vy o „</w:t>
            </w:r>
            <w:r w:rsidRPr="00E75AF0">
              <w:rPr>
                <w:rFonts w:hint="default"/>
                <w:sz w:val="20"/>
                <w:szCs w:val="20"/>
              </w:rPr>
              <w:t>preskú</w:t>
            </w:r>
            <w:r w:rsidRPr="00E75AF0">
              <w:rPr>
                <w:rFonts w:hint="default"/>
                <w:sz w:val="20"/>
                <w:szCs w:val="20"/>
              </w:rPr>
              <w:t>maní</w:t>
            </w:r>
            <w:r w:rsidRPr="00E75AF0">
              <w:rPr>
                <w:rFonts w:hint="default"/>
                <w:sz w:val="20"/>
                <w:szCs w:val="20"/>
              </w:rPr>
              <w:t xml:space="preserve"> finanč</w:t>
            </w:r>
            <w:r w:rsidRPr="00E75AF0">
              <w:rPr>
                <w:rFonts w:hint="default"/>
                <w:sz w:val="20"/>
                <w:szCs w:val="20"/>
              </w:rPr>
              <w:t>ný</w:t>
            </w:r>
            <w:r w:rsidRPr="00E75AF0">
              <w:rPr>
                <w:rFonts w:hint="default"/>
                <w:sz w:val="20"/>
                <w:szCs w:val="20"/>
              </w:rPr>
              <w:t>ch prá</w:t>
            </w:r>
            <w:r w:rsidRPr="00E75AF0">
              <w:rPr>
                <w:rFonts w:hint="default"/>
                <w:sz w:val="20"/>
                <w:szCs w:val="20"/>
              </w:rPr>
              <w:t>vnych predpisov“</w:t>
            </w:r>
            <w:r w:rsidRPr="00E75AF0">
              <w:rPr>
                <w:rFonts w:hint="default"/>
                <w:sz w:val="20"/>
                <w:szCs w:val="20"/>
              </w:rPr>
              <w:t xml:space="preserve">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Nadvä</w:t>
            </w:r>
            <w:r w:rsidRPr="00E75AF0">
              <w:rPr>
                <w:rFonts w:hint="default"/>
                <w:sz w:val="20"/>
                <w:szCs w:val="20"/>
              </w:rPr>
              <w:t>zujú</w:t>
            </w:r>
            <w:r w:rsidRPr="00E75AF0">
              <w:rPr>
                <w:rFonts w:hint="default"/>
                <w:sz w:val="20"/>
                <w:szCs w:val="20"/>
              </w:rPr>
              <w:t xml:space="preserve">ce opatrenie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Komisia by chcela urč</w:t>
            </w:r>
            <w:r w:rsidRPr="00E75AF0">
              <w:rPr>
                <w:rFonts w:hint="default"/>
                <w:sz w:val="20"/>
                <w:szCs w:val="20"/>
              </w:rPr>
              <w:t>iť</w:t>
            </w:r>
            <w:r w:rsidRPr="00E75AF0">
              <w:rPr>
                <w:rFonts w:hint="default"/>
                <w:sz w:val="20"/>
                <w:szCs w:val="20"/>
              </w:rPr>
              <w:t xml:space="preserve"> prí</w:t>
            </w:r>
            <w:r w:rsidRPr="00E75AF0">
              <w:rPr>
                <w:rFonts w:hint="default"/>
                <w:sz w:val="20"/>
                <w:szCs w:val="20"/>
              </w:rPr>
              <w:t>padné</w:t>
            </w:r>
            <w:r w:rsidRPr="00E75AF0">
              <w:rPr>
                <w:rFonts w:hint="default"/>
                <w:sz w:val="20"/>
                <w:szCs w:val="20"/>
              </w:rPr>
              <w:t xml:space="preserve"> nezrovnalosti, nesú</w:t>
            </w:r>
            <w:r w:rsidRPr="00E75AF0">
              <w:rPr>
                <w:rFonts w:hint="default"/>
                <w:sz w:val="20"/>
                <w:szCs w:val="20"/>
              </w:rPr>
              <w:t>lad a nedostatky v rozpoč</w:t>
            </w:r>
            <w:r w:rsidRPr="00E75AF0">
              <w:rPr>
                <w:rFonts w:hint="default"/>
                <w:sz w:val="20"/>
                <w:szCs w:val="20"/>
              </w:rPr>
              <w:t>tový</w:t>
            </w:r>
            <w:r w:rsidRPr="00E75AF0">
              <w:rPr>
                <w:rFonts w:hint="default"/>
                <w:sz w:val="20"/>
                <w:szCs w:val="20"/>
              </w:rPr>
              <w:t>ch pravidlá</w:t>
            </w:r>
            <w:r w:rsidRPr="00E75AF0">
              <w:rPr>
                <w:rFonts w:hint="default"/>
                <w:sz w:val="20"/>
                <w:szCs w:val="20"/>
              </w:rPr>
              <w:t>ch, ako aj zbytoč</w:t>
            </w:r>
            <w:r w:rsidRPr="00E75AF0">
              <w:rPr>
                <w:rFonts w:hint="default"/>
                <w:sz w:val="20"/>
                <w:szCs w:val="20"/>
              </w:rPr>
              <w:t>nú</w:t>
            </w:r>
            <w:r w:rsidRPr="00E75AF0">
              <w:rPr>
                <w:rFonts w:hint="default"/>
                <w:sz w:val="20"/>
                <w:szCs w:val="20"/>
              </w:rPr>
              <w:t xml:space="preserve"> regulač</w:t>
            </w:r>
            <w:r w:rsidRPr="00E75AF0">
              <w:rPr>
                <w:rFonts w:hint="default"/>
                <w:sz w:val="20"/>
                <w:szCs w:val="20"/>
              </w:rPr>
              <w:t>nú</w:t>
            </w:r>
            <w:r w:rsidRPr="00E75AF0">
              <w:rPr>
                <w:rFonts w:hint="default"/>
                <w:sz w:val="20"/>
                <w:szCs w:val="20"/>
              </w:rPr>
              <w:t xml:space="preserve"> záť</w:t>
            </w:r>
            <w:r w:rsidRPr="00E75AF0">
              <w:rPr>
                <w:rFonts w:hint="default"/>
                <w:sz w:val="20"/>
                <w:szCs w:val="20"/>
              </w:rPr>
              <w:t>až</w:t>
            </w:r>
            <w:r w:rsidRPr="00E75AF0">
              <w:rPr>
                <w:rFonts w:hint="default"/>
                <w:sz w:val="20"/>
                <w:szCs w:val="20"/>
              </w:rPr>
              <w:t xml:space="preserve"> a faktory negatí</w:t>
            </w:r>
            <w:r w:rsidRPr="00E75AF0">
              <w:rPr>
                <w:rFonts w:hint="default"/>
                <w:sz w:val="20"/>
                <w:szCs w:val="20"/>
              </w:rPr>
              <w:t>vne ovplyvň</w:t>
            </w:r>
            <w:r w:rsidRPr="00E75AF0">
              <w:rPr>
                <w:rFonts w:hint="default"/>
                <w:sz w:val="20"/>
                <w:szCs w:val="20"/>
              </w:rPr>
              <w:t>ujú</w:t>
            </w:r>
            <w:r w:rsidRPr="00E75AF0">
              <w:rPr>
                <w:rFonts w:hint="default"/>
                <w:sz w:val="20"/>
                <w:szCs w:val="20"/>
              </w:rPr>
              <w:t>ce dlhodobé</w:t>
            </w:r>
            <w:r w:rsidRPr="00E75AF0">
              <w:rPr>
                <w:rFonts w:hint="default"/>
                <w:sz w:val="20"/>
                <w:szCs w:val="20"/>
              </w:rPr>
              <w:t xml:space="preserve"> investí</w:t>
            </w:r>
            <w:r w:rsidRPr="00E75AF0">
              <w:rPr>
                <w:rFonts w:hint="default"/>
                <w:sz w:val="20"/>
                <w:szCs w:val="20"/>
              </w:rPr>
              <w:t>cie a rast. V nadvä</w:t>
            </w:r>
            <w:r w:rsidRPr="00E75AF0">
              <w:rPr>
                <w:rFonts w:hint="default"/>
                <w:sz w:val="20"/>
                <w:szCs w:val="20"/>
              </w:rPr>
              <w:t>znosti na tú</w:t>
            </w:r>
            <w:r w:rsidRPr="00E75AF0">
              <w:rPr>
                <w:rFonts w:hint="default"/>
                <w:sz w:val="20"/>
                <w:szCs w:val="20"/>
              </w:rPr>
              <w:t>to vý</w:t>
            </w:r>
            <w:r w:rsidRPr="00E75AF0">
              <w:rPr>
                <w:rFonts w:hint="default"/>
                <w:sz w:val="20"/>
                <w:szCs w:val="20"/>
              </w:rPr>
              <w:t>zvu na predlož</w:t>
            </w:r>
            <w:r w:rsidRPr="00E75AF0">
              <w:rPr>
                <w:rFonts w:hint="default"/>
                <w:sz w:val="20"/>
                <w:szCs w:val="20"/>
              </w:rPr>
              <w:t>enie dô</w:t>
            </w:r>
            <w:r w:rsidRPr="00E75AF0">
              <w:rPr>
                <w:rFonts w:hint="default"/>
                <w:sz w:val="20"/>
                <w:szCs w:val="20"/>
              </w:rPr>
              <w:t>kazov ú</w:t>
            </w:r>
            <w:r w:rsidRPr="00E75AF0">
              <w:rPr>
                <w:rFonts w:hint="default"/>
                <w:sz w:val="20"/>
                <w:szCs w:val="20"/>
              </w:rPr>
              <w:t>tvary Komisie predlož</w:t>
            </w:r>
            <w:r w:rsidRPr="00E75AF0">
              <w:rPr>
                <w:rFonts w:hint="default"/>
                <w:sz w:val="20"/>
                <w:szCs w:val="20"/>
              </w:rPr>
              <w:t>ia do polovice roku 2016 sprá</w:t>
            </w:r>
            <w:r w:rsidRPr="00E75AF0">
              <w:rPr>
                <w:rFonts w:hint="default"/>
                <w:sz w:val="20"/>
                <w:szCs w:val="20"/>
              </w:rPr>
              <w:t>vu o hlavný</w:t>
            </w:r>
            <w:r w:rsidRPr="00E75AF0">
              <w:rPr>
                <w:rFonts w:hint="default"/>
                <w:sz w:val="20"/>
                <w:szCs w:val="20"/>
              </w:rPr>
              <w:t>ch zisteniach a ď</w:t>
            </w:r>
            <w:r w:rsidRPr="00E75AF0">
              <w:rPr>
                <w:rFonts w:hint="default"/>
                <w:sz w:val="20"/>
                <w:szCs w:val="20"/>
              </w:rPr>
              <w:t>alší</w:t>
            </w:r>
            <w:r w:rsidRPr="00E75AF0">
              <w:rPr>
                <w:rFonts w:hint="default"/>
                <w:sz w:val="20"/>
                <w:szCs w:val="20"/>
              </w:rPr>
              <w:t xml:space="preserve">ch krokoch.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D4263" w:rsidP="006B6871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5D4263">
              <w:rPr>
                <w:color w:val="auto"/>
                <w:sz w:val="20"/>
                <w:szCs w:val="20"/>
              </w:rPr>
              <w:t>MF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D4263" w:rsidRPr="005D4263" w:rsidP="005D4263">
            <w:pPr>
              <w:pStyle w:val="Default"/>
              <w:bidi w:val="0"/>
              <w:rPr>
                <w:b/>
                <w:color w:val="auto"/>
                <w:sz w:val="20"/>
                <w:szCs w:val="20"/>
              </w:rPr>
            </w:pPr>
            <w:r>
              <w:rPr>
                <w:rFonts w:hint="default"/>
                <w:b/>
                <w:color w:val="auto"/>
                <w:sz w:val="20"/>
                <w:szCs w:val="20"/>
              </w:rPr>
              <w:t>Ní</w:t>
            </w:r>
            <w:r>
              <w:rPr>
                <w:rFonts w:hint="default"/>
                <w:b/>
                <w:color w:val="auto"/>
                <w:sz w:val="20"/>
                <w:szCs w:val="20"/>
              </w:rPr>
              <w:t>zka</w:t>
            </w:r>
            <w:r w:rsidRPr="005D4263">
              <w:rPr>
                <w:b/>
                <w:color w:val="auto"/>
                <w:sz w:val="20"/>
                <w:szCs w:val="20"/>
              </w:rPr>
              <w:t xml:space="preserve"> priorita</w:t>
            </w:r>
          </w:p>
          <w:p w:rsidR="00AE424C" w:rsidRPr="005D4263" w:rsidP="006B6871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  <w:p w:rsidR="00AE424C" w:rsidRPr="005D4263" w:rsidP="006B6871">
            <w:pPr>
              <w:pStyle w:val="Default"/>
              <w:bidi w:val="0"/>
              <w:rPr>
                <w:rFonts w:hint="default"/>
                <w:color w:val="auto"/>
                <w:sz w:val="20"/>
                <w:szCs w:val="20"/>
              </w:rPr>
            </w:pPr>
            <w:r w:rsidRPr="005D4263">
              <w:rPr>
                <w:rFonts w:hint="default"/>
                <w:color w:val="auto"/>
                <w:sz w:val="20"/>
                <w:szCs w:val="20"/>
              </w:rPr>
              <w:t>Komisia avizovala zá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mer prijať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také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to opatrenie, tá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to té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ma sa pravdepodobne otvorí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vo februá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ri  2016.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5A101C">
              <w:rPr>
                <w:color w:val="auto"/>
                <w:sz w:val="20"/>
                <w:szCs w:val="20"/>
              </w:rPr>
              <w:t xml:space="preserve">19. </w:t>
            </w:r>
          </w:p>
          <w:p w:rsidR="00AE424C" w:rsidRPr="005A101C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Smernica o finanč</w:t>
            </w:r>
            <w:r w:rsidRPr="00E75AF0">
              <w:rPr>
                <w:rFonts w:hint="default"/>
                <w:sz w:val="20"/>
                <w:szCs w:val="20"/>
              </w:rPr>
              <w:t>ný</w:t>
            </w:r>
            <w:r w:rsidRPr="00E75AF0">
              <w:rPr>
                <w:rFonts w:hint="default"/>
                <w:sz w:val="20"/>
                <w:szCs w:val="20"/>
              </w:rPr>
              <w:t>ch konglomerá</w:t>
            </w:r>
            <w:r w:rsidRPr="00E75AF0">
              <w:rPr>
                <w:rFonts w:hint="default"/>
                <w:sz w:val="20"/>
                <w:szCs w:val="20"/>
              </w:rPr>
              <w:t xml:space="preserve">toch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 xml:space="preserve">Hodnotenie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D4263">
            <w:pPr>
              <w:pStyle w:val="Default"/>
              <w:bidi w:val="0"/>
              <w:rPr>
                <w:rFonts w:hint="default"/>
                <w:color w:val="auto"/>
                <w:sz w:val="20"/>
                <w:szCs w:val="20"/>
              </w:rPr>
            </w:pPr>
            <w:r w:rsidRPr="005D4263">
              <w:rPr>
                <w:rFonts w:hint="default"/>
                <w:color w:val="auto"/>
                <w:sz w:val="20"/>
                <w:szCs w:val="20"/>
              </w:rPr>
              <w:t>Úč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elom smernice o finanč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ný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ch konglomerá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toch (smernica 2002/87/ES v znení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smernice 2011/89/EÚ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) je zaistiť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doplnkový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dohľ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ad nad regulovaný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mi subjektmi, kto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ré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sú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súč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asť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ou finanč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né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ho konglomerá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tu, t. j. skupí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n, ktoré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sú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drž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iteľ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mi povolení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v odvetví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bankovní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ctva i poisť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ovní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ctva. Zameriava sa na potenciá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lne riziká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dvojité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ho prevodu (viacná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sobné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ho použ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itia kapitá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lu) a na „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skupinové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riziká“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(riziká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ná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kazy, zlož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it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o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sť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riadenia, koncentrá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cia rizí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k a konflikt zá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ujmov). Hodnotenie posú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di, č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i mož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no smernicu považ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ovať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za „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vhodnú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pre daný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úč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el“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D4263" w:rsidP="006B6871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="005547C2">
              <w:rPr>
                <w:color w:val="auto"/>
                <w:sz w:val="20"/>
                <w:szCs w:val="20"/>
              </w:rPr>
              <w:t xml:space="preserve">MF SR, </w:t>
            </w:r>
            <w:r w:rsidRPr="005D4263">
              <w:rPr>
                <w:color w:val="auto"/>
                <w:sz w:val="20"/>
                <w:szCs w:val="20"/>
              </w:rPr>
              <w:t>NBS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D4263" w:rsidP="00050588">
            <w:pPr>
              <w:pStyle w:val="Default"/>
              <w:bidi w:val="0"/>
              <w:rPr>
                <w:b/>
                <w:color w:val="auto"/>
                <w:sz w:val="20"/>
                <w:szCs w:val="20"/>
              </w:rPr>
            </w:pPr>
            <w:r w:rsidRPr="005D4263" w:rsidR="005D4263">
              <w:rPr>
                <w:rFonts w:hint="default"/>
                <w:b/>
                <w:color w:val="auto"/>
                <w:sz w:val="20"/>
                <w:szCs w:val="20"/>
              </w:rPr>
              <w:t>Stredná</w:t>
            </w:r>
            <w:r w:rsidRPr="005D4263" w:rsidR="005D4263">
              <w:rPr>
                <w:rFonts w:hint="default"/>
                <w:b/>
                <w:color w:val="auto"/>
                <w:sz w:val="20"/>
                <w:szCs w:val="20"/>
              </w:rPr>
              <w:t xml:space="preserve"> priorita</w:t>
            </w:r>
          </w:p>
          <w:p w:rsidR="00AE424C" w:rsidRPr="005D4263" w:rsidP="00050588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  <w:p w:rsidR="00AE424C" w:rsidRPr="005D4263" w:rsidP="00050588">
            <w:pPr>
              <w:pStyle w:val="Default"/>
              <w:bidi w:val="0"/>
              <w:rPr>
                <w:rFonts w:hint="default"/>
                <w:color w:val="auto"/>
                <w:sz w:val="20"/>
                <w:szCs w:val="20"/>
              </w:rPr>
            </w:pPr>
            <w:r w:rsidRPr="005D4263">
              <w:rPr>
                <w:rFonts w:hint="default"/>
                <w:color w:val="auto"/>
                <w:sz w:val="20"/>
                <w:szCs w:val="20"/>
              </w:rPr>
              <w:t>Zatiaľ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nie je zná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my obsah a 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zá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very hodnotenia.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5A101C">
              <w:rPr>
                <w:color w:val="auto"/>
                <w:sz w:val="20"/>
                <w:szCs w:val="20"/>
              </w:rPr>
              <w:t xml:space="preserve">20. </w:t>
            </w:r>
          </w:p>
          <w:p w:rsidR="00AE424C" w:rsidRPr="005A101C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Výž</w:t>
            </w:r>
            <w:r w:rsidRPr="00E75AF0">
              <w:rPr>
                <w:rFonts w:hint="default"/>
                <w:sz w:val="20"/>
                <w:szCs w:val="20"/>
              </w:rPr>
              <w:t>ivové</w:t>
            </w:r>
            <w:r w:rsidRPr="00E75AF0">
              <w:rPr>
                <w:rFonts w:hint="default"/>
                <w:sz w:val="20"/>
                <w:szCs w:val="20"/>
              </w:rPr>
              <w:t xml:space="preserve"> a zdravotné</w:t>
            </w:r>
            <w:r w:rsidRPr="00E75AF0">
              <w:rPr>
                <w:rFonts w:hint="default"/>
                <w:sz w:val="20"/>
                <w:szCs w:val="20"/>
              </w:rPr>
              <w:t xml:space="preserve"> tvrdenia o potraviná</w:t>
            </w:r>
            <w:r w:rsidRPr="00E75AF0">
              <w:rPr>
                <w:rFonts w:hint="default"/>
                <w:sz w:val="20"/>
                <w:szCs w:val="20"/>
              </w:rPr>
              <w:t xml:space="preserve">ch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Hodnotenie/legislatí</w:t>
            </w:r>
            <w:r w:rsidRPr="00E75AF0">
              <w:rPr>
                <w:rFonts w:hint="default"/>
                <w:sz w:val="20"/>
                <w:szCs w:val="20"/>
              </w:rPr>
              <w:t xml:space="preserve">vna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Toto hodnotenie má</w:t>
            </w:r>
            <w:r w:rsidRPr="00E75AF0">
              <w:rPr>
                <w:rFonts w:hint="default"/>
                <w:sz w:val="20"/>
                <w:szCs w:val="20"/>
              </w:rPr>
              <w:t xml:space="preserve"> posú</w:t>
            </w:r>
            <w:r w:rsidRPr="00E75AF0">
              <w:rPr>
                <w:rFonts w:hint="default"/>
                <w:sz w:val="20"/>
                <w:szCs w:val="20"/>
              </w:rPr>
              <w:t>diť</w:t>
            </w:r>
            <w:r w:rsidRPr="00E75AF0">
              <w:rPr>
                <w:rFonts w:hint="default"/>
                <w:sz w:val="20"/>
                <w:szCs w:val="20"/>
              </w:rPr>
              <w:t>, č</w:t>
            </w:r>
            <w:r w:rsidRPr="00E75AF0">
              <w:rPr>
                <w:rFonts w:hint="default"/>
                <w:sz w:val="20"/>
                <w:szCs w:val="20"/>
              </w:rPr>
              <w:t>i existujú</w:t>
            </w:r>
            <w:r w:rsidRPr="00E75AF0">
              <w:rPr>
                <w:rFonts w:hint="default"/>
                <w:sz w:val="20"/>
                <w:szCs w:val="20"/>
              </w:rPr>
              <w:t>ce pož</w:t>
            </w:r>
            <w:r w:rsidRPr="00E75AF0">
              <w:rPr>
                <w:rFonts w:hint="default"/>
                <w:sz w:val="20"/>
                <w:szCs w:val="20"/>
              </w:rPr>
              <w:t>iadavky tý</w:t>
            </w:r>
            <w:r w:rsidRPr="00E75AF0">
              <w:rPr>
                <w:rFonts w:hint="default"/>
                <w:sz w:val="20"/>
                <w:szCs w:val="20"/>
              </w:rPr>
              <w:t>kajú</w:t>
            </w:r>
            <w:r w:rsidRPr="00E75AF0">
              <w:rPr>
                <w:rFonts w:hint="default"/>
                <w:sz w:val="20"/>
                <w:szCs w:val="20"/>
              </w:rPr>
              <w:t>ce sa výž</w:t>
            </w:r>
            <w:r w:rsidRPr="00E75AF0">
              <w:rPr>
                <w:rFonts w:hint="default"/>
                <w:sz w:val="20"/>
                <w:szCs w:val="20"/>
              </w:rPr>
              <w:t>ivový</w:t>
            </w:r>
            <w:r w:rsidRPr="00E75AF0">
              <w:rPr>
                <w:rFonts w:hint="default"/>
                <w:sz w:val="20"/>
                <w:szCs w:val="20"/>
              </w:rPr>
              <w:t>ch profilov a tvrdení</w:t>
            </w:r>
            <w:r w:rsidRPr="00E75AF0">
              <w:rPr>
                <w:rFonts w:hint="default"/>
                <w:sz w:val="20"/>
                <w:szCs w:val="20"/>
              </w:rPr>
              <w:t xml:space="preserve"> ohľ</w:t>
            </w:r>
            <w:r w:rsidRPr="00E75AF0">
              <w:rPr>
                <w:rFonts w:hint="default"/>
                <w:sz w:val="20"/>
                <w:szCs w:val="20"/>
              </w:rPr>
              <w:t>adom rastlinný</w:t>
            </w:r>
            <w:r w:rsidRPr="00E75AF0">
              <w:rPr>
                <w:rFonts w:hint="default"/>
                <w:sz w:val="20"/>
                <w:szCs w:val="20"/>
              </w:rPr>
              <w:t>ch lá</w:t>
            </w:r>
            <w:r w:rsidRPr="00E75AF0">
              <w:rPr>
                <w:rFonts w:hint="default"/>
                <w:sz w:val="20"/>
                <w:szCs w:val="20"/>
              </w:rPr>
              <w:t>tok spĺň</w:t>
            </w:r>
            <w:r w:rsidRPr="00E75AF0">
              <w:rPr>
                <w:rFonts w:hint="default"/>
                <w:sz w:val="20"/>
                <w:szCs w:val="20"/>
              </w:rPr>
              <w:t>ajú</w:t>
            </w:r>
            <w:r w:rsidRPr="00E75AF0">
              <w:rPr>
                <w:rFonts w:hint="default"/>
                <w:sz w:val="20"/>
                <w:szCs w:val="20"/>
              </w:rPr>
              <w:t xml:space="preserve"> daný</w:t>
            </w:r>
            <w:r w:rsidRPr="00E75AF0">
              <w:rPr>
                <w:rFonts w:hint="default"/>
                <w:sz w:val="20"/>
                <w:szCs w:val="20"/>
              </w:rPr>
              <w:t xml:space="preserve"> úč</w:t>
            </w:r>
            <w:r w:rsidRPr="00E75AF0">
              <w:rPr>
                <w:rFonts w:hint="default"/>
                <w:sz w:val="20"/>
                <w:szCs w:val="20"/>
              </w:rPr>
              <w:t xml:space="preserve">el.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sz w:val="20"/>
                <w:szCs w:val="20"/>
              </w:rPr>
            </w:pPr>
            <w:r w:rsidR="002B127D">
              <w:rPr>
                <w:sz w:val="20"/>
                <w:szCs w:val="20"/>
              </w:rPr>
              <w:t>MZ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817B5" w:rsidRPr="00A817B5" w:rsidP="00A817B5">
            <w:pPr>
              <w:pStyle w:val="Default"/>
              <w:bidi w:val="0"/>
              <w:rPr>
                <w:rFonts w:hint="default"/>
                <w:b/>
                <w:sz w:val="20"/>
                <w:szCs w:val="20"/>
              </w:rPr>
            </w:pPr>
            <w:r w:rsidRPr="00A817B5">
              <w:rPr>
                <w:rFonts w:hint="default"/>
                <w:b/>
                <w:sz w:val="20"/>
                <w:szCs w:val="20"/>
              </w:rPr>
              <w:t>Ní</w:t>
            </w:r>
            <w:r w:rsidRPr="00A817B5">
              <w:rPr>
                <w:rFonts w:hint="default"/>
                <w:b/>
                <w:sz w:val="20"/>
                <w:szCs w:val="20"/>
              </w:rPr>
              <w:t>zka priorita</w:t>
            </w:r>
          </w:p>
          <w:p w:rsidR="00A817B5" w:rsidRPr="00E75AF0" w:rsidP="00A817B5">
            <w:pPr>
              <w:pStyle w:val="Default"/>
              <w:bidi w:val="0"/>
              <w:rPr>
                <w:sz w:val="20"/>
                <w:szCs w:val="20"/>
              </w:rPr>
            </w:pPr>
            <w:r w:rsidRPr="00A817B5">
              <w:rPr>
                <w:rFonts w:hint="default"/>
                <w:sz w:val="20"/>
                <w:szCs w:val="20"/>
              </w:rPr>
              <w:t>Pokiaľ</w:t>
            </w:r>
            <w:r w:rsidRPr="00A817B5">
              <w:rPr>
                <w:rFonts w:hint="default"/>
                <w:sz w:val="20"/>
                <w:szCs w:val="20"/>
              </w:rPr>
              <w:t xml:space="preserve"> ide o </w:t>
            </w:r>
            <w:r w:rsidRPr="00A817B5">
              <w:rPr>
                <w:rFonts w:hint="default"/>
                <w:sz w:val="20"/>
                <w:szCs w:val="20"/>
              </w:rPr>
              <w:t>problematiku prehodnocovania legislatí</w:t>
            </w:r>
            <w:r w:rsidRPr="00A817B5">
              <w:rPr>
                <w:rFonts w:hint="default"/>
                <w:sz w:val="20"/>
                <w:szCs w:val="20"/>
              </w:rPr>
              <w:t>vy pre výž</w:t>
            </w:r>
            <w:r w:rsidRPr="00A817B5">
              <w:rPr>
                <w:rFonts w:hint="default"/>
                <w:sz w:val="20"/>
                <w:szCs w:val="20"/>
              </w:rPr>
              <w:t>ivové</w:t>
            </w:r>
            <w:r w:rsidRPr="00A817B5">
              <w:rPr>
                <w:rFonts w:hint="default"/>
                <w:sz w:val="20"/>
                <w:szCs w:val="20"/>
              </w:rPr>
              <w:t xml:space="preserve"> a </w:t>
            </w:r>
            <w:r w:rsidRPr="00A817B5">
              <w:rPr>
                <w:rFonts w:hint="default"/>
                <w:sz w:val="20"/>
                <w:szCs w:val="20"/>
              </w:rPr>
              <w:t>zdravotné</w:t>
            </w:r>
            <w:r w:rsidRPr="00A817B5">
              <w:rPr>
                <w:rFonts w:hint="default"/>
                <w:sz w:val="20"/>
                <w:szCs w:val="20"/>
              </w:rPr>
              <w:t xml:space="preserve"> tvrdenia v </w:t>
            </w:r>
            <w:r w:rsidRPr="00A817B5">
              <w:rPr>
                <w:rFonts w:hint="default"/>
                <w:sz w:val="20"/>
                <w:szCs w:val="20"/>
              </w:rPr>
              <w:t>rá</w:t>
            </w:r>
            <w:r w:rsidRPr="00A817B5">
              <w:rPr>
                <w:rFonts w:hint="default"/>
                <w:sz w:val="20"/>
                <w:szCs w:val="20"/>
              </w:rPr>
              <w:t>mci tzv. Fitness check, </w:t>
            </w:r>
            <w:r w:rsidRPr="00A817B5">
              <w:rPr>
                <w:rFonts w:hint="default"/>
                <w:sz w:val="20"/>
                <w:szCs w:val="20"/>
              </w:rPr>
              <w:t xml:space="preserve"> ktorá</w:t>
            </w:r>
            <w:r w:rsidRPr="00A817B5">
              <w:rPr>
                <w:rFonts w:hint="default"/>
                <w:sz w:val="20"/>
                <w:szCs w:val="20"/>
              </w:rPr>
              <w:t xml:space="preserve"> sa tý</w:t>
            </w:r>
            <w:r w:rsidRPr="00A817B5">
              <w:rPr>
                <w:rFonts w:hint="default"/>
                <w:sz w:val="20"/>
                <w:szCs w:val="20"/>
              </w:rPr>
              <w:t>ka aj iný</w:t>
            </w:r>
            <w:r w:rsidRPr="00A817B5">
              <w:rPr>
                <w:rFonts w:hint="default"/>
                <w:sz w:val="20"/>
                <w:szCs w:val="20"/>
              </w:rPr>
              <w:t>ch oblastí</w:t>
            </w:r>
            <w:r w:rsidRPr="00A817B5">
              <w:rPr>
                <w:rFonts w:hint="default"/>
                <w:sz w:val="20"/>
                <w:szCs w:val="20"/>
              </w:rPr>
              <w:t xml:space="preserve"> EU legislatí</w:t>
            </w:r>
            <w:r w:rsidRPr="00A817B5">
              <w:rPr>
                <w:rFonts w:hint="default"/>
                <w:sz w:val="20"/>
                <w:szCs w:val="20"/>
              </w:rPr>
              <w:t>vy, bude sa hodnotiť</w:t>
            </w:r>
            <w:r w:rsidRPr="00A817B5">
              <w:rPr>
                <w:rFonts w:hint="default"/>
                <w:sz w:val="20"/>
                <w:szCs w:val="20"/>
              </w:rPr>
              <w:t xml:space="preserve"> nariadenie (EC) 1924/2006 o </w:t>
            </w:r>
            <w:r w:rsidRPr="00A817B5">
              <w:rPr>
                <w:rFonts w:hint="default"/>
                <w:sz w:val="20"/>
                <w:szCs w:val="20"/>
              </w:rPr>
              <w:t>výž</w:t>
            </w:r>
            <w:r w:rsidRPr="00A817B5">
              <w:rPr>
                <w:rFonts w:hint="default"/>
                <w:sz w:val="20"/>
                <w:szCs w:val="20"/>
              </w:rPr>
              <w:t>ivový</w:t>
            </w:r>
            <w:r w:rsidRPr="00A817B5">
              <w:rPr>
                <w:rFonts w:hint="default"/>
                <w:sz w:val="20"/>
                <w:szCs w:val="20"/>
              </w:rPr>
              <w:t>ch a </w:t>
            </w:r>
            <w:r w:rsidRPr="00A817B5">
              <w:rPr>
                <w:rFonts w:hint="default"/>
                <w:sz w:val="20"/>
                <w:szCs w:val="20"/>
              </w:rPr>
              <w:t>zdravotný</w:t>
            </w:r>
            <w:r w:rsidRPr="00A817B5">
              <w:rPr>
                <w:rFonts w:hint="default"/>
                <w:sz w:val="20"/>
                <w:szCs w:val="20"/>
              </w:rPr>
              <w:t>ch tvrdeniach v </w:t>
            </w:r>
            <w:r w:rsidRPr="00A817B5">
              <w:rPr>
                <w:rFonts w:hint="default"/>
                <w:sz w:val="20"/>
                <w:szCs w:val="20"/>
              </w:rPr>
              <w:t>označ</w:t>
            </w:r>
            <w:r w:rsidRPr="00A817B5">
              <w:rPr>
                <w:rFonts w:hint="default"/>
                <w:sz w:val="20"/>
                <w:szCs w:val="20"/>
              </w:rPr>
              <w:t>ení</w:t>
            </w:r>
            <w:r w:rsidRPr="00A817B5">
              <w:rPr>
                <w:rFonts w:hint="default"/>
                <w:sz w:val="20"/>
                <w:szCs w:val="20"/>
              </w:rPr>
              <w:t xml:space="preserve"> potraví</w:t>
            </w:r>
            <w:r w:rsidRPr="00A817B5">
              <w:rPr>
                <w:rFonts w:hint="default"/>
                <w:sz w:val="20"/>
                <w:szCs w:val="20"/>
              </w:rPr>
              <w:t>n (ď</w:t>
            </w:r>
            <w:r w:rsidRPr="00A817B5">
              <w:rPr>
                <w:rFonts w:hint="default"/>
                <w:sz w:val="20"/>
                <w:szCs w:val="20"/>
              </w:rPr>
              <w:t>alej nariadenie (ES) 1924/2006) konkré</w:t>
            </w:r>
            <w:r w:rsidRPr="00A817B5">
              <w:rPr>
                <w:rFonts w:hint="default"/>
                <w:sz w:val="20"/>
                <w:szCs w:val="20"/>
              </w:rPr>
              <w:t xml:space="preserve">tne </w:t>
            </w:r>
            <w:r w:rsidRPr="00A817B5">
              <w:rPr>
                <w:sz w:val="20"/>
                <w:szCs w:val="20"/>
                <w:u w:val="single"/>
              </w:rPr>
              <w:t>v </w:t>
            </w:r>
            <w:r w:rsidRPr="00A817B5">
              <w:rPr>
                <w:rFonts w:hint="default"/>
                <w:sz w:val="20"/>
                <w:szCs w:val="20"/>
                <w:u w:val="single"/>
              </w:rPr>
              <w:t>oblasti nutrič</w:t>
            </w:r>
            <w:r w:rsidRPr="00A817B5">
              <w:rPr>
                <w:rFonts w:hint="default"/>
                <w:sz w:val="20"/>
                <w:szCs w:val="20"/>
                <w:u w:val="single"/>
              </w:rPr>
              <w:t>ný</w:t>
            </w:r>
            <w:r w:rsidRPr="00A817B5">
              <w:rPr>
                <w:rFonts w:hint="default"/>
                <w:sz w:val="20"/>
                <w:szCs w:val="20"/>
                <w:u w:val="single"/>
              </w:rPr>
              <w:t>ch profilov</w:t>
            </w:r>
            <w:r w:rsidRPr="00A817B5">
              <w:rPr>
                <w:rFonts w:hint="default"/>
                <w:sz w:val="20"/>
                <w:szCs w:val="20"/>
              </w:rPr>
              <w:t xml:space="preserve"> (ktoré</w:t>
            </w:r>
            <w:r w:rsidRPr="00A817B5">
              <w:rPr>
                <w:rFonts w:hint="default"/>
                <w:sz w:val="20"/>
                <w:szCs w:val="20"/>
              </w:rPr>
              <w:t xml:space="preserve"> mali byť</w:t>
            </w:r>
            <w:r w:rsidRPr="00A817B5">
              <w:rPr>
                <w:rFonts w:hint="default"/>
                <w:sz w:val="20"/>
                <w:szCs w:val="20"/>
              </w:rPr>
              <w:t xml:space="preserve"> prijaté</w:t>
            </w:r>
            <w:r w:rsidRPr="00A817B5">
              <w:rPr>
                <w:rFonts w:hint="default"/>
                <w:sz w:val="20"/>
                <w:szCs w:val="20"/>
              </w:rPr>
              <w:t xml:space="preserve"> podľ</w:t>
            </w:r>
            <w:r w:rsidRPr="00A817B5">
              <w:rPr>
                <w:rFonts w:hint="default"/>
                <w:sz w:val="20"/>
                <w:szCs w:val="20"/>
              </w:rPr>
              <w:t>a uvedené</w:t>
            </w:r>
            <w:r w:rsidRPr="00A817B5">
              <w:rPr>
                <w:rFonts w:hint="default"/>
                <w:sz w:val="20"/>
                <w:szCs w:val="20"/>
              </w:rPr>
              <w:t>ho nariadenia do januá</w:t>
            </w:r>
            <w:r w:rsidRPr="00A817B5">
              <w:rPr>
                <w:rFonts w:hint="default"/>
                <w:sz w:val="20"/>
                <w:szCs w:val="20"/>
              </w:rPr>
              <w:t>ra 2009, ale zatiaľ</w:t>
            </w:r>
            <w:r w:rsidRPr="00A817B5">
              <w:rPr>
                <w:rFonts w:hint="default"/>
                <w:sz w:val="20"/>
                <w:szCs w:val="20"/>
              </w:rPr>
              <w:t xml:space="preserve"> nie sú</w:t>
            </w:r>
            <w:r w:rsidRPr="00A817B5">
              <w:rPr>
                <w:rFonts w:hint="default"/>
                <w:sz w:val="20"/>
                <w:szCs w:val="20"/>
              </w:rPr>
              <w:t xml:space="preserve"> prijaté</w:t>
            </w:r>
            <w:r w:rsidRPr="00A817B5">
              <w:rPr>
                <w:rFonts w:hint="default"/>
                <w:sz w:val="20"/>
                <w:szCs w:val="20"/>
              </w:rPr>
              <w:t xml:space="preserve">) a </w:t>
            </w:r>
            <w:r w:rsidRPr="00A817B5">
              <w:rPr>
                <w:sz w:val="20"/>
                <w:szCs w:val="20"/>
                <w:u w:val="single"/>
              </w:rPr>
              <w:t>v </w:t>
            </w:r>
            <w:r w:rsidRPr="00A817B5">
              <w:rPr>
                <w:rFonts w:hint="default"/>
                <w:sz w:val="20"/>
                <w:szCs w:val="20"/>
                <w:u w:val="single"/>
              </w:rPr>
              <w:t>oblasti zdravotný</w:t>
            </w:r>
            <w:r w:rsidRPr="00A817B5">
              <w:rPr>
                <w:rFonts w:hint="default"/>
                <w:sz w:val="20"/>
                <w:szCs w:val="20"/>
                <w:u w:val="single"/>
              </w:rPr>
              <w:t>ch tvrdení</w:t>
            </w:r>
            <w:r w:rsidRPr="00A817B5">
              <w:rPr>
                <w:rFonts w:hint="default"/>
                <w:sz w:val="20"/>
                <w:szCs w:val="20"/>
                <w:u w:val="single"/>
              </w:rPr>
              <w:t xml:space="preserve"> o </w:t>
            </w:r>
            <w:r w:rsidRPr="00A817B5">
              <w:rPr>
                <w:rFonts w:hint="default"/>
                <w:sz w:val="20"/>
                <w:szCs w:val="20"/>
                <w:u w:val="single"/>
              </w:rPr>
              <w:t>rastliná</w:t>
            </w:r>
            <w:r w:rsidRPr="00A817B5">
              <w:rPr>
                <w:rFonts w:hint="default"/>
                <w:sz w:val="20"/>
                <w:szCs w:val="20"/>
                <w:u w:val="single"/>
              </w:rPr>
              <w:t>ch a </w:t>
            </w:r>
            <w:r w:rsidRPr="00A817B5">
              <w:rPr>
                <w:rFonts w:hint="default"/>
                <w:sz w:val="20"/>
                <w:szCs w:val="20"/>
                <w:u w:val="single"/>
              </w:rPr>
              <w:t>prí</w:t>
            </w:r>
            <w:r w:rsidRPr="00A817B5">
              <w:rPr>
                <w:rFonts w:hint="default"/>
                <w:sz w:val="20"/>
                <w:szCs w:val="20"/>
                <w:u w:val="single"/>
              </w:rPr>
              <w:t>pravkoch z nich v </w:t>
            </w:r>
            <w:r w:rsidRPr="00A817B5">
              <w:rPr>
                <w:rFonts w:hint="default"/>
                <w:sz w:val="20"/>
                <w:szCs w:val="20"/>
                <w:u w:val="single"/>
              </w:rPr>
              <w:t>označ</w:t>
            </w:r>
            <w:r w:rsidRPr="00A817B5">
              <w:rPr>
                <w:rFonts w:hint="default"/>
                <w:sz w:val="20"/>
                <w:szCs w:val="20"/>
                <w:u w:val="single"/>
              </w:rPr>
              <w:t>ení</w:t>
            </w:r>
            <w:r w:rsidRPr="00A817B5">
              <w:rPr>
                <w:rFonts w:hint="default"/>
                <w:sz w:val="20"/>
                <w:szCs w:val="20"/>
                <w:u w:val="single"/>
              </w:rPr>
              <w:t xml:space="preserve"> potraví</w:t>
            </w:r>
            <w:r w:rsidRPr="00A817B5">
              <w:rPr>
                <w:rFonts w:hint="default"/>
                <w:sz w:val="20"/>
                <w:szCs w:val="20"/>
                <w:u w:val="single"/>
              </w:rPr>
              <w:t>n</w:t>
            </w:r>
            <w:r>
              <w:rPr>
                <w:sz w:val="20"/>
                <w:szCs w:val="20"/>
              </w:rPr>
              <w:t>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5A101C">
              <w:rPr>
                <w:color w:val="auto"/>
                <w:sz w:val="20"/>
                <w:szCs w:val="20"/>
              </w:rPr>
              <w:t xml:space="preserve">21. </w:t>
            </w:r>
          </w:p>
          <w:p w:rsidR="00AE424C" w:rsidRPr="005A101C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Kontrola vhodnosti prá</w:t>
            </w:r>
            <w:r w:rsidRPr="00E75AF0">
              <w:rPr>
                <w:rFonts w:hint="default"/>
                <w:sz w:val="20"/>
                <w:szCs w:val="20"/>
              </w:rPr>
              <w:t>vnych predpisov v oblasti ná</w:t>
            </w:r>
            <w:r w:rsidRPr="00E75AF0">
              <w:rPr>
                <w:rFonts w:hint="default"/>
                <w:sz w:val="20"/>
                <w:szCs w:val="20"/>
              </w:rPr>
              <w:t>mor</w:t>
            </w:r>
            <w:r w:rsidRPr="00E75AF0">
              <w:rPr>
                <w:rFonts w:hint="default"/>
                <w:sz w:val="20"/>
                <w:szCs w:val="20"/>
              </w:rPr>
              <w:t xml:space="preserve">nej dopravy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 xml:space="preserve">Hodnotenie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Kontrola vhodnosti bude zahŕň</w:t>
            </w:r>
            <w:r w:rsidRPr="00E75AF0">
              <w:rPr>
                <w:rFonts w:hint="default"/>
                <w:sz w:val="20"/>
                <w:szCs w:val="20"/>
              </w:rPr>
              <w:t>ať</w:t>
            </w:r>
            <w:r w:rsidRPr="00E75AF0">
              <w:rPr>
                <w:rFonts w:hint="default"/>
                <w:sz w:val="20"/>
                <w:szCs w:val="20"/>
              </w:rPr>
              <w:t xml:space="preserve"> prá</w:t>
            </w:r>
            <w:r w:rsidRPr="00E75AF0">
              <w:rPr>
                <w:rFonts w:hint="default"/>
                <w:sz w:val="20"/>
                <w:szCs w:val="20"/>
              </w:rPr>
              <w:t>vne predpisy tý</w:t>
            </w:r>
            <w:r w:rsidRPr="00E75AF0">
              <w:rPr>
                <w:rFonts w:hint="default"/>
                <w:sz w:val="20"/>
                <w:szCs w:val="20"/>
              </w:rPr>
              <w:t>kajú</w:t>
            </w:r>
            <w:r w:rsidRPr="00E75AF0">
              <w:rPr>
                <w:rFonts w:hint="default"/>
                <w:sz w:val="20"/>
                <w:szCs w:val="20"/>
              </w:rPr>
              <w:t>ce sa povinností</w:t>
            </w:r>
            <w:r w:rsidRPr="00E75AF0">
              <w:rPr>
                <w:rFonts w:hint="default"/>
                <w:sz w:val="20"/>
                <w:szCs w:val="20"/>
              </w:rPr>
              <w:t xml:space="preserve"> vlajkové</w:t>
            </w:r>
            <w:r w:rsidRPr="00E75AF0">
              <w:rPr>
                <w:rFonts w:hint="default"/>
                <w:sz w:val="20"/>
                <w:szCs w:val="20"/>
              </w:rPr>
              <w:t>ho š</w:t>
            </w:r>
            <w:r w:rsidRPr="00E75AF0">
              <w:rPr>
                <w:rFonts w:hint="default"/>
                <w:sz w:val="20"/>
                <w:szCs w:val="20"/>
              </w:rPr>
              <w:t>tá</w:t>
            </w:r>
            <w:r w:rsidRPr="00E75AF0">
              <w:rPr>
                <w:rFonts w:hint="default"/>
                <w:sz w:val="20"/>
                <w:szCs w:val="20"/>
              </w:rPr>
              <w:t>tu, š</w:t>
            </w:r>
            <w:r w:rsidRPr="00E75AF0">
              <w:rPr>
                <w:rFonts w:hint="default"/>
                <w:sz w:val="20"/>
                <w:szCs w:val="20"/>
              </w:rPr>
              <w:t>tá</w:t>
            </w:r>
            <w:r w:rsidRPr="00E75AF0">
              <w:rPr>
                <w:rFonts w:hint="default"/>
                <w:sz w:val="20"/>
                <w:szCs w:val="20"/>
              </w:rPr>
              <w:t>tnej prí</w:t>
            </w:r>
            <w:r w:rsidRPr="00E75AF0">
              <w:rPr>
                <w:rFonts w:hint="default"/>
                <w:sz w:val="20"/>
                <w:szCs w:val="20"/>
              </w:rPr>
              <w:t>stavnej kontroly, monitorovacieho a informač</w:t>
            </w:r>
            <w:r w:rsidRPr="00E75AF0">
              <w:rPr>
                <w:rFonts w:hint="default"/>
                <w:sz w:val="20"/>
                <w:szCs w:val="20"/>
              </w:rPr>
              <w:t>né</w:t>
            </w:r>
            <w:r w:rsidRPr="00E75AF0">
              <w:rPr>
                <w:rFonts w:hint="default"/>
                <w:sz w:val="20"/>
                <w:szCs w:val="20"/>
              </w:rPr>
              <w:t>ho systé</w:t>
            </w:r>
            <w:r w:rsidRPr="00E75AF0">
              <w:rPr>
                <w:rFonts w:hint="default"/>
                <w:sz w:val="20"/>
                <w:szCs w:val="20"/>
              </w:rPr>
              <w:t>mu pre lodnú</w:t>
            </w:r>
            <w:r w:rsidRPr="00E75AF0">
              <w:rPr>
                <w:rFonts w:hint="default"/>
                <w:sz w:val="20"/>
                <w:szCs w:val="20"/>
              </w:rPr>
              <w:t xml:space="preserve"> dopravu a smernice o ohlasovací</w:t>
            </w:r>
            <w:r w:rsidRPr="00E75AF0">
              <w:rPr>
                <w:rFonts w:hint="default"/>
                <w:sz w:val="20"/>
                <w:szCs w:val="20"/>
              </w:rPr>
              <w:t>ch formalitá</w:t>
            </w:r>
            <w:r w:rsidRPr="00E75AF0">
              <w:rPr>
                <w:rFonts w:hint="default"/>
                <w:sz w:val="20"/>
                <w:szCs w:val="20"/>
              </w:rPr>
              <w:t xml:space="preserve">ch.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MDVaRR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>
            <w:pPr>
              <w:pStyle w:val="Default"/>
              <w:bidi w:val="0"/>
              <w:rPr>
                <w:b/>
                <w:sz w:val="20"/>
                <w:szCs w:val="20"/>
              </w:rPr>
            </w:pPr>
            <w:r w:rsidRPr="005D4263">
              <w:rPr>
                <w:rFonts w:hint="default"/>
                <w:b/>
                <w:sz w:val="20"/>
                <w:szCs w:val="20"/>
              </w:rPr>
              <w:t>Ní</w:t>
            </w:r>
            <w:r w:rsidRPr="005D4263">
              <w:rPr>
                <w:rFonts w:hint="default"/>
                <w:b/>
                <w:sz w:val="20"/>
                <w:szCs w:val="20"/>
              </w:rPr>
              <w:t xml:space="preserve">zka </w:t>
            </w:r>
            <w:r w:rsidRPr="005D4263">
              <w:rPr>
                <w:rFonts w:hint="default"/>
                <w:b/>
                <w:sz w:val="20"/>
                <w:szCs w:val="20"/>
              </w:rPr>
              <w:t>priorita</w:t>
            </w:r>
          </w:p>
          <w:p w:rsidR="00A817B5" w:rsidRPr="00A817B5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A817B5">
              <w:rPr>
                <w:rFonts w:hint="default"/>
                <w:sz w:val="20"/>
                <w:szCs w:val="20"/>
              </w:rPr>
              <w:t>SR nemá</w:t>
            </w:r>
            <w:r w:rsidRPr="00A817B5">
              <w:rPr>
                <w:rFonts w:hint="default"/>
                <w:sz w:val="20"/>
                <w:szCs w:val="20"/>
              </w:rPr>
              <w:t xml:space="preserve"> vý</w:t>
            </w:r>
            <w:r w:rsidRPr="00A817B5">
              <w:rPr>
                <w:rFonts w:hint="default"/>
                <w:sz w:val="20"/>
                <w:szCs w:val="20"/>
              </w:rPr>
              <w:t>hrady.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5A101C">
              <w:rPr>
                <w:color w:val="auto"/>
                <w:sz w:val="20"/>
                <w:szCs w:val="20"/>
              </w:rPr>
              <w:t xml:space="preserve">22. </w:t>
            </w:r>
          </w:p>
          <w:p w:rsidR="00AE424C" w:rsidRPr="005A101C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Ná</w:t>
            </w:r>
            <w:r w:rsidRPr="00E75AF0">
              <w:rPr>
                <w:rFonts w:hint="default"/>
                <w:sz w:val="20"/>
                <w:szCs w:val="20"/>
              </w:rPr>
              <w:t>morní</w:t>
            </w:r>
            <w:r w:rsidRPr="00E75AF0">
              <w:rPr>
                <w:rFonts w:hint="default"/>
                <w:sz w:val="20"/>
                <w:szCs w:val="20"/>
              </w:rPr>
              <w:t xml:space="preserve">ci (smernica 2008/106/ES a smernica 2005/45/ES)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 xml:space="preserve">Hodnotenie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Smernica 2008/106/ES stanovuje pre ná</w:t>
            </w:r>
            <w:r w:rsidRPr="00E75AF0">
              <w:rPr>
                <w:rFonts w:hint="default"/>
                <w:sz w:val="20"/>
                <w:szCs w:val="20"/>
              </w:rPr>
              <w:t>morní</w:t>
            </w:r>
            <w:r w:rsidRPr="00E75AF0">
              <w:rPr>
                <w:rFonts w:hint="default"/>
                <w:sz w:val="20"/>
                <w:szCs w:val="20"/>
              </w:rPr>
              <w:t>kov slúž</w:t>
            </w:r>
            <w:r w:rsidRPr="00E75AF0">
              <w:rPr>
                <w:rFonts w:hint="default"/>
                <w:sz w:val="20"/>
                <w:szCs w:val="20"/>
              </w:rPr>
              <w:t>iacich na palubá</w:t>
            </w:r>
            <w:r w:rsidRPr="00E75AF0">
              <w:rPr>
                <w:rFonts w:hint="default"/>
                <w:sz w:val="20"/>
                <w:szCs w:val="20"/>
              </w:rPr>
              <w:t>ch lodí</w:t>
            </w:r>
            <w:r w:rsidRPr="00E75AF0">
              <w:rPr>
                <w:rFonts w:hint="default"/>
                <w:sz w:val="20"/>
                <w:szCs w:val="20"/>
              </w:rPr>
              <w:t xml:space="preserve"> Spoloč</w:t>
            </w:r>
            <w:r w:rsidRPr="00E75AF0">
              <w:rPr>
                <w:rFonts w:hint="default"/>
                <w:sz w:val="20"/>
                <w:szCs w:val="20"/>
              </w:rPr>
              <w:t>enstva minimá</w:t>
            </w:r>
            <w:r w:rsidRPr="00E75AF0">
              <w:rPr>
                <w:rFonts w:hint="default"/>
                <w:sz w:val="20"/>
                <w:szCs w:val="20"/>
              </w:rPr>
              <w:t>lne š</w:t>
            </w:r>
            <w:r w:rsidRPr="00E75AF0">
              <w:rPr>
                <w:rFonts w:hint="default"/>
                <w:sz w:val="20"/>
                <w:szCs w:val="20"/>
              </w:rPr>
              <w:t>tandardy pre vý</w:t>
            </w:r>
            <w:r w:rsidRPr="00E75AF0">
              <w:rPr>
                <w:rFonts w:hint="default"/>
                <w:sz w:val="20"/>
                <w:szCs w:val="20"/>
              </w:rPr>
              <w:t>cvik, vydá</w:t>
            </w:r>
            <w:r w:rsidRPr="00E75AF0">
              <w:rPr>
                <w:rFonts w:hint="default"/>
                <w:sz w:val="20"/>
                <w:szCs w:val="20"/>
              </w:rPr>
              <w:t>vanie osvedč</w:t>
            </w:r>
            <w:r w:rsidRPr="00E75AF0">
              <w:rPr>
                <w:rFonts w:hint="default"/>
                <w:sz w:val="20"/>
                <w:szCs w:val="20"/>
              </w:rPr>
              <w:t>ení</w:t>
            </w:r>
            <w:r w:rsidRPr="00E75AF0">
              <w:rPr>
                <w:rFonts w:hint="default"/>
                <w:sz w:val="20"/>
                <w:szCs w:val="20"/>
              </w:rPr>
              <w:t xml:space="preserve"> a stráž</w:t>
            </w:r>
            <w:r w:rsidRPr="00E75AF0">
              <w:rPr>
                <w:rFonts w:hint="default"/>
                <w:sz w:val="20"/>
                <w:szCs w:val="20"/>
              </w:rPr>
              <w:t>nu služ</w:t>
            </w:r>
            <w:r w:rsidRPr="00E75AF0">
              <w:rPr>
                <w:rFonts w:hint="default"/>
                <w:sz w:val="20"/>
                <w:szCs w:val="20"/>
              </w:rPr>
              <w:t>bu</w:t>
            </w:r>
            <w:r w:rsidRPr="00E75AF0">
              <w:rPr>
                <w:rFonts w:hint="default"/>
                <w:sz w:val="20"/>
                <w:szCs w:val="20"/>
              </w:rPr>
              <w:t>. Smernica 2005/45/ES sa tý</w:t>
            </w:r>
            <w:r w:rsidRPr="00E75AF0">
              <w:rPr>
                <w:rFonts w:hint="default"/>
                <w:sz w:val="20"/>
                <w:szCs w:val="20"/>
              </w:rPr>
              <w:t>ka vzá</w:t>
            </w:r>
            <w:r w:rsidRPr="00E75AF0">
              <w:rPr>
                <w:rFonts w:hint="default"/>
                <w:sz w:val="20"/>
                <w:szCs w:val="20"/>
              </w:rPr>
              <w:t>jomné</w:t>
            </w:r>
            <w:r w:rsidRPr="00E75AF0">
              <w:rPr>
                <w:rFonts w:hint="default"/>
                <w:sz w:val="20"/>
                <w:szCs w:val="20"/>
              </w:rPr>
              <w:t>ho uzná</w:t>
            </w:r>
            <w:r w:rsidRPr="00E75AF0">
              <w:rPr>
                <w:rFonts w:hint="default"/>
                <w:sz w:val="20"/>
                <w:szCs w:val="20"/>
              </w:rPr>
              <w:t>vania osvedč</w:t>
            </w:r>
            <w:r w:rsidRPr="00E75AF0">
              <w:rPr>
                <w:rFonts w:hint="default"/>
                <w:sz w:val="20"/>
                <w:szCs w:val="20"/>
              </w:rPr>
              <w:t>ení</w:t>
            </w:r>
            <w:r w:rsidRPr="00E75AF0">
              <w:rPr>
                <w:rFonts w:hint="default"/>
                <w:sz w:val="20"/>
                <w:szCs w:val="20"/>
              </w:rPr>
              <w:t xml:space="preserve"> ná</w:t>
            </w:r>
            <w:r w:rsidRPr="00E75AF0">
              <w:rPr>
                <w:rFonts w:hint="default"/>
                <w:sz w:val="20"/>
                <w:szCs w:val="20"/>
              </w:rPr>
              <w:t>morní</w:t>
            </w:r>
            <w:r w:rsidRPr="00E75AF0">
              <w:rPr>
                <w:rFonts w:hint="default"/>
                <w:sz w:val="20"/>
                <w:szCs w:val="20"/>
              </w:rPr>
              <w:t>kov vydá</w:t>
            </w:r>
            <w:r w:rsidRPr="00E75AF0">
              <w:rPr>
                <w:rFonts w:hint="default"/>
                <w:sz w:val="20"/>
                <w:szCs w:val="20"/>
              </w:rPr>
              <w:t>vaný</w:t>
            </w:r>
            <w:r w:rsidRPr="00E75AF0">
              <w:rPr>
                <w:rFonts w:hint="default"/>
                <w:sz w:val="20"/>
                <w:szCs w:val="20"/>
              </w:rPr>
              <w:t>ch v č</w:t>
            </w:r>
            <w:r w:rsidRPr="00E75AF0">
              <w:rPr>
                <w:rFonts w:hint="default"/>
                <w:sz w:val="20"/>
                <w:szCs w:val="20"/>
              </w:rPr>
              <w:t>lenský</w:t>
            </w:r>
            <w:r w:rsidRPr="00E75AF0">
              <w:rPr>
                <w:rFonts w:hint="default"/>
                <w:sz w:val="20"/>
                <w:szCs w:val="20"/>
              </w:rPr>
              <w:t>ch š</w:t>
            </w:r>
            <w:r w:rsidRPr="00E75AF0">
              <w:rPr>
                <w:rFonts w:hint="default"/>
                <w:sz w:val="20"/>
                <w:szCs w:val="20"/>
              </w:rPr>
              <w:t>tá</w:t>
            </w:r>
            <w:r w:rsidRPr="00E75AF0">
              <w:rPr>
                <w:rFonts w:hint="default"/>
                <w:sz w:val="20"/>
                <w:szCs w:val="20"/>
              </w:rPr>
              <w:t xml:space="preserve">toch (a zmeny smernice 2001/25/ES).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9E1D1E" w:rsidP="00084252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MDVRR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D4263" w:rsidP="00084252">
            <w:pPr>
              <w:pStyle w:val="Default"/>
              <w:bidi w:val="0"/>
              <w:rPr>
                <w:rFonts w:hint="default"/>
                <w:b/>
                <w:sz w:val="20"/>
                <w:szCs w:val="20"/>
              </w:rPr>
            </w:pPr>
            <w:r>
              <w:rPr>
                <w:rFonts w:hint="default"/>
                <w:b/>
                <w:sz w:val="20"/>
                <w:szCs w:val="20"/>
              </w:rPr>
              <w:t>Vysoká</w:t>
            </w:r>
            <w:r>
              <w:rPr>
                <w:rFonts w:hint="default"/>
                <w:b/>
                <w:sz w:val="20"/>
                <w:szCs w:val="20"/>
              </w:rPr>
              <w:t xml:space="preserve"> priorita</w:t>
            </w:r>
          </w:p>
          <w:p w:rsidR="00AE424C" w:rsidRPr="00095A06" w:rsidP="00084252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="005D4263">
              <w:rPr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</w:rPr>
              <w:t>(smernica transponovaná</w:t>
            </w:r>
            <w:r>
              <w:rPr>
                <w:rFonts w:hint="default"/>
                <w:sz w:val="20"/>
                <w:szCs w:val="20"/>
              </w:rPr>
              <w:t xml:space="preserve"> do zá</w:t>
            </w:r>
            <w:r>
              <w:rPr>
                <w:rFonts w:hint="default"/>
                <w:sz w:val="20"/>
                <w:szCs w:val="20"/>
              </w:rPr>
              <w:t>kona č</w:t>
            </w:r>
            <w:r>
              <w:rPr>
                <w:rFonts w:hint="default"/>
                <w:sz w:val="20"/>
                <w:szCs w:val="20"/>
              </w:rPr>
              <w:t>. 435/200 Z. z. o 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mornej plavbe v </w:t>
            </w:r>
            <w:r>
              <w:rPr>
                <w:rFonts w:hint="default"/>
                <w:sz w:val="20"/>
                <w:szCs w:val="20"/>
              </w:rPr>
              <w:t>znení</w:t>
            </w:r>
            <w:r>
              <w:rPr>
                <w:rFonts w:hint="default"/>
                <w:sz w:val="20"/>
                <w:szCs w:val="20"/>
              </w:rPr>
              <w:t xml:space="preserve"> neskorší</w:t>
            </w:r>
            <w:r>
              <w:rPr>
                <w:rFonts w:hint="default"/>
                <w:sz w:val="20"/>
                <w:szCs w:val="20"/>
              </w:rPr>
              <w:t>ch predpis</w:t>
            </w:r>
            <w:r>
              <w:rPr>
                <w:rFonts w:hint="default"/>
                <w:sz w:val="20"/>
                <w:szCs w:val="20"/>
              </w:rPr>
              <w:t>ov a vý</w:t>
            </w:r>
            <w:r>
              <w:rPr>
                <w:rFonts w:hint="default"/>
                <w:sz w:val="20"/>
                <w:szCs w:val="20"/>
              </w:rPr>
              <w:t xml:space="preserve">nosu MDVRR SR </w:t>
            </w:r>
            <w:r w:rsidRPr="00095A06">
              <w:rPr>
                <w:rFonts w:hint="default"/>
                <w:sz w:val="20"/>
                <w:szCs w:val="20"/>
              </w:rPr>
              <w:t>č</w:t>
            </w:r>
            <w:r w:rsidRPr="00095A06">
              <w:rPr>
                <w:rFonts w:hint="default"/>
                <w:sz w:val="20"/>
                <w:szCs w:val="20"/>
              </w:rPr>
              <w:t>. 05358/2014/C421-SCLVD/67299-M</w:t>
            </w:r>
          </w:p>
          <w:p w:rsidR="00AE424C" w:rsidRPr="009E1D1E" w:rsidP="00084252">
            <w:pPr>
              <w:pStyle w:val="Default"/>
              <w:bidi w:val="0"/>
              <w:rPr>
                <w:sz w:val="20"/>
                <w:szCs w:val="20"/>
              </w:rPr>
            </w:pPr>
            <w:r w:rsidRPr="00095A06">
              <w:rPr>
                <w:rFonts w:hint="default"/>
                <w:sz w:val="20"/>
                <w:szCs w:val="20"/>
              </w:rPr>
              <w:t>zo 4. novembra 2014,</w:t>
            </w:r>
            <w:r>
              <w:rPr>
                <w:sz w:val="20"/>
                <w:szCs w:val="20"/>
              </w:rPr>
              <w:t xml:space="preserve"> </w:t>
            </w:r>
            <w:r w:rsidRPr="00095A06">
              <w:rPr>
                <w:rFonts w:hint="default"/>
                <w:sz w:val="20"/>
                <w:szCs w:val="20"/>
              </w:rPr>
              <w:t>ktorý</w:t>
            </w:r>
            <w:r w:rsidRPr="00095A06">
              <w:rPr>
                <w:rFonts w:hint="default"/>
                <w:sz w:val="20"/>
                <w:szCs w:val="20"/>
              </w:rPr>
              <w:t>m sa ustanovujú</w:t>
            </w:r>
            <w:r w:rsidRPr="00095A06">
              <w:rPr>
                <w:rFonts w:hint="default"/>
                <w:sz w:val="20"/>
                <w:szCs w:val="20"/>
              </w:rPr>
              <w:t xml:space="preserve"> podrobnosti o zí</w:t>
            </w:r>
            <w:r w:rsidRPr="00095A06">
              <w:rPr>
                <w:rFonts w:hint="default"/>
                <w:sz w:val="20"/>
                <w:szCs w:val="20"/>
              </w:rPr>
              <w:t>skaní</w:t>
            </w:r>
            <w:r w:rsidRPr="00095A06">
              <w:rPr>
                <w:rFonts w:hint="default"/>
                <w:sz w:val="20"/>
                <w:szCs w:val="20"/>
              </w:rPr>
              <w:t xml:space="preserve"> odbornej spô</w:t>
            </w:r>
            <w:r w:rsidRPr="00095A06">
              <w:rPr>
                <w:rFonts w:hint="default"/>
                <w:sz w:val="20"/>
                <w:szCs w:val="20"/>
              </w:rPr>
              <w:t>sobilosti č</w:t>
            </w:r>
            <w:r w:rsidRPr="00095A06">
              <w:rPr>
                <w:rFonts w:hint="default"/>
                <w:sz w:val="20"/>
                <w:szCs w:val="20"/>
              </w:rPr>
              <w:t>lena lodnej posá</w:t>
            </w:r>
            <w:r w:rsidRPr="00095A06">
              <w:rPr>
                <w:rFonts w:hint="default"/>
                <w:sz w:val="20"/>
                <w:szCs w:val="20"/>
              </w:rPr>
              <w:t>dky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5A101C">
              <w:rPr>
                <w:color w:val="auto"/>
                <w:sz w:val="20"/>
                <w:szCs w:val="20"/>
              </w:rPr>
              <w:t xml:space="preserve">23. </w:t>
            </w:r>
          </w:p>
          <w:p w:rsidR="00AE424C" w:rsidRPr="005A101C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Smernica o pí</w:t>
            </w:r>
            <w:r w:rsidRPr="00E75AF0">
              <w:rPr>
                <w:rFonts w:hint="default"/>
                <w:sz w:val="20"/>
                <w:szCs w:val="20"/>
              </w:rPr>
              <w:t>somnom vyhlá</w:t>
            </w:r>
            <w:r w:rsidRPr="00E75AF0">
              <w:rPr>
                <w:rFonts w:hint="default"/>
                <w:sz w:val="20"/>
                <w:szCs w:val="20"/>
              </w:rPr>
              <w:t>sení</w:t>
            </w:r>
            <w:r w:rsidRPr="00E75AF0">
              <w:rPr>
                <w:rFonts w:hint="default"/>
                <w:sz w:val="20"/>
                <w:szCs w:val="20"/>
              </w:rPr>
              <w:t xml:space="preserve"> 91/533/ES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 xml:space="preserve">Hodnotenie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Smernica Rady zo 14. októ</w:t>
            </w:r>
            <w:r w:rsidRPr="00E75AF0">
              <w:rPr>
                <w:rFonts w:hint="default"/>
                <w:sz w:val="20"/>
                <w:szCs w:val="20"/>
              </w:rPr>
              <w:t>bra 1991 o</w:t>
            </w:r>
            <w:r w:rsidRPr="00E75AF0">
              <w:rPr>
                <w:rFonts w:hint="default"/>
                <w:sz w:val="20"/>
                <w:szCs w:val="20"/>
              </w:rPr>
              <w:t xml:space="preserve"> povinnosti zamestná</w:t>
            </w:r>
            <w:r w:rsidRPr="00E75AF0">
              <w:rPr>
                <w:rFonts w:hint="default"/>
                <w:sz w:val="20"/>
                <w:szCs w:val="20"/>
              </w:rPr>
              <w:t>vateľ</w:t>
            </w:r>
            <w:r w:rsidRPr="00E75AF0">
              <w:rPr>
                <w:rFonts w:hint="default"/>
                <w:sz w:val="20"/>
                <w:szCs w:val="20"/>
              </w:rPr>
              <w:t>a informovať</w:t>
            </w:r>
            <w:r w:rsidRPr="00E75AF0">
              <w:rPr>
                <w:rFonts w:hint="default"/>
                <w:sz w:val="20"/>
                <w:szCs w:val="20"/>
              </w:rPr>
              <w:t xml:space="preserve"> zamestnancov o podmienkach vzť</w:t>
            </w:r>
            <w:r w:rsidRPr="00E75AF0">
              <w:rPr>
                <w:rFonts w:hint="default"/>
                <w:sz w:val="20"/>
                <w:szCs w:val="20"/>
              </w:rPr>
              <w:t>ahujú</w:t>
            </w:r>
            <w:r w:rsidRPr="00E75AF0">
              <w:rPr>
                <w:rFonts w:hint="default"/>
                <w:sz w:val="20"/>
                <w:szCs w:val="20"/>
              </w:rPr>
              <w:t>cich sa na zmluvu alebo na pracovno-prá</w:t>
            </w:r>
            <w:r w:rsidRPr="00E75AF0">
              <w:rPr>
                <w:rFonts w:hint="default"/>
                <w:sz w:val="20"/>
                <w:szCs w:val="20"/>
              </w:rPr>
              <w:t>vny vzť</w:t>
            </w:r>
            <w:r w:rsidRPr="00E75AF0">
              <w:rPr>
                <w:rFonts w:hint="default"/>
                <w:sz w:val="20"/>
                <w:szCs w:val="20"/>
              </w:rPr>
              <w:t xml:space="preserve">ah (91/533/EHS)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sz w:val="20"/>
                <w:szCs w:val="20"/>
              </w:rPr>
            </w:pPr>
            <w:r w:rsidR="0083296F">
              <w:rPr>
                <w:sz w:val="20"/>
                <w:szCs w:val="20"/>
              </w:rPr>
              <w:t>MPSVaR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12188B" w:rsidP="0012188B">
            <w:pPr>
              <w:pStyle w:val="Default"/>
              <w:bidi w:val="0"/>
              <w:rPr>
                <w:b/>
                <w:sz w:val="20"/>
                <w:szCs w:val="20"/>
              </w:rPr>
            </w:pPr>
            <w:r w:rsidRPr="006142BE">
              <w:rPr>
                <w:rFonts w:hint="default"/>
                <w:b/>
                <w:sz w:val="20"/>
                <w:szCs w:val="20"/>
              </w:rPr>
              <w:t>Ní</w:t>
            </w:r>
            <w:r w:rsidRPr="006142BE">
              <w:rPr>
                <w:rFonts w:hint="default"/>
                <w:b/>
                <w:sz w:val="20"/>
                <w:szCs w:val="20"/>
              </w:rPr>
              <w:t>zka priorita</w:t>
            </w:r>
          </w:p>
          <w:p w:rsidR="0012188B" w:rsidP="0012188B">
            <w:pPr>
              <w:pStyle w:val="Default"/>
              <w:bidi w:val="0"/>
              <w:rPr>
                <w:b/>
                <w:sz w:val="20"/>
                <w:szCs w:val="20"/>
              </w:rPr>
            </w:pPr>
          </w:p>
          <w:p w:rsidR="00AE424C" w:rsidRPr="00E75AF0" w:rsidP="0012188B">
            <w:pPr>
              <w:pStyle w:val="Default"/>
              <w:bidi w:val="0"/>
              <w:rPr>
                <w:sz w:val="20"/>
                <w:szCs w:val="20"/>
              </w:rPr>
            </w:pPr>
            <w:r w:rsidR="0066646D">
              <w:rPr>
                <w:sz w:val="20"/>
                <w:szCs w:val="20"/>
              </w:rPr>
              <w:t xml:space="preserve">Prehodnotenie zo strany EK. </w:t>
            </w:r>
            <w:r w:rsidR="0012188B">
              <w:rPr>
                <w:rFonts w:hint="default"/>
                <w:sz w:val="20"/>
                <w:szCs w:val="20"/>
              </w:rPr>
              <w:t>Vš</w:t>
            </w:r>
            <w:r w:rsidR="0012188B">
              <w:rPr>
                <w:rFonts w:hint="default"/>
                <w:sz w:val="20"/>
                <w:szCs w:val="20"/>
              </w:rPr>
              <w:t>eobecná</w:t>
            </w:r>
            <w:r w:rsidR="0012188B">
              <w:rPr>
                <w:rFonts w:hint="default"/>
                <w:sz w:val="20"/>
                <w:szCs w:val="20"/>
              </w:rPr>
              <w:t xml:space="preserve"> podpora zo strany SR.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5A101C">
              <w:rPr>
                <w:color w:val="auto"/>
                <w:sz w:val="20"/>
                <w:szCs w:val="20"/>
              </w:rPr>
              <w:t xml:space="preserve">24. </w:t>
            </w:r>
          </w:p>
          <w:p w:rsidR="00AE424C" w:rsidRPr="005A101C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Pesticí</w:t>
            </w:r>
            <w:r w:rsidRPr="00E75AF0">
              <w:rPr>
                <w:rFonts w:hint="default"/>
                <w:sz w:val="20"/>
                <w:szCs w:val="20"/>
              </w:rPr>
              <w:t>dy: prá</w:t>
            </w:r>
            <w:r w:rsidRPr="00E75AF0">
              <w:rPr>
                <w:rFonts w:hint="default"/>
                <w:sz w:val="20"/>
                <w:szCs w:val="20"/>
              </w:rPr>
              <w:t xml:space="preserve">vne predpisy </w:t>
            </w:r>
            <w:r w:rsidRPr="00E75AF0">
              <w:rPr>
                <w:rFonts w:hint="default"/>
                <w:sz w:val="20"/>
                <w:szCs w:val="20"/>
              </w:rPr>
              <w:t>tý</w:t>
            </w:r>
            <w:r w:rsidRPr="00E75AF0">
              <w:rPr>
                <w:rFonts w:hint="default"/>
                <w:sz w:val="20"/>
                <w:szCs w:val="20"/>
              </w:rPr>
              <w:t>kajú</w:t>
            </w:r>
            <w:r w:rsidRPr="00E75AF0">
              <w:rPr>
                <w:rFonts w:hint="default"/>
                <w:sz w:val="20"/>
                <w:szCs w:val="20"/>
              </w:rPr>
              <w:t>ce sa stanovovania maximá</w:t>
            </w:r>
            <w:r w:rsidRPr="00E75AF0">
              <w:rPr>
                <w:rFonts w:hint="default"/>
                <w:sz w:val="20"/>
                <w:szCs w:val="20"/>
              </w:rPr>
              <w:t>lneho limitu rezí</w:t>
            </w:r>
            <w:r w:rsidRPr="00E75AF0">
              <w:rPr>
                <w:rFonts w:hint="default"/>
                <w:sz w:val="20"/>
                <w:szCs w:val="20"/>
              </w:rPr>
              <w:t>duí</w:t>
            </w:r>
            <w:r w:rsidRPr="00E75AF0">
              <w:rPr>
                <w:rFonts w:hint="default"/>
                <w:sz w:val="20"/>
                <w:szCs w:val="20"/>
              </w:rPr>
              <w:t xml:space="preserve"> a uvá</w:t>
            </w:r>
            <w:r w:rsidRPr="00E75AF0">
              <w:rPr>
                <w:rFonts w:hint="default"/>
                <w:sz w:val="20"/>
                <w:szCs w:val="20"/>
              </w:rPr>
              <w:t>dzania prí</w:t>
            </w:r>
            <w:r w:rsidRPr="00E75AF0">
              <w:rPr>
                <w:rFonts w:hint="default"/>
                <w:sz w:val="20"/>
                <w:szCs w:val="20"/>
              </w:rPr>
              <w:t>pravkov na ochranu rastlí</w:t>
            </w:r>
            <w:r w:rsidRPr="00E75AF0">
              <w:rPr>
                <w:rFonts w:hint="default"/>
                <w:sz w:val="20"/>
                <w:szCs w:val="20"/>
              </w:rPr>
              <w:t xml:space="preserve">n na trh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 xml:space="preserve">Hodnotenie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Úč</w:t>
            </w:r>
            <w:r w:rsidRPr="00E75AF0">
              <w:rPr>
                <w:rFonts w:hint="default"/>
                <w:sz w:val="20"/>
                <w:szCs w:val="20"/>
              </w:rPr>
              <w:t>elom je zač</w:t>
            </w:r>
            <w:r w:rsidRPr="00E75AF0">
              <w:rPr>
                <w:rFonts w:hint="default"/>
                <w:sz w:val="20"/>
                <w:szCs w:val="20"/>
              </w:rPr>
              <w:t>ať</w:t>
            </w:r>
            <w:r w:rsidRPr="00E75AF0">
              <w:rPr>
                <w:rFonts w:hint="default"/>
                <w:sz w:val="20"/>
                <w:szCs w:val="20"/>
              </w:rPr>
              <w:t xml:space="preserve"> hodnotenie nariadenia (ES) č</w:t>
            </w:r>
            <w:r w:rsidRPr="00E75AF0">
              <w:rPr>
                <w:rFonts w:hint="default"/>
                <w:sz w:val="20"/>
                <w:szCs w:val="20"/>
              </w:rPr>
              <w:t>. 1107/2009 a nariadenia (ES) č</w:t>
            </w:r>
            <w:r w:rsidRPr="00E75AF0">
              <w:rPr>
                <w:rFonts w:hint="default"/>
                <w:sz w:val="20"/>
                <w:szCs w:val="20"/>
              </w:rPr>
              <w:t>. 396/2005 a splniť</w:t>
            </w:r>
            <w:r w:rsidRPr="00E75AF0">
              <w:rPr>
                <w:rFonts w:hint="default"/>
                <w:sz w:val="20"/>
                <w:szCs w:val="20"/>
              </w:rPr>
              <w:t xml:space="preserve"> povinnosť</w:t>
            </w:r>
            <w:r w:rsidRPr="00E75AF0">
              <w:rPr>
                <w:rFonts w:hint="default"/>
                <w:sz w:val="20"/>
                <w:szCs w:val="20"/>
              </w:rPr>
              <w:t xml:space="preserve"> Komisie podľ</w:t>
            </w:r>
            <w:r w:rsidRPr="00E75AF0">
              <w:rPr>
                <w:rFonts w:hint="default"/>
                <w:sz w:val="20"/>
                <w:szCs w:val="20"/>
              </w:rPr>
              <w:t>a nariadenia (ES) č</w:t>
            </w:r>
            <w:r w:rsidRPr="00E75AF0">
              <w:rPr>
                <w:rFonts w:hint="default"/>
                <w:sz w:val="20"/>
                <w:szCs w:val="20"/>
              </w:rPr>
              <w:t>. 1107</w:t>
            </w:r>
            <w:r w:rsidRPr="00E75AF0">
              <w:rPr>
                <w:rFonts w:hint="default"/>
                <w:sz w:val="20"/>
                <w:szCs w:val="20"/>
              </w:rPr>
              <w:t>/2009 (č</w:t>
            </w:r>
            <w:r w:rsidRPr="00E75AF0">
              <w:rPr>
                <w:rFonts w:hint="default"/>
                <w:sz w:val="20"/>
                <w:szCs w:val="20"/>
              </w:rPr>
              <w:t>lá</w:t>
            </w:r>
            <w:r w:rsidRPr="00E75AF0">
              <w:rPr>
                <w:rFonts w:hint="default"/>
                <w:sz w:val="20"/>
                <w:szCs w:val="20"/>
              </w:rPr>
              <w:t>nok 82 a č</w:t>
            </w:r>
            <w:r w:rsidRPr="00E75AF0">
              <w:rPr>
                <w:rFonts w:hint="default"/>
                <w:sz w:val="20"/>
                <w:szCs w:val="20"/>
              </w:rPr>
              <w:t>lá</w:t>
            </w:r>
            <w:r w:rsidRPr="00E75AF0">
              <w:rPr>
                <w:rFonts w:hint="default"/>
                <w:sz w:val="20"/>
                <w:szCs w:val="20"/>
              </w:rPr>
              <w:t>nok 62 ods. 5) a nariadenia (ES) č</w:t>
            </w:r>
            <w:r w:rsidRPr="00E75AF0">
              <w:rPr>
                <w:rFonts w:hint="default"/>
                <w:sz w:val="20"/>
                <w:szCs w:val="20"/>
              </w:rPr>
              <w:t>. 396/2005 (č</w:t>
            </w:r>
            <w:r w:rsidRPr="00E75AF0">
              <w:rPr>
                <w:rFonts w:hint="default"/>
                <w:sz w:val="20"/>
                <w:szCs w:val="20"/>
              </w:rPr>
              <w:t>lá</w:t>
            </w:r>
            <w:r w:rsidRPr="00E75AF0">
              <w:rPr>
                <w:rFonts w:hint="default"/>
                <w:sz w:val="20"/>
                <w:szCs w:val="20"/>
              </w:rPr>
              <w:t>nok 47) vrá</w:t>
            </w:r>
            <w:r w:rsidRPr="00E75AF0">
              <w:rPr>
                <w:rFonts w:hint="default"/>
                <w:sz w:val="20"/>
                <w:szCs w:val="20"/>
              </w:rPr>
              <w:t>tane vypracovania sprá</w:t>
            </w:r>
            <w:r w:rsidRPr="00E75AF0">
              <w:rPr>
                <w:rFonts w:hint="default"/>
                <w:sz w:val="20"/>
                <w:szCs w:val="20"/>
              </w:rPr>
              <w:t>v Euró</w:t>
            </w:r>
            <w:r w:rsidRPr="00E75AF0">
              <w:rPr>
                <w:rFonts w:hint="default"/>
                <w:sz w:val="20"/>
                <w:szCs w:val="20"/>
              </w:rPr>
              <w:t xml:space="preserve">pskemu parlamentu a Rade.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sz w:val="20"/>
                <w:szCs w:val="20"/>
              </w:rPr>
            </w:pPr>
            <w:r w:rsidR="006142BE">
              <w:rPr>
                <w:sz w:val="20"/>
                <w:szCs w:val="20"/>
              </w:rPr>
              <w:t>MPRV</w:t>
            </w:r>
            <w:r w:rsidR="00EF2CC0">
              <w:rPr>
                <w:sz w:val="20"/>
                <w:szCs w:val="20"/>
              </w:rPr>
              <w:t xml:space="preserve">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2B127D" w:rsidRPr="002B127D" w:rsidP="002B127D">
            <w:pPr>
              <w:pStyle w:val="Default"/>
              <w:bidi w:val="0"/>
              <w:rPr>
                <w:rFonts w:hint="default"/>
                <w:b/>
                <w:sz w:val="20"/>
                <w:szCs w:val="20"/>
              </w:rPr>
            </w:pPr>
            <w:r w:rsidRPr="002B127D">
              <w:rPr>
                <w:rFonts w:hint="default"/>
                <w:b/>
                <w:sz w:val="20"/>
                <w:szCs w:val="20"/>
              </w:rPr>
              <w:t>Vysoká</w:t>
            </w:r>
            <w:r w:rsidRPr="002B127D">
              <w:rPr>
                <w:rFonts w:hint="default"/>
                <w:b/>
                <w:sz w:val="20"/>
                <w:szCs w:val="20"/>
              </w:rPr>
              <w:t xml:space="preserve"> priorita</w:t>
            </w:r>
          </w:p>
          <w:p w:rsidR="00AE424C" w:rsidRPr="00E75AF0" w:rsidP="002B127D">
            <w:pPr>
              <w:pStyle w:val="Default"/>
              <w:bidi w:val="0"/>
              <w:rPr>
                <w:sz w:val="20"/>
                <w:szCs w:val="20"/>
              </w:rPr>
            </w:pPr>
            <w:r w:rsidRPr="00024111" w:rsidR="002B127D">
              <w:rPr>
                <w:rFonts w:hint="default"/>
                <w:sz w:val="20"/>
                <w:szCs w:val="20"/>
              </w:rPr>
              <w:t>Uplatň</w:t>
            </w:r>
            <w:r w:rsidRPr="00024111" w:rsidR="002B127D">
              <w:rPr>
                <w:rFonts w:hint="default"/>
                <w:sz w:val="20"/>
                <w:szCs w:val="20"/>
              </w:rPr>
              <w:t>ovanie v praxi sa javí</w:t>
            </w:r>
            <w:r w:rsidRPr="00024111" w:rsidR="002B127D">
              <w:rPr>
                <w:rFonts w:hint="default"/>
                <w:sz w:val="20"/>
                <w:szCs w:val="20"/>
              </w:rPr>
              <w:t xml:space="preserve"> ako problé</w:t>
            </w:r>
            <w:r w:rsidRPr="00024111" w:rsidR="002B127D">
              <w:rPr>
                <w:rFonts w:hint="default"/>
                <w:sz w:val="20"/>
                <w:szCs w:val="20"/>
              </w:rPr>
              <w:t>mové</w:t>
            </w:r>
            <w:r w:rsidRPr="00024111" w:rsidR="002B127D">
              <w:rPr>
                <w:rFonts w:hint="default"/>
                <w:sz w:val="20"/>
                <w:szCs w:val="20"/>
              </w:rPr>
              <w:t>, bolo by dobré</w:t>
            </w:r>
            <w:r w:rsidRPr="00024111" w:rsidR="002B127D">
              <w:rPr>
                <w:rFonts w:hint="default"/>
                <w:sz w:val="20"/>
                <w:szCs w:val="20"/>
              </w:rPr>
              <w:t xml:space="preserve"> ná</w:t>
            </w:r>
            <w:r w:rsidRPr="00024111" w:rsidR="002B127D">
              <w:rPr>
                <w:rFonts w:hint="default"/>
                <w:sz w:val="20"/>
                <w:szCs w:val="20"/>
              </w:rPr>
              <w:t>vrh posú</w:t>
            </w:r>
            <w:r w:rsidRPr="00024111" w:rsidR="002B127D">
              <w:rPr>
                <w:rFonts w:hint="default"/>
                <w:sz w:val="20"/>
                <w:szCs w:val="20"/>
              </w:rPr>
              <w:t>diť</w:t>
            </w:r>
            <w:r w:rsidRPr="00024111" w:rsidR="002B127D">
              <w:rPr>
                <w:rFonts w:hint="default"/>
                <w:sz w:val="20"/>
                <w:szCs w:val="20"/>
              </w:rPr>
              <w:t xml:space="preserve"> a navrhnúť</w:t>
            </w:r>
            <w:r w:rsidRPr="00024111" w:rsidR="002B127D">
              <w:rPr>
                <w:rFonts w:hint="default"/>
                <w:sz w:val="20"/>
                <w:szCs w:val="20"/>
              </w:rPr>
              <w:t xml:space="preserve"> zlepš</w:t>
            </w:r>
            <w:r w:rsidRPr="00024111" w:rsidR="002B127D">
              <w:rPr>
                <w:rFonts w:hint="default"/>
                <w:sz w:val="20"/>
                <w:szCs w:val="20"/>
              </w:rPr>
              <w:t>enie v</w:t>
            </w:r>
            <w:r w:rsidRPr="00024111" w:rsidR="002B127D">
              <w:rPr>
                <w:rFonts w:hint="default"/>
                <w:sz w:val="20"/>
                <w:szCs w:val="20"/>
              </w:rPr>
              <w:t>o forme novely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5A101C">
              <w:rPr>
                <w:color w:val="auto"/>
                <w:sz w:val="20"/>
                <w:szCs w:val="20"/>
              </w:rPr>
              <w:t xml:space="preserve">25. </w:t>
            </w:r>
          </w:p>
          <w:p w:rsidR="00AE424C" w:rsidRPr="005A101C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Smernica o poistení</w:t>
            </w:r>
            <w:r w:rsidRPr="00E75AF0">
              <w:rPr>
                <w:rFonts w:hint="default"/>
                <w:sz w:val="20"/>
                <w:szCs w:val="20"/>
              </w:rPr>
              <w:t xml:space="preserve"> motorový</w:t>
            </w:r>
            <w:r w:rsidRPr="00E75AF0">
              <w:rPr>
                <w:rFonts w:hint="default"/>
                <w:sz w:val="20"/>
                <w:szCs w:val="20"/>
              </w:rPr>
              <w:t xml:space="preserve">ch vozidiel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 xml:space="preserve">Hodnotenie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B9121B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Hodnotenie smernice 2009/103/ES, ktorá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 xml:space="preserve"> má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 xml:space="preserve"> pomá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hať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 xml:space="preserve"> obyvateľ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om EÚ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, ktorí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 xml:space="preserve"> sa stali úč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astní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kmi dopravnej nehody v inej krajine EÚ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. Na zá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klade uvedenej smernice majú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 xml:space="preserve"> úč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astní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ci povinné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 xml:space="preserve">ho 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poistenia motorový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ch vozidiel vo vš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etký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ch krajiná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ch EÚ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 xml:space="preserve"> krytie na prevá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dzku motorové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>ho vozidla v celej EÚ</w:t>
            </w:r>
            <w:r w:rsidRPr="005D4263" w:rsidR="00AE424C">
              <w:rPr>
                <w:rFonts w:hint="default"/>
                <w:color w:val="auto"/>
                <w:sz w:val="20"/>
                <w:szCs w:val="20"/>
              </w:rPr>
              <w:t xml:space="preserve">. </w:t>
            </w:r>
          </w:p>
          <w:p w:rsidR="00B9121B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  <w:p w:rsidR="00B9121B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  <w:p w:rsidR="00B9121B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  <w:p w:rsidR="00B9121B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  <w:p w:rsidR="00B9121B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  <w:p w:rsidR="00B9121B" w:rsidRPr="005D4263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D4263" w:rsidP="006B6871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5D4263">
              <w:rPr>
                <w:color w:val="auto"/>
                <w:sz w:val="20"/>
                <w:szCs w:val="20"/>
              </w:rPr>
              <w:t>MF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D4263" w:rsidRPr="005D4263" w:rsidP="005D4263">
            <w:pPr>
              <w:pStyle w:val="Default"/>
              <w:bidi w:val="0"/>
              <w:rPr>
                <w:b/>
                <w:color w:val="auto"/>
                <w:sz w:val="20"/>
                <w:szCs w:val="20"/>
              </w:rPr>
            </w:pPr>
            <w:r>
              <w:rPr>
                <w:rFonts w:hint="default"/>
                <w:b/>
                <w:color w:val="auto"/>
                <w:sz w:val="20"/>
                <w:szCs w:val="20"/>
              </w:rPr>
              <w:t>Ní</w:t>
            </w:r>
            <w:r>
              <w:rPr>
                <w:rFonts w:hint="default"/>
                <w:b/>
                <w:color w:val="auto"/>
                <w:sz w:val="20"/>
                <w:szCs w:val="20"/>
              </w:rPr>
              <w:t>zka</w:t>
            </w:r>
            <w:r w:rsidRPr="005D4263">
              <w:rPr>
                <w:b/>
                <w:color w:val="auto"/>
                <w:sz w:val="20"/>
                <w:szCs w:val="20"/>
              </w:rPr>
              <w:t xml:space="preserve"> priorita</w:t>
            </w:r>
          </w:p>
          <w:p w:rsidR="00AE424C" w:rsidRPr="005D4263" w:rsidP="00050588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  <w:p w:rsidR="00AE424C" w:rsidRPr="005D4263" w:rsidP="00050588">
            <w:pPr>
              <w:pStyle w:val="Default"/>
              <w:bidi w:val="0"/>
              <w:rPr>
                <w:rFonts w:hint="default"/>
                <w:color w:val="auto"/>
                <w:sz w:val="20"/>
                <w:szCs w:val="20"/>
              </w:rPr>
            </w:pPr>
            <w:r w:rsidRPr="005D4263">
              <w:rPr>
                <w:rFonts w:hint="default"/>
                <w:color w:val="auto"/>
                <w:sz w:val="20"/>
                <w:szCs w:val="20"/>
              </w:rPr>
              <w:t>Zatiaľ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 xml:space="preserve"> nie je zná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my obsah a 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zá</w:t>
            </w:r>
            <w:r w:rsidRPr="005D4263">
              <w:rPr>
                <w:rFonts w:hint="default"/>
                <w:color w:val="auto"/>
                <w:sz w:val="20"/>
                <w:szCs w:val="20"/>
              </w:rPr>
              <w:t>very hodnotenia.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89"/>
          <w:jc w:val="center"/>
        </w:trPr>
        <w:tc>
          <w:tcPr>
            <w:tcW w:w="10558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rFonts w:hint="default"/>
                <w:b/>
                <w:bCs/>
                <w:sz w:val="20"/>
                <w:szCs w:val="20"/>
              </w:rPr>
              <w:t>Prepracovanejš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>ia a spravodlivejš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>ia hospodá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>rska a menová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 xml:space="preserve"> ú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 xml:space="preserve">nia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AE424C" w:rsidRPr="00A63964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AE424C" w:rsidRPr="00A63964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sz w:val="20"/>
                <w:szCs w:val="20"/>
              </w:rPr>
              <w:t xml:space="preserve">26. </w:t>
            </w:r>
          </w:p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Sú</w:t>
            </w:r>
            <w:r w:rsidRPr="00E75AF0">
              <w:rPr>
                <w:rFonts w:hint="default"/>
                <w:sz w:val="20"/>
                <w:szCs w:val="20"/>
              </w:rPr>
              <w:t>bor opatrení</w:t>
            </w:r>
            <w:r w:rsidRPr="00E75AF0">
              <w:rPr>
                <w:rFonts w:hint="default"/>
                <w:sz w:val="20"/>
                <w:szCs w:val="20"/>
              </w:rPr>
              <w:t xml:space="preserve"> v oblasti š</w:t>
            </w:r>
            <w:r w:rsidRPr="00E75AF0">
              <w:rPr>
                <w:rFonts w:hint="default"/>
                <w:sz w:val="20"/>
                <w:szCs w:val="20"/>
              </w:rPr>
              <w:t>tatistí</w:t>
            </w:r>
            <w:r w:rsidRPr="00E75AF0">
              <w:rPr>
                <w:rFonts w:hint="default"/>
                <w:sz w:val="20"/>
                <w:szCs w:val="20"/>
              </w:rPr>
              <w:t xml:space="preserve">k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Legislatí</w:t>
            </w:r>
            <w:r w:rsidRPr="00E75AF0">
              <w:rPr>
                <w:rFonts w:hint="default"/>
                <w:sz w:val="20"/>
                <w:szCs w:val="20"/>
              </w:rPr>
              <w:t>vna/nelegislatí</w:t>
            </w:r>
            <w:r w:rsidRPr="00E75AF0">
              <w:rPr>
                <w:rFonts w:hint="default"/>
                <w:sz w:val="20"/>
                <w:szCs w:val="20"/>
              </w:rPr>
              <w:t xml:space="preserve">vna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Tento sú</w:t>
            </w:r>
            <w:r w:rsidRPr="00E75AF0">
              <w:rPr>
                <w:rFonts w:hint="default"/>
                <w:sz w:val="20"/>
                <w:szCs w:val="20"/>
              </w:rPr>
              <w:t>bor opatrení</w:t>
            </w:r>
            <w:r w:rsidRPr="00E75AF0">
              <w:rPr>
                <w:rFonts w:hint="default"/>
                <w:sz w:val="20"/>
                <w:szCs w:val="20"/>
              </w:rPr>
              <w:t xml:space="preserve"> obsahuje rá</w:t>
            </w:r>
            <w:r w:rsidRPr="00E75AF0">
              <w:rPr>
                <w:rFonts w:hint="default"/>
                <w:sz w:val="20"/>
                <w:szCs w:val="20"/>
              </w:rPr>
              <w:t>mcové</w:t>
            </w:r>
            <w:r w:rsidRPr="00E75AF0">
              <w:rPr>
                <w:rFonts w:hint="default"/>
                <w:sz w:val="20"/>
                <w:szCs w:val="20"/>
              </w:rPr>
              <w:t xml:space="preserve"> nariadenia o integrá</w:t>
            </w:r>
            <w:r w:rsidRPr="00E75AF0">
              <w:rPr>
                <w:rFonts w:hint="default"/>
                <w:sz w:val="20"/>
                <w:szCs w:val="20"/>
              </w:rPr>
              <w:t>cii sociá</w:t>
            </w:r>
            <w:r w:rsidRPr="00E75AF0">
              <w:rPr>
                <w:rFonts w:hint="default"/>
                <w:sz w:val="20"/>
                <w:szCs w:val="20"/>
              </w:rPr>
              <w:t>lnych š</w:t>
            </w:r>
            <w:r w:rsidRPr="00E75AF0">
              <w:rPr>
                <w:rFonts w:hint="default"/>
                <w:sz w:val="20"/>
                <w:szCs w:val="20"/>
              </w:rPr>
              <w:t>tatistí</w:t>
            </w:r>
            <w:r w:rsidRPr="00E75AF0">
              <w:rPr>
                <w:rFonts w:hint="default"/>
                <w:sz w:val="20"/>
                <w:szCs w:val="20"/>
              </w:rPr>
              <w:t>k, o integrá</w:t>
            </w:r>
            <w:r w:rsidRPr="00E75AF0">
              <w:rPr>
                <w:rFonts w:hint="default"/>
                <w:sz w:val="20"/>
                <w:szCs w:val="20"/>
              </w:rPr>
              <w:t>cii podnikový</w:t>
            </w:r>
            <w:r w:rsidRPr="00E75AF0">
              <w:rPr>
                <w:rFonts w:hint="default"/>
                <w:sz w:val="20"/>
                <w:szCs w:val="20"/>
              </w:rPr>
              <w:t>ch š</w:t>
            </w:r>
            <w:r w:rsidRPr="00E75AF0">
              <w:rPr>
                <w:rFonts w:hint="default"/>
                <w:sz w:val="20"/>
                <w:szCs w:val="20"/>
              </w:rPr>
              <w:t>tatistí</w:t>
            </w:r>
            <w:r w:rsidRPr="00E75AF0">
              <w:rPr>
                <w:rFonts w:hint="default"/>
                <w:sz w:val="20"/>
                <w:szCs w:val="20"/>
              </w:rPr>
              <w:t>k (FRIBS) a o poľ</w:t>
            </w:r>
            <w:r w:rsidRPr="00E75AF0">
              <w:rPr>
                <w:rFonts w:hint="default"/>
                <w:sz w:val="20"/>
                <w:szCs w:val="20"/>
              </w:rPr>
              <w:t>nohospodá</w:t>
            </w:r>
            <w:r w:rsidRPr="00E75AF0">
              <w:rPr>
                <w:rFonts w:hint="default"/>
                <w:sz w:val="20"/>
                <w:szCs w:val="20"/>
              </w:rPr>
              <w:t>rskych š</w:t>
            </w:r>
            <w:r w:rsidRPr="00E75AF0">
              <w:rPr>
                <w:rFonts w:hint="default"/>
                <w:sz w:val="20"/>
                <w:szCs w:val="20"/>
              </w:rPr>
              <w:t>tatistiká</w:t>
            </w:r>
            <w:r w:rsidRPr="00E75AF0">
              <w:rPr>
                <w:rFonts w:hint="default"/>
                <w:sz w:val="20"/>
                <w:szCs w:val="20"/>
              </w:rPr>
              <w:t xml:space="preserve">ch.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ŠÚ</w:t>
            </w:r>
            <w:r>
              <w:rPr>
                <w:rFonts w:hint="default"/>
                <w:sz w:val="20"/>
                <w:szCs w:val="20"/>
              </w:rPr>
              <w:t xml:space="preserve">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>
            <w:pPr>
              <w:pStyle w:val="Default"/>
              <w:bidi w:val="0"/>
              <w:rPr>
                <w:b/>
                <w:sz w:val="20"/>
                <w:szCs w:val="20"/>
              </w:rPr>
            </w:pPr>
            <w:r w:rsidRPr="0083296F" w:rsidR="0083296F">
              <w:rPr>
                <w:rFonts w:hint="default"/>
                <w:b/>
                <w:sz w:val="20"/>
                <w:szCs w:val="20"/>
              </w:rPr>
              <w:t>Vysoká</w:t>
            </w:r>
            <w:r w:rsidRPr="0083296F" w:rsidR="0083296F">
              <w:rPr>
                <w:rFonts w:hint="default"/>
                <w:b/>
                <w:sz w:val="20"/>
                <w:szCs w:val="20"/>
              </w:rPr>
              <w:t xml:space="preserve"> priorita</w:t>
            </w:r>
          </w:p>
          <w:p w:rsidR="0083296F">
            <w:pPr>
              <w:pStyle w:val="Default"/>
              <w:bidi w:val="0"/>
              <w:rPr>
                <w:b/>
                <w:sz w:val="20"/>
                <w:szCs w:val="20"/>
              </w:rPr>
            </w:pPr>
          </w:p>
          <w:p w:rsidR="0083296F" w:rsidRPr="00B9121B" w:rsidP="0083296F">
            <w:pPr>
              <w:bidi w:val="0"/>
              <w:spacing w:after="0"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 w:rsidRPr="00B9121B">
              <w:rPr>
                <w:rFonts w:ascii="Times New Roman" w:hAnsi="Times New Roman"/>
                <w:sz w:val="18"/>
                <w:szCs w:val="18"/>
              </w:rPr>
              <w:t>Komis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ia sa predlož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ení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m troch rá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mcový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ch nariadení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snaží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pre dané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oblasti 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tatistiky zjednoduš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iť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legislatí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vny rá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mec, ktorý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by mal zá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roveň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umož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niť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pruž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nejš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ie reagovať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na pož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iadavky použí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vateľ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ov 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tatistický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ch ú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dajov. </w:t>
            </w:r>
          </w:p>
          <w:p w:rsidR="0083296F" w:rsidRPr="00B9121B" w:rsidP="0083296F">
            <w:pPr>
              <w:bidi w:val="0"/>
              <w:spacing w:before="120" w:line="240" w:lineRule="auto"/>
              <w:ind w:right="256"/>
              <w:rPr>
                <w:rFonts w:ascii="Times New Roman" w:hAnsi="Times New Roman" w:hint="default"/>
                <w:sz w:val="18"/>
                <w:szCs w:val="18"/>
              </w:rPr>
            </w:pPr>
            <w:r w:rsidRPr="00B9121B">
              <w:rPr>
                <w:rFonts w:ascii="Times New Roman" w:hAnsi="Times New Roman"/>
                <w:sz w:val="18"/>
                <w:szCs w:val="18"/>
              </w:rPr>
              <w:t>IESS -   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bude pokrý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vať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zber ú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dajov o 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osobá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ch a 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domá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cnostiach na individuá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lnej ú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rovni. Prijatie EK 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–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2 Q 2016.</w:t>
            </w:r>
          </w:p>
          <w:p w:rsidR="00B9121B" w:rsidRPr="00B9121B" w:rsidP="00B9121B">
            <w:pPr>
              <w:bidi w:val="0"/>
              <w:spacing w:before="120" w:line="240" w:lineRule="auto"/>
              <w:ind w:right="256"/>
              <w:rPr>
                <w:rFonts w:ascii="Times New Roman" w:hAnsi="Times New Roman" w:hint="default"/>
                <w:sz w:val="18"/>
                <w:szCs w:val="18"/>
              </w:rPr>
            </w:pPr>
            <w:r w:rsidRPr="00B9121B" w:rsidR="0083296F">
              <w:rPr>
                <w:rFonts w:ascii="Times New Roman" w:hAnsi="Times New Roman"/>
                <w:sz w:val="18"/>
                <w:szCs w:val="18"/>
              </w:rPr>
              <w:t xml:space="preserve">FRIBS 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–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 xml:space="preserve"> upraví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 xml:space="preserve"> ukazovatele podnikovej š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tatistiky, ná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rodný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ch úč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tov, BOP, obchodný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ch registrov a 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Re-design Intrastatu. Č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asť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ou FRIBS sú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 xml:space="preserve"> technické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 xml:space="preserve"> otá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zky ohľ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adom zdrojov ú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dajov, technické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ho prenosu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 xml:space="preserve"> dá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t, harmonizovaný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ch definí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ciá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ch ukazovateľ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ov  a 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implementač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ný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ch plá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noch FRIBS v 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oblasti podnikový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ch š</w:t>
            </w:r>
            <w:r w:rsidRPr="00B9121B" w:rsidR="0083296F">
              <w:rPr>
                <w:rFonts w:ascii="Times New Roman" w:hAnsi="Times New Roman" w:hint="default"/>
                <w:sz w:val="18"/>
                <w:szCs w:val="18"/>
              </w:rPr>
              <w:t>ta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tistí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k. Prijatie EK 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–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4 Q 2016.</w:t>
            </w:r>
          </w:p>
          <w:p w:rsidR="0083296F" w:rsidRPr="00B9121B" w:rsidP="00B9121B">
            <w:pPr>
              <w:bidi w:val="0"/>
              <w:spacing w:before="120" w:line="240" w:lineRule="auto"/>
              <w:ind w:right="256"/>
              <w:rPr>
                <w:rFonts w:ascii="Times New Roman" w:hAnsi="Times New Roman" w:hint="default"/>
                <w:sz w:val="18"/>
                <w:szCs w:val="18"/>
              </w:rPr>
            </w:pPr>
            <w:r w:rsidRPr="00B9121B">
              <w:rPr>
                <w:rFonts w:ascii="Times New Roman" w:hAnsi="Times New Roman"/>
                <w:sz w:val="18"/>
                <w:szCs w:val="18"/>
              </w:rPr>
              <w:t xml:space="preserve">IFS 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–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plá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nuje sa prijať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do konca roka 2018, aby sa zabezpeč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il 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trukturá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lny cenzus 2020. Bude obsahovať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  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dá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ta, ktoré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ma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jú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byť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predkladané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na ú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rovni poľ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nohospodá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rskeho subjektu (farmy). Nahradí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nariadenie o FSS (1166/2008) a nariadenie o 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trvalý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ch plodiná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ch (vinohrady a 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ovocné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sady). Do nariadenia budú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integrované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aj ď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alš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ie š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tatistiky dostupné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 xml:space="preserve"> na ú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rovni farmy (napr. zavlaž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o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v</w:t>
            </w:r>
            <w:r w:rsidRPr="00B9121B">
              <w:rPr>
                <w:rFonts w:ascii="Times New Roman" w:hAnsi="Times New Roman" w:hint="default"/>
                <w:sz w:val="18"/>
                <w:szCs w:val="18"/>
              </w:rPr>
              <w:t>anie, hnojenie a pod.).</w:t>
            </w:r>
          </w:p>
          <w:p w:rsidR="0083296F" w:rsidRPr="00B9121B" w:rsidP="00B9121B">
            <w:pPr>
              <w:pStyle w:val="Header"/>
              <w:bidi w:val="0"/>
              <w:rPr>
                <w:sz w:val="18"/>
                <w:szCs w:val="18"/>
              </w:rPr>
            </w:pPr>
            <w:r w:rsidR="00B9121B">
              <w:rPr>
                <w:sz w:val="18"/>
                <w:szCs w:val="18"/>
              </w:rPr>
              <w:t xml:space="preserve">Prijatie EK </w:t>
            </w:r>
            <w:r w:rsidR="00B9121B">
              <w:rPr>
                <w:rFonts w:hint="default"/>
                <w:sz w:val="18"/>
                <w:szCs w:val="18"/>
              </w:rPr>
              <w:t>–</w:t>
            </w:r>
            <w:r w:rsidR="00B9121B">
              <w:rPr>
                <w:rFonts w:hint="default"/>
                <w:sz w:val="18"/>
                <w:szCs w:val="18"/>
              </w:rPr>
              <w:t xml:space="preserve"> 4 Q 2016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89"/>
          <w:jc w:val="center"/>
        </w:trPr>
        <w:tc>
          <w:tcPr>
            <w:tcW w:w="10558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rFonts w:hint="default"/>
                <w:b/>
                <w:bCs/>
                <w:sz w:val="20"/>
                <w:szCs w:val="20"/>
              </w:rPr>
              <w:t>Oblasť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 xml:space="preserve"> spravodlivosti a zá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>kladný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>ch prá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>v založ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>ená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 xml:space="preserve"> na vzá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>jomnej dô</w:t>
            </w:r>
            <w:r w:rsidRPr="005A101C">
              <w:rPr>
                <w:rFonts w:hint="default"/>
                <w:b/>
                <w:bCs/>
                <w:sz w:val="20"/>
                <w:szCs w:val="20"/>
              </w:rPr>
              <w:t xml:space="preserve">vere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AE424C" w:rsidRPr="00A63964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AE424C" w:rsidRPr="00A63964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321"/>
          <w:jc w:val="center"/>
        </w:trPr>
        <w:tc>
          <w:tcPr>
            <w:tcW w:w="5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  <w:r w:rsidRPr="005A101C">
              <w:rPr>
                <w:sz w:val="20"/>
                <w:szCs w:val="20"/>
              </w:rPr>
              <w:t xml:space="preserve">27. </w:t>
            </w:r>
          </w:p>
          <w:p w:rsidR="00AE424C" w:rsidRPr="005A101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Rozsudky v manž</w:t>
            </w:r>
            <w:r w:rsidRPr="00E75AF0">
              <w:rPr>
                <w:rFonts w:hint="default"/>
                <w:sz w:val="20"/>
                <w:szCs w:val="20"/>
              </w:rPr>
              <w:t>elský</w:t>
            </w:r>
            <w:r w:rsidRPr="00E75AF0">
              <w:rPr>
                <w:rFonts w:hint="default"/>
                <w:sz w:val="20"/>
                <w:szCs w:val="20"/>
              </w:rPr>
              <w:t>ch veciach a vo veciach rodič</w:t>
            </w:r>
            <w:r w:rsidRPr="00E75AF0">
              <w:rPr>
                <w:rFonts w:hint="default"/>
                <w:sz w:val="20"/>
                <w:szCs w:val="20"/>
              </w:rPr>
              <w:t>ovský</w:t>
            </w:r>
            <w:r w:rsidRPr="00E75AF0">
              <w:rPr>
                <w:rFonts w:hint="default"/>
                <w:sz w:val="20"/>
                <w:szCs w:val="20"/>
              </w:rPr>
              <w:t>ch prá</w:t>
            </w:r>
            <w:r w:rsidRPr="00E75AF0">
              <w:rPr>
                <w:rFonts w:hint="default"/>
                <w:sz w:val="20"/>
                <w:szCs w:val="20"/>
              </w:rPr>
              <w:t>v a povinností</w:t>
            </w:r>
            <w:r w:rsidRPr="00E75AF0">
              <w:rPr>
                <w:rFonts w:hint="default"/>
                <w:sz w:val="20"/>
                <w:szCs w:val="20"/>
              </w:rPr>
              <w:t xml:space="preserve"> (Brusel IIa) </w:t>
            </w:r>
          </w:p>
        </w:tc>
        <w:tc>
          <w:tcPr>
            <w:tcW w:w="23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Legislatí</w:t>
            </w:r>
            <w:r w:rsidRPr="00E75AF0">
              <w:rPr>
                <w:rFonts w:hint="default"/>
                <w:sz w:val="20"/>
                <w:szCs w:val="20"/>
              </w:rPr>
              <w:t xml:space="preserve">vna </w:t>
            </w:r>
          </w:p>
        </w:tc>
        <w:tc>
          <w:tcPr>
            <w:tcW w:w="3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E75AF0">
              <w:rPr>
                <w:rFonts w:hint="default"/>
                <w:sz w:val="20"/>
                <w:szCs w:val="20"/>
              </w:rPr>
              <w:t>Tato iniciatí</w:t>
            </w:r>
            <w:r w:rsidRPr="00E75AF0">
              <w:rPr>
                <w:rFonts w:hint="default"/>
                <w:sz w:val="20"/>
                <w:szCs w:val="20"/>
              </w:rPr>
              <w:t>va nadvä</w:t>
            </w:r>
            <w:r w:rsidRPr="00E75AF0">
              <w:rPr>
                <w:rFonts w:hint="default"/>
                <w:sz w:val="20"/>
                <w:szCs w:val="20"/>
              </w:rPr>
              <w:t xml:space="preserve">zuje </w:t>
            </w:r>
            <w:r w:rsidRPr="00E75AF0">
              <w:rPr>
                <w:rFonts w:hint="default"/>
                <w:sz w:val="20"/>
                <w:szCs w:val="20"/>
              </w:rPr>
              <w:t>na posú</w:t>
            </w:r>
            <w:r w:rsidRPr="00E75AF0">
              <w:rPr>
                <w:rFonts w:hint="default"/>
                <w:sz w:val="20"/>
                <w:szCs w:val="20"/>
              </w:rPr>
              <w:t>denie uplatň</w:t>
            </w:r>
            <w:r w:rsidRPr="00E75AF0">
              <w:rPr>
                <w:rFonts w:hint="default"/>
                <w:sz w:val="20"/>
                <w:szCs w:val="20"/>
              </w:rPr>
              <w:t>ovania nariadenia (ES) č</w:t>
            </w:r>
            <w:r w:rsidRPr="00E75AF0">
              <w:rPr>
                <w:rFonts w:hint="default"/>
                <w:sz w:val="20"/>
                <w:szCs w:val="20"/>
              </w:rPr>
              <w:t>. 2201/2003 o prá</w:t>
            </w:r>
            <w:r w:rsidRPr="00E75AF0">
              <w:rPr>
                <w:rFonts w:hint="default"/>
                <w:sz w:val="20"/>
                <w:szCs w:val="20"/>
              </w:rPr>
              <w:t>vomoci a uzná</w:t>
            </w:r>
            <w:r w:rsidRPr="00E75AF0">
              <w:rPr>
                <w:rFonts w:hint="default"/>
                <w:sz w:val="20"/>
                <w:szCs w:val="20"/>
              </w:rPr>
              <w:t>vaní</w:t>
            </w:r>
            <w:r w:rsidRPr="00E75AF0">
              <w:rPr>
                <w:rFonts w:hint="default"/>
                <w:sz w:val="20"/>
                <w:szCs w:val="20"/>
              </w:rPr>
              <w:t xml:space="preserve"> a vý</w:t>
            </w:r>
            <w:r w:rsidRPr="00E75AF0">
              <w:rPr>
                <w:rFonts w:hint="default"/>
                <w:sz w:val="20"/>
                <w:szCs w:val="20"/>
              </w:rPr>
              <w:t>kone rozsudkov v manž</w:t>
            </w:r>
            <w:r w:rsidRPr="00E75AF0">
              <w:rPr>
                <w:rFonts w:hint="default"/>
                <w:sz w:val="20"/>
                <w:szCs w:val="20"/>
              </w:rPr>
              <w:t>elský</w:t>
            </w:r>
            <w:r w:rsidRPr="00E75AF0">
              <w:rPr>
                <w:rFonts w:hint="default"/>
                <w:sz w:val="20"/>
                <w:szCs w:val="20"/>
              </w:rPr>
              <w:t>ch veciach a vo veciach rodič</w:t>
            </w:r>
            <w:r w:rsidRPr="00E75AF0">
              <w:rPr>
                <w:rFonts w:hint="default"/>
                <w:sz w:val="20"/>
                <w:szCs w:val="20"/>
              </w:rPr>
              <w:t>ovský</w:t>
            </w:r>
            <w:r w:rsidRPr="00E75AF0">
              <w:rPr>
                <w:rFonts w:hint="default"/>
                <w:sz w:val="20"/>
                <w:szCs w:val="20"/>
              </w:rPr>
              <w:t>ch prá</w:t>
            </w:r>
            <w:r w:rsidRPr="00E75AF0">
              <w:rPr>
                <w:rFonts w:hint="default"/>
                <w:sz w:val="20"/>
                <w:szCs w:val="20"/>
              </w:rPr>
              <w:t>v a povinností</w:t>
            </w:r>
            <w:r w:rsidRPr="00E75AF0">
              <w:rPr>
                <w:rFonts w:hint="default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 w:rsidRPr="00E75AF0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AE424C">
            <w:pPr>
              <w:pStyle w:val="Default"/>
              <w:bidi w:val="0"/>
              <w:rPr>
                <w:b/>
                <w:sz w:val="20"/>
                <w:szCs w:val="20"/>
              </w:rPr>
            </w:pPr>
            <w:r w:rsidRPr="005D4263" w:rsidR="005D4263">
              <w:rPr>
                <w:rFonts w:hint="default"/>
                <w:b/>
                <w:sz w:val="20"/>
                <w:szCs w:val="20"/>
              </w:rPr>
              <w:t>Ní</w:t>
            </w:r>
            <w:r w:rsidRPr="005D4263" w:rsidR="005D4263">
              <w:rPr>
                <w:rFonts w:hint="default"/>
                <w:b/>
                <w:sz w:val="20"/>
                <w:szCs w:val="20"/>
              </w:rPr>
              <w:t>zka priorita</w:t>
            </w:r>
          </w:p>
          <w:p w:rsidR="006142BE">
            <w:pPr>
              <w:pStyle w:val="Default"/>
              <w:bidi w:val="0"/>
              <w:rPr>
                <w:b/>
                <w:sz w:val="20"/>
                <w:szCs w:val="20"/>
              </w:rPr>
            </w:pPr>
          </w:p>
          <w:p w:rsidR="006142BE" w:rsidRPr="006142BE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Vš</w:t>
            </w:r>
            <w:r>
              <w:rPr>
                <w:rFonts w:hint="default"/>
                <w:sz w:val="20"/>
                <w:szCs w:val="20"/>
              </w:rPr>
              <w:t>eobecná</w:t>
            </w:r>
            <w:r>
              <w:rPr>
                <w:rFonts w:hint="default"/>
                <w:sz w:val="20"/>
                <w:szCs w:val="20"/>
              </w:rPr>
              <w:t xml:space="preserve"> podpora zo strany SR. </w:t>
            </w:r>
          </w:p>
        </w:tc>
      </w:tr>
    </w:tbl>
    <w:p w:rsidR="007D0526" w:rsidP="007D0526">
      <w:pPr>
        <w:bidi w:val="0"/>
      </w:pPr>
    </w:p>
    <w:sectPr w:rsidSect="00B9121B">
      <w:pgSz w:w="16838" w:h="11906" w:orient="landscape"/>
      <w:pgMar w:top="993" w:right="1417" w:bottom="851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501" w:rsidP="00E75AF0">
      <w:pPr>
        <w:bidi w:val="0"/>
        <w:spacing w:after="0" w:line="240" w:lineRule="auto"/>
      </w:pPr>
      <w:r>
        <w:separator/>
      </w:r>
    </w:p>
  </w:footnote>
  <w:footnote w:type="continuationSeparator" w:id="1">
    <w:p w:rsidR="00D02501" w:rsidP="00E75AF0">
      <w:pPr>
        <w:bidi w:val="0"/>
        <w:spacing w:after="0" w:line="240" w:lineRule="auto"/>
      </w:pPr>
      <w:r>
        <w:continuationSeparator/>
      </w:r>
    </w:p>
  </w:footnote>
  <w:footnote w:id="2">
    <w:p>
      <w:pPr>
        <w:pStyle w:val="FootnoteText"/>
        <w:bidi w:val="0"/>
      </w:pPr>
      <w:r w:rsidR="000C59D9">
        <w:rPr>
          <w:rStyle w:val="FootnoteReference"/>
        </w:rPr>
        <w:footnoteRef/>
      </w:r>
      <w:r w:rsidR="000C59D9">
        <w:rPr>
          <w:rFonts w:hint="default"/>
        </w:rPr>
        <w:t xml:space="preserve"> V tejto prí</w:t>
      </w:r>
      <w:r w:rsidR="000C59D9">
        <w:rPr>
          <w:rFonts w:hint="default"/>
        </w:rPr>
        <w:t>lohe sú</w:t>
      </w:r>
      <w:r w:rsidR="000C59D9">
        <w:rPr>
          <w:rFonts w:hint="default"/>
        </w:rPr>
        <w:t xml:space="preserve"> uvedené</w:t>
      </w:r>
      <w:r w:rsidR="000C59D9">
        <w:rPr>
          <w:rFonts w:hint="default"/>
        </w:rPr>
        <w:t xml:space="preserve"> tie n</w:t>
      </w:r>
      <w:r w:rsidR="000C59D9">
        <w:rPr>
          <w:rFonts w:hint="default"/>
        </w:rPr>
        <w:t>ové</w:t>
      </w:r>
      <w:r w:rsidR="000C59D9">
        <w:rPr>
          <w:rFonts w:hint="default"/>
        </w:rPr>
        <w:t xml:space="preserve"> iniciatí</w:t>
      </w:r>
      <w:r w:rsidR="000C59D9">
        <w:rPr>
          <w:rFonts w:hint="default"/>
        </w:rPr>
        <w:t>vy, ktoré</w:t>
      </w:r>
      <w:r w:rsidR="000C59D9">
        <w:rPr>
          <w:rFonts w:hint="default"/>
        </w:rPr>
        <w:t xml:space="preserve"> majú</w:t>
      </w:r>
      <w:r w:rsidR="000C59D9">
        <w:rPr>
          <w:rFonts w:hint="default"/>
        </w:rPr>
        <w:t xml:space="preserve"> byť</w:t>
      </w:r>
      <w:r w:rsidR="000C59D9">
        <w:rPr>
          <w:rFonts w:hint="default"/>
        </w:rPr>
        <w:t xml:space="preserve"> vykonané</w:t>
      </w:r>
      <w:r w:rsidR="000C59D9">
        <w:rPr>
          <w:rFonts w:hint="default"/>
        </w:rPr>
        <w:t xml:space="preserve"> v roku 2016 a nie sú</w:t>
      </w:r>
      <w:r w:rsidR="000C59D9">
        <w:rPr>
          <w:rFonts w:hint="default"/>
        </w:rPr>
        <w:t xml:space="preserve"> eš</w:t>
      </w:r>
      <w:r w:rsidR="000C59D9">
        <w:rPr>
          <w:rFonts w:hint="default"/>
        </w:rPr>
        <w:t>te uvedené</w:t>
      </w:r>
      <w:r w:rsidR="000C59D9">
        <w:rPr>
          <w:rFonts w:hint="default"/>
        </w:rPr>
        <w:t xml:space="preserve"> v prí</w:t>
      </w:r>
      <w:r w:rsidR="000C59D9">
        <w:rPr>
          <w:rFonts w:hint="default"/>
        </w:rPr>
        <w:t>lohe I. Vš</w:t>
      </w:r>
      <w:r w:rsidR="000C59D9">
        <w:rPr>
          <w:rFonts w:hint="default"/>
        </w:rPr>
        <w:t>etky polož</w:t>
      </w:r>
      <w:r w:rsidR="000C59D9">
        <w:rPr>
          <w:rFonts w:hint="default"/>
        </w:rPr>
        <w:t>ky sú</w:t>
      </w:r>
      <w:r w:rsidR="000C59D9">
        <w:rPr>
          <w:rFonts w:hint="default"/>
        </w:rPr>
        <w:t xml:space="preserve"> nad rá</w:t>
      </w:r>
      <w:r w:rsidR="000C59D9">
        <w:rPr>
          <w:rFonts w:hint="default"/>
        </w:rPr>
        <w:t>mec toho, č</w:t>
      </w:r>
      <w:r w:rsidR="000C59D9">
        <w:rPr>
          <w:rFonts w:hint="default"/>
        </w:rPr>
        <w:t>o je uvedené</w:t>
      </w:r>
      <w:r w:rsidR="000C59D9">
        <w:rPr>
          <w:rFonts w:hint="default"/>
        </w:rPr>
        <w:t xml:space="preserve"> v najnovš</w:t>
      </w:r>
      <w:r w:rsidR="000C59D9">
        <w:rPr>
          <w:rFonts w:hint="default"/>
        </w:rPr>
        <w:t>ej verzii hodnotiacej tabuľ</w:t>
      </w:r>
      <w:r w:rsidR="000C59D9">
        <w:rPr>
          <w:rFonts w:hint="default"/>
        </w:rPr>
        <w:t xml:space="preserve">ky programu REFIT: </w:t>
      </w:r>
      <w:hyperlink r:id="rId1" w:history="1">
        <w:r w:rsidRPr="00A719E5" w:rsidR="000C59D9">
          <w:rPr>
            <w:rStyle w:val="Hyperlink"/>
          </w:rPr>
          <w:t>http://ec.europa.eu/smart-regulation/better_regulation/key_docs_en.htm</w:t>
        </w:r>
      </w:hyperlink>
    </w:p>
  </w:footnote>
  <w:footnote w:id="3">
    <w:p>
      <w:pPr>
        <w:pStyle w:val="FootnoteText"/>
        <w:bidi w:val="0"/>
      </w:pPr>
      <w:r w:rsidR="000C59D9">
        <w:rPr>
          <w:rStyle w:val="FootnoteReference"/>
        </w:rPr>
        <w:footnoteRef/>
      </w:r>
      <w:r w:rsidR="000C59D9">
        <w:rPr>
          <w:rFonts w:hint="default"/>
        </w:rPr>
        <w:t xml:space="preserve"> Druh iniciatí</w:t>
      </w:r>
      <w:r w:rsidR="000C59D9">
        <w:rPr>
          <w:rFonts w:hint="default"/>
        </w:rPr>
        <w:t>vy je ba orientač</w:t>
      </w:r>
      <w:r w:rsidR="000C59D9">
        <w:rPr>
          <w:rFonts w:hint="default"/>
        </w:rPr>
        <w:t>ný</w:t>
      </w:r>
      <w:r w:rsidR="000C59D9">
        <w:rPr>
          <w:rFonts w:hint="default"/>
        </w:rPr>
        <w:t xml:space="preserve"> a môž</w:t>
      </w:r>
      <w:r w:rsidR="000C59D9">
        <w:rPr>
          <w:rFonts w:hint="default"/>
        </w:rPr>
        <w:t>e sa zmeniť</w:t>
      </w:r>
      <w:r w:rsidR="000C59D9">
        <w:rPr>
          <w:rFonts w:hint="default"/>
        </w:rPr>
        <w:t xml:space="preserve"> podľ</w:t>
      </w:r>
      <w:r w:rsidR="000C59D9">
        <w:rPr>
          <w:rFonts w:hint="default"/>
        </w:rPr>
        <w:t>a vý</w:t>
      </w:r>
      <w:r w:rsidR="000C59D9">
        <w:rPr>
          <w:rFonts w:hint="default"/>
        </w:rPr>
        <w:t>sledku postupu posú</w:t>
      </w:r>
      <w:r w:rsidR="000C59D9">
        <w:rPr>
          <w:rFonts w:hint="default"/>
        </w:rPr>
        <w:t>denia vplyvu. V prí</w:t>
      </w:r>
      <w:r w:rsidR="000C59D9">
        <w:rPr>
          <w:rFonts w:hint="default"/>
        </w:rPr>
        <w:t>padoch, kde doposiaľ</w:t>
      </w:r>
      <w:r w:rsidR="000C59D9">
        <w:rPr>
          <w:rFonts w:hint="default"/>
        </w:rPr>
        <w:t xml:space="preserve"> prebieha hodnotenie v rá</w:t>
      </w:r>
      <w:r w:rsidR="000C59D9">
        <w:rPr>
          <w:rFonts w:hint="default"/>
        </w:rPr>
        <w:t>mci programu REFIT, t</w:t>
      </w:r>
      <w:r w:rsidR="000C59D9">
        <w:rPr>
          <w:rFonts w:hint="default"/>
        </w:rPr>
        <w:t>abuľ</w:t>
      </w:r>
      <w:r w:rsidR="000C59D9">
        <w:rPr>
          <w:rFonts w:hint="default"/>
        </w:rPr>
        <w:t>ka uvá</w:t>
      </w:r>
      <w:r w:rsidR="000C59D9">
        <w:rPr>
          <w:rFonts w:hint="default"/>
        </w:rPr>
        <w:t>dza „</w:t>
      </w:r>
      <w:r w:rsidR="000C59D9">
        <w:rPr>
          <w:rFonts w:hint="default"/>
        </w:rPr>
        <w:t>opatrenia nadvä</w:t>
      </w:r>
      <w:r w:rsidR="000C59D9">
        <w:rPr>
          <w:rFonts w:hint="default"/>
        </w:rPr>
        <w:t>zujú</w:t>
      </w:r>
      <w:r w:rsidR="000C59D9">
        <w:rPr>
          <w:rFonts w:hint="default"/>
        </w:rPr>
        <w:t>ce na hodnotenie“</w:t>
      </w:r>
      <w:r w:rsidR="000C59D9">
        <w:rPr>
          <w:rFonts w:hint="default"/>
        </w:rPr>
        <w:t>. Hoci sa na rok 2016 chystajú</w:t>
      </w:r>
      <w:r w:rsidR="000C59D9">
        <w:rPr>
          <w:rFonts w:hint="default"/>
        </w:rPr>
        <w:t xml:space="preserve"> urč</w:t>
      </w:r>
      <w:r w:rsidR="000C59D9">
        <w:rPr>
          <w:rFonts w:hint="default"/>
        </w:rPr>
        <w:t>ité</w:t>
      </w:r>
      <w:r w:rsidR="000C59D9">
        <w:rPr>
          <w:rFonts w:hint="default"/>
        </w:rPr>
        <w:t xml:space="preserve"> nadvä</w:t>
      </w:r>
      <w:r w:rsidR="000C59D9">
        <w:rPr>
          <w:rFonts w:hint="default"/>
        </w:rPr>
        <w:t>zujú</w:t>
      </w:r>
      <w:r w:rsidR="000C59D9">
        <w:rPr>
          <w:rFonts w:hint="default"/>
        </w:rPr>
        <w:t>ce opatrenia, nie je ich rozsah a povaha v tejto fá</w:t>
      </w:r>
      <w:r w:rsidR="000C59D9">
        <w:rPr>
          <w:rFonts w:hint="default"/>
        </w:rPr>
        <w:t>ze doposiaľ</w:t>
      </w:r>
      <w:r w:rsidR="000C59D9">
        <w:rPr>
          <w:rFonts w:hint="default"/>
        </w:rPr>
        <w:t xml:space="preserve"> zná</w:t>
      </w:r>
      <w:r w:rsidR="000C59D9">
        <w:rPr>
          <w:rFonts w:hint="default"/>
        </w:rPr>
        <w:t>me. Na úč</w:t>
      </w:r>
      <w:r w:rsidR="000C59D9">
        <w:rPr>
          <w:rFonts w:hint="default"/>
        </w:rPr>
        <w:t>el informovania verejnosti o taký</w:t>
      </w:r>
      <w:r w:rsidR="000C59D9">
        <w:rPr>
          <w:rFonts w:hint="default"/>
        </w:rPr>
        <w:t>chto prí</w:t>
      </w:r>
      <w:r w:rsidR="000C59D9">
        <w:rPr>
          <w:rFonts w:hint="default"/>
        </w:rPr>
        <w:t>padný</w:t>
      </w:r>
      <w:r w:rsidR="000C59D9">
        <w:rPr>
          <w:rFonts w:hint="default"/>
        </w:rPr>
        <w:t>ch zvaž</w:t>
      </w:r>
      <w:r w:rsidR="000C59D9">
        <w:rPr>
          <w:rFonts w:hint="default"/>
        </w:rPr>
        <w:t>ovaný</w:t>
      </w:r>
      <w:r w:rsidR="000C59D9">
        <w:rPr>
          <w:rFonts w:hint="default"/>
        </w:rPr>
        <w:t>ch opatreniach a zí</w:t>
      </w:r>
      <w:r w:rsidR="000C59D9">
        <w:rPr>
          <w:rFonts w:hint="default"/>
        </w:rPr>
        <w:t>skani</w:t>
      </w:r>
      <w:r w:rsidR="000C59D9">
        <w:rPr>
          <w:rFonts w:hint="default"/>
        </w:rPr>
        <w:t>a</w:t>
      </w:r>
      <w:r w:rsidR="000C59D9">
        <w:rPr>
          <w:rFonts w:hint="default"/>
        </w:rPr>
        <w:t xml:space="preserve"> spä</w:t>
      </w:r>
      <w:r w:rsidR="000C59D9">
        <w:rPr>
          <w:rFonts w:hint="default"/>
        </w:rPr>
        <w:t>tnej vä</w:t>
      </w:r>
      <w:r w:rsidR="000C59D9">
        <w:rPr>
          <w:rFonts w:hint="default"/>
        </w:rPr>
        <w:t>zby od zúč</w:t>
      </w:r>
      <w:r w:rsidR="000C59D9">
        <w:rPr>
          <w:rFonts w:hint="default"/>
        </w:rPr>
        <w:t>astnený</w:t>
      </w:r>
      <w:r w:rsidR="000C59D9">
        <w:rPr>
          <w:rFonts w:hint="default"/>
        </w:rPr>
        <w:t>ch strá</w:t>
      </w:r>
      <w:r w:rsidR="000C59D9">
        <w:rPr>
          <w:rFonts w:hint="default"/>
        </w:rPr>
        <w:t>n budú</w:t>
      </w:r>
      <w:r w:rsidR="000C59D9">
        <w:rPr>
          <w:rFonts w:hint="default"/>
        </w:rPr>
        <w:t xml:space="preserve"> v roku 2016 zverejnené</w:t>
      </w:r>
      <w:r w:rsidR="000C59D9">
        <w:rPr>
          <w:rFonts w:hint="default"/>
        </w:rPr>
        <w:t xml:space="preserve"> plá</w:t>
      </w:r>
      <w:r w:rsidR="000C59D9">
        <w:rPr>
          <w:rFonts w:hint="default"/>
        </w:rPr>
        <w:t>ny/ú</w:t>
      </w:r>
      <w:r w:rsidR="000C59D9">
        <w:rPr>
          <w:rFonts w:hint="default"/>
        </w:rPr>
        <w:t>vodné</w:t>
      </w:r>
      <w:r w:rsidR="000C59D9">
        <w:rPr>
          <w:rFonts w:hint="default"/>
        </w:rPr>
        <w:t xml:space="preserve"> posú</w:t>
      </w:r>
      <w:r w:rsidR="000C59D9">
        <w:rPr>
          <w:rFonts w:hint="default"/>
        </w:rPr>
        <w:t xml:space="preserve">denia vplyvu: </w:t>
      </w:r>
      <w:hyperlink r:id="rId2" w:history="1">
        <w:r w:rsidRPr="00A719E5" w:rsidR="000C59D9">
          <w:rPr>
            <w:rStyle w:val="Hyperlink"/>
          </w:rPr>
          <w:t>http://ec.europa.eu/smart-regulation/roadmaps/index_sk.htm</w:t>
        </w:r>
      </w:hyperlink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7D0526"/>
    <w:rsid w:val="00015DBF"/>
    <w:rsid w:val="00024111"/>
    <w:rsid w:val="00050588"/>
    <w:rsid w:val="00084252"/>
    <w:rsid w:val="00095A06"/>
    <w:rsid w:val="000C59D9"/>
    <w:rsid w:val="000C734C"/>
    <w:rsid w:val="0012188B"/>
    <w:rsid w:val="001652FE"/>
    <w:rsid w:val="00186A8A"/>
    <w:rsid w:val="00193127"/>
    <w:rsid w:val="001C39D7"/>
    <w:rsid w:val="002508D8"/>
    <w:rsid w:val="00282E31"/>
    <w:rsid w:val="002B127D"/>
    <w:rsid w:val="00385F0F"/>
    <w:rsid w:val="003942D5"/>
    <w:rsid w:val="003974D7"/>
    <w:rsid w:val="003B09FE"/>
    <w:rsid w:val="003D0AA9"/>
    <w:rsid w:val="003F42DB"/>
    <w:rsid w:val="00467FA7"/>
    <w:rsid w:val="004A4244"/>
    <w:rsid w:val="004F45C9"/>
    <w:rsid w:val="004F4D4D"/>
    <w:rsid w:val="005547C2"/>
    <w:rsid w:val="0056409B"/>
    <w:rsid w:val="00566AAD"/>
    <w:rsid w:val="005A101C"/>
    <w:rsid w:val="005D4263"/>
    <w:rsid w:val="00612455"/>
    <w:rsid w:val="006142BE"/>
    <w:rsid w:val="00643CC3"/>
    <w:rsid w:val="0066646D"/>
    <w:rsid w:val="006B6871"/>
    <w:rsid w:val="006C4972"/>
    <w:rsid w:val="006F13CA"/>
    <w:rsid w:val="006F257E"/>
    <w:rsid w:val="00713DA8"/>
    <w:rsid w:val="00746E34"/>
    <w:rsid w:val="007622FE"/>
    <w:rsid w:val="007B4357"/>
    <w:rsid w:val="007D0526"/>
    <w:rsid w:val="007E297A"/>
    <w:rsid w:val="0083296F"/>
    <w:rsid w:val="0083311F"/>
    <w:rsid w:val="008718F5"/>
    <w:rsid w:val="00880D73"/>
    <w:rsid w:val="009520CF"/>
    <w:rsid w:val="009C5408"/>
    <w:rsid w:val="009E1C5C"/>
    <w:rsid w:val="009E1D1E"/>
    <w:rsid w:val="00A3052D"/>
    <w:rsid w:val="00A41292"/>
    <w:rsid w:val="00A431B4"/>
    <w:rsid w:val="00A57945"/>
    <w:rsid w:val="00A63964"/>
    <w:rsid w:val="00A719E5"/>
    <w:rsid w:val="00A817B5"/>
    <w:rsid w:val="00AE424C"/>
    <w:rsid w:val="00B46600"/>
    <w:rsid w:val="00B9121B"/>
    <w:rsid w:val="00B9547B"/>
    <w:rsid w:val="00C91C96"/>
    <w:rsid w:val="00C93DD3"/>
    <w:rsid w:val="00D02501"/>
    <w:rsid w:val="00D82DC9"/>
    <w:rsid w:val="00DB76FA"/>
    <w:rsid w:val="00E75AF0"/>
    <w:rsid w:val="00E95DC5"/>
    <w:rsid w:val="00EF2CC0"/>
    <w:rsid w:val="00F83AD3"/>
    <w:rsid w:val="00F9279F"/>
    <w:rsid w:val="00FB1BD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79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0526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4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5AF0"/>
    <w:pPr>
      <w:spacing w:after="0" w:line="240" w:lineRule="auto"/>
      <w:jc w:val="left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E75AF0"/>
    <w:rPr>
      <w:sz w:val="20"/>
    </w:rPr>
  </w:style>
  <w:style w:type="character" w:styleId="FootnoteReference">
    <w:name w:val="footnote reference"/>
    <w:uiPriority w:val="99"/>
    <w:semiHidden/>
    <w:unhideWhenUsed/>
    <w:rsid w:val="00E75AF0"/>
    <w:rPr>
      <w:vertAlign w:val="superscript"/>
    </w:rPr>
  </w:style>
  <w:style w:type="character" w:styleId="Hyperlink">
    <w:name w:val="Hyperlink"/>
    <w:uiPriority w:val="99"/>
    <w:unhideWhenUsed/>
    <w:rsid w:val="00E75AF0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050588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050588"/>
    <w:rPr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83296F"/>
    <w:pPr>
      <w:spacing w:after="0" w:line="240" w:lineRule="auto"/>
      <w:jc w:val="left"/>
    </w:pPr>
    <w:rPr>
      <w:rFonts w:ascii="Times New Roman" w:hAnsi="Times New Roman"/>
      <w:sz w:val="24"/>
      <w:szCs w:val="24"/>
      <w:lang w:eastAsia="cs-CZ"/>
    </w:rPr>
  </w:style>
  <w:style w:type="character" w:customStyle="1" w:styleId="HeaderChar">
    <w:name w:val="Header Char"/>
    <w:link w:val="Header"/>
    <w:uiPriority w:val="99"/>
    <w:locked/>
    <w:rsid w:val="0083296F"/>
    <w:rPr>
      <w:rFonts w:ascii="Times New Roman" w:hAnsi="Times New Roman" w:cs="Times New Roman"/>
      <w:sz w:val="24"/>
      <w:lang w:val="x-none" w:eastAsia="cs-CZ"/>
    </w:rPr>
  </w:style>
  <w:style w:type="paragraph" w:styleId="BodyText">
    <w:name w:val="Body Text"/>
    <w:basedOn w:val="Normal"/>
    <w:link w:val="BodyTextChar"/>
    <w:uiPriority w:val="99"/>
    <w:semiHidden/>
    <w:unhideWhenUsed/>
    <w:rsid w:val="00A817B5"/>
    <w:pPr>
      <w:spacing w:after="12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BodyTextChar">
    <w:name w:val="Body Text Char"/>
    <w:link w:val="BodyText"/>
    <w:uiPriority w:val="99"/>
    <w:semiHidden/>
    <w:locked/>
    <w:rsid w:val="00A817B5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ec.europa.eu/smart-regulation/better_regulation/key_docs_en.htm" TargetMode="External" /><Relationship Id="rId2" Type="http://schemas.openxmlformats.org/officeDocument/2006/relationships/hyperlink" Target="http://ec.europa.eu/smart-regulation/roadmaps/index_sk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A945D-2C83-4507-98AB-BE8A339C7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2582</Words>
  <Characters>14720</Characters>
  <Application>Microsoft Office Word</Application>
  <DocSecurity>0</DocSecurity>
  <Lines>0</Lines>
  <Paragraphs>0</Paragraphs>
  <ScaleCrop>false</ScaleCrop>
  <Company>DOMA</Company>
  <LinksUpToDate>false</LinksUpToDate>
  <CharactersWithSpaces>17268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Laskovský</dc:creator>
  <cp:lastModifiedBy>Gašparíková, Jarmila</cp:lastModifiedBy>
  <cp:revision>2</cp:revision>
  <dcterms:created xsi:type="dcterms:W3CDTF">2016-03-04T10:44:00Z</dcterms:created>
  <dcterms:modified xsi:type="dcterms:W3CDTF">2016-03-04T10:44:00Z</dcterms:modified>
</cp:coreProperties>
</file>