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3AEA" w:rsidRPr="008656F9" w:rsidP="00743AEA">
      <w:pPr>
        <w:bidi w:val="0"/>
        <w:jc w:val="center"/>
        <w:rPr>
          <w:rFonts w:ascii="Times New Roman" w:hAnsi="Times New Roman"/>
          <w:b/>
        </w:rPr>
      </w:pPr>
      <w:r w:rsidRPr="008656F9">
        <w:rPr>
          <w:rFonts w:ascii="Times New Roman" w:hAnsi="Times New Roman"/>
          <w:b/>
        </w:rPr>
        <w:t>NÁRODNÁ RADA SLOVENSKEJ REPUBLIKY</w:t>
      </w:r>
    </w:p>
    <w:p w:rsidR="00743AEA" w:rsidRPr="008656F9" w:rsidP="00743AEA">
      <w:pPr>
        <w:bidi w:val="0"/>
        <w:jc w:val="center"/>
        <w:rPr>
          <w:rFonts w:ascii="Times New Roman" w:hAnsi="Times New Roman"/>
          <w:b/>
        </w:rPr>
      </w:pPr>
      <w:r w:rsidRPr="008656F9">
        <w:rPr>
          <w:rFonts w:ascii="Times New Roman" w:hAnsi="Times New Roman"/>
          <w:b/>
        </w:rPr>
        <w:t>________________________________________________________________________</w:t>
      </w:r>
    </w:p>
    <w:p w:rsidR="00743AEA" w:rsidRPr="008656F9" w:rsidP="00743AEA">
      <w:pPr>
        <w:bidi w:val="0"/>
        <w:rPr>
          <w:rFonts w:ascii="Times New Roman" w:hAnsi="Times New Roman"/>
          <w:b/>
        </w:rPr>
      </w:pPr>
    </w:p>
    <w:p w:rsidR="00743AEA" w:rsidRPr="008656F9" w:rsidP="00743AEA">
      <w:pPr>
        <w:bidi w:val="0"/>
        <w:jc w:val="center"/>
        <w:rPr>
          <w:rFonts w:ascii="Times New Roman" w:hAnsi="Times New Roman"/>
          <w:b/>
        </w:rPr>
      </w:pPr>
      <w:r w:rsidRPr="008656F9">
        <w:rPr>
          <w:rFonts w:ascii="Times New Roman" w:hAnsi="Times New Roman"/>
          <w:b/>
        </w:rPr>
        <w:t>VI. volebné obdobie</w:t>
      </w:r>
    </w:p>
    <w:p w:rsidR="00743AEA" w:rsidRPr="008656F9" w:rsidP="00743AEA">
      <w:pPr>
        <w:bidi w:val="0"/>
        <w:rPr>
          <w:rFonts w:ascii="Times New Roman" w:hAnsi="Times New Roman"/>
          <w:b/>
        </w:rPr>
      </w:pPr>
    </w:p>
    <w:p w:rsidR="00743AEA" w:rsidRPr="008656F9" w:rsidP="00743AEA">
      <w:pPr>
        <w:bidi w:val="0"/>
        <w:rPr>
          <w:rFonts w:ascii="Times New Roman" w:hAnsi="Times New Roman"/>
        </w:rPr>
      </w:pPr>
      <w:r w:rsidRPr="008656F9">
        <w:rPr>
          <w:rFonts w:ascii="Times New Roman" w:hAnsi="Times New Roman"/>
        </w:rPr>
        <w:t xml:space="preserve">Materiál na rokovanie                                                               </w:t>
      </w:r>
    </w:p>
    <w:p w:rsidR="00743AEA" w:rsidRPr="008656F9" w:rsidP="00743AEA">
      <w:pPr>
        <w:bidi w:val="0"/>
        <w:rPr>
          <w:rFonts w:ascii="Times New Roman" w:hAnsi="Times New Roman"/>
        </w:rPr>
      </w:pPr>
      <w:r w:rsidRPr="008656F9">
        <w:rPr>
          <w:rFonts w:ascii="Times New Roman" w:hAnsi="Times New Roman"/>
        </w:rPr>
        <w:t>Národnej rady</w:t>
      </w:r>
    </w:p>
    <w:p w:rsidR="00743AEA" w:rsidRPr="008656F9" w:rsidP="00743AEA">
      <w:pPr>
        <w:bidi w:val="0"/>
        <w:spacing w:line="276" w:lineRule="auto"/>
        <w:rPr>
          <w:rFonts w:ascii="Times New Roman" w:hAnsi="Times New Roman"/>
        </w:rPr>
      </w:pPr>
      <w:r w:rsidRPr="008656F9">
        <w:rPr>
          <w:rFonts w:ascii="Times New Roman" w:hAnsi="Times New Roman"/>
        </w:rPr>
        <w:t xml:space="preserve">Slovenskej republiky                                                             </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r w:rsidRPr="008656F9">
        <w:rPr>
          <w:rFonts w:ascii="Times New Roman" w:hAnsi="Times New Roman"/>
        </w:rPr>
        <w:tab/>
        <w:tab/>
        <w:tab/>
        <w:tab/>
        <w:tab/>
        <w:tab/>
        <w:tab/>
        <w:tab/>
        <w:t xml:space="preserve">        </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B64023" w:rsidRPr="008656F9" w:rsidP="00743AEA">
      <w:pPr>
        <w:bidi w:val="0"/>
        <w:spacing w:line="276" w:lineRule="auto"/>
        <w:rPr>
          <w:rFonts w:ascii="Times New Roman" w:hAnsi="Times New Roman"/>
        </w:rPr>
      </w:pPr>
    </w:p>
    <w:p w:rsidR="00B64023" w:rsidRPr="008656F9" w:rsidP="00743AEA">
      <w:pPr>
        <w:bidi w:val="0"/>
        <w:spacing w:line="276" w:lineRule="auto"/>
        <w:rPr>
          <w:rFonts w:ascii="Times New Roman" w:hAnsi="Times New Roman"/>
        </w:rPr>
      </w:pPr>
    </w:p>
    <w:p w:rsidR="00743AEA" w:rsidRPr="00B50483" w:rsidP="00743AEA">
      <w:pPr>
        <w:bidi w:val="0"/>
        <w:spacing w:line="276" w:lineRule="auto"/>
        <w:jc w:val="center"/>
        <w:rPr>
          <w:rFonts w:ascii="Times New Roman" w:hAnsi="Times New Roman"/>
          <w:b/>
          <w:sz w:val="28"/>
          <w:szCs w:val="28"/>
        </w:rPr>
      </w:pPr>
      <w:r w:rsidR="00B50483">
        <w:rPr>
          <w:rFonts w:ascii="Times New Roman" w:hAnsi="Times New Roman"/>
          <w:b/>
          <w:sz w:val="28"/>
          <w:szCs w:val="28"/>
        </w:rPr>
        <w:t>tlač 1874</w:t>
      </w:r>
    </w:p>
    <w:p w:rsidR="00743AEA" w:rsidRPr="008656F9" w:rsidP="00743AEA">
      <w:pPr>
        <w:bidi w:val="0"/>
        <w:spacing w:line="276" w:lineRule="auto"/>
        <w:rPr>
          <w:rFonts w:ascii="Times New Roman" w:hAnsi="Times New Roman"/>
        </w:rPr>
      </w:pPr>
    </w:p>
    <w:p w:rsidR="00743AEA" w:rsidRPr="008656F9" w:rsidP="00743AEA">
      <w:pPr>
        <w:bidi w:val="0"/>
        <w:spacing w:line="276" w:lineRule="auto"/>
        <w:jc w:val="center"/>
        <w:rPr>
          <w:rFonts w:ascii="Times New Roman" w:hAnsi="Times New Roman"/>
          <w:b/>
        </w:rPr>
      </w:pPr>
      <w:r w:rsidRPr="008656F9">
        <w:rPr>
          <w:rFonts w:ascii="Times New Roman" w:hAnsi="Times New Roman"/>
          <w:b/>
        </w:rPr>
        <w:t>Správa o činnosti Výboru Národnej rady Slovenskej republiky pre európske záležitosti</w:t>
      </w:r>
    </w:p>
    <w:p w:rsidR="00743AEA" w:rsidRPr="008656F9" w:rsidP="00743AEA">
      <w:pPr>
        <w:bidi w:val="0"/>
        <w:spacing w:line="276" w:lineRule="auto"/>
        <w:jc w:val="center"/>
        <w:rPr>
          <w:rFonts w:ascii="Times New Roman" w:hAnsi="Times New Roman"/>
          <w:b/>
        </w:rPr>
      </w:pPr>
      <w:r w:rsidRPr="008656F9">
        <w:rPr>
          <w:rFonts w:ascii="Times New Roman" w:hAnsi="Times New Roman"/>
          <w:b/>
        </w:rPr>
        <w:t>za rok 2015</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b/>
          <w:u w:val="single"/>
        </w:rPr>
      </w:pPr>
      <w:r w:rsidRPr="008656F9">
        <w:rPr>
          <w:rFonts w:ascii="Times New Roman" w:hAnsi="Times New Roman"/>
        </w:rPr>
        <w:tab/>
        <w:tab/>
        <w:tab/>
        <w:tab/>
        <w:tab/>
        <w:tab/>
        <w:tab/>
      </w:r>
      <w:r w:rsidRPr="008656F9">
        <w:rPr>
          <w:rFonts w:ascii="Times New Roman" w:hAnsi="Times New Roman"/>
          <w:b/>
          <w:u w:val="single"/>
        </w:rPr>
        <w:t>Návrh uznesenia:</w:t>
      </w:r>
    </w:p>
    <w:p w:rsidR="00743AEA" w:rsidRPr="008656F9" w:rsidP="00743AEA">
      <w:pPr>
        <w:bidi w:val="0"/>
        <w:spacing w:line="276" w:lineRule="auto"/>
        <w:rPr>
          <w:rFonts w:ascii="Times New Roman" w:hAnsi="Times New Roman"/>
          <w:b/>
          <w:u w:val="single"/>
        </w:rPr>
      </w:pPr>
      <w:r w:rsidRPr="008656F9">
        <w:rPr>
          <w:rFonts w:ascii="Times New Roman" w:hAnsi="Times New Roman"/>
        </w:rPr>
        <w:t>Predkladá sa v súlade</w:t>
      </w:r>
    </w:p>
    <w:p w:rsidR="00743AEA" w:rsidRPr="008656F9" w:rsidP="00743AEA">
      <w:pPr>
        <w:bidi w:val="0"/>
        <w:spacing w:line="276" w:lineRule="auto"/>
        <w:rPr>
          <w:rFonts w:ascii="Times New Roman" w:hAnsi="Times New Roman"/>
        </w:rPr>
      </w:pPr>
      <w:r w:rsidRPr="008656F9">
        <w:rPr>
          <w:rFonts w:ascii="Times New Roman" w:hAnsi="Times New Roman"/>
        </w:rPr>
        <w:t xml:space="preserve">s § 58a ods. 3 písm. g) </w:t>
      </w:r>
    </w:p>
    <w:p w:rsidR="00743AEA" w:rsidRPr="008656F9" w:rsidP="00743AEA">
      <w:pPr>
        <w:bidi w:val="0"/>
        <w:spacing w:line="276" w:lineRule="auto"/>
        <w:rPr>
          <w:rFonts w:ascii="Times New Roman" w:hAnsi="Times New Roman"/>
        </w:rPr>
      </w:pPr>
      <w:r w:rsidRPr="008656F9">
        <w:rPr>
          <w:rFonts w:ascii="Times New Roman" w:hAnsi="Times New Roman"/>
        </w:rPr>
        <w:t>zákona Národnej rady Slovenskej republiky</w:t>
        <w:tab/>
        <w:tab/>
        <w:t>Národná rada Slovenskej republiky</w:t>
      </w:r>
    </w:p>
    <w:p w:rsidR="00743AEA" w:rsidRPr="008656F9" w:rsidP="00743AEA">
      <w:pPr>
        <w:bidi w:val="0"/>
        <w:spacing w:line="276" w:lineRule="auto"/>
        <w:rPr>
          <w:rFonts w:ascii="Times New Roman" w:hAnsi="Times New Roman"/>
        </w:rPr>
      </w:pPr>
      <w:r w:rsidRPr="008656F9">
        <w:rPr>
          <w:rFonts w:ascii="Times New Roman" w:hAnsi="Times New Roman"/>
        </w:rPr>
        <w:t>č. 350/1996 Z. z. o rokovacom poriadku</w:t>
        <w:tab/>
      </w:r>
    </w:p>
    <w:p w:rsidR="00743AEA" w:rsidRPr="008656F9" w:rsidP="00743AEA">
      <w:pPr>
        <w:bidi w:val="0"/>
        <w:spacing w:line="276" w:lineRule="auto"/>
        <w:rPr>
          <w:rFonts w:ascii="Times New Roman" w:hAnsi="Times New Roman"/>
          <w:b/>
        </w:rPr>
      </w:pPr>
      <w:r w:rsidRPr="008656F9">
        <w:rPr>
          <w:rFonts w:ascii="Times New Roman" w:hAnsi="Times New Roman"/>
        </w:rPr>
        <w:t>Národnej rady Slovenskej republiky</w:t>
        <w:tab/>
        <w:tab/>
        <w:tab/>
      </w:r>
      <w:r w:rsidRPr="008656F9">
        <w:rPr>
          <w:rFonts w:ascii="Times New Roman" w:hAnsi="Times New Roman"/>
          <w:b/>
        </w:rPr>
        <w:t xml:space="preserve">b e r i e   n a   v e d o m i e </w:t>
      </w:r>
    </w:p>
    <w:p w:rsidR="00743AEA" w:rsidRPr="008656F9" w:rsidP="00743AEA">
      <w:pPr>
        <w:bidi w:val="0"/>
        <w:spacing w:line="276" w:lineRule="auto"/>
        <w:ind w:left="4962" w:hanging="4962"/>
        <w:rPr>
          <w:rFonts w:ascii="Times New Roman" w:hAnsi="Times New Roman"/>
        </w:rPr>
      </w:pPr>
      <w:r w:rsidRPr="008656F9">
        <w:rPr>
          <w:rFonts w:ascii="Times New Roman" w:hAnsi="Times New Roman"/>
        </w:rPr>
        <w:t>v znení neskorších predpisov</w:t>
        <w:tab/>
        <w:t>Správu o činnosti Výboru Národnej rady Slovenskej republiky pre európske záležitosti za rok 2015</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b/>
          <w:u w:val="single"/>
        </w:rPr>
      </w:pPr>
    </w:p>
    <w:p w:rsidR="00743AEA" w:rsidRPr="008656F9" w:rsidP="00743AEA">
      <w:pPr>
        <w:bidi w:val="0"/>
        <w:spacing w:line="276" w:lineRule="auto"/>
        <w:rPr>
          <w:rFonts w:ascii="Times New Roman" w:hAnsi="Times New Roman"/>
          <w:b/>
          <w:u w:val="single"/>
        </w:rPr>
      </w:pPr>
    </w:p>
    <w:p w:rsidR="00743AEA" w:rsidRPr="008656F9" w:rsidP="00743AEA">
      <w:pPr>
        <w:bidi w:val="0"/>
        <w:spacing w:line="276" w:lineRule="auto"/>
        <w:rPr>
          <w:rFonts w:ascii="Times New Roman" w:hAnsi="Times New Roman"/>
          <w:b/>
          <w:u w:val="single"/>
        </w:rPr>
      </w:pPr>
      <w:r w:rsidRPr="008656F9">
        <w:rPr>
          <w:rFonts w:ascii="Times New Roman" w:hAnsi="Times New Roman"/>
          <w:b/>
          <w:u w:val="single"/>
        </w:rPr>
        <w:t>Predkladá:</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r w:rsidRPr="008656F9">
        <w:rPr>
          <w:rFonts w:ascii="Times New Roman" w:hAnsi="Times New Roman"/>
        </w:rPr>
        <w:t>Výbor Národnej rady Slovenskej republiky</w:t>
      </w:r>
    </w:p>
    <w:p w:rsidR="00743AEA" w:rsidRPr="008656F9" w:rsidP="00743AEA">
      <w:pPr>
        <w:bidi w:val="0"/>
        <w:spacing w:line="276" w:lineRule="auto"/>
        <w:rPr>
          <w:rFonts w:ascii="Times New Roman" w:hAnsi="Times New Roman"/>
        </w:rPr>
      </w:pPr>
      <w:r w:rsidRPr="008656F9">
        <w:rPr>
          <w:rFonts w:ascii="Times New Roman" w:hAnsi="Times New Roman"/>
        </w:rPr>
        <w:t>pre európske záležitosti</w:t>
        <w:tab/>
        <w:tab/>
        <w:tab/>
        <w:tab/>
        <w:tab/>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jc w:val="center"/>
        <w:rPr>
          <w:rFonts w:ascii="Times New Roman" w:hAnsi="Times New Roman"/>
          <w:color w:val="FF0000"/>
        </w:rPr>
      </w:pPr>
      <w:r w:rsidRPr="008656F9" w:rsidR="00BB3FDA">
        <w:rPr>
          <w:rFonts w:ascii="Times New Roman" w:hAnsi="Times New Roman"/>
        </w:rPr>
        <w:t>Bratislava</w:t>
      </w:r>
      <w:r w:rsidRPr="008656F9">
        <w:rPr>
          <w:rFonts w:ascii="Times New Roman" w:hAnsi="Times New Roman"/>
        </w:rPr>
        <w:t xml:space="preserve"> </w:t>
      </w:r>
      <w:r w:rsidRPr="008656F9" w:rsidR="00BB3FDA">
        <w:rPr>
          <w:rFonts w:ascii="Times New Roman" w:hAnsi="Times New Roman"/>
        </w:rPr>
        <w:t>február 2016</w:t>
      </w:r>
    </w:p>
    <w:p w:rsidR="00743AEA" w:rsidRPr="008656F9" w:rsidP="00743AEA">
      <w:pPr>
        <w:bidi w:val="0"/>
        <w:spacing w:line="276" w:lineRule="auto"/>
        <w:jc w:val="center"/>
        <w:rPr>
          <w:rFonts w:ascii="Times New Roman" w:hAnsi="Times New Roman"/>
          <w:b/>
        </w:rPr>
      </w:pPr>
      <w:r w:rsidRPr="008656F9">
        <w:rPr>
          <w:rFonts w:ascii="Times New Roman" w:hAnsi="Times New Roman"/>
          <w:b/>
        </w:rPr>
        <w:t>Správa o činnosti Výboru Národnej rady Slovenskej republiky pre európske záležitosti za rok 2015</w:t>
      </w:r>
    </w:p>
    <w:p w:rsidR="00743AEA" w:rsidRPr="008656F9" w:rsidP="00743AEA">
      <w:pPr>
        <w:bidi w:val="0"/>
        <w:spacing w:line="276" w:lineRule="auto"/>
        <w:jc w:val="center"/>
        <w:rPr>
          <w:rFonts w:ascii="Times New Roman" w:hAnsi="Times New Roman"/>
          <w:b/>
        </w:rPr>
      </w:pPr>
      <w:r w:rsidRPr="008656F9">
        <w:rPr>
          <w:rFonts w:ascii="Times New Roman" w:hAnsi="Times New Roman"/>
          <w:b/>
        </w:rPr>
        <w:t>__________________________________________________________________________</w:t>
      </w: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rPr>
      </w:pPr>
    </w:p>
    <w:p w:rsidR="00743AEA" w:rsidRPr="008656F9" w:rsidP="00743AEA">
      <w:pPr>
        <w:bidi w:val="0"/>
        <w:spacing w:line="276" w:lineRule="auto"/>
        <w:rPr>
          <w:rFonts w:ascii="Times New Roman" w:hAnsi="Times New Roman"/>
          <w:b/>
        </w:rPr>
      </w:pPr>
      <w:r w:rsidRPr="008656F9">
        <w:rPr>
          <w:rFonts w:ascii="Times New Roman" w:hAnsi="Times New Roman"/>
          <w:b/>
        </w:rPr>
        <w:t>Obsah:</w:t>
      </w:r>
    </w:p>
    <w:p w:rsidR="00743AEA" w:rsidRPr="008656F9" w:rsidP="00743AEA">
      <w:pPr>
        <w:bidi w:val="0"/>
        <w:spacing w:line="276" w:lineRule="auto"/>
        <w:rPr>
          <w:rFonts w:ascii="Times New Roman" w:hAnsi="Times New Roman"/>
        </w:rPr>
      </w:pPr>
    </w:p>
    <w:p w:rsidR="00743AEA" w:rsidRPr="008656F9" w:rsidP="00743AEA">
      <w:pPr>
        <w:numPr>
          <w:numId w:val="1"/>
        </w:numPr>
        <w:bidi w:val="0"/>
        <w:spacing w:line="276" w:lineRule="auto"/>
        <w:rPr>
          <w:rFonts w:ascii="Times New Roman" w:hAnsi="Times New Roman"/>
        </w:rPr>
      </w:pPr>
      <w:r w:rsidRPr="008656F9" w:rsidR="00BB3FDA">
        <w:rPr>
          <w:rFonts w:ascii="Times New Roman" w:hAnsi="Times New Roman"/>
        </w:rPr>
        <w:t>Úvod</w:t>
      </w:r>
    </w:p>
    <w:p w:rsidR="00743AEA" w:rsidRPr="008656F9" w:rsidP="00743AEA">
      <w:pPr>
        <w:bidi w:val="0"/>
        <w:spacing w:line="276" w:lineRule="auto"/>
        <w:ind w:left="360"/>
        <w:rPr>
          <w:rFonts w:ascii="Times New Roman" w:hAnsi="Times New Roman"/>
        </w:rPr>
      </w:pPr>
    </w:p>
    <w:p w:rsidR="00743AEA" w:rsidRPr="008656F9" w:rsidP="00743AEA">
      <w:pPr>
        <w:numPr>
          <w:numId w:val="1"/>
        </w:numPr>
        <w:bidi w:val="0"/>
        <w:spacing w:line="276" w:lineRule="auto"/>
        <w:jc w:val="both"/>
        <w:rPr>
          <w:rFonts w:ascii="Times New Roman" w:hAnsi="Times New Roman"/>
        </w:rPr>
      </w:pPr>
      <w:r w:rsidRPr="008656F9">
        <w:rPr>
          <w:rFonts w:ascii="Times New Roman" w:hAnsi="Times New Roman"/>
        </w:rPr>
        <w:t xml:space="preserve">Informácie podľa § 58a ods. 3 písm. a) až f) zákona Národnej rady Slovenskej republiky č. 350/1996 Z. z. o rokovacom poriadku Národnej rady Slovenskej republiky v znení neskorších predpisov </w:t>
      </w:r>
      <w:r w:rsidRPr="008656F9" w:rsidR="00BB3FDA">
        <w:rPr>
          <w:rFonts w:ascii="Times New Roman" w:hAnsi="Times New Roman"/>
        </w:rPr>
        <w:t>(ďalej len „rokovací poriadok“)</w:t>
      </w:r>
    </w:p>
    <w:p w:rsidR="00743AEA" w:rsidRPr="008656F9" w:rsidP="00743AEA">
      <w:pPr>
        <w:bidi w:val="0"/>
        <w:spacing w:line="276" w:lineRule="auto"/>
        <w:rPr>
          <w:rFonts w:ascii="Times New Roman" w:hAnsi="Times New Roman"/>
        </w:rPr>
      </w:pPr>
    </w:p>
    <w:p w:rsidR="00743AEA" w:rsidRPr="008656F9" w:rsidP="00743AEA">
      <w:pPr>
        <w:numPr>
          <w:numId w:val="1"/>
        </w:numPr>
        <w:bidi w:val="0"/>
        <w:spacing w:line="276" w:lineRule="auto"/>
        <w:jc w:val="both"/>
        <w:rPr>
          <w:rFonts w:ascii="Times New Roman" w:hAnsi="Times New Roman"/>
        </w:rPr>
      </w:pPr>
      <w:r w:rsidRPr="008656F9">
        <w:rPr>
          <w:rFonts w:ascii="Times New Roman" w:hAnsi="Times New Roman"/>
        </w:rPr>
        <w:t>Prehľad jednotlivých politík EÚ, iniciatívne a iné materiály prerokúvané Výborom Národnej rady Slovenskej republiky pre eu</w:t>
      </w:r>
      <w:r w:rsidRPr="008656F9" w:rsidR="00BB3FDA">
        <w:rPr>
          <w:rFonts w:ascii="Times New Roman" w:hAnsi="Times New Roman"/>
        </w:rPr>
        <w:t>rópske záležitosti</w:t>
      </w:r>
    </w:p>
    <w:p w:rsidR="00743AEA" w:rsidRPr="008656F9" w:rsidP="00743AEA">
      <w:pPr>
        <w:bidi w:val="0"/>
        <w:spacing w:line="276" w:lineRule="auto"/>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spacing w:line="276" w:lineRule="auto"/>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rsidP="00743AEA">
      <w:pPr>
        <w:overflowPunct w:val="0"/>
        <w:autoSpaceDE w:val="0"/>
        <w:autoSpaceDN w:val="0"/>
        <w:bidi w:val="0"/>
        <w:adjustRightInd w:val="0"/>
        <w:ind w:firstLine="708"/>
        <w:jc w:val="both"/>
        <w:rPr>
          <w:rFonts w:ascii="Times New Roman" w:hAnsi="Times New Roman"/>
        </w:rPr>
      </w:pPr>
    </w:p>
    <w:p w:rsidR="00743AEA" w:rsidRPr="008656F9">
      <w:pPr>
        <w:bidi w:val="0"/>
        <w:rPr>
          <w:rFonts w:ascii="Times New Roman" w:hAnsi="Times New Roman"/>
          <w:color w:val="FF0000"/>
        </w:rPr>
      </w:pPr>
    </w:p>
    <w:p w:rsidR="0007500E" w:rsidRPr="008656F9" w:rsidP="00A24490">
      <w:pPr>
        <w:shd w:val="clear" w:color="auto" w:fill="FFFFFF"/>
        <w:overflowPunct w:val="0"/>
        <w:autoSpaceDE w:val="0"/>
        <w:autoSpaceDN w:val="0"/>
        <w:bidi w:val="0"/>
        <w:adjustRightInd w:val="0"/>
        <w:spacing w:line="276" w:lineRule="auto"/>
        <w:jc w:val="both"/>
        <w:rPr>
          <w:rFonts w:ascii="Times New Roman" w:hAnsi="Times New Roman"/>
          <w:b/>
          <w:sz w:val="28"/>
          <w:szCs w:val="28"/>
        </w:rPr>
      </w:pPr>
      <w:r w:rsidRPr="008656F9">
        <w:rPr>
          <w:rFonts w:ascii="Times New Roman" w:hAnsi="Times New Roman"/>
          <w:b/>
          <w:sz w:val="28"/>
          <w:szCs w:val="28"/>
        </w:rPr>
        <w:t>1.</w:t>
        <w:tab/>
        <w:t>Úvod</w:t>
      </w:r>
    </w:p>
    <w:p w:rsidR="0007500E" w:rsidRPr="008656F9" w:rsidP="00A24490">
      <w:pPr>
        <w:shd w:val="clear" w:color="auto" w:fill="FFFFFF"/>
        <w:overflowPunct w:val="0"/>
        <w:autoSpaceDE w:val="0"/>
        <w:autoSpaceDN w:val="0"/>
        <w:bidi w:val="0"/>
        <w:adjustRightInd w:val="0"/>
        <w:spacing w:line="276" w:lineRule="auto"/>
        <w:ind w:firstLine="708"/>
        <w:jc w:val="both"/>
        <w:rPr>
          <w:rFonts w:ascii="Times New Roman" w:hAnsi="Times New Roman"/>
        </w:rPr>
      </w:pPr>
    </w:p>
    <w:p w:rsidR="0007500E" w:rsidRPr="008656F9" w:rsidP="00A24490">
      <w:pPr>
        <w:overflowPunct w:val="0"/>
        <w:autoSpaceDE w:val="0"/>
        <w:autoSpaceDN w:val="0"/>
        <w:bidi w:val="0"/>
        <w:adjustRightInd w:val="0"/>
        <w:spacing w:line="276" w:lineRule="auto"/>
        <w:ind w:firstLine="709"/>
        <w:jc w:val="both"/>
        <w:rPr>
          <w:rFonts w:ascii="Times New Roman" w:hAnsi="Times New Roman"/>
        </w:rPr>
      </w:pPr>
      <w:r w:rsidRPr="008656F9">
        <w:rPr>
          <w:rFonts w:ascii="Times New Roman" w:hAnsi="Times New Roman"/>
        </w:rPr>
        <w:t>Výbor Národnej rady Slovenskej republiky pre európske záležitosti (ďalej len „výbor pre európske záležitosti“) predkladá v súlade s § 58a ods. 3 písm. g) rokovacieho poriadku  správu o svojej činnosti za rok 2015.</w:t>
      </w:r>
    </w:p>
    <w:p w:rsidR="00743AEA" w:rsidRPr="008656F9" w:rsidP="00A24490">
      <w:pPr>
        <w:overflowPunct w:val="0"/>
        <w:autoSpaceDE w:val="0"/>
        <w:autoSpaceDN w:val="0"/>
        <w:bidi w:val="0"/>
        <w:adjustRightInd w:val="0"/>
        <w:spacing w:line="276" w:lineRule="auto"/>
        <w:ind w:firstLine="709"/>
        <w:jc w:val="both"/>
        <w:rPr>
          <w:rFonts w:ascii="Times New Roman" w:hAnsi="Times New Roman"/>
        </w:rPr>
      </w:pPr>
      <w:r w:rsidRPr="008656F9" w:rsidR="0007500E">
        <w:rPr>
          <w:rFonts w:ascii="Times New Roman" w:hAnsi="Times New Roman"/>
        </w:rPr>
        <w:t>Spoluprácu Národnej rady Slovenskej republiky (ďalej len „Národná rada“) a vlády Slovenskej republiky v európskych záležitostiach na národnej úrovni upravuje ústavný zákon č. 397/2004 Z. z. o spolupráci Národnej rady Slovenskej republiky a vlády Slovenskej republiky v záležitostiach Európskej únie, ktorý predstavuje základný rámec spolupráce pri predkladaní návrhov pozičných dokumentov Slovenskej republiky Národnej rade, pri ich schvaľovaní Národnou radou a pri informovaní Národnej rady o ďalších záležitostiach Európskej únie. Ďalším právnym predpisom je rokovací poriadok, ktorý upravuje zloženie a pôsobnosť výboru pre európske záležitosti (§ 58a a § 58b). Činnosť národných parlamentov v záležitostiach Európskej únie tiež upravujú protokoly pripojené k Zmluve o Európskej únii a k Zmluve o fungovaní Európskej únie</w:t>
      </w:r>
      <w:r>
        <w:rPr>
          <w:rStyle w:val="FootnoteReference"/>
          <w:rFonts w:ascii="Times New Roman" w:hAnsi="Times New Roman"/>
          <w:rtl w:val="0"/>
        </w:rPr>
        <w:footnoteReference w:id="2"/>
      </w:r>
      <w:r w:rsidRPr="008656F9" w:rsidR="0007500E">
        <w:rPr>
          <w:rFonts w:ascii="Times New Roman" w:hAnsi="Times New Roman"/>
        </w:rPr>
        <w:t xml:space="preserve"> (Protokol č. 1 o úlohe národných parlamentov v Európskej únii a Protokol č. 2 o uplatňovaní zásad subsidiarity a proporcionality). </w:t>
      </w:r>
    </w:p>
    <w:p w:rsidR="0007500E" w:rsidRPr="008656F9" w:rsidP="00A24490">
      <w:pPr>
        <w:overflowPunct w:val="0"/>
        <w:autoSpaceDE w:val="0"/>
        <w:autoSpaceDN w:val="0"/>
        <w:bidi w:val="0"/>
        <w:adjustRightInd w:val="0"/>
        <w:spacing w:line="276" w:lineRule="auto"/>
        <w:ind w:firstLine="709"/>
        <w:jc w:val="both"/>
        <w:rPr>
          <w:rFonts w:ascii="Times New Roman" w:hAnsi="Times New Roman"/>
        </w:rPr>
      </w:pPr>
    </w:p>
    <w:p w:rsidR="0007500E" w:rsidRPr="008656F9" w:rsidP="00A24490">
      <w:pPr>
        <w:overflowPunct w:val="0"/>
        <w:autoSpaceDE w:val="0"/>
        <w:autoSpaceDN w:val="0"/>
        <w:bidi w:val="0"/>
        <w:adjustRightInd w:val="0"/>
        <w:spacing w:line="276" w:lineRule="auto"/>
        <w:ind w:firstLine="709"/>
        <w:jc w:val="both"/>
        <w:rPr>
          <w:rFonts w:ascii="Times New Roman" w:hAnsi="Times New Roman"/>
        </w:rPr>
      </w:pPr>
    </w:p>
    <w:p w:rsidR="0007500E" w:rsidRPr="008656F9" w:rsidP="00A24490">
      <w:pPr>
        <w:shd w:val="clear" w:color="auto" w:fill="FFFFFF"/>
        <w:bidi w:val="0"/>
        <w:spacing w:line="276" w:lineRule="auto"/>
        <w:rPr>
          <w:rFonts w:ascii="Times New Roman" w:hAnsi="Times New Roman"/>
          <w:b/>
          <w:sz w:val="28"/>
          <w:szCs w:val="28"/>
        </w:rPr>
      </w:pPr>
      <w:r w:rsidRPr="008656F9">
        <w:rPr>
          <w:rFonts w:ascii="Times New Roman" w:hAnsi="Times New Roman"/>
          <w:b/>
          <w:sz w:val="28"/>
          <w:szCs w:val="28"/>
        </w:rPr>
        <w:t>2.</w:t>
        <w:tab/>
        <w:t>Informácie podľa § 58a ods. 3 písm. a) až f) rokovacieho poriadku</w:t>
      </w:r>
    </w:p>
    <w:p w:rsidR="0007500E" w:rsidRPr="008656F9" w:rsidP="00A24490">
      <w:pPr>
        <w:overflowPunct w:val="0"/>
        <w:autoSpaceDE w:val="0"/>
        <w:autoSpaceDN w:val="0"/>
        <w:bidi w:val="0"/>
        <w:adjustRightInd w:val="0"/>
        <w:spacing w:line="276" w:lineRule="auto"/>
        <w:ind w:firstLine="708"/>
        <w:jc w:val="both"/>
        <w:rPr>
          <w:rFonts w:ascii="Times New Roman" w:hAnsi="Times New Roman"/>
          <w:b/>
        </w:rPr>
      </w:pPr>
    </w:p>
    <w:p w:rsidR="0007500E" w:rsidRPr="008656F9" w:rsidP="00A24490">
      <w:pPr>
        <w:overflowPunct w:val="0"/>
        <w:autoSpaceDE w:val="0"/>
        <w:autoSpaceDN w:val="0"/>
        <w:bidi w:val="0"/>
        <w:adjustRightInd w:val="0"/>
        <w:spacing w:line="276" w:lineRule="auto"/>
        <w:ind w:firstLine="708"/>
        <w:jc w:val="both"/>
        <w:rPr>
          <w:rFonts w:ascii="Times New Roman" w:hAnsi="Times New Roman"/>
        </w:rPr>
      </w:pPr>
      <w:r w:rsidRPr="008656F9">
        <w:rPr>
          <w:rFonts w:ascii="Times New Roman" w:hAnsi="Times New Roman"/>
        </w:rPr>
        <w:t>Výbor pre európske záležitosti v súlade s § 58a ods. 3 písm. g)</w:t>
      </w:r>
      <w:r w:rsidRPr="008656F9">
        <w:rPr>
          <w:rFonts w:ascii="Times New Roman" w:hAnsi="Times New Roman"/>
          <w:b/>
        </w:rPr>
        <w:t xml:space="preserve"> </w:t>
      </w:r>
      <w:r w:rsidRPr="008656F9">
        <w:rPr>
          <w:rFonts w:ascii="Times New Roman" w:hAnsi="Times New Roman"/>
        </w:rPr>
        <w:t xml:space="preserve"> rokovacieho poriadku podáva Národnej rade správy o svojej činnosti.</w:t>
      </w:r>
      <w:r w:rsidRPr="008656F9">
        <w:rPr>
          <w:rFonts w:ascii="Times New Roman" w:hAnsi="Times New Roman"/>
          <w:b/>
        </w:rPr>
        <w:t xml:space="preserve"> </w:t>
      </w:r>
      <w:r w:rsidRPr="008656F9">
        <w:rPr>
          <w:rFonts w:ascii="Times New Roman" w:hAnsi="Times New Roman"/>
        </w:rPr>
        <w:t xml:space="preserve">Predmetná správa, ktorú výbor pre európske záležitosti predkladá za rok 2015, obsahuje tieto informácie: </w:t>
      </w:r>
    </w:p>
    <w:p w:rsidR="0007500E" w:rsidRPr="008656F9" w:rsidP="00A24490">
      <w:pPr>
        <w:bidi w:val="0"/>
        <w:spacing w:line="276" w:lineRule="auto"/>
        <w:ind w:firstLine="708"/>
        <w:jc w:val="both"/>
        <w:rPr>
          <w:rFonts w:ascii="Times New Roman" w:hAnsi="Times New Roman"/>
          <w:b/>
        </w:rPr>
      </w:pPr>
    </w:p>
    <w:p w:rsidR="0007500E" w:rsidRPr="008656F9" w:rsidP="00A24490">
      <w:pPr>
        <w:numPr>
          <w:numId w:val="2"/>
        </w:numPr>
        <w:tabs>
          <w:tab w:val="num" w:pos="-360"/>
          <w:tab w:val="clear" w:pos="720"/>
        </w:tabs>
        <w:bidi w:val="0"/>
        <w:spacing w:line="276" w:lineRule="auto"/>
        <w:ind w:left="714" w:hanging="357"/>
        <w:jc w:val="both"/>
        <w:rPr>
          <w:rFonts w:ascii="Times New Roman" w:hAnsi="Times New Roman"/>
        </w:rPr>
      </w:pPr>
      <w:r w:rsidRPr="008656F9">
        <w:rPr>
          <w:rFonts w:ascii="Times New Roman" w:hAnsi="Times New Roman"/>
        </w:rPr>
        <w:t xml:space="preserve">o prerokovaných </w:t>
      </w:r>
      <w:r w:rsidRPr="008656F9" w:rsidR="00B64023">
        <w:rPr>
          <w:rFonts w:ascii="Times New Roman" w:hAnsi="Times New Roman"/>
          <w:sz w:val="23"/>
          <w:szCs w:val="23"/>
        </w:rPr>
        <w:t xml:space="preserve">návrhoch právne záväzných aktov a iných aktov Európskej únie </w:t>
      </w:r>
      <w:r w:rsidRPr="008656F9">
        <w:rPr>
          <w:rFonts w:ascii="Times New Roman" w:hAnsi="Times New Roman"/>
          <w:bCs/>
        </w:rPr>
        <w:t>(</w:t>
      </w:r>
      <w:r w:rsidRPr="008656F9">
        <w:rPr>
          <w:rFonts w:ascii="Times New Roman" w:hAnsi="Times New Roman"/>
        </w:rPr>
        <w:t>§ 58a ods. 3 písm. a) rokovacieho poriadku);</w:t>
      </w:r>
    </w:p>
    <w:p w:rsidR="0007500E" w:rsidRPr="008656F9" w:rsidP="00A24490">
      <w:pPr>
        <w:bidi w:val="0"/>
        <w:spacing w:line="276" w:lineRule="auto"/>
        <w:ind w:left="357"/>
        <w:jc w:val="both"/>
        <w:rPr>
          <w:rFonts w:ascii="Times New Roman" w:hAnsi="Times New Roman"/>
        </w:rPr>
      </w:pPr>
    </w:p>
    <w:p w:rsidR="0007500E" w:rsidRPr="008656F9" w:rsidP="00A24490">
      <w:pPr>
        <w:numPr>
          <w:numId w:val="2"/>
        </w:numPr>
        <w:tabs>
          <w:tab w:val="num" w:pos="180"/>
          <w:tab w:val="clear" w:pos="720"/>
        </w:tabs>
        <w:bidi w:val="0"/>
        <w:spacing w:line="276" w:lineRule="auto"/>
        <w:ind w:left="714" w:hanging="357"/>
        <w:jc w:val="both"/>
        <w:rPr>
          <w:rFonts w:ascii="Times New Roman" w:hAnsi="Times New Roman"/>
        </w:rPr>
      </w:pPr>
      <w:r w:rsidRPr="008656F9">
        <w:rPr>
          <w:rFonts w:ascii="Times New Roman" w:hAnsi="Times New Roman"/>
        </w:rPr>
        <w:t>o schválených stanoviskách Slovenskej republiky k návrhom podľa bodu 1.</w:t>
      </w:r>
      <w:r w:rsidRPr="008656F9" w:rsidR="00D37AD1">
        <w:rPr>
          <w:rFonts w:ascii="Times New Roman" w:hAnsi="Times New Roman"/>
        </w:rPr>
        <w:t>, o ktorých budú rokovať príslušné orgány Európskej únie</w:t>
      </w:r>
      <w:r w:rsidRPr="008656F9">
        <w:rPr>
          <w:rFonts w:ascii="Times New Roman" w:hAnsi="Times New Roman"/>
        </w:rPr>
        <w:t xml:space="preserve"> (§ 58a ods. 3 písm. b) rokovacieho poriadku);</w:t>
      </w:r>
    </w:p>
    <w:p w:rsidR="0007500E" w:rsidRPr="008656F9" w:rsidP="00A24490">
      <w:pPr>
        <w:bidi w:val="0"/>
        <w:spacing w:line="276" w:lineRule="auto"/>
        <w:jc w:val="both"/>
        <w:rPr>
          <w:rFonts w:ascii="Times New Roman" w:hAnsi="Times New Roman"/>
        </w:rPr>
      </w:pPr>
    </w:p>
    <w:p w:rsidR="0007500E" w:rsidRPr="008656F9" w:rsidP="00A24490">
      <w:pPr>
        <w:numPr>
          <w:numId w:val="2"/>
        </w:numPr>
        <w:tabs>
          <w:tab w:val="num" w:pos="180"/>
          <w:tab w:val="clear" w:pos="720"/>
        </w:tabs>
        <w:bidi w:val="0"/>
        <w:spacing w:line="276" w:lineRule="auto"/>
        <w:ind w:left="714" w:hanging="357"/>
        <w:jc w:val="both"/>
        <w:rPr>
          <w:rFonts w:ascii="Times New Roman" w:hAnsi="Times New Roman"/>
        </w:rPr>
      </w:pPr>
      <w:r w:rsidRPr="008656F9">
        <w:rPr>
          <w:rFonts w:ascii="Times New Roman" w:hAnsi="Times New Roman"/>
        </w:rPr>
        <w:t>o súlade návrhov legislatívnych aktov Európskej únie so zásadou subsidiarity</w:t>
      </w:r>
      <w:r w:rsidRPr="008656F9" w:rsidR="00B64023">
        <w:rPr>
          <w:rFonts w:ascii="Times New Roman" w:hAnsi="Times New Roman"/>
        </w:rPr>
        <w:t xml:space="preserve"> a o schválených odôvodnených stanoviskách</w:t>
      </w:r>
      <w:r w:rsidRPr="008656F9">
        <w:rPr>
          <w:rFonts w:ascii="Times New Roman" w:hAnsi="Times New Roman"/>
        </w:rPr>
        <w:t xml:space="preserve"> (§ 58a ods. 3 písm. c) rokovacieho poriadku);</w:t>
      </w:r>
    </w:p>
    <w:p w:rsidR="0007500E" w:rsidRPr="008656F9" w:rsidP="00A24490">
      <w:pPr>
        <w:bidi w:val="0"/>
        <w:spacing w:line="276" w:lineRule="auto"/>
        <w:jc w:val="both"/>
        <w:rPr>
          <w:rFonts w:ascii="Times New Roman" w:hAnsi="Times New Roman"/>
        </w:rPr>
      </w:pPr>
    </w:p>
    <w:p w:rsidR="0007500E" w:rsidRPr="008656F9" w:rsidP="00A24490">
      <w:pPr>
        <w:numPr>
          <w:numId w:val="2"/>
        </w:numPr>
        <w:tabs>
          <w:tab w:val="num" w:pos="180"/>
          <w:tab w:val="clear" w:pos="720"/>
        </w:tabs>
        <w:bidi w:val="0"/>
        <w:spacing w:line="276" w:lineRule="auto"/>
        <w:ind w:left="714" w:hanging="357"/>
        <w:jc w:val="both"/>
        <w:rPr>
          <w:rFonts w:ascii="Times New Roman" w:hAnsi="Times New Roman"/>
        </w:rPr>
      </w:pPr>
      <w:r w:rsidRPr="008656F9">
        <w:rPr>
          <w:rFonts w:ascii="Times New Roman" w:hAnsi="Times New Roman"/>
        </w:rPr>
        <w:t>o prerokovaných návrhoch žalôb vo veci porušenia zásady subsidiarity legislatívnym aktom Európskej únie (§ 58a ods. 3 písm. d) rokovacieho poriadku);</w:t>
      </w:r>
    </w:p>
    <w:p w:rsidR="0007500E" w:rsidRPr="008656F9" w:rsidP="00A24490">
      <w:pPr>
        <w:pStyle w:val="ListParagraph"/>
        <w:bidi w:val="0"/>
        <w:spacing w:line="276" w:lineRule="auto"/>
        <w:rPr>
          <w:rFonts w:ascii="Times New Roman" w:hAnsi="Times New Roman"/>
        </w:rPr>
      </w:pPr>
    </w:p>
    <w:p w:rsidR="0007500E" w:rsidRPr="008656F9" w:rsidP="00A24490">
      <w:pPr>
        <w:numPr>
          <w:numId w:val="2"/>
        </w:numPr>
        <w:tabs>
          <w:tab w:val="num" w:pos="180"/>
          <w:tab w:val="clear" w:pos="720"/>
        </w:tabs>
        <w:bidi w:val="0"/>
        <w:spacing w:line="276" w:lineRule="auto"/>
        <w:ind w:left="714" w:hanging="357"/>
        <w:jc w:val="both"/>
        <w:rPr>
          <w:rFonts w:ascii="Times New Roman" w:hAnsi="Times New Roman"/>
        </w:rPr>
      </w:pPr>
      <w:r w:rsidRPr="008656F9">
        <w:rPr>
          <w:rFonts w:ascii="Times New Roman" w:hAnsi="Times New Roman"/>
        </w:rPr>
        <w:t>o prerokovaných správach a informáciách predkladaných Národnej rade vládou a členmi vlády a aktoch predkladaných národnej rade orgánmi Európskej únie (§ 58a ods. 3 písm. e) rokovacieho poriadku);</w:t>
      </w:r>
    </w:p>
    <w:p w:rsidR="0007500E" w:rsidRPr="008656F9" w:rsidP="00A24490">
      <w:pPr>
        <w:pStyle w:val="ListParagraph"/>
        <w:bidi w:val="0"/>
        <w:spacing w:line="276" w:lineRule="auto"/>
        <w:rPr>
          <w:rFonts w:ascii="Times New Roman" w:hAnsi="Times New Roman"/>
        </w:rPr>
      </w:pPr>
    </w:p>
    <w:p w:rsidR="0007500E" w:rsidRPr="008656F9" w:rsidP="00A24490">
      <w:pPr>
        <w:numPr>
          <w:numId w:val="2"/>
        </w:numPr>
        <w:tabs>
          <w:tab w:val="num" w:pos="180"/>
          <w:tab w:val="clear" w:pos="720"/>
        </w:tabs>
        <w:bidi w:val="0"/>
        <w:spacing w:line="276" w:lineRule="auto"/>
        <w:ind w:left="714" w:hanging="357"/>
        <w:jc w:val="both"/>
        <w:rPr>
          <w:rFonts w:ascii="Times New Roman" w:hAnsi="Times New Roman"/>
        </w:rPr>
      </w:pPr>
      <w:r w:rsidRPr="008656F9">
        <w:rPr>
          <w:rFonts w:ascii="Times New Roman" w:hAnsi="Times New Roman"/>
        </w:rPr>
        <w:t>o stanov</w:t>
      </w:r>
      <w:r w:rsidRPr="008656F9" w:rsidR="00B64023">
        <w:rPr>
          <w:rFonts w:ascii="Times New Roman" w:hAnsi="Times New Roman"/>
        </w:rPr>
        <w:t>i</w:t>
      </w:r>
      <w:r w:rsidRPr="008656F9">
        <w:rPr>
          <w:rFonts w:ascii="Times New Roman" w:hAnsi="Times New Roman"/>
        </w:rPr>
        <w:t>sk</w:t>
      </w:r>
      <w:r w:rsidRPr="008656F9" w:rsidR="00B64023">
        <w:rPr>
          <w:rFonts w:ascii="Times New Roman" w:hAnsi="Times New Roman"/>
        </w:rPr>
        <w:t>ách</w:t>
      </w:r>
      <w:r w:rsidRPr="008656F9">
        <w:rPr>
          <w:rFonts w:ascii="Times New Roman" w:hAnsi="Times New Roman"/>
        </w:rPr>
        <w:t xml:space="preserve"> k návrhom podľa bodov 1 a 2, o ktoré požiadal </w:t>
      </w:r>
      <w:r w:rsidRPr="008656F9">
        <w:rPr>
          <w:rFonts w:ascii="Times New Roman" w:hAnsi="Times New Roman"/>
          <w:bCs/>
        </w:rPr>
        <w:t>ostatné</w:t>
      </w:r>
      <w:r w:rsidRPr="008656F9">
        <w:rPr>
          <w:rFonts w:ascii="Times New Roman" w:hAnsi="Times New Roman"/>
        </w:rPr>
        <w:t xml:space="preserve"> výbory Národnej rady (§ 58a ods. 3 písm. f) rokovacieho poriadku).</w:t>
      </w:r>
    </w:p>
    <w:p w:rsidR="0007500E" w:rsidRPr="008656F9" w:rsidP="00A24490">
      <w:pPr>
        <w:overflowPunct w:val="0"/>
        <w:autoSpaceDE w:val="0"/>
        <w:autoSpaceDN w:val="0"/>
        <w:bidi w:val="0"/>
        <w:adjustRightInd w:val="0"/>
        <w:spacing w:line="276" w:lineRule="auto"/>
        <w:jc w:val="both"/>
        <w:rPr>
          <w:rFonts w:ascii="Times New Roman" w:hAnsi="Times New Roman"/>
        </w:rPr>
      </w:pPr>
    </w:p>
    <w:p w:rsidR="0007500E" w:rsidRPr="008656F9" w:rsidP="00A24490">
      <w:pPr>
        <w:bidi w:val="0"/>
        <w:spacing w:line="276" w:lineRule="auto"/>
        <w:ind w:left="705" w:hanging="705"/>
        <w:jc w:val="both"/>
        <w:rPr>
          <w:rFonts w:ascii="Times New Roman" w:hAnsi="Times New Roman"/>
          <w:b/>
        </w:rPr>
      </w:pPr>
      <w:r w:rsidRPr="008656F9">
        <w:rPr>
          <w:rFonts w:ascii="Times New Roman" w:hAnsi="Times New Roman"/>
        </w:rPr>
        <w:t>2.1.</w:t>
        <w:tab/>
      </w:r>
      <w:r w:rsidRPr="008656F9">
        <w:rPr>
          <w:rFonts w:ascii="Times New Roman" w:hAnsi="Times New Roman"/>
          <w:b/>
        </w:rPr>
        <w:t xml:space="preserve">Prerokované návrhy </w:t>
      </w:r>
      <w:r w:rsidRPr="008656F9" w:rsidR="00B64023">
        <w:rPr>
          <w:rFonts w:ascii="Times New Roman" w:hAnsi="Times New Roman"/>
          <w:b/>
          <w:sz w:val="23"/>
          <w:szCs w:val="23"/>
        </w:rPr>
        <w:t xml:space="preserve">právne záväzných aktov a iných aktov Európskej únie </w:t>
      </w:r>
      <w:r w:rsidRPr="008656F9" w:rsidR="00B64023">
        <w:rPr>
          <w:rFonts w:ascii="Times New Roman" w:hAnsi="Times New Roman"/>
          <w:b/>
          <w:bCs/>
        </w:rPr>
        <w:t>(</w:t>
      </w:r>
      <w:r w:rsidRPr="008656F9" w:rsidR="00B64023">
        <w:rPr>
          <w:rFonts w:ascii="Times New Roman" w:hAnsi="Times New Roman"/>
          <w:b/>
        </w:rPr>
        <w:t>§ 58a ods. 3 písm. a) rokovacieho poriadku)</w:t>
      </w:r>
    </w:p>
    <w:p w:rsidR="0007500E" w:rsidRPr="008656F9" w:rsidP="00A24490">
      <w:pPr>
        <w:overflowPunct w:val="0"/>
        <w:autoSpaceDE w:val="0"/>
        <w:autoSpaceDN w:val="0"/>
        <w:bidi w:val="0"/>
        <w:adjustRightInd w:val="0"/>
        <w:spacing w:line="276" w:lineRule="auto"/>
        <w:jc w:val="both"/>
        <w:rPr>
          <w:rFonts w:ascii="Times New Roman" w:hAnsi="Times New Roman"/>
        </w:rPr>
      </w:pPr>
    </w:p>
    <w:p w:rsidR="0007500E"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V uvedenom období zobral výbor na vedomie </w:t>
      </w:r>
      <w:r w:rsidRPr="008656F9" w:rsidR="00AD33B4">
        <w:rPr>
          <w:rFonts w:ascii="Times New Roman" w:hAnsi="Times New Roman"/>
          <w:b/>
        </w:rPr>
        <w:t>525</w:t>
      </w:r>
      <w:r w:rsidRPr="008656F9">
        <w:rPr>
          <w:rFonts w:ascii="Times New Roman" w:hAnsi="Times New Roman"/>
        </w:rPr>
        <w:t xml:space="preserve"> </w:t>
      </w:r>
      <w:r w:rsidRPr="008656F9">
        <w:rPr>
          <w:rFonts w:ascii="Times New Roman" w:hAnsi="Times New Roman"/>
          <w:b/>
        </w:rPr>
        <w:t>návrhov</w:t>
      </w:r>
      <w:r w:rsidRPr="008656F9">
        <w:rPr>
          <w:rFonts w:ascii="Times New Roman" w:hAnsi="Times New Roman"/>
        </w:rPr>
        <w:t xml:space="preserve"> v zmysle § 58a ods. 3   písm. a) rokovacieho poriadku. Zároveň výbor zobral na vedomie </w:t>
      </w:r>
      <w:r w:rsidRPr="008656F9" w:rsidR="00231AC5">
        <w:rPr>
          <w:rFonts w:ascii="Times New Roman" w:hAnsi="Times New Roman"/>
          <w:b/>
        </w:rPr>
        <w:t>331</w:t>
      </w:r>
      <w:r w:rsidRPr="008656F9">
        <w:rPr>
          <w:rFonts w:ascii="Times New Roman" w:hAnsi="Times New Roman"/>
        </w:rPr>
        <w:t xml:space="preserve"> </w:t>
      </w:r>
      <w:r w:rsidRPr="008656F9">
        <w:rPr>
          <w:rFonts w:ascii="Times New Roman" w:hAnsi="Times New Roman"/>
          <w:b/>
        </w:rPr>
        <w:t>predbežných stanovísk</w:t>
      </w:r>
      <w:r w:rsidRPr="008656F9">
        <w:rPr>
          <w:rFonts w:ascii="Times New Roman" w:hAnsi="Times New Roman"/>
        </w:rPr>
        <w:t xml:space="preserve">, ktoré boli výboru doručené v lehote podľa § 58a ods. 8 rokovacieho poriadku (tzn. 4 týždne po obdržaní návrhu právneho aktu a návrhu legislatívneho aktu). </w:t>
      </w:r>
    </w:p>
    <w:p w:rsidR="0007500E"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Z celkového počtu </w:t>
      </w:r>
      <w:r w:rsidRPr="008656F9" w:rsidR="00AD33B4">
        <w:rPr>
          <w:rFonts w:ascii="Times New Roman" w:hAnsi="Times New Roman"/>
          <w:b/>
        </w:rPr>
        <w:t>525</w:t>
      </w:r>
      <w:r w:rsidRPr="008656F9" w:rsidR="00AD33B4">
        <w:rPr>
          <w:rFonts w:ascii="Times New Roman" w:hAnsi="Times New Roman"/>
          <w:b/>
          <w:color w:val="FF0000"/>
        </w:rPr>
        <w:t xml:space="preserve"> </w:t>
      </w:r>
      <w:r w:rsidRPr="008656F9">
        <w:rPr>
          <w:rFonts w:ascii="Times New Roman" w:hAnsi="Times New Roman"/>
        </w:rPr>
        <w:t xml:space="preserve">návrhov vyhodnotil výbor </w:t>
      </w:r>
      <w:r w:rsidRPr="008656F9" w:rsidR="00AD33B4">
        <w:rPr>
          <w:rFonts w:ascii="Times New Roman" w:hAnsi="Times New Roman"/>
          <w:b/>
        </w:rPr>
        <w:t>1</w:t>
      </w:r>
      <w:r w:rsidRPr="008656F9" w:rsidR="00B3020C">
        <w:rPr>
          <w:rFonts w:ascii="Times New Roman" w:hAnsi="Times New Roman"/>
          <w:b/>
        </w:rPr>
        <w:t>3</w:t>
      </w:r>
      <w:r w:rsidRPr="008656F9">
        <w:rPr>
          <w:rFonts w:ascii="Times New Roman" w:hAnsi="Times New Roman"/>
        </w:rPr>
        <w:t xml:space="preserve"> návrhov ako prioritné z pohľadu záujmov Slovenskej republiky a požiadal pri nich o </w:t>
      </w:r>
      <w:r w:rsidRPr="008656F9" w:rsidR="00B64023">
        <w:rPr>
          <w:rFonts w:ascii="Times New Roman" w:hAnsi="Times New Roman"/>
        </w:rPr>
        <w:t>stanovisko</w:t>
      </w:r>
      <w:r w:rsidRPr="008656F9">
        <w:rPr>
          <w:rFonts w:ascii="Times New Roman" w:hAnsi="Times New Roman"/>
        </w:rPr>
        <w:t xml:space="preserve"> iný výbor v zmysle § 58a ods. 3 písm. f) rokovacieho poriadku (viď informácia v bode 2.6.).</w:t>
      </w:r>
    </w:p>
    <w:p w:rsidR="0007500E"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Informáciu o všetkých doručených návrhoch </w:t>
      </w:r>
      <w:r w:rsidRPr="008656F9" w:rsidR="00B64023">
        <w:rPr>
          <w:rFonts w:ascii="Times New Roman" w:hAnsi="Times New Roman"/>
          <w:sz w:val="23"/>
          <w:szCs w:val="23"/>
        </w:rPr>
        <w:t>právne záväzných aktov a iných aktov Európskej únie</w:t>
      </w:r>
      <w:r w:rsidRPr="008656F9">
        <w:rPr>
          <w:rFonts w:ascii="Times New Roman" w:hAnsi="Times New Roman"/>
        </w:rPr>
        <w:t xml:space="preserve"> obsahuje aj </w:t>
      </w:r>
      <w:r w:rsidRPr="008656F9">
        <w:rPr>
          <w:rFonts w:ascii="Times New Roman" w:hAnsi="Times New Roman"/>
          <w:i/>
        </w:rPr>
        <w:t xml:space="preserve">Systém sledovania európskych záležitostí </w:t>
      </w:r>
      <w:r w:rsidRPr="008656F9">
        <w:rPr>
          <w:rFonts w:ascii="Times New Roman" w:hAnsi="Times New Roman"/>
        </w:rPr>
        <w:t>(SSEZ). SSEZ je informačný systém umiestnený na webovej stránke Národnej rady Slovenskej republiky a poskytuje tiež informáciu o predbežných stanoviskách k jednotlivým návrhom.</w:t>
      </w:r>
      <w:r>
        <w:rPr>
          <w:rStyle w:val="FootnoteReference"/>
          <w:rFonts w:ascii="Times New Roman" w:hAnsi="Times New Roman"/>
          <w:rtl w:val="0"/>
        </w:rPr>
        <w:footnoteReference w:id="3"/>
      </w:r>
    </w:p>
    <w:p w:rsidR="0007500E" w:rsidRPr="008656F9" w:rsidP="00A24490">
      <w:pPr>
        <w:overflowPunct w:val="0"/>
        <w:autoSpaceDE w:val="0"/>
        <w:autoSpaceDN w:val="0"/>
        <w:bidi w:val="0"/>
        <w:adjustRightInd w:val="0"/>
        <w:spacing w:line="276" w:lineRule="auto"/>
        <w:jc w:val="both"/>
        <w:rPr>
          <w:rFonts w:ascii="Times New Roman" w:hAnsi="Times New Roman"/>
        </w:rPr>
      </w:pPr>
    </w:p>
    <w:p w:rsidR="0007500E" w:rsidRPr="008656F9" w:rsidP="00A24490">
      <w:pPr>
        <w:bidi w:val="0"/>
        <w:spacing w:line="276" w:lineRule="auto"/>
        <w:ind w:left="705" w:hanging="705"/>
        <w:jc w:val="both"/>
        <w:rPr>
          <w:rFonts w:ascii="Times New Roman" w:hAnsi="Times New Roman"/>
          <w:b/>
        </w:rPr>
      </w:pPr>
      <w:r w:rsidRPr="008656F9">
        <w:rPr>
          <w:rFonts w:ascii="Times New Roman" w:hAnsi="Times New Roman"/>
        </w:rPr>
        <w:t>2.2.</w:t>
        <w:tab/>
      </w:r>
      <w:r w:rsidRPr="008656F9">
        <w:rPr>
          <w:rFonts w:ascii="Times New Roman" w:hAnsi="Times New Roman"/>
          <w:b/>
        </w:rPr>
        <w:t xml:space="preserve">Schválené stanoviská Slovenskej republiky k návrhom podľa § 58a ods. 3 písm. </w:t>
      </w:r>
      <w:r w:rsidRPr="008656F9" w:rsidR="00B64023">
        <w:rPr>
          <w:rFonts w:ascii="Times New Roman" w:hAnsi="Times New Roman"/>
          <w:b/>
        </w:rPr>
        <w:t>a</w:t>
      </w:r>
      <w:r w:rsidRPr="008656F9">
        <w:rPr>
          <w:rFonts w:ascii="Times New Roman" w:hAnsi="Times New Roman"/>
          <w:b/>
        </w:rPr>
        <w:t>) rokovacieho poriadku</w:t>
      </w:r>
      <w:r w:rsidRPr="008656F9" w:rsidR="00B64023">
        <w:rPr>
          <w:rFonts w:ascii="Times New Roman" w:hAnsi="Times New Roman"/>
          <w:b/>
        </w:rPr>
        <w:t xml:space="preserve">, o ktorých budú rokovať príslušné orgány Európskej únie </w:t>
      </w:r>
      <w:r w:rsidRPr="008656F9" w:rsidR="00D37AD1">
        <w:rPr>
          <w:rFonts w:ascii="Times New Roman" w:hAnsi="Times New Roman"/>
          <w:b/>
        </w:rPr>
        <w:t>(§ 58a ods. 3 písm. b) rokovacieho poriadku)</w:t>
      </w:r>
    </w:p>
    <w:p w:rsidR="0007500E" w:rsidRPr="008656F9" w:rsidP="00A24490">
      <w:pPr>
        <w:bidi w:val="0"/>
        <w:spacing w:line="276" w:lineRule="auto"/>
        <w:ind w:left="705" w:hanging="705"/>
        <w:jc w:val="both"/>
        <w:rPr>
          <w:rFonts w:ascii="Times New Roman" w:hAnsi="Times New Roman"/>
          <w:b/>
        </w:rPr>
      </w:pPr>
    </w:p>
    <w:p w:rsidR="0007500E" w:rsidRPr="008656F9" w:rsidP="00A24490">
      <w:pPr>
        <w:bidi w:val="0"/>
        <w:spacing w:line="276" w:lineRule="auto"/>
        <w:jc w:val="both"/>
        <w:rPr>
          <w:rFonts w:ascii="Times New Roman" w:hAnsi="Times New Roman"/>
        </w:rPr>
      </w:pPr>
      <w:r w:rsidRPr="008656F9">
        <w:rPr>
          <w:rFonts w:ascii="Times New Roman" w:hAnsi="Times New Roman"/>
        </w:rPr>
        <w:tab/>
        <w:t>V roku 2015 výbor prerokoval informácie a schválil stanoviská Slovenskej republi</w:t>
      </w:r>
      <w:r w:rsidRPr="008656F9" w:rsidR="00B3020C">
        <w:rPr>
          <w:rFonts w:ascii="Times New Roman" w:hAnsi="Times New Roman"/>
        </w:rPr>
        <w:t xml:space="preserve">ky (ak nešlo o informáciu </w:t>
      </w:r>
      <w:r w:rsidRPr="008656F9">
        <w:rPr>
          <w:rFonts w:ascii="Times New Roman" w:hAnsi="Times New Roman"/>
        </w:rPr>
        <w:t xml:space="preserve">ex-post) k nasledujúcim zasadnutiam Európskej rady a Rady Európskej únie: </w:t>
      </w:r>
    </w:p>
    <w:p w:rsidR="0007500E" w:rsidRPr="008656F9" w:rsidP="00A24490">
      <w:pPr>
        <w:overflowPunct w:val="0"/>
        <w:autoSpaceDE w:val="0"/>
        <w:autoSpaceDN w:val="0"/>
        <w:bidi w:val="0"/>
        <w:adjustRightInd w:val="0"/>
        <w:spacing w:line="276" w:lineRule="auto"/>
        <w:jc w:val="both"/>
        <w:rPr>
          <w:rFonts w:ascii="Times New Roman" w:hAnsi="Times New Roman"/>
        </w:rPr>
      </w:pPr>
    </w:p>
    <w:p w:rsidR="00AD33B4" w:rsidRPr="008656F9" w:rsidP="00A24490">
      <w:pPr>
        <w:overflowPunct w:val="0"/>
        <w:autoSpaceDE w:val="0"/>
        <w:autoSpaceDN w:val="0"/>
        <w:bidi w:val="0"/>
        <w:adjustRightInd w:val="0"/>
        <w:spacing w:line="276" w:lineRule="auto"/>
        <w:jc w:val="both"/>
        <w:rPr>
          <w:rFonts w:ascii="Times New Roman" w:hAnsi="Times New Roman"/>
          <w:b/>
        </w:rPr>
      </w:pPr>
      <w:r w:rsidRPr="008656F9">
        <w:rPr>
          <w:rFonts w:ascii="Times New Roman" w:hAnsi="Times New Roman"/>
          <w:b/>
        </w:rPr>
        <w:t>Európska rada</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neformálnom stretnutí Európskej rady, ktorá sa uskutočnila 12. a 13. februára 2015.</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Európskej rady, ktorá sa uskutočnila 19. a 20. marca 2015.</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mimoriadnom zasadnutí Európskej rady, ktorá sa uskutočnila                23. apríla 2015.</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Európskej rady, ktorá sa uskutočnila 25. a 26. júna 2015.</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mimoriadnej Európskej rady, kt</w:t>
      </w:r>
      <w:r w:rsidRPr="008656F9" w:rsidR="009A778E">
        <w:rPr>
          <w:rFonts w:ascii="Times New Roman" w:hAnsi="Times New Roman"/>
        </w:rPr>
        <w:t xml:space="preserve">orá sa uskutočnila </w:t>
      </w:r>
      <w:r w:rsidRPr="008656F9">
        <w:rPr>
          <w:rFonts w:ascii="Times New Roman" w:hAnsi="Times New Roman"/>
        </w:rPr>
        <w:t>23. septembra 2015.</w:t>
      </w:r>
    </w:p>
    <w:p w:rsidR="006145C7"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Európskej rady, ktorá sa uskutočnila 15. a 16. októbra 2015</w:t>
      </w:r>
      <w:r w:rsidRPr="008656F9" w:rsidR="009A778E">
        <w:rPr>
          <w:rFonts w:ascii="Times New Roman" w:hAnsi="Times New Roman"/>
        </w:rPr>
        <w:t>.</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mimoriadnej Európskej rady s Tureckou republikou, ktor</w:t>
      </w:r>
      <w:r w:rsidRPr="008656F9" w:rsidR="009A778E">
        <w:rPr>
          <w:rFonts w:ascii="Times New Roman" w:hAnsi="Times New Roman"/>
        </w:rPr>
        <w:t>á</w:t>
      </w:r>
      <w:r w:rsidRPr="008656F9">
        <w:rPr>
          <w:rFonts w:ascii="Times New Roman" w:hAnsi="Times New Roman"/>
        </w:rPr>
        <w:t xml:space="preserve"> sa uskutočnila 29. novembra 2015.</w:t>
      </w:r>
    </w:p>
    <w:p w:rsidR="00AD33B4" w:rsidRPr="008656F9" w:rsidP="00A24490">
      <w:pPr>
        <w:pStyle w:val="ListParagraph"/>
        <w:numPr>
          <w:numId w:val="22"/>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Európskej rady, ktoré sa uskutočnila 17. a 18. decembra 2015.</w:t>
      </w:r>
    </w:p>
    <w:p w:rsidR="00A85735" w:rsidRPr="008656F9" w:rsidP="00A24490">
      <w:pPr>
        <w:overflowPunct w:val="0"/>
        <w:autoSpaceDE w:val="0"/>
        <w:autoSpaceDN w:val="0"/>
        <w:bidi w:val="0"/>
        <w:adjustRightInd w:val="0"/>
        <w:spacing w:line="276" w:lineRule="auto"/>
        <w:jc w:val="both"/>
        <w:rPr>
          <w:rFonts w:ascii="Times New Roman" w:hAnsi="Times New Roman"/>
          <w:color w:val="FF0000"/>
        </w:rPr>
      </w:pPr>
    </w:p>
    <w:p w:rsidR="00D37AD1" w:rsidRPr="008656F9" w:rsidP="00A24490">
      <w:pPr>
        <w:overflowPunct w:val="0"/>
        <w:autoSpaceDE w:val="0"/>
        <w:autoSpaceDN w:val="0"/>
        <w:bidi w:val="0"/>
        <w:adjustRightInd w:val="0"/>
        <w:spacing w:line="276" w:lineRule="auto"/>
        <w:jc w:val="both"/>
        <w:rPr>
          <w:rFonts w:ascii="Times New Roman" w:hAnsi="Times New Roman"/>
          <w:color w:val="FF0000"/>
        </w:rPr>
      </w:pPr>
    </w:p>
    <w:p w:rsidR="00D37AD1" w:rsidRPr="008656F9" w:rsidP="00A24490">
      <w:pPr>
        <w:overflowPunct w:val="0"/>
        <w:autoSpaceDE w:val="0"/>
        <w:autoSpaceDN w:val="0"/>
        <w:bidi w:val="0"/>
        <w:adjustRightInd w:val="0"/>
        <w:spacing w:line="276" w:lineRule="auto"/>
        <w:jc w:val="both"/>
        <w:rPr>
          <w:rFonts w:ascii="Times New Roman" w:hAnsi="Times New Roman"/>
          <w:color w:val="FF0000"/>
        </w:rPr>
      </w:pPr>
    </w:p>
    <w:p w:rsidR="00A85735" w:rsidRPr="008656F9" w:rsidP="00A24490">
      <w:pPr>
        <w:bidi w:val="0"/>
        <w:spacing w:line="276" w:lineRule="auto"/>
        <w:jc w:val="both"/>
        <w:rPr>
          <w:rFonts w:ascii="Times New Roman" w:hAnsi="Times New Roman"/>
          <w:b/>
        </w:rPr>
      </w:pPr>
      <w:r w:rsidRPr="008656F9">
        <w:rPr>
          <w:rFonts w:ascii="Times New Roman" w:hAnsi="Times New Roman"/>
          <w:b/>
        </w:rPr>
        <w:t>Rada Európskej únie pre hospodárske a finančné záležitosti (ECOFIN)</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Informácia o rokovaní Rady Európskej únie pre hospodárske a finančné záležitosti, ktorá sa uskutočnila 17. februára 2015.</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 xml:space="preserve">Informácia o rokovaní Rady Európskej únie pre hospodárske a finančné záležitosti, ktorá sa uskutočnila 10. marca 2015 </w:t>
      </w:r>
      <w:r w:rsidRPr="008656F9">
        <w:rPr>
          <w:rFonts w:ascii="Times New Roman" w:hAnsi="Times New Roman"/>
          <w:b/>
        </w:rPr>
        <w:t>(ex post)</w:t>
      </w:r>
      <w:r w:rsidRPr="008656F9">
        <w:rPr>
          <w:rFonts w:ascii="Times New Roman" w:hAnsi="Times New Roman"/>
        </w:rPr>
        <w:t>.</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Informácia o rokovaní Rady Európskej únie pre hospodárske a finančné záležitosti, ktorá sa uskutočnila 12. mája 2015.</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Informácia o rokovaní Rady Európskej únie pre hospodárske a finančné záležitosti, ktorá sa uskutočnila 19. júna 2015.</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 xml:space="preserve">Informácia o rokovaní Rady Európskej únie pre hospodárske a finančné záležitosti, ktorá sa uskutočnila 10. novembra 2015 </w:t>
      </w:r>
      <w:r w:rsidRPr="008656F9">
        <w:rPr>
          <w:rFonts w:ascii="Times New Roman" w:hAnsi="Times New Roman"/>
          <w:b/>
        </w:rPr>
        <w:t>(ex-post)</w:t>
      </w:r>
      <w:r w:rsidRPr="008656F9">
        <w:rPr>
          <w:rFonts w:ascii="Times New Roman" w:hAnsi="Times New Roman"/>
        </w:rPr>
        <w:t>.</w:t>
      </w:r>
    </w:p>
    <w:p w:rsidR="005D27DC" w:rsidRPr="008656F9" w:rsidP="00A24490">
      <w:pPr>
        <w:pStyle w:val="ListParagraph"/>
        <w:numPr>
          <w:numId w:val="25"/>
        </w:numPr>
        <w:bidi w:val="0"/>
        <w:spacing w:line="276" w:lineRule="auto"/>
        <w:contextualSpacing/>
        <w:jc w:val="both"/>
        <w:rPr>
          <w:rFonts w:ascii="Times New Roman" w:hAnsi="Times New Roman"/>
        </w:rPr>
      </w:pPr>
      <w:r w:rsidRPr="008656F9">
        <w:rPr>
          <w:rFonts w:ascii="Times New Roman" w:hAnsi="Times New Roman"/>
        </w:rPr>
        <w:t>Informácia o rokovaní Rady Európskej únie pre hospodárske a finančné záležitosti, ktorá sa uskutočnila 13. novembra 2015.</w:t>
      </w:r>
    </w:p>
    <w:p w:rsidR="00A85735" w:rsidRPr="008656F9" w:rsidP="00A24490">
      <w:pPr>
        <w:bidi w:val="0"/>
        <w:spacing w:line="276" w:lineRule="auto"/>
        <w:rPr>
          <w:rFonts w:ascii="Times New Roman" w:hAnsi="Times New Roman"/>
          <w:b/>
          <w:color w:val="FF0000"/>
        </w:rPr>
      </w:pPr>
    </w:p>
    <w:p w:rsidR="00A85735" w:rsidRPr="008656F9" w:rsidP="00A24490">
      <w:pPr>
        <w:bidi w:val="0"/>
        <w:spacing w:line="276" w:lineRule="auto"/>
        <w:rPr>
          <w:rFonts w:ascii="Times New Roman" w:hAnsi="Times New Roman"/>
          <w:b/>
        </w:rPr>
      </w:pPr>
      <w:r w:rsidRPr="008656F9">
        <w:rPr>
          <w:rFonts w:ascii="Times New Roman" w:hAnsi="Times New Roman"/>
          <w:b/>
        </w:rPr>
        <w:t>Rada Európskej únie pre spravodlivosť a vnútorné veci (JHA)</w:t>
      </w:r>
    </w:p>
    <w:p w:rsidR="00AD33B4" w:rsidRPr="008656F9" w:rsidP="00A24490">
      <w:pPr>
        <w:pStyle w:val="ListParagraph"/>
        <w:numPr>
          <w:numId w:val="24"/>
        </w:numPr>
        <w:bidi w:val="0"/>
        <w:spacing w:line="276" w:lineRule="auto"/>
        <w:jc w:val="both"/>
        <w:rPr>
          <w:rFonts w:ascii="Times New Roman" w:hAnsi="Times New Roman"/>
        </w:rPr>
      </w:pPr>
      <w:r w:rsidRPr="008656F9">
        <w:rPr>
          <w:rFonts w:ascii="Times New Roman" w:hAnsi="Times New Roman"/>
        </w:rPr>
        <w:t xml:space="preserve">Informácia o rokovaní Rady Európskej únie pre spravodlivosť a vnútorné záležitosti, ktorá sa uskutočnila 15. a 16. júna 2015 </w:t>
      </w:r>
      <w:r w:rsidRPr="008656F9">
        <w:rPr>
          <w:rFonts w:ascii="Times New Roman" w:hAnsi="Times New Roman"/>
          <w:b/>
        </w:rPr>
        <w:t>(ex-post)</w:t>
      </w:r>
      <w:r w:rsidRPr="008656F9">
        <w:rPr>
          <w:rFonts w:ascii="Times New Roman" w:hAnsi="Times New Roman"/>
        </w:rPr>
        <w:t>.</w:t>
      </w:r>
    </w:p>
    <w:p w:rsidR="005D64DC" w:rsidRPr="008656F9" w:rsidP="00A24490">
      <w:pPr>
        <w:pStyle w:val="ListParagraph"/>
        <w:numPr>
          <w:numId w:val="24"/>
        </w:numPr>
        <w:bidi w:val="0"/>
        <w:spacing w:line="276" w:lineRule="auto"/>
        <w:jc w:val="both"/>
        <w:rPr>
          <w:rFonts w:ascii="Times New Roman" w:hAnsi="Times New Roman"/>
        </w:rPr>
      </w:pPr>
      <w:r w:rsidRPr="008656F9" w:rsidR="00AD33B4">
        <w:rPr>
          <w:rFonts w:ascii="Times New Roman" w:hAnsi="Times New Roman"/>
        </w:rPr>
        <w:t>Informácia o rokovaní mimoriadnej Rady EÚ pre spravodlivosť a vnútorné veci, ktorá sa uskutočnila 14. septembra 2015.</w:t>
      </w:r>
    </w:p>
    <w:p w:rsidR="005D64DC" w:rsidRPr="008656F9" w:rsidP="00A24490">
      <w:pPr>
        <w:pStyle w:val="ListParagraph"/>
        <w:numPr>
          <w:numId w:val="24"/>
        </w:numPr>
        <w:bidi w:val="0"/>
        <w:spacing w:line="276" w:lineRule="auto"/>
        <w:jc w:val="both"/>
        <w:rPr>
          <w:rFonts w:ascii="Times New Roman" w:hAnsi="Times New Roman"/>
        </w:rPr>
      </w:pPr>
      <w:r w:rsidRPr="008656F9">
        <w:rPr>
          <w:rFonts w:ascii="Times New Roman" w:hAnsi="Times New Roman"/>
        </w:rPr>
        <w:t xml:space="preserve">Informácia o rokovaní mimoriadnej Rady Európskej únie pre spravodlivosť a vnútorné záležitosti, ktorá sa uskutočnila 9. novembra 2015 </w:t>
      </w:r>
      <w:r w:rsidRPr="008656F9">
        <w:rPr>
          <w:rFonts w:ascii="Times New Roman" w:hAnsi="Times New Roman"/>
          <w:b/>
        </w:rPr>
        <w:t>(ex-post)</w:t>
      </w:r>
      <w:r w:rsidRPr="008656F9">
        <w:rPr>
          <w:rFonts w:ascii="Times New Roman" w:hAnsi="Times New Roman"/>
        </w:rPr>
        <w:t>.</w:t>
      </w:r>
    </w:p>
    <w:p w:rsidR="00AD33B4" w:rsidRPr="008656F9" w:rsidP="00A24490">
      <w:pPr>
        <w:pStyle w:val="ListParagraph"/>
        <w:numPr>
          <w:numId w:val="24"/>
        </w:numPr>
        <w:bidi w:val="0"/>
        <w:spacing w:line="276" w:lineRule="auto"/>
        <w:jc w:val="both"/>
        <w:rPr>
          <w:rFonts w:ascii="Times New Roman" w:hAnsi="Times New Roman"/>
        </w:rPr>
      </w:pPr>
      <w:r w:rsidRPr="008656F9">
        <w:rPr>
          <w:rFonts w:ascii="Times New Roman" w:hAnsi="Times New Roman"/>
        </w:rPr>
        <w:t xml:space="preserve">Informácia o rokovaní mimoriadnej Rady Európskej únie pre spravodlivosť a vnútorné záležitosti, ktorá sa uskutočnila 20. novembra 2015 </w:t>
      </w:r>
      <w:r w:rsidRPr="008656F9">
        <w:rPr>
          <w:rFonts w:ascii="Times New Roman" w:hAnsi="Times New Roman"/>
          <w:b/>
        </w:rPr>
        <w:t>(ex-post)</w:t>
      </w:r>
      <w:r w:rsidRPr="008656F9">
        <w:rPr>
          <w:rFonts w:ascii="Times New Roman" w:hAnsi="Times New Roman"/>
        </w:rPr>
        <w:t>.</w:t>
      </w:r>
    </w:p>
    <w:p w:rsidR="00AD33B4" w:rsidRPr="008656F9" w:rsidP="00A24490">
      <w:pPr>
        <w:pStyle w:val="ListParagraph"/>
        <w:numPr>
          <w:numId w:val="24"/>
        </w:numPr>
        <w:bidi w:val="0"/>
        <w:spacing w:line="276" w:lineRule="auto"/>
        <w:jc w:val="both"/>
        <w:rPr>
          <w:rFonts w:ascii="Times New Roman" w:hAnsi="Times New Roman"/>
        </w:rPr>
      </w:pPr>
      <w:r w:rsidRPr="008656F9">
        <w:rPr>
          <w:rFonts w:ascii="Times New Roman" w:hAnsi="Times New Roman"/>
        </w:rPr>
        <w:t>Informácia o rokovaní Rady Európskej únie pre spravodlivosť a vnútorné záležitosti, ktorá sa uskutočnila 3. a 4. decembra 2015.</w:t>
      </w:r>
    </w:p>
    <w:p w:rsidR="00A85735" w:rsidRPr="008656F9" w:rsidP="00A24490">
      <w:pPr>
        <w:pStyle w:val="ListParagraph"/>
        <w:bidi w:val="0"/>
        <w:spacing w:line="276" w:lineRule="auto"/>
        <w:ind w:left="720"/>
        <w:rPr>
          <w:rFonts w:ascii="Times New Roman" w:hAnsi="Times New Roman"/>
          <w:b/>
          <w:color w:val="FF0000"/>
        </w:rPr>
      </w:pPr>
    </w:p>
    <w:p w:rsidR="00A85735" w:rsidRPr="008656F9" w:rsidP="00A24490">
      <w:pPr>
        <w:bidi w:val="0"/>
        <w:spacing w:line="276" w:lineRule="auto"/>
        <w:jc w:val="both"/>
        <w:rPr>
          <w:rFonts w:ascii="Times New Roman" w:hAnsi="Times New Roman"/>
          <w:b/>
        </w:rPr>
      </w:pPr>
      <w:r w:rsidRPr="008656F9">
        <w:rPr>
          <w:rFonts w:ascii="Times New Roman" w:hAnsi="Times New Roman"/>
          <w:b/>
        </w:rPr>
        <w:t>Rada Európskej únie pre zamestnanosť, sociálnu politiku, zdravie a spotrebiteľské záležitosti (EPSCO)</w:t>
      </w:r>
    </w:p>
    <w:p w:rsidR="00AD33B4" w:rsidRPr="008656F9" w:rsidP="00A24490">
      <w:pPr>
        <w:pStyle w:val="ListParagraph"/>
        <w:numPr>
          <w:numId w:val="11"/>
        </w:numPr>
        <w:bidi w:val="0"/>
        <w:spacing w:line="276" w:lineRule="auto"/>
        <w:jc w:val="both"/>
        <w:rPr>
          <w:rFonts w:ascii="Times New Roman" w:hAnsi="Times New Roman"/>
        </w:rPr>
      </w:pPr>
      <w:r w:rsidRPr="008656F9">
        <w:rPr>
          <w:rFonts w:ascii="Times New Roman" w:hAnsi="Times New Roman"/>
        </w:rPr>
        <w:t xml:space="preserve">Informácia o rokovaní Rady Európskej únie pre zamestnanosť, sociálnu politiku, zdravie a spotrebiteľské záležitosti, ktorá sa uskutočnila 9. marca 2015 </w:t>
      </w:r>
      <w:r w:rsidRPr="008656F9">
        <w:rPr>
          <w:rFonts w:ascii="Times New Roman" w:hAnsi="Times New Roman"/>
          <w:b/>
        </w:rPr>
        <w:t>(ex-post)</w:t>
      </w:r>
      <w:r w:rsidRPr="008656F9">
        <w:rPr>
          <w:rFonts w:ascii="Times New Roman" w:hAnsi="Times New Roman"/>
        </w:rPr>
        <w:t>.</w:t>
      </w:r>
    </w:p>
    <w:p w:rsidR="00AD33B4" w:rsidRPr="008656F9" w:rsidP="00A24490">
      <w:pPr>
        <w:pStyle w:val="ListParagraph"/>
        <w:numPr>
          <w:numId w:val="11"/>
        </w:numPr>
        <w:bidi w:val="0"/>
        <w:spacing w:line="276" w:lineRule="auto"/>
        <w:jc w:val="both"/>
        <w:rPr>
          <w:rFonts w:ascii="Times New Roman" w:hAnsi="Times New Roman"/>
        </w:rPr>
      </w:pPr>
      <w:r w:rsidRPr="008656F9">
        <w:rPr>
          <w:rFonts w:ascii="Times New Roman" w:hAnsi="Times New Roman"/>
        </w:rPr>
        <w:t>Informácia o rokovaní Rady Európskej únie pre zamestnanosť, sociálnu politiku, zdravie a spotrebiteľské záležitosti, ktorá sa uskutočnila 18. júna 2015.</w:t>
      </w:r>
    </w:p>
    <w:p w:rsidR="00AD33B4" w:rsidRPr="008656F9" w:rsidP="00A24490">
      <w:pPr>
        <w:pStyle w:val="ListParagraph"/>
        <w:numPr>
          <w:numId w:val="11"/>
        </w:numPr>
        <w:bidi w:val="0"/>
        <w:spacing w:line="276" w:lineRule="auto"/>
        <w:jc w:val="both"/>
        <w:rPr>
          <w:rFonts w:ascii="Times New Roman" w:hAnsi="Times New Roman"/>
        </w:rPr>
      </w:pPr>
      <w:r w:rsidRPr="008656F9">
        <w:rPr>
          <w:rFonts w:ascii="Times New Roman" w:hAnsi="Times New Roman"/>
        </w:rPr>
        <w:t>Informácia o rokovaní Rady Európskej únie pre zamestnanosť, sociálne veci, zdravie a spotrebiteľské záležitosti, ktorá sa uskutočnila 7. a 8. decembra 2015.</w:t>
      </w:r>
    </w:p>
    <w:p w:rsidR="00A85735" w:rsidRPr="008656F9" w:rsidP="00A24490">
      <w:pPr>
        <w:pStyle w:val="ListParagraph"/>
        <w:bidi w:val="0"/>
        <w:spacing w:line="276" w:lineRule="auto"/>
        <w:ind w:left="720"/>
        <w:rPr>
          <w:rFonts w:ascii="Times New Roman" w:hAnsi="Times New Roman"/>
          <w:b/>
          <w:color w:val="FF0000"/>
        </w:rPr>
      </w:pPr>
    </w:p>
    <w:p w:rsidR="00A85735" w:rsidRPr="008656F9" w:rsidP="00A24490">
      <w:pPr>
        <w:bidi w:val="0"/>
        <w:spacing w:line="276" w:lineRule="auto"/>
        <w:jc w:val="both"/>
        <w:rPr>
          <w:rFonts w:ascii="Times New Roman" w:hAnsi="Times New Roman"/>
          <w:b/>
        </w:rPr>
      </w:pPr>
      <w:r w:rsidRPr="008656F9">
        <w:rPr>
          <w:rFonts w:ascii="Times New Roman" w:hAnsi="Times New Roman"/>
          <w:b/>
        </w:rPr>
        <w:t>Rada Európskej únie pre konkurencieschopnosť (COMPET)</w:t>
      </w:r>
    </w:p>
    <w:p w:rsidR="00AD33B4" w:rsidRPr="008656F9" w:rsidP="00A24490">
      <w:pPr>
        <w:pStyle w:val="ListParagraph"/>
        <w:numPr>
          <w:numId w:val="13"/>
        </w:numPr>
        <w:bidi w:val="0"/>
        <w:spacing w:line="276" w:lineRule="auto"/>
        <w:jc w:val="both"/>
        <w:rPr>
          <w:rFonts w:ascii="Times New Roman" w:hAnsi="Times New Roman"/>
        </w:rPr>
      </w:pPr>
      <w:r w:rsidRPr="008656F9">
        <w:rPr>
          <w:rFonts w:ascii="Times New Roman" w:hAnsi="Times New Roman"/>
        </w:rPr>
        <w:t>Informácia o rokovaní Rady Európskej únie pre konkurencieschopnosť, ktorá sa uskutočnila 28. a 29. mája 2015.</w:t>
      </w:r>
    </w:p>
    <w:p w:rsidR="00AB46EA" w:rsidRPr="008656F9" w:rsidP="00A24490">
      <w:pPr>
        <w:bidi w:val="0"/>
        <w:spacing w:line="276" w:lineRule="auto"/>
        <w:jc w:val="both"/>
        <w:rPr>
          <w:rFonts w:ascii="Times New Roman" w:hAnsi="Times New Roman"/>
        </w:rPr>
      </w:pPr>
    </w:p>
    <w:p w:rsidR="00AB46EA" w:rsidRPr="008656F9" w:rsidP="00A24490">
      <w:pPr>
        <w:bidi w:val="0"/>
        <w:spacing w:line="276" w:lineRule="auto"/>
        <w:jc w:val="both"/>
        <w:rPr>
          <w:rFonts w:ascii="Times New Roman" w:hAnsi="Times New Roman"/>
          <w:b/>
        </w:rPr>
      </w:pPr>
      <w:r w:rsidRPr="008656F9">
        <w:rPr>
          <w:rFonts w:ascii="Times New Roman" w:hAnsi="Times New Roman"/>
          <w:b/>
        </w:rPr>
        <w:t>Rada Európskej únie pre zahraničné veci</w:t>
      </w:r>
      <w:r w:rsidRPr="008656F9" w:rsidR="002B62E1">
        <w:rPr>
          <w:rFonts w:ascii="Times New Roman" w:hAnsi="Times New Roman"/>
          <w:b/>
        </w:rPr>
        <w:t xml:space="preserve"> (FAC)</w:t>
      </w:r>
    </w:p>
    <w:p w:rsidR="00AB46EA" w:rsidRPr="008656F9" w:rsidP="00A24490">
      <w:pPr>
        <w:pStyle w:val="ListParagraph"/>
        <w:numPr>
          <w:numId w:val="13"/>
        </w:numPr>
        <w:bidi w:val="0"/>
        <w:spacing w:line="276" w:lineRule="auto"/>
        <w:jc w:val="both"/>
        <w:rPr>
          <w:rFonts w:ascii="Times New Roman" w:hAnsi="Times New Roman"/>
        </w:rPr>
      </w:pPr>
      <w:r w:rsidRPr="008656F9">
        <w:rPr>
          <w:rFonts w:ascii="Times New Roman" w:hAnsi="Times New Roman"/>
        </w:rPr>
        <w:t>Informácia o rokovaní Rady Európskej únie pre zah</w:t>
      </w:r>
      <w:r w:rsidRPr="008656F9" w:rsidR="00F7442F">
        <w:rPr>
          <w:rFonts w:ascii="Times New Roman" w:hAnsi="Times New Roman"/>
        </w:rPr>
        <w:t>raničné veci, ktorá sa uskutočnila</w:t>
      </w:r>
      <w:r w:rsidRPr="008656F9">
        <w:rPr>
          <w:rFonts w:ascii="Times New Roman" w:hAnsi="Times New Roman"/>
        </w:rPr>
        <w:t xml:space="preserve"> 16. marca 2015 </w:t>
      </w:r>
      <w:r w:rsidRPr="008656F9">
        <w:rPr>
          <w:rFonts w:ascii="Times New Roman" w:hAnsi="Times New Roman"/>
          <w:b/>
        </w:rPr>
        <w:t>(ex post)</w:t>
      </w:r>
      <w:r w:rsidRPr="008656F9" w:rsidR="00403BA6">
        <w:rPr>
          <w:rFonts w:ascii="Times New Roman" w:hAnsi="Times New Roman"/>
        </w:rPr>
        <w:t>.</w:t>
      </w:r>
    </w:p>
    <w:p w:rsidR="00A85735" w:rsidRPr="008656F9" w:rsidP="00A24490">
      <w:pPr>
        <w:pStyle w:val="ListParagraph"/>
        <w:numPr>
          <w:numId w:val="13"/>
        </w:numPr>
        <w:overflowPunct w:val="0"/>
        <w:autoSpaceDE w:val="0"/>
        <w:autoSpaceDN w:val="0"/>
        <w:bidi w:val="0"/>
        <w:adjustRightInd w:val="0"/>
        <w:spacing w:line="276" w:lineRule="auto"/>
        <w:jc w:val="both"/>
        <w:rPr>
          <w:rFonts w:ascii="Times New Roman" w:hAnsi="Times New Roman"/>
          <w:b/>
          <w:color w:val="FF0000"/>
        </w:rPr>
      </w:pPr>
      <w:r w:rsidRPr="008656F9" w:rsidR="00F7442F">
        <w:rPr>
          <w:rFonts w:ascii="Times New Roman" w:hAnsi="Times New Roman"/>
        </w:rPr>
        <w:t>Informácia o rokovaní Rady Európskej únie pre zahraničné veci (obchod), ktorá sa uskutočnila 7. mája 2015</w:t>
      </w:r>
      <w:r w:rsidRPr="008656F9" w:rsidR="00403BA6">
        <w:rPr>
          <w:rFonts w:ascii="Times New Roman" w:hAnsi="Times New Roman"/>
        </w:rPr>
        <w:t>.</w:t>
      </w:r>
    </w:p>
    <w:p w:rsidR="007721AB" w:rsidRPr="008656F9" w:rsidP="00A24490">
      <w:pPr>
        <w:pStyle w:val="ListParagraph"/>
        <w:numPr>
          <w:numId w:val="13"/>
        </w:numPr>
        <w:overflowPunct w:val="0"/>
        <w:autoSpaceDE w:val="0"/>
        <w:autoSpaceDN w:val="0"/>
        <w:bidi w:val="0"/>
        <w:adjustRightInd w:val="0"/>
        <w:spacing w:line="276" w:lineRule="auto"/>
        <w:jc w:val="both"/>
        <w:rPr>
          <w:rFonts w:ascii="Times New Roman" w:hAnsi="Times New Roman"/>
        </w:rPr>
      </w:pPr>
      <w:r w:rsidRPr="008656F9">
        <w:rPr>
          <w:rFonts w:ascii="Times New Roman" w:hAnsi="Times New Roman"/>
        </w:rPr>
        <w:t>Informácia o rokovaní Rady Európskej únie pre zahraničné veci (obrana), ktorá sa uskutočnila 18. mája 2015</w:t>
      </w:r>
      <w:r w:rsidRPr="008656F9" w:rsidR="00403BA6">
        <w:rPr>
          <w:rFonts w:ascii="Times New Roman" w:hAnsi="Times New Roman"/>
        </w:rPr>
        <w:t>.</w:t>
      </w:r>
    </w:p>
    <w:p w:rsidR="007721AB" w:rsidRPr="008656F9" w:rsidP="00A24490">
      <w:pPr>
        <w:overflowPunct w:val="0"/>
        <w:autoSpaceDE w:val="0"/>
        <w:autoSpaceDN w:val="0"/>
        <w:bidi w:val="0"/>
        <w:adjustRightInd w:val="0"/>
        <w:spacing w:line="276" w:lineRule="auto"/>
        <w:jc w:val="both"/>
        <w:rPr>
          <w:rFonts w:ascii="Times New Roman" w:hAnsi="Times New Roman"/>
          <w:b/>
          <w:color w:val="FF0000"/>
        </w:rPr>
      </w:pPr>
    </w:p>
    <w:p w:rsidR="00A85735" w:rsidRPr="008656F9" w:rsidP="00A24490">
      <w:pPr>
        <w:shd w:val="clear" w:color="auto" w:fill="FFFFFF"/>
        <w:bidi w:val="0"/>
        <w:spacing w:line="276" w:lineRule="auto"/>
        <w:ind w:firstLine="709"/>
        <w:jc w:val="both"/>
        <w:rPr>
          <w:rFonts w:ascii="Times New Roman" w:hAnsi="Times New Roman"/>
        </w:rPr>
      </w:pPr>
      <w:r w:rsidRPr="008656F9">
        <w:rPr>
          <w:rFonts w:ascii="Times New Roman" w:hAnsi="Times New Roman"/>
        </w:rPr>
        <w:t>K ostatným zasadnutiam Rady Európskej únie boli stanoviská Slovenskej republiky schválené formou tzv. tichej procedúry v zmysle článku 2 ods. 4 ústavného zákona                č. 397/2004 Z. z. o spolupráci Národnej rady Slovenskej republiky a vlády Slovenskej republiky v záležitostiach Európskej únie.</w:t>
      </w:r>
    </w:p>
    <w:p w:rsidR="00A85735" w:rsidRPr="008656F9" w:rsidP="00A24490">
      <w:pPr>
        <w:overflowPunct w:val="0"/>
        <w:autoSpaceDE w:val="0"/>
        <w:autoSpaceDN w:val="0"/>
        <w:bidi w:val="0"/>
        <w:adjustRightInd w:val="0"/>
        <w:spacing w:line="276" w:lineRule="auto"/>
        <w:jc w:val="both"/>
        <w:rPr>
          <w:rFonts w:ascii="Times New Roman" w:hAnsi="Times New Roman"/>
          <w:b/>
          <w:color w:val="FF0000"/>
        </w:rPr>
      </w:pPr>
    </w:p>
    <w:p w:rsidR="00C86F95" w:rsidRPr="008656F9" w:rsidP="00A24490">
      <w:pPr>
        <w:shd w:val="clear" w:color="auto" w:fill="FFFFFF"/>
        <w:bidi w:val="0"/>
        <w:spacing w:line="276" w:lineRule="auto"/>
        <w:ind w:left="705" w:hanging="705"/>
        <w:jc w:val="both"/>
        <w:rPr>
          <w:rFonts w:ascii="Times New Roman" w:hAnsi="Times New Roman"/>
          <w:b/>
        </w:rPr>
      </w:pPr>
      <w:r w:rsidRPr="008656F9">
        <w:rPr>
          <w:rFonts w:ascii="Times New Roman" w:hAnsi="Times New Roman"/>
        </w:rPr>
        <w:t>2.3.</w:t>
        <w:tab/>
      </w:r>
      <w:r w:rsidRPr="008656F9">
        <w:rPr>
          <w:rFonts w:ascii="Times New Roman" w:hAnsi="Times New Roman"/>
          <w:b/>
        </w:rPr>
        <w:t>Súlad návrhov legislatívnych aktov Európskej únie so zásadou subsidiarity</w:t>
      </w:r>
      <w:r w:rsidRPr="008656F9" w:rsidR="00D37AD1">
        <w:rPr>
          <w:rFonts w:ascii="Times New Roman" w:hAnsi="Times New Roman"/>
          <w:b/>
        </w:rPr>
        <w:t xml:space="preserve"> a schválené odôvodnené stanoviská</w:t>
      </w:r>
      <w:r w:rsidRPr="008656F9">
        <w:rPr>
          <w:rFonts w:ascii="Times New Roman" w:hAnsi="Times New Roman"/>
          <w:b/>
        </w:rPr>
        <w:t xml:space="preserve"> (§</w:t>
      </w:r>
      <w:r w:rsidRPr="008656F9" w:rsidR="00F426DA">
        <w:rPr>
          <w:rFonts w:ascii="Times New Roman" w:hAnsi="Times New Roman"/>
          <w:b/>
        </w:rPr>
        <w:t xml:space="preserve"> </w:t>
      </w:r>
      <w:r w:rsidRPr="008656F9">
        <w:rPr>
          <w:rFonts w:ascii="Times New Roman" w:hAnsi="Times New Roman"/>
          <w:b/>
        </w:rPr>
        <w:t>58a ods. 3 písm. c) rokovacieho poriadku)</w:t>
      </w:r>
    </w:p>
    <w:p w:rsidR="00C86F95" w:rsidRPr="008656F9" w:rsidP="00A24490">
      <w:pPr>
        <w:shd w:val="clear" w:color="auto" w:fill="FFFFFF"/>
        <w:bidi w:val="0"/>
        <w:spacing w:line="276" w:lineRule="auto"/>
        <w:jc w:val="both"/>
        <w:rPr>
          <w:rFonts w:ascii="Times New Roman" w:hAnsi="Times New Roman"/>
          <w:b/>
          <w:color w:val="FF0000"/>
          <w:u w:val="single"/>
        </w:rPr>
      </w:pPr>
    </w:p>
    <w:p w:rsidR="00C86F95" w:rsidRPr="008656F9" w:rsidP="00A24490">
      <w:pPr>
        <w:shd w:val="clear" w:color="auto" w:fill="FFFFFF"/>
        <w:bidi w:val="0"/>
        <w:spacing w:line="276" w:lineRule="auto"/>
        <w:jc w:val="both"/>
        <w:rPr>
          <w:rFonts w:ascii="Times New Roman" w:hAnsi="Times New Roman"/>
        </w:rPr>
      </w:pPr>
      <w:r w:rsidRPr="008656F9">
        <w:rPr>
          <w:rFonts w:ascii="Times New Roman" w:hAnsi="Times New Roman"/>
        </w:rPr>
        <w:tab/>
        <w:t>Lisabonská zmluva</w:t>
      </w:r>
      <w:r>
        <w:rPr>
          <w:rStyle w:val="FootnoteReference"/>
          <w:rFonts w:ascii="Times New Roman" w:hAnsi="Times New Roman"/>
          <w:rtl w:val="0"/>
        </w:rPr>
        <w:footnoteReference w:id="4"/>
      </w:r>
      <w:r w:rsidRPr="008656F9">
        <w:rPr>
          <w:rFonts w:ascii="Times New Roman" w:hAnsi="Times New Roman"/>
        </w:rPr>
        <w:t xml:space="preserve"> (2009) zaviedla mechanizmus kontroly subsidiarity, ktorý umožňuje národným parlamentom Európskej únie prijímať odôvodnené stanoviská, ak sa domnievajú, že návrh legislatívneho aktu Európskej únie porušuje zásadu subsidiarity. V sledovanom období </w:t>
      </w:r>
      <w:r w:rsidRPr="008656F9" w:rsidR="00BB3FDA">
        <w:rPr>
          <w:rFonts w:ascii="Times New Roman" w:hAnsi="Times New Roman"/>
        </w:rPr>
        <w:t>výbor uplatnil toto právo pri</w:t>
      </w:r>
      <w:r w:rsidRPr="008656F9" w:rsidR="00B76B4D">
        <w:rPr>
          <w:rFonts w:ascii="Times New Roman" w:hAnsi="Times New Roman"/>
        </w:rPr>
        <w:t xml:space="preserve">jatím </w:t>
      </w:r>
      <w:r w:rsidRPr="008656F9" w:rsidR="00B76B4D">
        <w:rPr>
          <w:rFonts w:ascii="Times New Roman" w:hAnsi="Times New Roman"/>
          <w:b/>
        </w:rPr>
        <w:t>odôvodneného stanoviska</w:t>
      </w:r>
      <w:r w:rsidRPr="008656F9" w:rsidR="00B76B4D">
        <w:rPr>
          <w:rFonts w:ascii="Times New Roman" w:hAnsi="Times New Roman"/>
        </w:rPr>
        <w:t xml:space="preserve"> k návrhu nariadenia Európskeho parlamentu a Rady, ktorým sa stanovuje krízový mechanizmus premiestnenia a mení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w:t>
      </w:r>
      <w:r w:rsidRPr="008656F9" w:rsidR="00CA5A6E">
        <w:rPr>
          <w:rFonts w:ascii="Times New Roman" w:hAnsi="Times New Roman"/>
        </w:rPr>
        <w:t>členských štátov</w:t>
      </w:r>
      <w:r w:rsidRPr="008656F9" w:rsidR="00744B1B">
        <w:rPr>
          <w:rFonts w:ascii="Times New Roman" w:hAnsi="Times New Roman"/>
        </w:rPr>
        <w:t>,</w:t>
      </w:r>
      <w:r w:rsidRPr="008656F9" w:rsidR="00CA5A6E">
        <w:rPr>
          <w:rFonts w:ascii="Times New Roman" w:hAnsi="Times New Roman"/>
        </w:rPr>
        <w:t xml:space="preserve"> </w:t>
      </w:r>
      <w:r w:rsidRPr="008656F9" w:rsidR="00CA5A6E">
        <w:rPr>
          <w:rFonts w:ascii="Times New Roman" w:hAnsi="Times New Roman"/>
          <w:b/>
        </w:rPr>
        <w:t>K</w:t>
      </w:r>
      <w:r w:rsidRPr="008656F9" w:rsidR="00B76B4D">
        <w:rPr>
          <w:rFonts w:ascii="Times New Roman" w:hAnsi="Times New Roman"/>
          <w:b/>
        </w:rPr>
        <w:t>OM</w:t>
      </w:r>
      <w:r w:rsidRPr="008656F9" w:rsidR="00F426DA">
        <w:rPr>
          <w:rFonts w:ascii="Times New Roman" w:hAnsi="Times New Roman"/>
          <w:b/>
        </w:rPr>
        <w:t xml:space="preserve"> </w:t>
      </w:r>
      <w:r w:rsidRPr="008656F9" w:rsidR="00B76B4D">
        <w:rPr>
          <w:rFonts w:ascii="Times New Roman" w:hAnsi="Times New Roman"/>
          <w:b/>
        </w:rPr>
        <w:t>(2015)</w:t>
      </w:r>
      <w:r w:rsidRPr="008656F9" w:rsidR="00F426DA">
        <w:rPr>
          <w:rFonts w:ascii="Times New Roman" w:hAnsi="Times New Roman"/>
          <w:b/>
        </w:rPr>
        <w:t xml:space="preserve"> </w:t>
      </w:r>
      <w:r w:rsidRPr="008656F9" w:rsidR="00B76B4D">
        <w:rPr>
          <w:rFonts w:ascii="Times New Roman" w:hAnsi="Times New Roman"/>
          <w:b/>
        </w:rPr>
        <w:t>450</w:t>
      </w:r>
      <w:r>
        <w:rPr>
          <w:rStyle w:val="FootnoteReference"/>
          <w:rFonts w:ascii="Times New Roman" w:hAnsi="Times New Roman"/>
          <w:rtl w:val="0"/>
        </w:rPr>
        <w:footnoteReference w:id="5"/>
      </w:r>
      <w:r w:rsidRPr="008656F9" w:rsidR="00F426DA">
        <w:rPr>
          <w:rFonts w:ascii="Times New Roman" w:hAnsi="Times New Roman"/>
        </w:rPr>
        <w:t>. Výbor sa uzniesol na tom,</w:t>
      </w:r>
      <w:r w:rsidRPr="008656F9" w:rsidR="00B76B4D">
        <w:rPr>
          <w:rFonts w:ascii="Times New Roman" w:hAnsi="Times New Roman"/>
        </w:rPr>
        <w:t xml:space="preserve"> že návrh nie je v súlade so zásadou subsidiarity</w:t>
      </w:r>
      <w:r w:rsidRPr="008656F9" w:rsidR="00D37AD1">
        <w:rPr>
          <w:rFonts w:ascii="Times New Roman" w:hAnsi="Times New Roman"/>
        </w:rPr>
        <w:t xml:space="preserve"> a zaslal svoje odôvodnené stanovisko príslušným inštitúciám Európskej únie</w:t>
      </w:r>
      <w:r w:rsidRPr="008656F9" w:rsidR="00B76B4D">
        <w:rPr>
          <w:rFonts w:ascii="Times New Roman" w:hAnsi="Times New Roman"/>
        </w:rPr>
        <w:t>.</w:t>
      </w:r>
    </w:p>
    <w:p w:rsidR="00C86F95" w:rsidRPr="008656F9" w:rsidP="00A24490">
      <w:pPr>
        <w:shd w:val="clear" w:color="auto" w:fill="FFFFFF"/>
        <w:bidi w:val="0"/>
        <w:spacing w:line="276" w:lineRule="auto"/>
        <w:jc w:val="both"/>
        <w:rPr>
          <w:rFonts w:ascii="Times New Roman" w:hAnsi="Times New Roman"/>
        </w:rPr>
      </w:pPr>
      <w:r w:rsidRPr="008656F9">
        <w:rPr>
          <w:rFonts w:ascii="Times New Roman" w:hAnsi="Times New Roman"/>
        </w:rPr>
        <w:tab/>
      </w:r>
      <w:r w:rsidRPr="008656F9" w:rsidR="00591CEE">
        <w:rPr>
          <w:rFonts w:ascii="Times New Roman" w:hAnsi="Times New Roman"/>
        </w:rPr>
        <w:t>Okrem toho v</w:t>
      </w:r>
      <w:r w:rsidRPr="008656F9">
        <w:rPr>
          <w:rFonts w:ascii="Times New Roman" w:hAnsi="Times New Roman"/>
        </w:rPr>
        <w:t xml:space="preserve">ýbor využil možnosť vyjadriť sa k vecnému obsahu návrhov v zmysle mechanizmu </w:t>
      </w:r>
      <w:r w:rsidRPr="008656F9">
        <w:rPr>
          <w:rFonts w:ascii="Times New Roman" w:hAnsi="Times New Roman"/>
          <w:b/>
        </w:rPr>
        <w:t>politického dialógu</w:t>
      </w:r>
      <w:r w:rsidRPr="008656F9">
        <w:rPr>
          <w:rFonts w:ascii="Times New Roman" w:hAnsi="Times New Roman"/>
        </w:rPr>
        <w:t>, ktorý ponúkla Európska komisia národným parlamentom a informoval Komisiu o svojich výhradách</w:t>
      </w:r>
      <w:r w:rsidRPr="008656F9" w:rsidR="00591CEE">
        <w:rPr>
          <w:rFonts w:ascii="Times New Roman" w:hAnsi="Times New Roman"/>
          <w:color w:val="FF0000"/>
        </w:rPr>
        <w:t xml:space="preserve"> </w:t>
      </w:r>
      <w:r w:rsidRPr="008656F9">
        <w:rPr>
          <w:rFonts w:ascii="Times New Roman" w:hAnsi="Times New Roman"/>
        </w:rPr>
        <w:t>v prípade návrh</w:t>
      </w:r>
      <w:r w:rsidRPr="008656F9" w:rsidR="00ED2F1D">
        <w:rPr>
          <w:rFonts w:ascii="Times New Roman" w:hAnsi="Times New Roman"/>
        </w:rPr>
        <w:t>u nariadenia</w:t>
      </w:r>
      <w:r w:rsidRPr="008656F9" w:rsidR="00591CEE">
        <w:rPr>
          <w:rFonts w:ascii="Times New Roman" w:hAnsi="Times New Roman"/>
        </w:rPr>
        <w:t xml:space="preserve"> </w:t>
      </w:r>
      <w:r w:rsidRPr="008656F9" w:rsidR="00ED2F1D">
        <w:rPr>
          <w:rFonts w:ascii="Times New Roman" w:hAnsi="Times New Roman"/>
        </w:rPr>
        <w:t>Európskeho parlamentu a</w:t>
      </w:r>
      <w:r w:rsidRPr="008656F9" w:rsidR="00F426DA">
        <w:rPr>
          <w:rFonts w:ascii="Times New Roman" w:hAnsi="Times New Roman"/>
        </w:rPr>
        <w:t xml:space="preserve"> Rady </w:t>
      </w:r>
      <w:r w:rsidRPr="008656F9" w:rsidR="00ED2F1D">
        <w:rPr>
          <w:rFonts w:ascii="Times New Roman" w:hAnsi="Times New Roman"/>
        </w:rPr>
        <w:t>o</w:t>
      </w:r>
      <w:r w:rsidRPr="008656F9" w:rsidR="00ED2F1D">
        <w:rPr>
          <w:rFonts w:ascii="Times New Roman" w:hAnsi="Times New Roman"/>
          <w:b/>
        </w:rPr>
        <w:t> </w:t>
      </w:r>
      <w:r w:rsidRPr="008656F9" w:rsidR="00ED2F1D">
        <w:rPr>
          <w:rStyle w:val="Strong"/>
          <w:rFonts w:ascii="Times New Roman" w:hAnsi="Times New Roman"/>
          <w:b w:val="0"/>
        </w:rPr>
        <w:t>Európskom fonde pre strategické investície a o zmene nariadení (EÚ) č. 1291/2013 a (EÚ) č. 1316/2013</w:t>
      </w:r>
      <w:r w:rsidR="00C16B0B">
        <w:rPr>
          <w:rStyle w:val="Strong"/>
          <w:rFonts w:ascii="Times New Roman" w:hAnsi="Times New Roman"/>
          <w:b w:val="0"/>
        </w:rPr>
        <w:t>,</w:t>
      </w:r>
      <w:r w:rsidRPr="008656F9" w:rsidR="00ED2F1D">
        <w:rPr>
          <w:rFonts w:ascii="Times New Roman" w:hAnsi="Times New Roman"/>
          <w:b/>
          <w:sz w:val="22"/>
          <w:szCs w:val="22"/>
        </w:rPr>
        <w:t xml:space="preserve"> </w:t>
      </w:r>
      <w:r w:rsidRPr="008656F9" w:rsidR="00CA5A6E">
        <w:rPr>
          <w:rFonts w:ascii="Times New Roman" w:hAnsi="Times New Roman"/>
          <w:b/>
        </w:rPr>
        <w:t>KOM</w:t>
      </w:r>
      <w:r w:rsidRPr="008656F9" w:rsidR="00F426DA">
        <w:rPr>
          <w:rFonts w:ascii="Times New Roman" w:hAnsi="Times New Roman"/>
          <w:b/>
        </w:rPr>
        <w:t xml:space="preserve"> </w:t>
      </w:r>
      <w:r w:rsidRPr="008656F9" w:rsidR="00CA5A6E">
        <w:rPr>
          <w:rFonts w:ascii="Times New Roman" w:hAnsi="Times New Roman"/>
          <w:b/>
        </w:rPr>
        <w:t>(</w:t>
      </w:r>
      <w:r w:rsidRPr="008656F9" w:rsidR="00ED2F1D">
        <w:rPr>
          <w:rFonts w:ascii="Times New Roman" w:hAnsi="Times New Roman"/>
          <w:b/>
        </w:rPr>
        <w:t>2015</w:t>
      </w:r>
      <w:r w:rsidRPr="008656F9" w:rsidR="00CA5A6E">
        <w:rPr>
          <w:rFonts w:ascii="Times New Roman" w:hAnsi="Times New Roman"/>
          <w:b/>
        </w:rPr>
        <w:t>)</w:t>
      </w:r>
      <w:r w:rsidRPr="008656F9" w:rsidR="00F426DA">
        <w:rPr>
          <w:rFonts w:ascii="Times New Roman" w:hAnsi="Times New Roman"/>
          <w:b/>
        </w:rPr>
        <w:t xml:space="preserve"> </w:t>
      </w:r>
      <w:r w:rsidRPr="008656F9" w:rsidR="00ED2F1D">
        <w:rPr>
          <w:rFonts w:ascii="Times New Roman" w:hAnsi="Times New Roman"/>
          <w:b/>
        </w:rPr>
        <w:t>10</w:t>
      </w:r>
      <w:r w:rsidRPr="008656F9">
        <w:rPr>
          <w:rFonts w:ascii="Times New Roman" w:hAnsi="Times New Roman"/>
        </w:rPr>
        <w:t>.</w:t>
      </w:r>
      <w:r>
        <w:rPr>
          <w:rStyle w:val="FootnoteReference"/>
          <w:rFonts w:ascii="Times New Roman" w:hAnsi="Times New Roman"/>
          <w:rtl w:val="0"/>
        </w:rPr>
        <w:footnoteReference w:id="6"/>
      </w:r>
      <w:r w:rsidRPr="008656F9" w:rsidR="00ED2F1D">
        <w:rPr>
          <w:rFonts w:ascii="Times New Roman" w:hAnsi="Times New Roman"/>
        </w:rPr>
        <w:t xml:space="preserve"> </w:t>
      </w:r>
      <w:r w:rsidRPr="008656F9" w:rsidR="00AB5E8D">
        <w:rPr>
          <w:rFonts w:ascii="Times New Roman" w:hAnsi="Times New Roman"/>
        </w:rPr>
        <w:t>Výbor predovšetkým zdôraznil „</w:t>
      </w:r>
      <w:r w:rsidRPr="008656F9" w:rsidR="00AB5E8D">
        <w:rPr>
          <w:rFonts w:ascii="Times New Roman" w:hAnsi="Times New Roman"/>
          <w:i/>
        </w:rPr>
        <w:t xml:space="preserve">potrebu zabezpečiť regionálnu rovnováhu pri alokácii finančných prostriedkov z Európskeho fondu pre strategické investície; finančné prostriedky by mali byť alokované najmä do regiónov členských štátov Európskej únie s najnižšou intenzitou investičnej aktivity s cieľom postupne znižovať regionálne disparity tak medzi členskými štátmi, ako aj medzi jednotlivými regiónmi v rámci členských štátov a všeobecne v hospodárskom priestore Európskej únie, a s cieľom </w:t>
      </w:r>
      <w:r w:rsidRPr="008656F9" w:rsidR="00AB5E8D">
        <w:rPr>
          <w:rStyle w:val="st"/>
          <w:rFonts w:ascii="Times New Roman" w:hAnsi="Times New Roman"/>
          <w:i/>
        </w:rPr>
        <w:t>zvyšovania konkurencieschopnosti týchto regiónov</w:t>
      </w:r>
      <w:r w:rsidRPr="008656F9" w:rsidR="00AB5E8D">
        <w:rPr>
          <w:rStyle w:val="st"/>
          <w:rFonts w:ascii="Times New Roman" w:hAnsi="Times New Roman"/>
        </w:rPr>
        <w:t>“ a akcentoval „</w:t>
      </w:r>
      <w:r w:rsidRPr="008656F9" w:rsidR="00AB5E8D">
        <w:rPr>
          <w:rFonts w:ascii="Times New Roman" w:hAnsi="Times New Roman"/>
          <w:i/>
        </w:rPr>
        <w:t>potrebu klásť pri alokácii finančných prostriedkov mimoriadny dôraz predovšetkým na kvalitu investičných projektov, najmä z hľadiska ich strednodobej a dlhodobej životaschopnosti a potenciálu vytvárať nové a kvalitné pracovné miesta a potreby odstránenia regionálnych rozdielov medzi členskými štátmi</w:t>
      </w:r>
      <w:r w:rsidRPr="008656F9" w:rsidR="00AB5E8D">
        <w:rPr>
          <w:rFonts w:ascii="Times New Roman" w:hAnsi="Times New Roman"/>
        </w:rPr>
        <w:t>“.</w:t>
      </w:r>
    </w:p>
    <w:p w:rsidR="00491B91" w:rsidRPr="008656F9" w:rsidP="00A24490">
      <w:pPr>
        <w:shd w:val="clear" w:color="auto" w:fill="FFFFFF"/>
        <w:bidi w:val="0"/>
        <w:spacing w:line="276" w:lineRule="auto"/>
        <w:jc w:val="both"/>
        <w:rPr>
          <w:rFonts w:ascii="Times New Roman" w:hAnsi="Times New Roman"/>
          <w:bCs/>
          <w:i/>
        </w:rPr>
      </w:pPr>
      <w:r w:rsidRPr="008656F9" w:rsidR="00C86F95">
        <w:rPr>
          <w:rFonts w:ascii="Times New Roman" w:hAnsi="Times New Roman"/>
        </w:rPr>
        <w:tab/>
      </w:r>
      <w:r w:rsidRPr="008656F9" w:rsidR="00AB5E8D">
        <w:rPr>
          <w:rFonts w:ascii="Times New Roman" w:hAnsi="Times New Roman"/>
        </w:rPr>
        <w:t xml:space="preserve">V kontexte politického dialógu sa výbor vyjadril aj k návrhu </w:t>
      </w:r>
      <w:r w:rsidRPr="008656F9" w:rsidR="00AB5E8D">
        <w:rPr>
          <w:rFonts w:ascii="Times New Roman" w:hAnsi="Times New Roman"/>
          <w:bCs/>
        </w:rPr>
        <w:t>smernice Rady, ktorou sa mení smernica 2011/16/EÚ, pokiaľ ide o automatickú výmenu informácií v oblasti daní</w:t>
      </w:r>
      <w:r w:rsidRPr="008656F9" w:rsidR="00AB5E8D">
        <w:rPr>
          <w:rFonts w:ascii="Times New Roman" w:hAnsi="Times New Roman"/>
          <w:sz w:val="22"/>
          <w:szCs w:val="22"/>
        </w:rPr>
        <w:t xml:space="preserve"> </w:t>
      </w:r>
      <w:r w:rsidRPr="008656F9" w:rsidR="00CA5A6E">
        <w:rPr>
          <w:rFonts w:ascii="Times New Roman" w:hAnsi="Times New Roman"/>
        </w:rPr>
        <w:t xml:space="preserve"> </w:t>
      </w:r>
      <w:r w:rsidRPr="008656F9" w:rsidR="00CA5A6E">
        <w:rPr>
          <w:rFonts w:ascii="Times New Roman" w:hAnsi="Times New Roman"/>
          <w:b/>
        </w:rPr>
        <w:t>KOM</w:t>
      </w:r>
      <w:r w:rsidRPr="008656F9" w:rsidR="00F426DA">
        <w:rPr>
          <w:rFonts w:ascii="Times New Roman" w:hAnsi="Times New Roman"/>
          <w:b/>
        </w:rPr>
        <w:t xml:space="preserve"> </w:t>
      </w:r>
      <w:r w:rsidRPr="008656F9" w:rsidR="00CA5A6E">
        <w:rPr>
          <w:rFonts w:ascii="Times New Roman" w:hAnsi="Times New Roman"/>
          <w:b/>
        </w:rPr>
        <w:t>(</w:t>
      </w:r>
      <w:r w:rsidRPr="008656F9" w:rsidR="00AB5E8D">
        <w:rPr>
          <w:rFonts w:ascii="Times New Roman" w:hAnsi="Times New Roman"/>
          <w:b/>
        </w:rPr>
        <w:t>2015</w:t>
      </w:r>
      <w:r w:rsidRPr="008656F9" w:rsidR="00CA5A6E">
        <w:rPr>
          <w:rFonts w:ascii="Times New Roman" w:hAnsi="Times New Roman"/>
          <w:b/>
        </w:rPr>
        <w:t>)</w:t>
      </w:r>
      <w:r w:rsidRPr="008656F9" w:rsidR="00F426DA">
        <w:rPr>
          <w:rFonts w:ascii="Times New Roman" w:hAnsi="Times New Roman"/>
          <w:b/>
        </w:rPr>
        <w:t xml:space="preserve"> </w:t>
      </w:r>
      <w:r w:rsidRPr="008656F9" w:rsidR="00AB5E8D">
        <w:rPr>
          <w:rFonts w:ascii="Times New Roman" w:hAnsi="Times New Roman"/>
          <w:b/>
        </w:rPr>
        <w:t>135</w:t>
      </w:r>
      <w:r>
        <w:rPr>
          <w:rStyle w:val="FootnoteReference"/>
          <w:rFonts w:ascii="Times New Roman" w:hAnsi="Times New Roman"/>
          <w:rtl w:val="0"/>
        </w:rPr>
        <w:footnoteReference w:id="7"/>
      </w:r>
      <w:r w:rsidRPr="008656F9" w:rsidR="00AB5E8D">
        <w:rPr>
          <w:rFonts w:ascii="Times New Roman" w:hAnsi="Times New Roman"/>
        </w:rPr>
        <w:t>. Výbor predovšetkým zdôraznil „</w:t>
      </w:r>
      <w:r w:rsidRPr="008656F9" w:rsidR="00AB5E8D">
        <w:rPr>
          <w:rFonts w:ascii="Times New Roman" w:hAnsi="Times New Roman"/>
          <w:bCs/>
          <w:i/>
        </w:rPr>
        <w:t>potrebu presných a jasných definícií tak pojmov, ako aj povinností členských štátov týkajúcich sa automatickej výmeny informácií v oblasti daní, aby nedochádzalo k prebytočnej výmene veľkého množstva irelevantných informácií a z toho vyplývajúcej neefektivite a preťaženiu daňových a finančných správ členských štátov.</w:t>
      </w:r>
      <w:r w:rsidRPr="008656F9" w:rsidR="00AB5E8D">
        <w:rPr>
          <w:rFonts w:ascii="Times New Roman" w:hAnsi="Times New Roman"/>
          <w:bCs/>
        </w:rPr>
        <w:t>“</w:t>
      </w:r>
    </w:p>
    <w:p w:rsidR="00C86F95" w:rsidRPr="008656F9" w:rsidP="00A24490">
      <w:pPr>
        <w:shd w:val="clear" w:color="auto" w:fill="FFFFFF"/>
        <w:bidi w:val="0"/>
        <w:spacing w:line="276" w:lineRule="auto"/>
        <w:jc w:val="both"/>
        <w:rPr>
          <w:rFonts w:ascii="Times New Roman" w:hAnsi="Times New Roman"/>
          <w:i/>
        </w:rPr>
      </w:pPr>
      <w:r w:rsidRPr="008656F9" w:rsidR="00491B91">
        <w:rPr>
          <w:rFonts w:ascii="Times New Roman" w:hAnsi="Times New Roman"/>
          <w:bCs/>
        </w:rPr>
        <w:tab/>
        <w:t>Výbor sa dvomi uzneseniami vyjadril aj k negociáciám o dohode o transatlantickom obchodnom a investičnom partnerstve (TTIP).</w:t>
      </w:r>
      <w:r>
        <w:rPr>
          <w:rStyle w:val="FootnoteReference"/>
          <w:rFonts w:ascii="Times New Roman" w:hAnsi="Times New Roman"/>
          <w:bCs/>
          <w:rtl w:val="0"/>
        </w:rPr>
        <w:footnoteReference w:id="8"/>
      </w:r>
      <w:r w:rsidRPr="008656F9" w:rsidR="00491B91">
        <w:rPr>
          <w:rFonts w:ascii="Times New Roman" w:hAnsi="Times New Roman"/>
          <w:bCs/>
        </w:rPr>
        <w:t xml:space="preserve"> Výbor poukázal na výhrady k transparentnosti negociácií a</w:t>
      </w:r>
      <w:r w:rsidRPr="008656F9" w:rsidR="00F426DA">
        <w:rPr>
          <w:rFonts w:ascii="Times New Roman" w:hAnsi="Times New Roman"/>
          <w:bCs/>
        </w:rPr>
        <w:t xml:space="preserve"> k </w:t>
      </w:r>
      <w:r w:rsidRPr="008656F9" w:rsidR="00491B91">
        <w:rPr>
          <w:rFonts w:ascii="Times New Roman" w:hAnsi="Times New Roman"/>
          <w:bCs/>
        </w:rPr>
        <w:t>zriaďovani</w:t>
      </w:r>
      <w:r w:rsidRPr="008656F9" w:rsidR="00F426DA">
        <w:rPr>
          <w:rFonts w:ascii="Times New Roman" w:hAnsi="Times New Roman"/>
          <w:bCs/>
        </w:rPr>
        <w:t>u</w:t>
      </w:r>
      <w:r w:rsidRPr="008656F9" w:rsidR="00491B91">
        <w:rPr>
          <w:rFonts w:ascii="Times New Roman" w:hAnsi="Times New Roman"/>
          <w:bCs/>
        </w:rPr>
        <w:t xml:space="preserve"> tzv. reading rooms, vyzval, aby „</w:t>
      </w:r>
      <w:r w:rsidRPr="008656F9" w:rsidR="00491B91">
        <w:rPr>
          <w:rFonts w:ascii="Times New Roman" w:hAnsi="Times New Roman"/>
          <w:i/>
        </w:rPr>
        <w:t>akýkoľvek model riešenia investičných sporov v rámci TTIP neoslabil demokratickú reguláciu, legislatívny proces, exekutívne právomoci členských štátov Európskej únie, štátnu suverenitu a legitimitu verejného súdnictva v Európskej únii,</w:t>
      </w:r>
      <w:r w:rsidRPr="008656F9" w:rsidR="00491B91">
        <w:rPr>
          <w:rFonts w:ascii="Times New Roman" w:hAnsi="Times New Roman"/>
        </w:rPr>
        <w:t>“ a kládol osobitný dôraz „</w:t>
      </w:r>
      <w:r w:rsidRPr="008656F9" w:rsidR="00491B91">
        <w:rPr>
          <w:rFonts w:ascii="Times New Roman" w:hAnsi="Times New Roman"/>
          <w:i/>
        </w:rPr>
        <w:t>na zachovanie vysokých európskych štandardov v oblasti sociálnych práv, ochrany životného prostredia, služieb, zdravia, bezpečnosti spotrebiteľov a produktov, predovšetkým potravín a farmaceutických výrobkov, ako aj na ochranu záujmov malých a stredných podnikateľov, najmä v oblasti poľnohospodárstva a potravinárstva.</w:t>
      </w:r>
      <w:r w:rsidRPr="008656F9" w:rsidR="00491B91">
        <w:rPr>
          <w:rFonts w:ascii="Times New Roman" w:hAnsi="Times New Roman"/>
        </w:rPr>
        <w:t>“</w:t>
      </w:r>
    </w:p>
    <w:p w:rsidR="00A56C1E" w:rsidRPr="008656F9" w:rsidP="00A24490">
      <w:pPr>
        <w:shd w:val="clear" w:color="auto" w:fill="FFFFFF"/>
        <w:bidi w:val="0"/>
        <w:spacing w:line="276" w:lineRule="auto"/>
        <w:jc w:val="both"/>
        <w:rPr>
          <w:rFonts w:ascii="Times New Roman" w:hAnsi="Times New Roman"/>
        </w:rPr>
      </w:pPr>
      <w:r w:rsidRPr="008656F9">
        <w:rPr>
          <w:rFonts w:ascii="Times New Roman" w:hAnsi="Times New Roman"/>
          <w:i/>
        </w:rPr>
        <w:tab/>
      </w:r>
      <w:r w:rsidRPr="008656F9">
        <w:rPr>
          <w:rFonts w:ascii="Times New Roman" w:hAnsi="Times New Roman"/>
        </w:rPr>
        <w:t xml:space="preserve">V rámci politického dialógu </w:t>
      </w:r>
      <w:r w:rsidRPr="008656F9" w:rsidR="00D37AD1">
        <w:rPr>
          <w:rFonts w:ascii="Times New Roman" w:hAnsi="Times New Roman"/>
        </w:rPr>
        <w:t>tiež v</w:t>
      </w:r>
      <w:r w:rsidRPr="008656F9">
        <w:rPr>
          <w:rFonts w:ascii="Times New Roman" w:hAnsi="Times New Roman"/>
        </w:rPr>
        <w:t>ýbor informoval Európsky parlament, Európsku komisiu a Radu Európskej únie o svojom stanovisku k návrhu rozhodnutia Rady o zavedení dočasných opatrení v oblasti medzinárodnej ochrany</w:t>
      </w:r>
      <w:r w:rsidRPr="008656F9" w:rsidR="00CA5A6E">
        <w:rPr>
          <w:rFonts w:ascii="Times New Roman" w:hAnsi="Times New Roman"/>
        </w:rPr>
        <w:t xml:space="preserve"> v prospech Talianska a Grécka </w:t>
      </w:r>
      <w:r w:rsidRPr="008656F9" w:rsidR="00CA5A6E">
        <w:rPr>
          <w:rFonts w:ascii="Times New Roman" w:hAnsi="Times New Roman"/>
          <w:b/>
        </w:rPr>
        <w:t>K</w:t>
      </w:r>
      <w:r w:rsidRPr="008656F9">
        <w:rPr>
          <w:rFonts w:ascii="Times New Roman" w:hAnsi="Times New Roman"/>
          <w:b/>
        </w:rPr>
        <w:t>OM</w:t>
      </w:r>
      <w:r w:rsidRPr="008656F9" w:rsidR="00F426DA">
        <w:rPr>
          <w:rFonts w:ascii="Times New Roman" w:hAnsi="Times New Roman"/>
          <w:b/>
        </w:rPr>
        <w:t xml:space="preserve"> </w:t>
      </w:r>
      <w:r w:rsidRPr="008656F9">
        <w:rPr>
          <w:rFonts w:ascii="Times New Roman" w:hAnsi="Times New Roman"/>
          <w:b/>
        </w:rPr>
        <w:t>(2015)</w:t>
      </w:r>
      <w:r w:rsidRPr="008656F9" w:rsidR="00F426DA">
        <w:rPr>
          <w:rFonts w:ascii="Times New Roman" w:hAnsi="Times New Roman"/>
          <w:b/>
        </w:rPr>
        <w:t xml:space="preserve"> </w:t>
      </w:r>
      <w:r w:rsidRPr="008656F9">
        <w:rPr>
          <w:rFonts w:ascii="Times New Roman" w:hAnsi="Times New Roman"/>
          <w:b/>
        </w:rPr>
        <w:t>286</w:t>
      </w:r>
      <w:r>
        <w:rPr>
          <w:rStyle w:val="FootnoteReference"/>
          <w:rFonts w:ascii="Times New Roman" w:hAnsi="Times New Roman"/>
          <w:rtl w:val="0"/>
        </w:rPr>
        <w:footnoteReference w:id="9"/>
      </w:r>
      <w:r w:rsidRPr="008656F9">
        <w:rPr>
          <w:rFonts w:ascii="Times New Roman" w:hAnsi="Times New Roman"/>
        </w:rPr>
        <w:t xml:space="preserve">, v ktorom poukázal na Vyhlásenie Národnej rady Slovenskej republiky k riešeniu migračných výziev, ktorým aktuálne čelí Európska únia (odmietanie povinných kvót, riešenie príčin migrácie, dôsledná </w:t>
      </w:r>
      <w:r w:rsidRPr="008656F9" w:rsidR="003F7D65">
        <w:rPr>
          <w:rFonts w:ascii="Times New Roman" w:hAnsi="Times New Roman"/>
        </w:rPr>
        <w:t>ochrana vonkajších hraníc EÚ</w:t>
      </w:r>
      <w:r w:rsidRPr="008656F9">
        <w:rPr>
          <w:rFonts w:ascii="Times New Roman" w:hAnsi="Times New Roman"/>
        </w:rPr>
        <w:t>).</w:t>
      </w:r>
    </w:p>
    <w:p w:rsidR="00A56C1E" w:rsidRPr="008656F9" w:rsidP="00A24490">
      <w:pPr>
        <w:shd w:val="clear" w:color="auto" w:fill="FFFFFF"/>
        <w:bidi w:val="0"/>
        <w:spacing w:line="276" w:lineRule="auto"/>
        <w:jc w:val="both"/>
        <w:rPr>
          <w:rFonts w:ascii="Times New Roman" w:hAnsi="Times New Roman"/>
        </w:rPr>
      </w:pPr>
      <w:r w:rsidRPr="008656F9">
        <w:rPr>
          <w:rFonts w:ascii="Times New Roman" w:hAnsi="Times New Roman"/>
        </w:rPr>
        <w:tab/>
      </w:r>
      <w:r w:rsidRPr="008656F9" w:rsidR="00EE5730">
        <w:rPr>
          <w:rFonts w:ascii="Times New Roman" w:hAnsi="Times New Roman"/>
        </w:rPr>
        <w:t>V priebehu roka 2015 národné parlamenty pod veden</w:t>
      </w:r>
      <w:r w:rsidRPr="008656F9" w:rsidR="009F4A47">
        <w:rPr>
          <w:rFonts w:ascii="Times New Roman" w:hAnsi="Times New Roman"/>
        </w:rPr>
        <w:t>í</w:t>
      </w:r>
      <w:r w:rsidRPr="008656F9" w:rsidR="00EE5730">
        <w:rPr>
          <w:rFonts w:ascii="Times New Roman" w:hAnsi="Times New Roman"/>
        </w:rPr>
        <w:t>m Lorda Boswella</w:t>
      </w:r>
      <w:r w:rsidRPr="008656F9" w:rsidR="009F4A47">
        <w:rPr>
          <w:rFonts w:ascii="Times New Roman" w:hAnsi="Times New Roman"/>
        </w:rPr>
        <w:t xml:space="preserve"> (predseda Výboru pre európske záležitosti britsk</w:t>
      </w:r>
      <w:r w:rsidRPr="008656F9" w:rsidR="00F426DA">
        <w:rPr>
          <w:rFonts w:ascii="Times New Roman" w:hAnsi="Times New Roman"/>
        </w:rPr>
        <w:t>ej Snemovne lordov</w:t>
      </w:r>
      <w:r w:rsidRPr="008656F9" w:rsidR="009F4A47">
        <w:rPr>
          <w:rFonts w:ascii="Times New Roman" w:hAnsi="Times New Roman"/>
        </w:rPr>
        <w:t>)</w:t>
      </w:r>
      <w:r w:rsidRPr="008656F9" w:rsidR="00EE5730">
        <w:rPr>
          <w:rFonts w:ascii="Times New Roman" w:hAnsi="Times New Roman"/>
        </w:rPr>
        <w:t xml:space="preserve"> vyvinuli nový mimozmluvný nástroj medziparlamentnej spolupráce</w:t>
      </w:r>
      <w:r w:rsidRPr="008656F9" w:rsidR="009F4A47">
        <w:rPr>
          <w:rFonts w:ascii="Times New Roman" w:hAnsi="Times New Roman"/>
        </w:rPr>
        <w:t xml:space="preserve"> v rámci politického dialógu, a</w:t>
      </w:r>
      <w:r w:rsidRPr="008656F9" w:rsidR="00F426DA">
        <w:rPr>
          <w:rFonts w:ascii="Times New Roman" w:hAnsi="Times New Roman"/>
        </w:rPr>
        <w:t> </w:t>
      </w:r>
      <w:r w:rsidRPr="008656F9" w:rsidR="009F4A47">
        <w:rPr>
          <w:rFonts w:ascii="Times New Roman" w:hAnsi="Times New Roman"/>
        </w:rPr>
        <w:t>to</w:t>
      </w:r>
      <w:r w:rsidRPr="008656F9" w:rsidR="00F426DA">
        <w:rPr>
          <w:rFonts w:ascii="Times New Roman" w:hAnsi="Times New Roman"/>
        </w:rPr>
        <w:t xml:space="preserve"> tzv.</w:t>
      </w:r>
      <w:r w:rsidRPr="008656F9" w:rsidR="009F4A47">
        <w:rPr>
          <w:rFonts w:ascii="Times New Roman" w:hAnsi="Times New Roman"/>
        </w:rPr>
        <w:t xml:space="preserve"> </w:t>
      </w:r>
      <w:r w:rsidRPr="008656F9" w:rsidR="009F4A47">
        <w:rPr>
          <w:rFonts w:ascii="Times New Roman" w:hAnsi="Times New Roman"/>
          <w:b/>
        </w:rPr>
        <w:t>zelenú kartu</w:t>
      </w:r>
      <w:r w:rsidRPr="008656F9" w:rsidR="009F4A47">
        <w:rPr>
          <w:rFonts w:ascii="Times New Roman" w:hAnsi="Times New Roman"/>
        </w:rPr>
        <w:t>,</w:t>
      </w:r>
      <w:r w:rsidRPr="008656F9" w:rsidR="00EE5730">
        <w:rPr>
          <w:rFonts w:ascii="Times New Roman" w:hAnsi="Times New Roman"/>
        </w:rPr>
        <w:t xml:space="preserve"> </w:t>
      </w:r>
      <w:r w:rsidRPr="008656F9" w:rsidR="003F7D65">
        <w:rPr>
          <w:rFonts w:ascii="Times New Roman" w:hAnsi="Times New Roman"/>
        </w:rPr>
        <w:t xml:space="preserve">prostredníctvom ktorej </w:t>
      </w:r>
      <w:r w:rsidRPr="008656F9" w:rsidR="00EE5730">
        <w:rPr>
          <w:rFonts w:ascii="Times New Roman" w:hAnsi="Times New Roman"/>
        </w:rPr>
        <w:t xml:space="preserve">by národné parlamenty mohli požiadať </w:t>
      </w:r>
      <w:r w:rsidRPr="008656F9" w:rsidR="009F4A47">
        <w:rPr>
          <w:rFonts w:ascii="Times New Roman" w:hAnsi="Times New Roman"/>
        </w:rPr>
        <w:t>Európsku k</w:t>
      </w:r>
      <w:r w:rsidRPr="008656F9" w:rsidR="00EE5730">
        <w:rPr>
          <w:rFonts w:ascii="Times New Roman" w:hAnsi="Times New Roman"/>
        </w:rPr>
        <w:t>omisiu o vypracovanie nových alebo zmenu už existujúcich aktov EÚ</w:t>
      </w:r>
      <w:r w:rsidRPr="008656F9" w:rsidR="009F4A47">
        <w:rPr>
          <w:rFonts w:ascii="Times New Roman" w:hAnsi="Times New Roman"/>
        </w:rPr>
        <w:t xml:space="preserve">. </w:t>
      </w:r>
      <w:r w:rsidRPr="008656F9" w:rsidR="004D5AA2">
        <w:rPr>
          <w:rFonts w:ascii="Times New Roman" w:hAnsi="Times New Roman"/>
        </w:rPr>
        <w:t xml:space="preserve">Výbor </w:t>
      </w:r>
      <w:r w:rsidRPr="008656F9" w:rsidR="009F4A47">
        <w:rPr>
          <w:rFonts w:ascii="Times New Roman" w:hAnsi="Times New Roman"/>
        </w:rPr>
        <w:t>pre európske záležitosti sa</w:t>
      </w:r>
      <w:r w:rsidRPr="008656F9" w:rsidR="004D5AA2">
        <w:rPr>
          <w:rFonts w:ascii="Times New Roman" w:hAnsi="Times New Roman"/>
        </w:rPr>
        <w:t xml:space="preserve"> pripojil k iniciatíve brits</w:t>
      </w:r>
      <w:r w:rsidRPr="008656F9" w:rsidR="00EE5730">
        <w:rPr>
          <w:rFonts w:ascii="Times New Roman" w:hAnsi="Times New Roman"/>
        </w:rPr>
        <w:t>k</w:t>
      </w:r>
      <w:r w:rsidRPr="008656F9" w:rsidR="00F426DA">
        <w:rPr>
          <w:rFonts w:ascii="Times New Roman" w:hAnsi="Times New Roman"/>
        </w:rPr>
        <w:t>ej</w:t>
      </w:r>
      <w:r w:rsidRPr="008656F9" w:rsidR="004D5AA2">
        <w:rPr>
          <w:rFonts w:ascii="Times New Roman" w:hAnsi="Times New Roman"/>
        </w:rPr>
        <w:t xml:space="preserve"> </w:t>
      </w:r>
      <w:r w:rsidRPr="008656F9" w:rsidR="00F426DA">
        <w:rPr>
          <w:rFonts w:ascii="Times New Roman" w:hAnsi="Times New Roman"/>
        </w:rPr>
        <w:t>Snemovne lordov</w:t>
      </w:r>
      <w:r w:rsidRPr="008656F9" w:rsidR="00EE5730">
        <w:rPr>
          <w:rFonts w:ascii="Times New Roman" w:hAnsi="Times New Roman"/>
        </w:rPr>
        <w:t xml:space="preserve"> a</w:t>
      </w:r>
      <w:r w:rsidRPr="008656F9" w:rsidR="004D5AA2">
        <w:rPr>
          <w:rFonts w:ascii="Times New Roman" w:hAnsi="Times New Roman"/>
        </w:rPr>
        <w:t xml:space="preserve"> </w:t>
      </w:r>
      <w:r w:rsidRPr="008656F9" w:rsidR="00EE5730">
        <w:rPr>
          <w:rFonts w:ascii="Times New Roman" w:hAnsi="Times New Roman"/>
        </w:rPr>
        <w:t xml:space="preserve">spolu s ďalšími 15 komorami, resp. parlamentmi podporil </w:t>
      </w:r>
      <w:r w:rsidRPr="008656F9" w:rsidR="00D37AD1">
        <w:rPr>
          <w:rFonts w:ascii="Times New Roman" w:hAnsi="Times New Roman"/>
        </w:rPr>
        <w:t xml:space="preserve">v júni 2015 </w:t>
      </w:r>
      <w:r w:rsidRPr="008656F9" w:rsidR="00EE5730">
        <w:rPr>
          <w:rFonts w:ascii="Times New Roman" w:hAnsi="Times New Roman"/>
          <w:b/>
        </w:rPr>
        <w:t>návrh prvej zelenej karty</w:t>
      </w:r>
      <w:r w:rsidRPr="008656F9" w:rsidR="00EE5730">
        <w:rPr>
          <w:rFonts w:ascii="Times New Roman" w:hAnsi="Times New Roman"/>
        </w:rPr>
        <w:t xml:space="preserve"> ohľadne potravinového odpadu</w:t>
      </w:r>
      <w:r>
        <w:rPr>
          <w:rStyle w:val="FootnoteReference"/>
          <w:rFonts w:ascii="Times New Roman" w:hAnsi="Times New Roman"/>
          <w:rtl w:val="0"/>
        </w:rPr>
        <w:footnoteReference w:id="10"/>
      </w:r>
      <w:r w:rsidRPr="008656F9" w:rsidR="00EE5730">
        <w:rPr>
          <w:rFonts w:ascii="Times New Roman" w:hAnsi="Times New Roman"/>
        </w:rPr>
        <w:t xml:space="preserve">, ktorým sa </w:t>
      </w:r>
      <w:r w:rsidRPr="008656F9" w:rsidR="00396D3D">
        <w:rPr>
          <w:rFonts w:ascii="Times New Roman" w:hAnsi="Times New Roman"/>
        </w:rPr>
        <w:t xml:space="preserve">Európska komisia </w:t>
      </w:r>
      <w:r w:rsidRPr="008656F9" w:rsidR="00EE5730">
        <w:rPr>
          <w:rFonts w:ascii="Times New Roman" w:hAnsi="Times New Roman"/>
        </w:rPr>
        <w:t xml:space="preserve">vyzýva, </w:t>
      </w:r>
      <w:r w:rsidRPr="008656F9" w:rsidR="004D5AA2">
        <w:rPr>
          <w:rFonts w:ascii="Times New Roman" w:hAnsi="Times New Roman"/>
        </w:rPr>
        <w:t xml:space="preserve">aby pri predložení návrhu o obehovej ekonomike schválila strategický prístup k zníženiu potravinového odpadu. </w:t>
      </w:r>
    </w:p>
    <w:p w:rsidR="00C86F95" w:rsidRPr="008656F9" w:rsidP="00A24490">
      <w:pPr>
        <w:overflowPunct w:val="0"/>
        <w:autoSpaceDE w:val="0"/>
        <w:autoSpaceDN w:val="0"/>
        <w:bidi w:val="0"/>
        <w:adjustRightInd w:val="0"/>
        <w:spacing w:line="276" w:lineRule="auto"/>
        <w:jc w:val="both"/>
        <w:rPr>
          <w:rFonts w:ascii="Times New Roman" w:hAnsi="Times New Roman"/>
          <w:b/>
          <w:color w:val="FF0000"/>
        </w:rPr>
      </w:pPr>
    </w:p>
    <w:p w:rsidR="00C86F95" w:rsidRPr="008656F9" w:rsidP="00A24490">
      <w:pPr>
        <w:shd w:val="clear" w:color="auto" w:fill="FFFFFF"/>
        <w:bidi w:val="0"/>
        <w:spacing w:line="276" w:lineRule="auto"/>
        <w:ind w:left="705" w:hanging="705"/>
        <w:jc w:val="both"/>
        <w:rPr>
          <w:rFonts w:ascii="Times New Roman" w:hAnsi="Times New Roman"/>
          <w:b/>
        </w:rPr>
      </w:pPr>
      <w:r w:rsidRPr="008656F9">
        <w:rPr>
          <w:rFonts w:ascii="Times New Roman" w:hAnsi="Times New Roman"/>
        </w:rPr>
        <w:t>2.4.</w:t>
        <w:tab/>
      </w:r>
      <w:r w:rsidRPr="008656F9">
        <w:rPr>
          <w:rFonts w:ascii="Times New Roman" w:hAnsi="Times New Roman"/>
          <w:b/>
        </w:rPr>
        <w:t>Prerokované návrhy žalôb vo veci porušenia zásady subsidiarity legislatívnym aktom Európskej únie (§ 58a ods. 3 písm. d) rokovacieho poriadku)</w:t>
      </w:r>
    </w:p>
    <w:p w:rsidR="00C86F95" w:rsidRPr="008656F9" w:rsidP="00A24490">
      <w:pPr>
        <w:shd w:val="clear" w:color="auto" w:fill="FFFFFF"/>
        <w:bidi w:val="0"/>
        <w:spacing w:line="276" w:lineRule="auto"/>
        <w:jc w:val="both"/>
        <w:rPr>
          <w:rFonts w:ascii="Times New Roman" w:hAnsi="Times New Roman"/>
          <w:b/>
          <w:color w:val="FF0000"/>
          <w:u w:val="single"/>
        </w:rPr>
      </w:pPr>
    </w:p>
    <w:p w:rsidR="00C86F95" w:rsidRPr="008656F9" w:rsidP="00A24490">
      <w:pPr>
        <w:shd w:val="clear" w:color="auto" w:fill="FFFFFF"/>
        <w:bidi w:val="0"/>
        <w:spacing w:line="276" w:lineRule="auto"/>
        <w:jc w:val="both"/>
        <w:rPr>
          <w:rFonts w:ascii="Times New Roman" w:hAnsi="Times New Roman"/>
        </w:rPr>
      </w:pPr>
      <w:r w:rsidRPr="008656F9">
        <w:rPr>
          <w:rFonts w:ascii="Times New Roman" w:hAnsi="Times New Roman"/>
          <w:color w:val="FF0000"/>
        </w:rPr>
        <w:tab/>
      </w:r>
      <w:r w:rsidRPr="008656F9">
        <w:rPr>
          <w:rFonts w:ascii="Times New Roman" w:hAnsi="Times New Roman"/>
        </w:rPr>
        <w:t>V zmysle Protokolu č. 2 pripojeného k Lisabonskej zmluve o uplatňovaní zásad subsidiarity a proporcionality môžu národné parlamenty predkladať Súdnemu dvoru Európskej únie žaloby z dôvodu porušenia zásady subsidiarity legislatívnym aktom. V danom období výbor neprerokoval žiadne návrhy žalôb vo veci porušenia zásady subsidiarity legislatívnym aktom Európskej únie v zmysle § 58a ods. 3 písm. d) rokovacieho poriadku. Žiadny národný parlament EÚ zatiaľ takúto žalobu Súdnemu dvoru nepredložil.</w:t>
      </w:r>
    </w:p>
    <w:p w:rsidR="00C86F95" w:rsidRPr="008656F9" w:rsidP="00A24490">
      <w:pPr>
        <w:shd w:val="clear" w:color="auto" w:fill="FFFFFF"/>
        <w:bidi w:val="0"/>
        <w:spacing w:line="276" w:lineRule="auto"/>
        <w:jc w:val="both"/>
        <w:rPr>
          <w:rFonts w:ascii="Times New Roman" w:hAnsi="Times New Roman"/>
          <w:color w:val="FF0000"/>
        </w:rPr>
      </w:pPr>
    </w:p>
    <w:p w:rsidR="00C86F95" w:rsidRPr="008656F9" w:rsidP="00A24490">
      <w:pPr>
        <w:shd w:val="clear" w:color="auto" w:fill="FFFFFF"/>
        <w:bidi w:val="0"/>
        <w:spacing w:line="276" w:lineRule="auto"/>
        <w:ind w:left="705" w:hanging="705"/>
        <w:jc w:val="both"/>
        <w:rPr>
          <w:rFonts w:ascii="Times New Roman" w:hAnsi="Times New Roman"/>
          <w:b/>
        </w:rPr>
      </w:pPr>
      <w:r w:rsidRPr="008656F9">
        <w:rPr>
          <w:rFonts w:ascii="Times New Roman" w:hAnsi="Times New Roman"/>
        </w:rPr>
        <w:t>2.5.</w:t>
        <w:tab/>
      </w:r>
      <w:r w:rsidRPr="008656F9">
        <w:rPr>
          <w:rFonts w:ascii="Times New Roman" w:hAnsi="Times New Roman"/>
          <w:b/>
        </w:rPr>
        <w:t>Správy a informácie predkladané Národnej rade vládou a členmi vlády a akty predkladané Národnej rade orgánmi Európskej únie (§ 58a ods. 3 písm. e) rokovacieho poriadku)</w:t>
      </w:r>
    </w:p>
    <w:p w:rsidR="00C86F95" w:rsidRPr="008656F9" w:rsidP="00A24490">
      <w:pPr>
        <w:shd w:val="clear" w:color="auto" w:fill="FFFFFF"/>
        <w:bidi w:val="0"/>
        <w:spacing w:line="276" w:lineRule="auto"/>
        <w:jc w:val="both"/>
        <w:rPr>
          <w:rFonts w:ascii="Times New Roman" w:hAnsi="Times New Roman"/>
          <w:b/>
          <w:color w:val="FF0000"/>
        </w:rPr>
      </w:pPr>
    </w:p>
    <w:p w:rsidR="00C86F95" w:rsidRPr="008656F9" w:rsidP="00A24490">
      <w:pPr>
        <w:shd w:val="clear" w:color="auto" w:fill="FFFFFF"/>
        <w:bidi w:val="0"/>
        <w:spacing w:line="276" w:lineRule="auto"/>
        <w:jc w:val="both"/>
        <w:rPr>
          <w:rFonts w:ascii="Times New Roman" w:hAnsi="Times New Roman"/>
        </w:rPr>
      </w:pPr>
      <w:r w:rsidRPr="008656F9">
        <w:rPr>
          <w:rFonts w:ascii="Times New Roman" w:hAnsi="Times New Roman"/>
          <w:color w:val="FF0000"/>
        </w:rPr>
        <w:tab/>
      </w:r>
      <w:r w:rsidRPr="008656F9">
        <w:rPr>
          <w:rFonts w:ascii="Times New Roman" w:hAnsi="Times New Roman"/>
        </w:rPr>
        <w:t>V sledovanom období výbor prerokoval z dokumentov uvedených v § 58a ods. 3   písm. e) rokovacieho poriadku tieto:</w:t>
      </w:r>
    </w:p>
    <w:p w:rsidR="00C86F95" w:rsidRPr="008656F9" w:rsidP="00A24490">
      <w:pPr>
        <w:bidi w:val="0"/>
        <w:spacing w:line="276" w:lineRule="auto"/>
        <w:rPr>
          <w:rFonts w:ascii="Times New Roman" w:hAnsi="Times New Roman"/>
          <w:b/>
          <w:color w:val="FF0000"/>
        </w:rPr>
      </w:pP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Zameranie  zahraničnej  a európskej  politiky  S</w:t>
      </w:r>
      <w:r w:rsidRPr="008656F9" w:rsidR="00B3020C">
        <w:rPr>
          <w:rFonts w:ascii="Times New Roman" w:hAnsi="Times New Roman"/>
        </w:rPr>
        <w:t>lovenskej republiky na rok 2015</w:t>
      </w:r>
      <w:r w:rsidRPr="008656F9">
        <w:rPr>
          <w:rFonts w:ascii="Times New Roman" w:hAnsi="Times New Roman"/>
        </w:rPr>
        <w:t> (tlač 1338)</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Prezentácia projektu Energetickej únie</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Prezentácia Pracovného programu Komisie na rok 2015</w:t>
      </w:r>
      <w:r w:rsidRPr="008656F9" w:rsidR="00F426DA">
        <w:rPr>
          <w:rFonts w:ascii="Times New Roman" w:hAnsi="Times New Roman"/>
        </w:rPr>
        <w:t>.</w:t>
      </w:r>
    </w:p>
    <w:p w:rsidR="0033013C" w:rsidRPr="008656F9" w:rsidP="00A24490">
      <w:pPr>
        <w:pStyle w:val="ListParagraph"/>
        <w:numPr>
          <w:numId w:val="27"/>
        </w:numPr>
        <w:overflowPunct w:val="0"/>
        <w:autoSpaceDE w:val="0"/>
        <w:autoSpaceDN w:val="0"/>
        <w:bidi w:val="0"/>
        <w:spacing w:line="276" w:lineRule="auto"/>
        <w:jc w:val="both"/>
        <w:rPr>
          <w:rFonts w:ascii="Times New Roman" w:hAnsi="Times New Roman"/>
          <w:color w:val="FF0000"/>
        </w:rPr>
      </w:pPr>
      <w:r w:rsidRPr="008656F9">
        <w:rPr>
          <w:rFonts w:ascii="Times New Roman" w:hAnsi="Times New Roman"/>
        </w:rPr>
        <w:t>Výročná správa o členstve Slovenskej republiky v Európskej únii – hodnotenie a aktuálne priority vyplývajúce z Pracovného programu Európskej komisie (tlač 1467)</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Správa o plnení úloh zahraničnej a európskej politiky Slovenskej republiky v roku 2014 (tlač 1484)</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color w:val="000000"/>
        </w:rPr>
        <w:t xml:space="preserve">Správa o stave pripravenosti Slovenskej republiky na výkon predsedníctva SR v Rade Európskej únie za rok </w:t>
      </w:r>
      <w:r w:rsidRPr="008656F9">
        <w:rPr>
          <w:rFonts w:ascii="Times New Roman" w:hAnsi="Times New Roman"/>
        </w:rPr>
        <w:t>2014</w:t>
      </w:r>
      <w:r w:rsidRPr="008656F9" w:rsidR="00F426DA">
        <w:rPr>
          <w:rFonts w:ascii="Times New Roman" w:hAnsi="Times New Roman"/>
        </w:rPr>
        <w:t>.</w:t>
      </w:r>
    </w:p>
    <w:p w:rsidR="0033013C" w:rsidRPr="008656F9" w:rsidP="00A24490">
      <w:pPr>
        <w:pStyle w:val="ListParagraph"/>
        <w:numPr>
          <w:numId w:val="27"/>
        </w:numPr>
        <w:overflowPunct w:val="0"/>
        <w:autoSpaceDE w:val="0"/>
        <w:autoSpaceDN w:val="0"/>
        <w:bidi w:val="0"/>
        <w:spacing w:line="276" w:lineRule="auto"/>
        <w:jc w:val="both"/>
        <w:rPr>
          <w:rFonts w:ascii="Times New Roman" w:hAnsi="Times New Roman"/>
        </w:rPr>
      </w:pPr>
      <w:r w:rsidRPr="008656F9">
        <w:rPr>
          <w:rFonts w:ascii="Times New Roman" w:hAnsi="Times New Roman"/>
        </w:rPr>
        <w:t>Správa o čerpaní prostriedkov z fondov Európskej únie</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Zameranie činnosti Veľvyslanectva Slovenskej republiky v Nemeckej spolkovej republike</w:t>
      </w:r>
      <w:r w:rsidRPr="008656F9" w:rsidR="00F426DA">
        <w:rPr>
          <w:rFonts w:ascii="Times New Roman" w:hAnsi="Times New Roman"/>
        </w:rPr>
        <w:t>.</w:t>
      </w:r>
    </w:p>
    <w:p w:rsidR="0033013C" w:rsidRPr="008656F9" w:rsidP="00A24490">
      <w:pPr>
        <w:pStyle w:val="ListParagraph"/>
        <w:numPr>
          <w:numId w:val="27"/>
        </w:numPr>
        <w:overflowPunct w:val="0"/>
        <w:autoSpaceDE w:val="0"/>
        <w:autoSpaceDN w:val="0"/>
        <w:bidi w:val="0"/>
        <w:spacing w:line="276" w:lineRule="auto"/>
        <w:jc w:val="both"/>
        <w:rPr>
          <w:rFonts w:ascii="Times New Roman" w:hAnsi="Times New Roman"/>
        </w:rPr>
      </w:pPr>
      <w:r w:rsidRPr="008656F9">
        <w:rPr>
          <w:rFonts w:ascii="Times New Roman" w:hAnsi="Times New Roman"/>
        </w:rPr>
        <w:t>Rokovania o Transatlantickom  partnerstve v oblasti obchodu a investícií (TTIP) medzi Európskou úniou a Spojenými štátmi americkými</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Program stability Slovenskej republiky na roky 2015 až 2018 (tlač 1541)</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shd w:val="clear" w:color="auto" w:fill="FFFFFF"/>
        </w:rPr>
        <w:t>Správa o stave implementácie finančných nástrojov v podmienkach Slovenskej republiky</w:t>
      </w:r>
      <w:r w:rsidRPr="008656F9" w:rsidR="00F426DA">
        <w:rPr>
          <w:rFonts w:ascii="Times New Roman" w:hAnsi="Times New Roman"/>
          <w:shd w:val="clear" w:color="auto" w:fill="FFFFFF"/>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Návrh zamerania činnosti Veľvyslanectva Slovenskej republiky v Talianskej republike, Maltskej republike a Sanmarínskej republike</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shd w:val="clear" w:color="auto" w:fill="FFFFFF"/>
        </w:rPr>
        <w:t>Návrh zamerania činnosti Stáleho zastúpenia Slovenskej republiky pri Európskej únii v</w:t>
      </w:r>
      <w:r w:rsidRPr="008656F9" w:rsidR="00F426DA">
        <w:rPr>
          <w:rFonts w:ascii="Times New Roman" w:hAnsi="Times New Roman"/>
          <w:shd w:val="clear" w:color="auto" w:fill="FFFFFF"/>
        </w:rPr>
        <w:t> </w:t>
      </w:r>
      <w:r w:rsidRPr="008656F9">
        <w:rPr>
          <w:rFonts w:ascii="Times New Roman" w:hAnsi="Times New Roman"/>
          <w:shd w:val="clear" w:color="auto" w:fill="FFFFFF"/>
        </w:rPr>
        <w:t>Bruseli</w:t>
      </w:r>
      <w:r w:rsidRPr="008656F9" w:rsidR="00F426DA">
        <w:rPr>
          <w:rFonts w:ascii="Times New Roman" w:hAnsi="Times New Roman"/>
          <w:shd w:val="clear" w:color="auto" w:fill="FFFFFF"/>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Návrh zamerania činnosti Veľvyslanectva Slovenskej republiky v Holandskom kráľovstve</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Prezentácia aktivít členov Európskeho parlamentu zvolených za Slovenskú republiku</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Návrh zamerania činnosti Veľvyslanectva Slovenskej republiky v Poľskej republike</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Návrh zamerania činnosti Veľvyslanectva Slovenskej republiky v Spojenom kráľovstve Veľkej Británie a Severného Írska</w:t>
      </w:r>
      <w:r w:rsidRPr="008656F9" w:rsidR="00F426DA">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Informácia o návrhu pilotnej Zelenej karty o plytvaní potravinami, ako bol prijatý Výborom Európskej únie Snemovne lordov Spojeného kráľovstva Veľkej Británie a Severného Írska</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Informácia o aktuálnej krízovej situácii v eurozóne v súvislosti s</w:t>
      </w:r>
      <w:r w:rsidRPr="008656F9" w:rsidR="00744B1B">
        <w:rPr>
          <w:rFonts w:ascii="Times New Roman" w:hAnsi="Times New Roman"/>
        </w:rPr>
        <w:t> </w:t>
      </w:r>
      <w:r w:rsidRPr="008656F9">
        <w:rPr>
          <w:rFonts w:ascii="Times New Roman" w:hAnsi="Times New Roman"/>
        </w:rPr>
        <w:t>Gréckom</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Informácia o mimoriadnom zasadnutí hláv štátov alebo predsedov vlád členských krajín eurozóny (Samit eurozóny), ktoré sa uskutočn</w:t>
      </w:r>
      <w:r w:rsidRPr="008656F9" w:rsidR="00744B1B">
        <w:rPr>
          <w:rFonts w:ascii="Times New Roman" w:hAnsi="Times New Roman"/>
        </w:rPr>
        <w:t>ilo 7. júla 2015.</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Priority luxemburského predsedníctva v Rade Európskej únie 2015</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Návrh rozpočtu verejnej správy na roky 2016 – 2018 a vládny návrh zákona o štátnom rozpočte na rok 2016 z hľadiska primeranosti výdavkov spolufinancovaných z prostriedkov Európskej únie</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Vládny návrh zákona o štátnom rozpočte na rok 2016  a návrh rozpočtu verejnej správy na roky 2016 až 2018 (tlač 1700)</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Prezentácia výročnej správy Európskeho dvora audítorov</w:t>
      </w:r>
      <w:r w:rsidRPr="008656F9" w:rsidR="00744B1B">
        <w:rPr>
          <w:rFonts w:ascii="Times New Roman" w:hAnsi="Times New Roman"/>
        </w:rPr>
        <w:t>.</w:t>
      </w:r>
    </w:p>
    <w:p w:rsidR="0033013C" w:rsidRPr="008656F9" w:rsidP="00A24490">
      <w:pPr>
        <w:pStyle w:val="ListParagraph"/>
        <w:numPr>
          <w:numId w:val="27"/>
        </w:numPr>
        <w:bidi w:val="0"/>
        <w:spacing w:line="276" w:lineRule="auto"/>
        <w:jc w:val="both"/>
        <w:rPr>
          <w:rFonts w:ascii="Times New Roman" w:hAnsi="Times New Roman"/>
        </w:rPr>
      </w:pPr>
      <w:r w:rsidRPr="008656F9">
        <w:rPr>
          <w:rFonts w:ascii="Times New Roman" w:hAnsi="Times New Roman"/>
        </w:rPr>
        <w:t>Informácia o prioritách vyplývajúcich z Pracovného programu Komisie na rok 2016</w:t>
      </w:r>
      <w:r w:rsidRPr="008656F9" w:rsidR="00744B1B">
        <w:rPr>
          <w:rFonts w:ascii="Times New Roman" w:hAnsi="Times New Roman"/>
        </w:rPr>
        <w:t>.</w:t>
      </w:r>
    </w:p>
    <w:p w:rsidR="0033013C" w:rsidRPr="008656F9" w:rsidP="00A24490">
      <w:pPr>
        <w:bidi w:val="0"/>
        <w:spacing w:line="276" w:lineRule="auto"/>
        <w:rPr>
          <w:rFonts w:ascii="Times New Roman" w:hAnsi="Times New Roman"/>
        </w:rPr>
      </w:pPr>
    </w:p>
    <w:p w:rsidR="00C86F95" w:rsidRPr="008656F9" w:rsidP="00A24490">
      <w:pPr>
        <w:overflowPunct w:val="0"/>
        <w:autoSpaceDE w:val="0"/>
        <w:autoSpaceDN w:val="0"/>
        <w:bidi w:val="0"/>
        <w:adjustRightInd w:val="0"/>
        <w:spacing w:line="276" w:lineRule="auto"/>
        <w:jc w:val="both"/>
        <w:rPr>
          <w:rFonts w:ascii="Times New Roman" w:hAnsi="Times New Roman"/>
          <w:b/>
          <w:color w:val="FF0000"/>
        </w:rPr>
      </w:pPr>
    </w:p>
    <w:p w:rsidR="00C86F95" w:rsidRPr="008656F9" w:rsidP="00A24490">
      <w:pPr>
        <w:shd w:val="clear" w:color="auto" w:fill="FFFFFF"/>
        <w:bidi w:val="0"/>
        <w:spacing w:line="276" w:lineRule="auto"/>
        <w:ind w:left="705" w:hanging="705"/>
        <w:jc w:val="both"/>
        <w:rPr>
          <w:rFonts w:ascii="Times New Roman" w:hAnsi="Times New Roman"/>
          <w:b/>
        </w:rPr>
      </w:pPr>
      <w:r w:rsidRPr="008656F9">
        <w:rPr>
          <w:rFonts w:ascii="Times New Roman" w:hAnsi="Times New Roman"/>
        </w:rPr>
        <w:t>2.6.</w:t>
        <w:tab/>
      </w:r>
      <w:r w:rsidRPr="008656F9" w:rsidR="00D37AD1">
        <w:rPr>
          <w:rFonts w:ascii="Times New Roman" w:hAnsi="Times New Roman"/>
          <w:b/>
        </w:rPr>
        <w:t>S</w:t>
      </w:r>
      <w:r w:rsidRPr="008656F9">
        <w:rPr>
          <w:rFonts w:ascii="Times New Roman" w:hAnsi="Times New Roman"/>
          <w:b/>
        </w:rPr>
        <w:t>tanov</w:t>
      </w:r>
      <w:r w:rsidRPr="008656F9" w:rsidR="00D37AD1">
        <w:rPr>
          <w:rFonts w:ascii="Times New Roman" w:hAnsi="Times New Roman"/>
          <w:b/>
        </w:rPr>
        <w:t>i</w:t>
      </w:r>
      <w:r w:rsidRPr="008656F9">
        <w:rPr>
          <w:rFonts w:ascii="Times New Roman" w:hAnsi="Times New Roman"/>
          <w:b/>
        </w:rPr>
        <w:t>sk</w:t>
      </w:r>
      <w:r w:rsidRPr="008656F9" w:rsidR="00D37AD1">
        <w:rPr>
          <w:rFonts w:ascii="Times New Roman" w:hAnsi="Times New Roman"/>
          <w:b/>
        </w:rPr>
        <w:t>á</w:t>
      </w:r>
      <w:r w:rsidRPr="008656F9">
        <w:rPr>
          <w:rFonts w:ascii="Times New Roman" w:hAnsi="Times New Roman"/>
          <w:b/>
        </w:rPr>
        <w:t xml:space="preserve"> k návrhom právnych aktov Európskej únie, o ktoré výbor požiadal </w:t>
      </w:r>
      <w:r w:rsidRPr="008656F9">
        <w:rPr>
          <w:rFonts w:ascii="Times New Roman" w:hAnsi="Times New Roman"/>
          <w:b/>
          <w:bCs/>
        </w:rPr>
        <w:t>ostatné</w:t>
      </w:r>
      <w:r w:rsidRPr="008656F9">
        <w:rPr>
          <w:rFonts w:ascii="Times New Roman" w:hAnsi="Times New Roman"/>
          <w:b/>
        </w:rPr>
        <w:t xml:space="preserve"> výbory Národnej rady (§ 58a ods. 3 písm. f) rokovacieho poriadku)</w:t>
      </w:r>
    </w:p>
    <w:p w:rsidR="00C86F95" w:rsidRPr="008656F9" w:rsidP="00A24490">
      <w:pPr>
        <w:bidi w:val="0"/>
        <w:spacing w:line="276" w:lineRule="auto"/>
        <w:jc w:val="both"/>
        <w:rPr>
          <w:rFonts w:ascii="Times New Roman" w:hAnsi="Times New Roman"/>
          <w:b/>
        </w:rPr>
      </w:pPr>
    </w:p>
    <w:p w:rsidR="00C86F95" w:rsidRPr="008656F9" w:rsidP="00A24490">
      <w:pPr>
        <w:bidi w:val="0"/>
        <w:spacing w:line="276" w:lineRule="auto"/>
        <w:ind w:firstLine="705"/>
        <w:jc w:val="both"/>
        <w:rPr>
          <w:rFonts w:ascii="Times New Roman" w:hAnsi="Times New Roman"/>
        </w:rPr>
      </w:pPr>
      <w:r w:rsidRPr="008656F9">
        <w:rPr>
          <w:rFonts w:ascii="Times New Roman" w:hAnsi="Times New Roman"/>
        </w:rPr>
        <w:t>V roku 2015 požiadal výbor pre európske záležitosti nasledujúce výbory Národnej rady Slovenskej republiky o návrhy stanovísk k </w:t>
      </w:r>
      <w:r w:rsidRPr="008656F9" w:rsidR="0033013C">
        <w:rPr>
          <w:rFonts w:ascii="Times New Roman" w:hAnsi="Times New Roman"/>
        </w:rPr>
        <w:t>trinástim</w:t>
      </w:r>
      <w:r w:rsidRPr="008656F9">
        <w:rPr>
          <w:rFonts w:ascii="Times New Roman" w:hAnsi="Times New Roman"/>
        </w:rPr>
        <w:t xml:space="preserve"> návrhom právnych aktov Európskej únie: </w:t>
      </w:r>
    </w:p>
    <w:p w:rsidR="00C86F95" w:rsidRPr="008656F9" w:rsidP="00A24490">
      <w:pPr>
        <w:overflowPunct w:val="0"/>
        <w:autoSpaceDE w:val="0"/>
        <w:autoSpaceDN w:val="0"/>
        <w:bidi w:val="0"/>
        <w:adjustRightInd w:val="0"/>
        <w:spacing w:line="276" w:lineRule="auto"/>
        <w:jc w:val="both"/>
        <w:rPr>
          <w:rFonts w:ascii="Times New Roman" w:hAnsi="Times New Roman"/>
          <w:b/>
          <w:color w:val="FF0000"/>
        </w:rPr>
      </w:pPr>
    </w:p>
    <w:p w:rsidR="005438F9" w:rsidRPr="008656F9" w:rsidP="00A24490">
      <w:pPr>
        <w:pStyle w:val="ListParagraph"/>
        <w:bidi w:val="0"/>
        <w:spacing w:line="276" w:lineRule="auto"/>
        <w:ind w:left="705" w:hanging="705"/>
        <w:contextualSpacing/>
        <w:jc w:val="both"/>
        <w:rPr>
          <w:rFonts w:ascii="Times New Roman" w:hAnsi="Times New Roman"/>
          <w:b/>
        </w:rPr>
      </w:pPr>
      <w:r w:rsidRPr="008656F9">
        <w:rPr>
          <w:rFonts w:ascii="Times New Roman" w:hAnsi="Times New Roman"/>
          <w:b/>
        </w:rPr>
        <w:t>Výbor Národnej rady Slovenskej republiky pre financie a rozpočet o návrh stanoviska</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b/>
        </w:rPr>
        <w:t>-</w:t>
        <w:tab/>
      </w:r>
      <w:r w:rsidRPr="008656F9">
        <w:rPr>
          <w:rFonts w:ascii="Times New Roman" w:hAnsi="Times New Roman"/>
        </w:rPr>
        <w:t xml:space="preserve">k návrhu nariadenia Európskeho parlamentu a Rady o Európskom fonde pre strategické investície a o zmene nariadení (EÚ) č. 1291/2013 a (EÚ) č. 1316/2013,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10</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nariadenia Rady, ktorým sa mení nariadenie Rady (EÚ, Euratom) č. 1311/2013, ktorým sa ustanovuje viacročný finančný rámec na roky 2014 – 2020,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15</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k návrhu smernice Rady, ktorou sa mení smernica 2011/16/EÚ, pokiaľ ide o povinnú automatickú výmenu informácií v oblasti daní, KOM(2015)135;</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smernice Rady, ktorou sa zrušuje smernica Rady 2003/48/ES,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129</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ab/>
        <w:t xml:space="preserve">k návrhu rozhodnutia Rady o uzavretí v mene Európskej únie Protokolu na odstránenie nezákonného obchodu s tabakovými výrobkami k Rámcovému dohovoru Svetovej zdravotníckej organizácie o kontrole tabaku, pokiaľ ide o ustanovenia predmetného protokolu, ktoré spadajú pod hlavu V časti III Zmluvy o fungovaní Európskej únie,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193</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rozhodnutia Rady o uzavretí v mene Európskej únie Protokolu na odstránenie nezákonného obchodu s tabakovými výrobkami k Rámcovému dohovoru Svetovej zdravotníckej organizácie o kontrole tabaku, pokiaľ ide o ustanovenia predmetného protokolu, ktoré nespadajú pod hlavu V časti III Zmluvy o fungovaní Európskej únie,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194</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nariadenia Európskeho parlamentu a Rady, ktorým sa mení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pokiaľ ide o osobitné opatrenia pre Grécko,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365</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ab/>
        <w:t xml:space="preserve">k návrhu nariadenia Európskeho parlamentu a Rady, ktorým sa mení nariadenie (EÚ) č. 527/2013 o prudenciálnych požiadavkách na úverové inštitúcie a investičné spoločnosti, </w:t>
      </w:r>
      <w:r w:rsidRPr="008656F9">
        <w:rPr>
          <w:rFonts w:ascii="Times New Roman" w:hAnsi="Times New Roman"/>
          <w:b/>
        </w:rPr>
        <w:t>KOM (2015) 473</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nariadenia Európskeho parlamentu a Rady, ktorým sa stanovujú spoločné pravidlá sekuritizácie a vytvára sa európsky rámec pre jednoduchú, transparentnú a štandardizovanú sekuritizáciu a ktorým sa menia smernice 2009/65/ES, 2009/138/ES, 2011/61/EÚ a nariadenia (ES) č. 1060/2009 a (EÚ) č. 648/2012 , </w:t>
      </w:r>
      <w:r w:rsidRPr="008656F9">
        <w:rPr>
          <w:rFonts w:ascii="Times New Roman" w:hAnsi="Times New Roman"/>
          <w:b/>
        </w:rPr>
        <w:t>KOM (2015) 472</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rPr>
        <w:t>-</w:t>
        <w:tab/>
        <w:t xml:space="preserve">k návrhu rozhodnutia Rady, ktorým sa stanovujú opatrenia na postupné vytvorenie jednotného zastúpenia eurozóny v rámci Medzinárodného menového fondu, </w:t>
      </w:r>
      <w:r w:rsidRPr="008656F9">
        <w:rPr>
          <w:rFonts w:ascii="Times New Roman" w:hAnsi="Times New Roman"/>
          <w:b/>
        </w:rPr>
        <w:t>KOM (2015) 603</w:t>
      </w:r>
      <w:r w:rsidRPr="008656F9">
        <w:rPr>
          <w:rFonts w:ascii="Times New Roman" w:hAnsi="Times New Roman"/>
        </w:rPr>
        <w:t>;</w:t>
      </w:r>
    </w:p>
    <w:p w:rsidR="005438F9" w:rsidRPr="008656F9" w:rsidP="00A24490">
      <w:pPr>
        <w:bidi w:val="0"/>
        <w:spacing w:line="276" w:lineRule="auto"/>
        <w:contextualSpacing/>
        <w:jc w:val="both"/>
        <w:rPr>
          <w:rFonts w:ascii="Times New Roman" w:hAnsi="Times New Roman"/>
          <w:b/>
        </w:rPr>
      </w:pPr>
    </w:p>
    <w:p w:rsidR="005438F9" w:rsidRPr="008656F9" w:rsidP="00A24490">
      <w:pPr>
        <w:pStyle w:val="ListParagraph"/>
        <w:bidi w:val="0"/>
        <w:spacing w:line="276" w:lineRule="auto"/>
        <w:ind w:left="705" w:hanging="705"/>
        <w:contextualSpacing/>
        <w:jc w:val="both"/>
        <w:rPr>
          <w:rFonts w:ascii="Times New Roman" w:hAnsi="Times New Roman"/>
          <w:b/>
        </w:rPr>
      </w:pPr>
      <w:r w:rsidRPr="008656F9">
        <w:rPr>
          <w:rFonts w:ascii="Times New Roman" w:hAnsi="Times New Roman"/>
          <w:b/>
        </w:rPr>
        <w:t>Výbor Národnej rady Slovenskej republiky pre sociálne veci o návrh stanoviska</w:t>
      </w:r>
    </w:p>
    <w:p w:rsidR="005438F9" w:rsidRPr="008656F9" w:rsidP="00A24490">
      <w:pPr>
        <w:pStyle w:val="ListParagraph"/>
        <w:bidi w:val="0"/>
        <w:spacing w:line="276" w:lineRule="auto"/>
        <w:ind w:left="705" w:hanging="705"/>
        <w:contextualSpacing/>
        <w:jc w:val="both"/>
        <w:rPr>
          <w:rFonts w:ascii="Times New Roman" w:hAnsi="Times New Roman"/>
        </w:rPr>
      </w:pPr>
      <w:r w:rsidRPr="008656F9">
        <w:rPr>
          <w:rFonts w:ascii="Times New Roman" w:hAnsi="Times New Roman"/>
          <w:b/>
        </w:rPr>
        <w:t>-</w:t>
        <w:tab/>
      </w:r>
      <w:r w:rsidRPr="008656F9">
        <w:rPr>
          <w:rFonts w:ascii="Times New Roman" w:hAnsi="Times New Roman"/>
        </w:rPr>
        <w:t xml:space="preserve">k návrhu nariadenia Európskeho parlamentu a Rady, ktorým sa mení nariadenie Európskeho parlamentu a Rady (EÚ) č. 1304/2013 o Európskom sociálnom fonde, pokiaľ ide o zvýšenie počiatočnej sumy zálohových platieb vyplatených pre operačné programy podporované z iniciatívy na podporu zamestnanosti mladých ľudí,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46</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rPr>
      </w:pPr>
    </w:p>
    <w:p w:rsidR="005438F9" w:rsidRPr="008656F9" w:rsidP="00A24490">
      <w:pPr>
        <w:pStyle w:val="ListParagraph"/>
        <w:bidi w:val="0"/>
        <w:spacing w:line="276" w:lineRule="auto"/>
        <w:ind w:left="705" w:hanging="705"/>
        <w:contextualSpacing/>
        <w:jc w:val="both"/>
        <w:rPr>
          <w:rFonts w:ascii="Times New Roman" w:hAnsi="Times New Roman"/>
          <w:b/>
        </w:rPr>
      </w:pPr>
      <w:r w:rsidRPr="008656F9">
        <w:rPr>
          <w:rFonts w:ascii="Times New Roman" w:hAnsi="Times New Roman"/>
          <w:b/>
        </w:rPr>
        <w:t xml:space="preserve">Výbor Národnej rady Slovenskej republiky pre pôdohospodárstvo a životné prostredie o návrh stanoviska </w:t>
      </w:r>
    </w:p>
    <w:p w:rsidR="005438F9" w:rsidRPr="008656F9" w:rsidP="00A24490">
      <w:pPr>
        <w:pStyle w:val="ListParagraph"/>
        <w:bidi w:val="0"/>
        <w:spacing w:line="276" w:lineRule="auto"/>
        <w:ind w:left="705" w:hanging="705"/>
        <w:contextualSpacing/>
        <w:jc w:val="both"/>
        <w:rPr>
          <w:rFonts w:ascii="Times New Roman" w:hAnsi="Times New Roman"/>
          <w:b/>
        </w:rPr>
      </w:pPr>
      <w:r w:rsidRPr="008656F9">
        <w:rPr>
          <w:rFonts w:ascii="Times New Roman" w:hAnsi="Times New Roman"/>
          <w:b/>
        </w:rPr>
        <w:t>-</w:t>
        <w:tab/>
      </w:r>
      <w:r w:rsidRPr="008656F9">
        <w:rPr>
          <w:rFonts w:ascii="Times New Roman" w:hAnsi="Times New Roman"/>
        </w:rPr>
        <w:t xml:space="preserve">k návrhu nariadenia Európskeho parlamentu a Rady, ktorým sa mení nariadenie (ES) č. 1829/2003, pokiaľ ide o možnosť členských štátov obmedziť alebo zakázať používanie geneticky modifikovaných potravín a krmív na svojom území, </w:t>
      </w:r>
      <w:r w:rsidRPr="008656F9">
        <w:rPr>
          <w:rFonts w:ascii="Times New Roman" w:hAnsi="Times New Roman"/>
          <w:b/>
        </w:rPr>
        <w:t>KOM</w:t>
      </w:r>
      <w:r w:rsidRPr="008656F9" w:rsidR="00744B1B">
        <w:rPr>
          <w:rFonts w:ascii="Times New Roman" w:hAnsi="Times New Roman"/>
          <w:b/>
        </w:rPr>
        <w:t xml:space="preserve"> </w:t>
      </w:r>
      <w:r w:rsidRPr="008656F9">
        <w:rPr>
          <w:rFonts w:ascii="Times New Roman" w:hAnsi="Times New Roman"/>
          <w:b/>
        </w:rPr>
        <w:t>(2015)</w:t>
      </w:r>
      <w:r w:rsidRPr="008656F9" w:rsidR="00744B1B">
        <w:rPr>
          <w:rFonts w:ascii="Times New Roman" w:hAnsi="Times New Roman"/>
          <w:b/>
        </w:rPr>
        <w:t xml:space="preserve"> </w:t>
      </w:r>
      <w:r w:rsidRPr="008656F9">
        <w:rPr>
          <w:rFonts w:ascii="Times New Roman" w:hAnsi="Times New Roman"/>
          <w:b/>
        </w:rPr>
        <w:t>177</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b/>
        </w:rPr>
      </w:pPr>
      <w:r w:rsidRPr="008656F9">
        <w:rPr>
          <w:rFonts w:ascii="Times New Roman" w:hAnsi="Times New Roman"/>
          <w:b/>
        </w:rPr>
        <w:t>-</w:t>
        <w:tab/>
      </w:r>
      <w:r w:rsidRPr="008656F9">
        <w:rPr>
          <w:rFonts w:ascii="Times New Roman" w:hAnsi="Times New Roman"/>
        </w:rPr>
        <w:t xml:space="preserve">k návrhu smernice Európskeho parlamentu a Rady, ktorou sa mení smernica 2003/87/ES s cieľom zlepšiť nákladovo efektívne zníženie emisií a investície do nízkouhlíkových technológií, </w:t>
      </w:r>
      <w:r w:rsidRPr="008656F9">
        <w:rPr>
          <w:rFonts w:ascii="Times New Roman" w:hAnsi="Times New Roman"/>
          <w:b/>
        </w:rPr>
        <w:t>KOM (2015) 337</w:t>
      </w:r>
      <w:r w:rsidRPr="008656F9">
        <w:rPr>
          <w:rFonts w:ascii="Times New Roman" w:hAnsi="Times New Roman"/>
        </w:rPr>
        <w:t>;</w:t>
      </w:r>
    </w:p>
    <w:p w:rsidR="005438F9" w:rsidRPr="008656F9" w:rsidP="00A24490">
      <w:pPr>
        <w:pStyle w:val="ListParagraph"/>
        <w:bidi w:val="0"/>
        <w:spacing w:line="276" w:lineRule="auto"/>
        <w:ind w:left="705" w:hanging="705"/>
        <w:contextualSpacing/>
        <w:jc w:val="both"/>
        <w:rPr>
          <w:rFonts w:ascii="Times New Roman" w:hAnsi="Times New Roman"/>
          <w:b/>
        </w:rPr>
      </w:pPr>
    </w:p>
    <w:p w:rsidR="005438F9" w:rsidRPr="008656F9" w:rsidP="00A24490">
      <w:pPr>
        <w:pStyle w:val="ListParagraph"/>
        <w:bidi w:val="0"/>
        <w:spacing w:line="276" w:lineRule="auto"/>
        <w:ind w:left="0"/>
        <w:contextualSpacing/>
        <w:jc w:val="both"/>
        <w:rPr>
          <w:rFonts w:ascii="Times New Roman" w:hAnsi="Times New Roman"/>
          <w:b/>
        </w:rPr>
      </w:pPr>
      <w:r w:rsidRPr="008656F9">
        <w:rPr>
          <w:rFonts w:ascii="Times New Roman" w:hAnsi="Times New Roman"/>
          <w:b/>
        </w:rPr>
        <w:t>Výbor Národnej rady Slovenskej republiky pre obranu a bezpečnosť o návrhu stanoviska</w:t>
      </w:r>
    </w:p>
    <w:p w:rsidR="002F56D8" w:rsidRPr="008656F9" w:rsidP="00A24490">
      <w:pPr>
        <w:pStyle w:val="ListParagraph"/>
        <w:bidi w:val="0"/>
        <w:spacing w:line="276" w:lineRule="auto"/>
        <w:ind w:left="705" w:hanging="705"/>
        <w:contextualSpacing/>
        <w:jc w:val="both"/>
        <w:rPr>
          <w:rFonts w:ascii="Times New Roman" w:hAnsi="Times New Roman"/>
          <w:color w:val="FF0000"/>
        </w:rPr>
      </w:pPr>
      <w:r w:rsidRPr="008656F9" w:rsidR="005438F9">
        <w:rPr>
          <w:rFonts w:ascii="Times New Roman" w:hAnsi="Times New Roman"/>
          <w:b/>
        </w:rPr>
        <w:t>-</w:t>
        <w:tab/>
      </w:r>
      <w:r w:rsidRPr="008656F9" w:rsidR="005438F9">
        <w:rPr>
          <w:rFonts w:ascii="Times New Roman" w:hAnsi="Times New Roman"/>
        </w:rPr>
        <w:t xml:space="preserve">k návrhu nariadenia Európskeho parlamentu a Rady, ktorým sa stanovuje spoločný zoznam EÚ týkajúci sa bezpečných krajín pôvodu na účely smernice Európskeho parlamentu a Rady 2013/32/EÚ o spoločných konaniach o poskytovaní a odnímaní medzinárodnej ochrany a ktorým sa mení smernica 2013/32/EÚ, </w:t>
      </w:r>
      <w:r w:rsidRPr="008656F9" w:rsidR="005438F9">
        <w:rPr>
          <w:rFonts w:ascii="Times New Roman" w:hAnsi="Times New Roman"/>
          <w:b/>
        </w:rPr>
        <w:t>KOM (2015) 452</w:t>
      </w:r>
      <w:r w:rsidRPr="008656F9" w:rsidR="005438F9">
        <w:rPr>
          <w:rFonts w:ascii="Times New Roman" w:hAnsi="Times New Roman"/>
        </w:rPr>
        <w:t>;</w:t>
      </w:r>
    </w:p>
    <w:p w:rsidR="002F56D8" w:rsidRPr="008656F9" w:rsidP="00A24490">
      <w:pPr>
        <w:bidi w:val="0"/>
        <w:spacing w:line="276" w:lineRule="auto"/>
        <w:rPr>
          <w:rFonts w:ascii="Times New Roman" w:hAnsi="Times New Roman"/>
          <w:color w:val="FF0000"/>
        </w:rPr>
      </w:pPr>
    </w:p>
    <w:p w:rsidR="00CA5A6E" w:rsidRPr="008656F9" w:rsidP="00A24490">
      <w:pPr>
        <w:bidi w:val="0"/>
        <w:spacing w:line="276" w:lineRule="auto"/>
        <w:rPr>
          <w:rFonts w:ascii="Times New Roman" w:hAnsi="Times New Roman"/>
          <w:color w:val="FF0000"/>
        </w:rPr>
      </w:pPr>
    </w:p>
    <w:p w:rsidR="002F56D8" w:rsidRPr="008656F9" w:rsidP="00A24490">
      <w:pPr>
        <w:bidi w:val="0"/>
        <w:spacing w:line="276" w:lineRule="auto"/>
        <w:ind w:left="705" w:hanging="705"/>
        <w:jc w:val="both"/>
        <w:rPr>
          <w:rFonts w:ascii="Times New Roman" w:hAnsi="Times New Roman"/>
          <w:b/>
          <w:sz w:val="28"/>
          <w:szCs w:val="28"/>
        </w:rPr>
      </w:pPr>
      <w:r w:rsidRPr="008656F9">
        <w:rPr>
          <w:rFonts w:ascii="Times New Roman" w:hAnsi="Times New Roman"/>
          <w:b/>
          <w:sz w:val="28"/>
          <w:szCs w:val="28"/>
        </w:rPr>
        <w:t xml:space="preserve">3. </w:t>
        <w:tab/>
        <w:t>Prehľad jednotlivých politík EÚ, iniciatívne a iné materiály prerokúvané Výborom Národnej rady Slovenskej republiky pre európske záležitosti</w:t>
      </w:r>
    </w:p>
    <w:p w:rsidR="002F56D8" w:rsidRPr="008656F9" w:rsidP="00A24490">
      <w:pPr>
        <w:bidi w:val="0"/>
        <w:spacing w:line="276" w:lineRule="auto"/>
        <w:rPr>
          <w:rFonts w:ascii="Times New Roman" w:hAnsi="Times New Roman"/>
          <w:color w:val="FF0000"/>
        </w:rPr>
      </w:pPr>
    </w:p>
    <w:p w:rsidR="002F56D8" w:rsidRPr="008656F9" w:rsidP="00A24490">
      <w:pPr>
        <w:bidi w:val="0"/>
        <w:spacing w:line="276" w:lineRule="auto"/>
        <w:jc w:val="both"/>
        <w:rPr>
          <w:rFonts w:ascii="Times New Roman" w:hAnsi="Times New Roman"/>
          <w:b/>
        </w:rPr>
      </w:pPr>
      <w:r w:rsidRPr="008656F9">
        <w:rPr>
          <w:rFonts w:ascii="Times New Roman" w:hAnsi="Times New Roman"/>
        </w:rPr>
        <w:t>3.1.</w:t>
      </w:r>
      <w:r w:rsidRPr="008656F9">
        <w:rPr>
          <w:rFonts w:ascii="Times New Roman" w:hAnsi="Times New Roman"/>
          <w:b/>
        </w:rPr>
        <w:tab/>
        <w:t>Všeobecné záležitosti</w:t>
      </w:r>
    </w:p>
    <w:p w:rsidR="002F56D8" w:rsidRPr="008656F9" w:rsidP="00A24490">
      <w:pPr>
        <w:bidi w:val="0"/>
        <w:spacing w:line="276" w:lineRule="auto"/>
        <w:jc w:val="both"/>
        <w:rPr>
          <w:rFonts w:ascii="Times New Roman" w:hAnsi="Times New Roman"/>
          <w:b/>
          <w:u w:val="single"/>
        </w:rPr>
      </w:pPr>
    </w:p>
    <w:p w:rsidR="002F56D8" w:rsidRPr="008656F9" w:rsidP="00A24490">
      <w:pPr>
        <w:bidi w:val="0"/>
        <w:spacing w:line="276" w:lineRule="auto"/>
        <w:jc w:val="both"/>
        <w:rPr>
          <w:rFonts w:ascii="Times New Roman" w:hAnsi="Times New Roman"/>
        </w:rPr>
      </w:pPr>
      <w:r w:rsidRPr="008656F9">
        <w:rPr>
          <w:rFonts w:ascii="Times New Roman" w:hAnsi="Times New Roman"/>
        </w:rPr>
        <w:tab/>
        <w:t>Otázky všeobecných záležitostí Európskej únie od nadobudnutia platnosti Lisabonskej zmluvy podliehajú pod gesciu Rady</w:t>
      </w:r>
      <w:r w:rsidRPr="008656F9" w:rsidR="00462BB8">
        <w:rPr>
          <w:rFonts w:ascii="Times New Roman" w:hAnsi="Times New Roman"/>
        </w:rPr>
        <w:t xml:space="preserve"> EÚ</w:t>
      </w:r>
      <w:r w:rsidRPr="008656F9">
        <w:rPr>
          <w:rFonts w:ascii="Times New Roman" w:hAnsi="Times New Roman"/>
        </w:rPr>
        <w:t xml:space="preserve"> pre všeobecné záležitosti (GAC). Na schôdzach Výboru NR SR pre európske záležitosti boli jeho členovia v období roku 2015 pravidelne informovaní o témach rokovaní Rady pre všeobecné záležitosti (GAC) a Európskej rady (ER). Návrhy  stanovísk SR k zasadnutiam Európskej rady v roku 2015 predkladal členom výboru na jeho schôdzach predseda vlády R</w:t>
      </w:r>
      <w:r w:rsidRPr="008656F9" w:rsidR="00E077B6">
        <w:rPr>
          <w:rFonts w:ascii="Times New Roman" w:hAnsi="Times New Roman"/>
        </w:rPr>
        <w:t>obert</w:t>
      </w:r>
      <w:r w:rsidRPr="008656F9">
        <w:rPr>
          <w:rFonts w:ascii="Times New Roman" w:hAnsi="Times New Roman"/>
        </w:rPr>
        <w:t xml:space="preserve"> Fico. </w:t>
      </w:r>
    </w:p>
    <w:p w:rsidR="002F56D8" w:rsidRPr="008656F9" w:rsidP="00A24490">
      <w:pPr>
        <w:bidi w:val="0"/>
        <w:spacing w:line="276" w:lineRule="auto"/>
        <w:jc w:val="both"/>
        <w:rPr>
          <w:rFonts w:ascii="Times New Roman" w:hAnsi="Times New Roman"/>
        </w:rPr>
      </w:pPr>
      <w:r w:rsidRPr="008656F9">
        <w:rPr>
          <w:rFonts w:ascii="Times New Roman" w:hAnsi="Times New Roman"/>
        </w:rPr>
        <w:tab/>
        <w:t>Informáci</w:t>
      </w:r>
      <w:r w:rsidRPr="008656F9" w:rsidR="004C0CD9">
        <w:rPr>
          <w:rFonts w:ascii="Times New Roman" w:hAnsi="Times New Roman"/>
        </w:rPr>
        <w:t>u</w:t>
      </w:r>
      <w:r w:rsidRPr="008656F9">
        <w:rPr>
          <w:rFonts w:ascii="Times New Roman" w:hAnsi="Times New Roman"/>
        </w:rPr>
        <w:t xml:space="preserve"> o neformálnom stretnutí Európskej rady, ktorá sa uskutočnila v dňoch 12. a 13. februára 2015, pr</w:t>
      </w:r>
      <w:r w:rsidRPr="008656F9" w:rsidR="00E077B6">
        <w:rPr>
          <w:rFonts w:ascii="Times New Roman" w:hAnsi="Times New Roman"/>
        </w:rPr>
        <w:t>edložil na 54. schôdzi výboru Robert</w:t>
      </w:r>
      <w:r w:rsidRPr="008656F9">
        <w:rPr>
          <w:rFonts w:ascii="Times New Roman" w:hAnsi="Times New Roman"/>
        </w:rPr>
        <w:t xml:space="preserve"> Fico dňa 11. februára 2015. Diskusia prebiehala o návrhoch stanovísk SR k trom hlavným témam zasadnutia: 1.) Hospodárska a menová únia a užšia koordinácia hospodárskych politík, a to vzhľadom na krízovú situáciu v Grécku; 2.) Boj proti terorizmu po teroristických útokoch v Paríži a 3.) situácia na Ukrajine v kontexte rokovaní o prímerí v Minsku v Normandskom formáte. </w:t>
      </w:r>
    </w:p>
    <w:p w:rsidR="002F56D8" w:rsidRPr="008656F9" w:rsidP="00A24490">
      <w:pPr>
        <w:bidi w:val="0"/>
        <w:spacing w:line="276" w:lineRule="auto"/>
        <w:jc w:val="both"/>
        <w:rPr>
          <w:rFonts w:ascii="Times New Roman" w:hAnsi="Times New Roman"/>
        </w:rPr>
      </w:pPr>
      <w:r w:rsidRPr="008656F9">
        <w:rPr>
          <w:rFonts w:ascii="Times New Roman" w:hAnsi="Times New Roman"/>
        </w:rPr>
        <w:tab/>
        <w:t>Členovia výboru boli dňa 18. marca 2015 na svojej 57. schôdzi oboznámení s</w:t>
      </w:r>
      <w:r w:rsidRPr="008656F9" w:rsidR="004C0CD9">
        <w:rPr>
          <w:rFonts w:ascii="Times New Roman" w:hAnsi="Times New Roman"/>
        </w:rPr>
        <w:t xml:space="preserve"> informáciou </w:t>
      </w:r>
      <w:r w:rsidRPr="008656F9">
        <w:rPr>
          <w:rFonts w:ascii="Times New Roman" w:hAnsi="Times New Roman"/>
        </w:rPr>
        <w:t>o zasadnutí Európskej rady, ktorá sa uskutočnila v dňoch 19. a 20. marca 2015. Informáciu</w:t>
      </w:r>
      <w:r w:rsidRPr="008656F9" w:rsidR="00A92366">
        <w:rPr>
          <w:rFonts w:ascii="Times New Roman" w:hAnsi="Times New Roman"/>
        </w:rPr>
        <w:t xml:space="preserve"> výboru</w:t>
      </w:r>
      <w:r w:rsidRPr="008656F9" w:rsidR="004C0CD9">
        <w:rPr>
          <w:rFonts w:ascii="Times New Roman" w:hAnsi="Times New Roman"/>
        </w:rPr>
        <w:t xml:space="preserve"> predložil</w:t>
      </w:r>
      <w:r w:rsidRPr="008656F9" w:rsidR="00A92366">
        <w:rPr>
          <w:rFonts w:ascii="Times New Roman" w:hAnsi="Times New Roman"/>
        </w:rPr>
        <w:t xml:space="preserve"> Robert</w:t>
      </w:r>
      <w:r w:rsidRPr="008656F9">
        <w:rPr>
          <w:rFonts w:ascii="Times New Roman" w:hAnsi="Times New Roman"/>
        </w:rPr>
        <w:t xml:space="preserve"> Fico. Diskusia tradične prebiehala o témach zasadnutia: </w:t>
      </w:r>
      <w:r w:rsidRPr="008656F9" w:rsidR="00A92366">
        <w:rPr>
          <w:rFonts w:ascii="Times New Roman" w:hAnsi="Times New Roman"/>
        </w:rPr>
        <w:t>1.) H</w:t>
      </w:r>
      <w:r w:rsidRPr="008656F9">
        <w:rPr>
          <w:rFonts w:ascii="Times New Roman" w:hAnsi="Times New Roman"/>
        </w:rPr>
        <w:t>ospodárske témy (Európsky semester, rast a zamestnanosť, Európsky fond pre strategické investície, rokovania o Transatlantickom obchodnom a</w:t>
      </w:r>
      <w:r w:rsidRPr="008656F9" w:rsidR="00A92366">
        <w:rPr>
          <w:rFonts w:ascii="Times New Roman" w:hAnsi="Times New Roman"/>
        </w:rPr>
        <w:t xml:space="preserve"> investičnom partnerstve), 2.) N</w:t>
      </w:r>
      <w:r w:rsidRPr="008656F9">
        <w:rPr>
          <w:rFonts w:ascii="Times New Roman" w:hAnsi="Times New Roman"/>
        </w:rPr>
        <w:t>ový integračný projekt v podobe Energetickej únie a jej 5 dimenzií (bezpečnosť, integrovaný trh, efektívnosť, dekarboni</w:t>
      </w:r>
      <w:r w:rsidRPr="008656F9" w:rsidR="00A92366">
        <w:rPr>
          <w:rFonts w:ascii="Times New Roman" w:hAnsi="Times New Roman"/>
        </w:rPr>
        <w:t>zácia a výskum/inovácie) a 3.) V</w:t>
      </w:r>
      <w:r w:rsidRPr="008656F9">
        <w:rPr>
          <w:rFonts w:ascii="Times New Roman" w:hAnsi="Times New Roman"/>
        </w:rPr>
        <w:t xml:space="preserve">onkajšie vzťahy (príprava summitu Východného partnerstva v Rige, vzťahy EÚ – Rusko, sektorové sankcie voči RF a ich prepojenie na úplné vykonávanie dohôd z Minska, situácia v Líbyi a neschopnosť jednotlivých strán vytvoriť vládu národnej jednoty). Dňa 25. apríla 2015 </w:t>
      </w:r>
      <w:r w:rsidRPr="008656F9" w:rsidR="004C0CD9">
        <w:rPr>
          <w:rFonts w:ascii="Times New Roman" w:hAnsi="Times New Roman"/>
        </w:rPr>
        <w:t xml:space="preserve">          </w:t>
      </w:r>
      <w:r w:rsidRPr="008656F9">
        <w:rPr>
          <w:rFonts w:ascii="Times New Roman" w:hAnsi="Times New Roman"/>
        </w:rPr>
        <w:t xml:space="preserve">na 58. schôdzi výboru </w:t>
      </w:r>
      <w:r w:rsidRPr="008656F9" w:rsidR="00A92366">
        <w:rPr>
          <w:rFonts w:ascii="Times New Roman" w:hAnsi="Times New Roman"/>
        </w:rPr>
        <w:t>podpredseda Európskej komisie Maroš</w:t>
      </w:r>
      <w:r w:rsidRPr="008656F9">
        <w:rPr>
          <w:rFonts w:ascii="Times New Roman" w:hAnsi="Times New Roman"/>
        </w:rPr>
        <w:t xml:space="preserve"> Šefčovič na spoločnej schôdzi s Výborom  NR S</w:t>
      </w:r>
      <w:r w:rsidRPr="008656F9" w:rsidR="00A92366">
        <w:rPr>
          <w:rFonts w:ascii="Times New Roman" w:hAnsi="Times New Roman"/>
        </w:rPr>
        <w:t>R pre hospodárske záležitosti od</w:t>
      </w:r>
      <w:r w:rsidRPr="008656F9">
        <w:rPr>
          <w:rFonts w:ascii="Times New Roman" w:hAnsi="Times New Roman"/>
        </w:rPr>
        <w:t xml:space="preserve">prezentoval členom oboch výborov projekt Energetickej únie a Pracovný program Komisie na rok 2015. </w:t>
      </w:r>
    </w:p>
    <w:p w:rsidR="002F56D8" w:rsidRPr="008656F9" w:rsidP="00A24490">
      <w:pPr>
        <w:bidi w:val="0"/>
        <w:spacing w:line="276" w:lineRule="auto"/>
        <w:jc w:val="both"/>
        <w:rPr>
          <w:rFonts w:ascii="Times New Roman" w:hAnsi="Times New Roman"/>
        </w:rPr>
      </w:pPr>
      <w:r w:rsidRPr="008656F9">
        <w:rPr>
          <w:rFonts w:ascii="Times New Roman" w:hAnsi="Times New Roman"/>
        </w:rPr>
        <w:tab/>
        <w:t xml:space="preserve">Informáciu o mimoriadnom zasadnutí Európskej rady, ktorá sa uskutočnila dňa 23. apríla 2015, a návrhy stanovísk SR na toto zasadnutie, poskytol členom </w:t>
      </w:r>
      <w:r w:rsidRPr="008656F9" w:rsidR="00A92366">
        <w:rPr>
          <w:rFonts w:ascii="Times New Roman" w:hAnsi="Times New Roman"/>
        </w:rPr>
        <w:t>výboru predseda vlády Robert</w:t>
      </w:r>
      <w:r w:rsidRPr="008656F9">
        <w:rPr>
          <w:rFonts w:ascii="Times New Roman" w:hAnsi="Times New Roman"/>
        </w:rPr>
        <w:t xml:space="preserve"> Fico dňa 22. apríla 2015 na 59. schôdzi výboru. Tento summit Európskej rady bol zvolaný v reakcii na tragédiu, kedy sa približne 27 km od líbyjského pobrežia a 200 km južne od talianskeho ostrova Lampedusa prevrátila loď so 700 utečencami. Mimoriadne zasadnutie ER nadviazalo na spoločné mimoriadne zasadnutie ministrov zahraničných vecí a ministrov vnútra, ktoré sa uskutočnilo dňa 20. apríla 2015 v Luxemburgu. Diskusia na pôde výboru prebiehala o ilegálnej migrácii a boji proti nej, o opatreniach, ktoré by zabránili ďalším tragédiám, konkrétne o námorných operáciách EÚ zameraných na záchranu migrantov a patrolovanie vo vodách Stredozemného mora.  </w:t>
      </w:r>
    </w:p>
    <w:p w:rsidR="002F56D8" w:rsidRPr="008656F9" w:rsidP="00A24490">
      <w:pPr>
        <w:bidi w:val="0"/>
        <w:spacing w:line="276" w:lineRule="auto"/>
        <w:jc w:val="both"/>
        <w:rPr>
          <w:rFonts w:ascii="Times New Roman" w:hAnsi="Times New Roman"/>
        </w:rPr>
      </w:pPr>
      <w:r w:rsidRPr="008656F9">
        <w:rPr>
          <w:rFonts w:ascii="Times New Roman" w:hAnsi="Times New Roman"/>
        </w:rPr>
        <w:tab/>
        <w:t>Informáciu o rokovaní Európskej rady, ktorá sa uskutočnila v dňoch 25. a 26. júna 2015, výbor prerokoval dňa 25. júna 2015 na 67. schôdzi</w:t>
      </w:r>
      <w:r w:rsidRPr="008656F9" w:rsidR="008F1C1A">
        <w:rPr>
          <w:rFonts w:ascii="Times New Roman" w:hAnsi="Times New Roman"/>
        </w:rPr>
        <w:t xml:space="preserve"> výboru. Informáciu predložil Robert</w:t>
      </w:r>
      <w:r w:rsidRPr="008656F9">
        <w:rPr>
          <w:rFonts w:ascii="Times New Roman" w:hAnsi="Times New Roman"/>
        </w:rPr>
        <w:t xml:space="preserve"> Fico. Diskusia prebiehala o situácii v oblasti migrácie v súvislosti s problematikou tzv. povinných kvót. Druhou témou bola situácia v Grécku a jeho zotrvanie v eurozóne (otázka možnosti tzv. Grexitu) v kontexte dohody s veriteľmi. Ďalej sa diskutovalo na témy ako bezpečnosť a obrana; zamestnanosť, rast a konkurencieschopnosť, digitálna agenda, tzv. „Junckerov balík“ či vzťah EÚ a Veľkej Británie v kontexte nadchádzajúceho in/out referenda. </w:t>
      </w:r>
    </w:p>
    <w:p w:rsidR="002F56D8" w:rsidRPr="008656F9" w:rsidP="00A24490">
      <w:pPr>
        <w:bidi w:val="0"/>
        <w:spacing w:line="276" w:lineRule="auto"/>
        <w:jc w:val="both"/>
        <w:rPr>
          <w:rFonts w:ascii="Times New Roman" w:hAnsi="Times New Roman"/>
        </w:rPr>
      </w:pPr>
      <w:r w:rsidRPr="008656F9">
        <w:rPr>
          <w:rFonts w:ascii="Times New Roman" w:hAnsi="Times New Roman"/>
        </w:rPr>
        <w:tab/>
        <w:t>Priority luxemburského predsedníctva v Rade Európskej únie</w:t>
      </w:r>
      <w:r w:rsidRPr="008656F9" w:rsidR="00462BB8">
        <w:rPr>
          <w:rFonts w:ascii="Times New Roman" w:hAnsi="Times New Roman"/>
        </w:rPr>
        <w:t xml:space="preserve"> v roku</w:t>
      </w:r>
      <w:r w:rsidRPr="008656F9">
        <w:rPr>
          <w:rFonts w:ascii="Times New Roman" w:hAnsi="Times New Roman"/>
        </w:rPr>
        <w:t xml:space="preserve"> 2015</w:t>
      </w:r>
      <w:r w:rsidRPr="008656F9" w:rsidR="008F1C1A">
        <w:rPr>
          <w:rFonts w:ascii="Times New Roman" w:hAnsi="Times New Roman"/>
        </w:rPr>
        <w:t xml:space="preserve"> predložil členom</w:t>
      </w:r>
      <w:r w:rsidRPr="008656F9">
        <w:rPr>
          <w:rFonts w:ascii="Times New Roman" w:hAnsi="Times New Roman"/>
        </w:rPr>
        <w:t xml:space="preserve"> výboru mimoriadny a splnomocnený veľvyslanec J. E. Hubert Wurth dňa 24. septembra 2015 na 71. schôdzi výboru. Na 72. schôdzi dňa 22. septembra 2015 výbor prerokoval informáciu o rokovaní mimoriadnej Európskej rady, ktorá sa uskutočnila 23. septembra 2015. Diskusia bola zameraná na migračné vlny v súvislosti s krízou v Sýrii, ďalej </w:t>
      </w:r>
      <w:r w:rsidRPr="008656F9" w:rsidR="00462BB8">
        <w:rPr>
          <w:rFonts w:ascii="Times New Roman" w:hAnsi="Times New Roman"/>
        </w:rPr>
        <w:t xml:space="preserve">na </w:t>
      </w:r>
      <w:r w:rsidRPr="008656F9">
        <w:rPr>
          <w:rFonts w:ascii="Times New Roman" w:hAnsi="Times New Roman"/>
        </w:rPr>
        <w:t>konkrétn</w:t>
      </w:r>
      <w:r w:rsidRPr="008656F9" w:rsidR="00462BB8">
        <w:rPr>
          <w:rFonts w:ascii="Times New Roman" w:hAnsi="Times New Roman"/>
        </w:rPr>
        <w:t>u</w:t>
      </w:r>
      <w:r w:rsidRPr="008656F9">
        <w:rPr>
          <w:rFonts w:ascii="Times New Roman" w:hAnsi="Times New Roman"/>
        </w:rPr>
        <w:t xml:space="preserve"> pomoc členským štátom v prvej línii, najmä</w:t>
      </w:r>
      <w:r w:rsidRPr="008656F9" w:rsidR="00462BB8">
        <w:rPr>
          <w:rFonts w:ascii="Times New Roman" w:hAnsi="Times New Roman"/>
        </w:rPr>
        <w:t xml:space="preserve"> na</w:t>
      </w:r>
      <w:r w:rsidRPr="008656F9">
        <w:rPr>
          <w:rFonts w:ascii="Times New Roman" w:hAnsi="Times New Roman"/>
        </w:rPr>
        <w:t xml:space="preserve"> krajiny západného Balkánu, Turecko a krajiny susediace so Sýriou, </w:t>
      </w:r>
      <w:r w:rsidRPr="008656F9" w:rsidR="00462BB8">
        <w:rPr>
          <w:rFonts w:ascii="Times New Roman" w:hAnsi="Times New Roman"/>
        </w:rPr>
        <w:t xml:space="preserve">na </w:t>
      </w:r>
      <w:r w:rsidRPr="008656F9">
        <w:rPr>
          <w:rFonts w:ascii="Times New Roman" w:hAnsi="Times New Roman"/>
        </w:rPr>
        <w:t>ochran</w:t>
      </w:r>
      <w:r w:rsidRPr="008656F9" w:rsidR="00462BB8">
        <w:rPr>
          <w:rFonts w:ascii="Times New Roman" w:hAnsi="Times New Roman"/>
        </w:rPr>
        <w:t>u</w:t>
      </w:r>
      <w:r w:rsidRPr="008656F9">
        <w:rPr>
          <w:rFonts w:ascii="Times New Roman" w:hAnsi="Times New Roman"/>
        </w:rPr>
        <w:t xml:space="preserve"> vonkajšej hranice</w:t>
      </w:r>
      <w:r w:rsidRPr="008656F9" w:rsidR="00462BB8">
        <w:rPr>
          <w:rFonts w:ascii="Times New Roman" w:hAnsi="Times New Roman"/>
        </w:rPr>
        <w:t xml:space="preserve"> EÚ</w:t>
      </w:r>
      <w:r w:rsidRPr="008656F9">
        <w:rPr>
          <w:rFonts w:ascii="Times New Roman" w:hAnsi="Times New Roman"/>
        </w:rPr>
        <w:t xml:space="preserve">, zoznam bezpečných krajín pôvodu, a taktiež rozpočtovým opatreniam v prospech Úradu vysokého komisára OSN pre utečencov (UNHCR) a Svetový potravinový program OSN (UN WFP). </w:t>
      </w:r>
    </w:p>
    <w:p w:rsidR="002F56D8" w:rsidRPr="008656F9" w:rsidP="00A24490">
      <w:pPr>
        <w:bidi w:val="0"/>
        <w:spacing w:line="276" w:lineRule="auto"/>
        <w:jc w:val="both"/>
        <w:rPr>
          <w:rFonts w:ascii="Times New Roman" w:hAnsi="Times New Roman"/>
        </w:rPr>
      </w:pPr>
      <w:r w:rsidRPr="008656F9">
        <w:rPr>
          <w:rFonts w:ascii="Times New Roman" w:hAnsi="Times New Roman"/>
        </w:rPr>
        <w:tab/>
        <w:t>Dňa 30. septembra 2015 na 73. schôdzi prijal výbor v súlade s Lisabonskou zmluvou odôvodnené stanovisko k tzv. „s</w:t>
      </w:r>
      <w:r w:rsidRPr="008656F9" w:rsidR="008F1C1A">
        <w:rPr>
          <w:rFonts w:ascii="Times New Roman" w:hAnsi="Times New Roman"/>
        </w:rPr>
        <w:t>ystému povinných kvót“ na reloká</w:t>
      </w:r>
      <w:r w:rsidRPr="008656F9">
        <w:rPr>
          <w:rFonts w:ascii="Times New Roman" w:hAnsi="Times New Roman"/>
        </w:rPr>
        <w:t>ciu migrantov</w:t>
      </w:r>
      <w:r>
        <w:rPr>
          <w:rStyle w:val="FootnoteReference"/>
          <w:rFonts w:ascii="Times New Roman" w:hAnsi="Times New Roman"/>
          <w:rtl w:val="0"/>
        </w:rPr>
        <w:footnoteReference w:id="11"/>
      </w:r>
      <w:r w:rsidRPr="008656F9">
        <w:rPr>
          <w:rFonts w:ascii="Times New Roman" w:hAnsi="Times New Roman"/>
        </w:rPr>
        <w:t>. Jeho cieľom je posúdenie návrhu legislatívneho aktu z hľadiska jeho súladu so zásadou subsidiarity. Na 74. schôdzi dňa 6. októbra 2015 členovia výboru prerokovali informáciu o  stave príprav parlamentnej dimenzie slovenského predsedníctva v Rade Európskej únie v roku 2016 (SK PRES 2016), ktorú predložil vedúci Kancelárie Národnej rady SR D</w:t>
      </w:r>
      <w:r w:rsidRPr="008656F9" w:rsidR="008F1C1A">
        <w:rPr>
          <w:rFonts w:ascii="Times New Roman" w:hAnsi="Times New Roman"/>
        </w:rPr>
        <w:t>aniel</w:t>
      </w:r>
      <w:r w:rsidRPr="008656F9">
        <w:rPr>
          <w:rFonts w:ascii="Times New Roman" w:hAnsi="Times New Roman"/>
        </w:rPr>
        <w:t xml:space="preserve"> Guspan. Na tejto schôdzi výbor prijal uznesenie č. 205 Výboru Národnej rady Slovenskej republiky pre európske záležitosti zo dňa 6. októbra 2015 k hlavným témam parlamentnej dimenzie slovenského predsedníctva v Rade Európskej únie v roku 2016, v ktorom ako hlavné témy parlamentnej dimenzie SK PRES 2016 výbor stanovil nasledovné: 1.) Energetická únia; 2.) Sociálna dimenzia EÚ (sociálna únia, štrukturálne fondy, kohézia); 3.) TTIP a jej riziká; 4.) Globalizácia a jej vplyv na európsky sociálny a zelený model; 5.) Výzvy masovej migrácie z ekonomického, bezpečnostného a kultúrneho hľadiska (kultúrno-etické korene Európy); 6.) </w:t>
      </w:r>
      <w:r w:rsidRPr="008656F9" w:rsidR="008F1C1A">
        <w:rPr>
          <w:rFonts w:ascii="Times New Roman" w:hAnsi="Times New Roman"/>
        </w:rPr>
        <w:t xml:space="preserve">Sociálna a participatívna </w:t>
      </w:r>
      <w:r w:rsidRPr="008656F9">
        <w:rPr>
          <w:rFonts w:ascii="Times New Roman" w:hAnsi="Times New Roman"/>
        </w:rPr>
        <w:t>ekonomika; 7.) Rozvojová pomoc a ekonomické pozdvihnutie globálneho „Juhu“.</w:t>
      </w:r>
    </w:p>
    <w:p w:rsidR="002F56D8" w:rsidRPr="008656F9" w:rsidP="00A24490">
      <w:pPr>
        <w:bidi w:val="0"/>
        <w:spacing w:line="276" w:lineRule="auto"/>
        <w:jc w:val="both"/>
        <w:rPr>
          <w:rFonts w:ascii="Times New Roman" w:hAnsi="Times New Roman"/>
        </w:rPr>
      </w:pPr>
      <w:r w:rsidRPr="008656F9">
        <w:rPr>
          <w:rFonts w:ascii="Times New Roman" w:hAnsi="Times New Roman"/>
        </w:rPr>
        <w:tab/>
        <w:t>Podobne ako v prípade 72. schôdze, aj na 75. schôdzi výboru dňa 14. októbra rezonovala predovšetkým téma riešeniami migračnej krízy, a to najmä v súvislosti s jej príčinami a s ochranou vonkajších schengenských hraníc. Informáciu o rokovaní Európskej rady, ktorá sa uskutočnila v dňoch 15. a 16. októbra 2015, predložil</w:t>
      </w:r>
      <w:r w:rsidRPr="008656F9" w:rsidR="008F1C1A">
        <w:rPr>
          <w:rFonts w:ascii="Times New Roman" w:hAnsi="Times New Roman"/>
        </w:rPr>
        <w:t xml:space="preserve"> členom výboru predseda vlády Robert</w:t>
      </w:r>
      <w:r w:rsidRPr="008656F9">
        <w:rPr>
          <w:rFonts w:ascii="Times New Roman" w:hAnsi="Times New Roman"/>
        </w:rPr>
        <w:t xml:space="preserve"> Fico. Výbor na tejto schôdzi taktiež prerokoval návrh zmeny rokovacieho poriadku Národnej rady SR</w:t>
      </w:r>
      <w:r>
        <w:rPr>
          <w:rStyle w:val="FootnoteReference"/>
          <w:rFonts w:ascii="Times New Roman" w:hAnsi="Times New Roman"/>
          <w:rtl w:val="0"/>
        </w:rPr>
        <w:footnoteReference w:id="12"/>
      </w:r>
      <w:r w:rsidRPr="008656F9">
        <w:rPr>
          <w:rFonts w:ascii="Times New Roman" w:hAnsi="Times New Roman"/>
        </w:rPr>
        <w:t>, ktorý predložil podpredseda Národnej rady</w:t>
      </w:r>
      <w:r w:rsidRPr="008656F9" w:rsidR="008F1C1A">
        <w:rPr>
          <w:rFonts w:ascii="Times New Roman" w:hAnsi="Times New Roman"/>
        </w:rPr>
        <w:t xml:space="preserve"> SR Miroslav</w:t>
      </w:r>
      <w:r w:rsidRPr="008656F9">
        <w:rPr>
          <w:rFonts w:ascii="Times New Roman" w:hAnsi="Times New Roman"/>
        </w:rPr>
        <w:t xml:space="preserve"> Číž. Diskusia sa zamerala na návrh Etického kódexu poslanca a na zmeny</w:t>
      </w:r>
      <w:r w:rsidRPr="008656F9" w:rsidR="000E32C0">
        <w:rPr>
          <w:rFonts w:ascii="Times New Roman" w:hAnsi="Times New Roman"/>
        </w:rPr>
        <w:t xml:space="preserve"> v</w:t>
      </w:r>
      <w:r w:rsidRPr="008656F9">
        <w:rPr>
          <w:rFonts w:ascii="Times New Roman" w:hAnsi="Times New Roman"/>
        </w:rPr>
        <w:t xml:space="preserve"> §</w:t>
      </w:r>
      <w:r w:rsidRPr="008656F9" w:rsidR="00462BB8">
        <w:rPr>
          <w:rFonts w:ascii="Times New Roman" w:hAnsi="Times New Roman"/>
        </w:rPr>
        <w:t xml:space="preserve"> </w:t>
      </w:r>
      <w:r w:rsidRPr="008656F9">
        <w:rPr>
          <w:rFonts w:ascii="Times New Roman" w:hAnsi="Times New Roman"/>
        </w:rPr>
        <w:t>58a</w:t>
      </w:r>
      <w:r w:rsidRPr="008656F9" w:rsidR="000E32C0">
        <w:rPr>
          <w:rFonts w:ascii="Times New Roman" w:hAnsi="Times New Roman"/>
        </w:rPr>
        <w:t xml:space="preserve"> a §</w:t>
      </w:r>
      <w:r w:rsidRPr="008656F9" w:rsidR="00462BB8">
        <w:rPr>
          <w:rFonts w:ascii="Times New Roman" w:hAnsi="Times New Roman"/>
        </w:rPr>
        <w:t xml:space="preserve"> </w:t>
      </w:r>
      <w:r w:rsidRPr="008656F9" w:rsidR="000E32C0">
        <w:rPr>
          <w:rFonts w:ascii="Times New Roman" w:hAnsi="Times New Roman"/>
        </w:rPr>
        <w:t>58b, ktoré predstavujú právny rámec fungovania výboru</w:t>
      </w:r>
      <w:r w:rsidRPr="008656F9">
        <w:rPr>
          <w:rFonts w:ascii="Times New Roman" w:hAnsi="Times New Roman"/>
        </w:rPr>
        <w:t xml:space="preserve">. </w:t>
      </w:r>
    </w:p>
    <w:p w:rsidR="002F56D8" w:rsidRPr="008656F9" w:rsidP="00A24490">
      <w:pPr>
        <w:bidi w:val="0"/>
        <w:spacing w:line="276" w:lineRule="auto"/>
        <w:jc w:val="both"/>
        <w:rPr>
          <w:rFonts w:ascii="Times New Roman" w:hAnsi="Times New Roman"/>
        </w:rPr>
      </w:pPr>
      <w:r w:rsidRPr="008656F9">
        <w:rPr>
          <w:rFonts w:ascii="Times New Roman" w:hAnsi="Times New Roman"/>
        </w:rPr>
        <w:tab/>
        <w:t>Na 79. schôdzi výboru, ktorá sa uskutočnila 27. novembra 2</w:t>
      </w:r>
      <w:r w:rsidRPr="008656F9" w:rsidR="008F1C1A">
        <w:rPr>
          <w:rFonts w:ascii="Times New Roman" w:hAnsi="Times New Roman"/>
        </w:rPr>
        <w:t>015, predložil predseda vlády Robert</w:t>
      </w:r>
      <w:r w:rsidRPr="008656F9">
        <w:rPr>
          <w:rFonts w:ascii="Times New Roman" w:hAnsi="Times New Roman"/>
        </w:rPr>
        <w:t xml:space="preserve"> Fico informáciu o rokovaní mimoriadnej Európskej rady s Tureckou republikou, ktorá sa uskutočnila 29. novembra 2015. </w:t>
      </w:r>
      <w:r w:rsidRPr="008656F9" w:rsidR="008F1C1A">
        <w:rPr>
          <w:rFonts w:ascii="Times New Roman" w:hAnsi="Times New Roman"/>
        </w:rPr>
        <w:t>Témou diskusie</w:t>
      </w:r>
      <w:r w:rsidRPr="008656F9">
        <w:rPr>
          <w:rFonts w:ascii="Times New Roman" w:hAnsi="Times New Roman"/>
        </w:rPr>
        <w:t xml:space="preserve"> bola politická spolupráca s Tureckom v kontexte riešenia migračnej krízy a finančná pomoc pre Turecko v objeme 3 miliardy EUR (na roky 2016 – 2017). K témam zasadnutia Európskej rady, ktorá sa uskutočnila v dňoch 17. a 18. decembra 2015 v Bruseli, sa členovia výboru stretli dňa 16. decembra 2015. Informá</w:t>
      </w:r>
      <w:r w:rsidRPr="008656F9" w:rsidR="008F1C1A">
        <w:rPr>
          <w:rFonts w:ascii="Times New Roman" w:hAnsi="Times New Roman"/>
        </w:rPr>
        <w:t xml:space="preserve">ciu predložil predseda vlády Robert </w:t>
      </w:r>
      <w:r w:rsidRPr="008656F9">
        <w:rPr>
          <w:rFonts w:ascii="Times New Roman" w:hAnsi="Times New Roman"/>
        </w:rPr>
        <w:t>Fico. Témami diskusie boli predovšetkým</w:t>
      </w:r>
      <w:r w:rsidRPr="008656F9" w:rsidR="00462BB8">
        <w:rPr>
          <w:rFonts w:ascii="Times New Roman" w:hAnsi="Times New Roman"/>
        </w:rPr>
        <w:t xml:space="preserve"> opätovne</w:t>
      </w:r>
      <w:r w:rsidRPr="008656F9">
        <w:rPr>
          <w:rFonts w:ascii="Times New Roman" w:hAnsi="Times New Roman"/>
        </w:rPr>
        <w:t xml:space="preserve"> migračná kríza (prevádzka vstupných centier, vykonávanie rozhodnutí o premiestnení a vykonávanie návratu, kontrola vonkajších hraníc EÚ, spolupráca s krajinami pôvodu a tranzitu), boj proti terorizmu (po teroristických útokoch v Paríži z 13. novembra 2015) a reformné požiadavky Veľkej Británie v súvislosti s plánovaným referendom</w:t>
      </w:r>
      <w:r w:rsidRPr="008656F9" w:rsidR="00462BB8">
        <w:rPr>
          <w:rFonts w:ascii="Times New Roman" w:hAnsi="Times New Roman"/>
        </w:rPr>
        <w:t xml:space="preserve"> o jej vystúpení/zotrvaní v EÚ</w:t>
      </w:r>
      <w:r w:rsidRPr="008656F9">
        <w:rPr>
          <w:rFonts w:ascii="Times New Roman" w:hAnsi="Times New Roman"/>
        </w:rPr>
        <w:t xml:space="preserve">. </w:t>
      </w:r>
    </w:p>
    <w:p w:rsidR="002F56D8" w:rsidRPr="008656F9" w:rsidP="00A24490">
      <w:pPr>
        <w:bidi w:val="0"/>
        <w:spacing w:line="276" w:lineRule="auto"/>
        <w:jc w:val="both"/>
        <w:rPr>
          <w:rFonts w:ascii="Times New Roman" w:hAnsi="Times New Roman"/>
        </w:rPr>
      </w:pPr>
    </w:p>
    <w:p w:rsidR="002F56D8" w:rsidRPr="008656F9" w:rsidP="00A24490">
      <w:pPr>
        <w:bidi w:val="0"/>
        <w:spacing w:line="276" w:lineRule="auto"/>
        <w:jc w:val="both"/>
        <w:rPr>
          <w:rFonts w:ascii="Times New Roman" w:hAnsi="Times New Roman"/>
          <w:b/>
        </w:rPr>
      </w:pPr>
      <w:r w:rsidRPr="008656F9">
        <w:rPr>
          <w:rFonts w:ascii="Times New Roman" w:hAnsi="Times New Roman"/>
        </w:rPr>
        <w:t>3.2.</w:t>
      </w:r>
      <w:r w:rsidRPr="008656F9">
        <w:rPr>
          <w:rFonts w:ascii="Times New Roman" w:hAnsi="Times New Roman"/>
          <w:b/>
        </w:rPr>
        <w:tab/>
        <w:t xml:space="preserve">Zahraničné veci </w:t>
      </w:r>
    </w:p>
    <w:p w:rsidR="008F1C1A" w:rsidRPr="008656F9" w:rsidP="00A24490">
      <w:pPr>
        <w:bidi w:val="0"/>
        <w:spacing w:line="276" w:lineRule="auto"/>
        <w:jc w:val="both"/>
        <w:rPr>
          <w:rFonts w:ascii="Times New Roman" w:hAnsi="Times New Roman"/>
          <w:b/>
        </w:rPr>
      </w:pPr>
    </w:p>
    <w:p w:rsidR="002F56D8" w:rsidRPr="008656F9" w:rsidP="00A24490">
      <w:pPr>
        <w:bidi w:val="0"/>
        <w:spacing w:line="276" w:lineRule="auto"/>
        <w:jc w:val="both"/>
        <w:rPr>
          <w:rFonts w:ascii="Times New Roman" w:hAnsi="Times New Roman"/>
        </w:rPr>
      </w:pPr>
      <w:r w:rsidRPr="008656F9">
        <w:rPr>
          <w:rFonts w:ascii="Times New Roman" w:hAnsi="Times New Roman"/>
        </w:rPr>
        <w:tab/>
        <w:t xml:space="preserve">Priamu relevanciu k vonkajším aktivitám Európskej </w:t>
      </w:r>
      <w:r w:rsidRPr="008656F9" w:rsidR="008F1C1A">
        <w:rPr>
          <w:rFonts w:ascii="Times New Roman" w:hAnsi="Times New Roman"/>
        </w:rPr>
        <w:t>únie v rámci konfigurácie</w:t>
      </w:r>
      <w:r w:rsidRPr="008656F9">
        <w:rPr>
          <w:rFonts w:ascii="Times New Roman" w:hAnsi="Times New Roman"/>
        </w:rPr>
        <w:t xml:space="preserve"> Rady EÚ má predovšetkým Rada </w:t>
      </w:r>
      <w:r w:rsidRPr="008656F9" w:rsidR="00462BB8">
        <w:rPr>
          <w:rFonts w:ascii="Times New Roman" w:hAnsi="Times New Roman"/>
        </w:rPr>
        <w:t xml:space="preserve">EÚ </w:t>
      </w:r>
      <w:r w:rsidRPr="008656F9">
        <w:rPr>
          <w:rFonts w:ascii="Times New Roman" w:hAnsi="Times New Roman"/>
        </w:rPr>
        <w:t>pre zahraničné veci (FAC)</w:t>
      </w:r>
      <w:r w:rsidRPr="008656F9">
        <w:rPr>
          <w:rFonts w:ascii="Times New Roman" w:hAnsi="Times New Roman"/>
          <w:i/>
        </w:rPr>
        <w:t xml:space="preserve"> </w:t>
      </w:r>
      <w:r w:rsidRPr="008656F9">
        <w:rPr>
          <w:rFonts w:ascii="Times New Roman" w:hAnsi="Times New Roman"/>
        </w:rPr>
        <w:t xml:space="preserve">rokujúca spravidla na úrovni ministrov zahraničných vecí, ktorej predsedá vysoká predstaviteľka Únie pre zahraničné </w:t>
      </w:r>
      <w:r w:rsidRPr="008656F9" w:rsidR="008F1C1A">
        <w:rPr>
          <w:rFonts w:ascii="Times New Roman" w:hAnsi="Times New Roman"/>
        </w:rPr>
        <w:t xml:space="preserve">veci a bezpečnostnú politiku Federica </w:t>
      </w:r>
      <w:r w:rsidRPr="008656F9">
        <w:rPr>
          <w:rFonts w:ascii="Times New Roman" w:hAnsi="Times New Roman"/>
        </w:rPr>
        <w:t xml:space="preserve">Mogherini. </w:t>
      </w:r>
    </w:p>
    <w:p w:rsidR="002F56D8" w:rsidRPr="008656F9" w:rsidP="00A24490">
      <w:pPr>
        <w:bidi w:val="0"/>
        <w:spacing w:line="276" w:lineRule="auto"/>
        <w:jc w:val="both"/>
        <w:rPr>
          <w:rFonts w:ascii="Times New Roman" w:hAnsi="Times New Roman"/>
        </w:rPr>
      </w:pPr>
      <w:r w:rsidRPr="008656F9">
        <w:rPr>
          <w:rFonts w:ascii="Times New Roman" w:hAnsi="Times New Roman"/>
        </w:rPr>
        <w:tab/>
        <w:t xml:space="preserve">Na prvej schôdzi Výboru NR SR pre európskej záležitosti v roku 2015 dňa 27. januára predložil jeho členom </w:t>
      </w:r>
      <w:r w:rsidRPr="008656F9">
        <w:rPr>
          <w:rFonts w:ascii="Times New Roman" w:hAnsi="Times New Roman"/>
          <w:iCs/>
        </w:rPr>
        <w:t>podpredseda vlády a </w:t>
      </w:r>
      <w:r w:rsidRPr="008656F9">
        <w:rPr>
          <w:rFonts w:ascii="Times New Roman" w:hAnsi="Times New Roman"/>
        </w:rPr>
        <w:t>minister zahraničných vec</w:t>
      </w:r>
      <w:r w:rsidRPr="008656F9" w:rsidR="008F1C1A">
        <w:rPr>
          <w:rFonts w:ascii="Times New Roman" w:hAnsi="Times New Roman"/>
        </w:rPr>
        <w:t>í a európskych záležitostí SR Miroslav</w:t>
      </w:r>
      <w:r w:rsidRPr="008656F9">
        <w:rPr>
          <w:rFonts w:ascii="Times New Roman" w:hAnsi="Times New Roman"/>
        </w:rPr>
        <w:t xml:space="preserve"> Lajčák dokument Zameranie  zahraničnej  a európskej  politiky  Slovenskej republiky na rok 2015. Výbor zobral dokument na vedomie. </w:t>
      </w:r>
    </w:p>
    <w:p w:rsidR="002F56D8" w:rsidRPr="008656F9" w:rsidP="00A24490">
      <w:pPr>
        <w:bidi w:val="0"/>
        <w:spacing w:line="276" w:lineRule="auto"/>
        <w:jc w:val="both"/>
        <w:rPr>
          <w:rFonts w:ascii="Times New Roman" w:hAnsi="Times New Roman"/>
        </w:rPr>
      </w:pPr>
      <w:r w:rsidRPr="008656F9">
        <w:rPr>
          <w:rFonts w:ascii="Times New Roman" w:hAnsi="Times New Roman"/>
        </w:rPr>
        <w:tab/>
      </w:r>
      <w:r w:rsidRPr="008656F9" w:rsidR="008F1C1A">
        <w:rPr>
          <w:rFonts w:ascii="Times New Roman" w:hAnsi="Times New Roman"/>
        </w:rPr>
        <w:t>Miroslav</w:t>
      </w:r>
      <w:r w:rsidRPr="008656F9">
        <w:rPr>
          <w:rFonts w:ascii="Times New Roman" w:hAnsi="Times New Roman"/>
        </w:rPr>
        <w:t xml:space="preserve"> Lajčák na 57. schôdzi výboru dňa 18. marca 2015 informoval ex post členov výboru o rokovaní Rady Európskej únie pre zahraničné veci, ktorá sa uskutočnila 16. marca 2015, a ktorej kľúčovými témami bola Afrika (charakterizovaná nestabilitou, násilím a dlhodobo zložitou politickou, bezpečnostnou a sociálnoekonomickou situáciou vo viacerých krajinách širšieho regiónu), Líbya, migrácia a azylová politika, Východné partnerstvo (najmä Ukrajina, Gruzínsko a Moldavsko) a proces integrácie Západného Balkánu (prijatie záverov k Bosne a Hercegovine).  </w:t>
      </w:r>
    </w:p>
    <w:p w:rsidR="002F56D8" w:rsidRPr="008656F9" w:rsidP="00A24490">
      <w:pPr>
        <w:bidi w:val="0"/>
        <w:spacing w:line="276" w:lineRule="auto"/>
        <w:jc w:val="both"/>
        <w:rPr>
          <w:rFonts w:ascii="Times New Roman" w:hAnsi="Times New Roman"/>
        </w:rPr>
      </w:pPr>
      <w:r w:rsidRPr="008656F9">
        <w:rPr>
          <w:rFonts w:ascii="Times New Roman" w:hAnsi="Times New Roman"/>
        </w:rPr>
        <w:tab/>
        <w:t>Výbor sa na svojej 58. schôdzi dňa 23. apríla 2015 oboznámil s dokumentmi, ktoré členom pred</w:t>
      </w:r>
      <w:r w:rsidRPr="008656F9" w:rsidR="00737AB9">
        <w:rPr>
          <w:rFonts w:ascii="Times New Roman" w:hAnsi="Times New Roman"/>
        </w:rPr>
        <w:t xml:space="preserve">ložil </w:t>
      </w:r>
      <w:r w:rsidRPr="008656F9" w:rsidR="000E32C0">
        <w:rPr>
          <w:rFonts w:ascii="Times New Roman" w:hAnsi="Times New Roman"/>
        </w:rPr>
        <w:t>podpredseda vlády</w:t>
      </w:r>
      <w:r w:rsidRPr="008656F9" w:rsidR="00737AB9">
        <w:rPr>
          <w:rFonts w:ascii="Times New Roman" w:hAnsi="Times New Roman"/>
        </w:rPr>
        <w:t xml:space="preserve"> Miroslav</w:t>
      </w:r>
      <w:r w:rsidRPr="008656F9">
        <w:rPr>
          <w:rFonts w:ascii="Times New Roman" w:hAnsi="Times New Roman"/>
        </w:rPr>
        <w:t xml:space="preserve"> Lajčák, konkrétne: 1.) Výročná správa o členstve Slovenskej republiky v Európskej únii – hodnotenie a aktuálne priority vyplývajúce z Pracovného programu Európskej komisie; 2.) Správa o plnení úloh zahraničnej a európskej politiky Slovenskej republiky v roku 2014; a 3.) Správa o stave pripravenosti Slovenskej republiky na výkon predsedníctva SR v Rade Európskej únie za rok 2014. Výbor po rozprave vzal uvedené dokumenty na vedomie. </w:t>
      </w:r>
    </w:p>
    <w:p w:rsidR="002F56D8" w:rsidRPr="008656F9" w:rsidP="00A24490">
      <w:pPr>
        <w:bidi w:val="0"/>
        <w:spacing w:line="276" w:lineRule="auto"/>
        <w:jc w:val="both"/>
        <w:rPr>
          <w:rFonts w:ascii="Times New Roman" w:hAnsi="Times New Roman"/>
        </w:rPr>
      </w:pPr>
      <w:r w:rsidRPr="008656F9">
        <w:rPr>
          <w:rFonts w:ascii="Times New Roman" w:hAnsi="Times New Roman"/>
        </w:rPr>
        <w:tab/>
        <w:t>Na 60. schôdzi výboru, ktorá sa konala 6. mája 2015, bola jeho členom predložená informácia o rokovaní Rady Európskej únie pre zahraničné veci vo formáte obchod (FAC-trade), ktorá sa uskutočnila 7. mája 2015. Diskusia výboru k tejto téme bola venovaná predovšetkým rokovaniu o reforme ISDS (Investor-State-Dispute-Settlement) v rámci Dohody o transatlantickom obchodnom a investičnom partnerstve medzi EÚ a Spojenými štátmi americkými. Výbor na tejto schôdzi v tejto veci prijal uznesenie č. 169, v ktorom doplnil stanovisko SR k predmetnému zasadnutiu o nasledovnú formuláciu: „</w:t>
      </w:r>
      <w:r w:rsidRPr="008656F9">
        <w:rPr>
          <w:rFonts w:ascii="Times New Roman" w:hAnsi="Times New Roman"/>
          <w:i/>
        </w:rPr>
        <w:t>Slovenská republika podporuje, aby prístup do tzv. reading rooms bol poskytnutý aj poslancom národných parlamentov členských štátov Európskej únie.</w:t>
      </w:r>
      <w:r w:rsidRPr="008656F9">
        <w:rPr>
          <w:rFonts w:ascii="Times New Roman" w:hAnsi="Times New Roman"/>
        </w:rPr>
        <w:t xml:space="preserve">“ </w:t>
      </w:r>
    </w:p>
    <w:p w:rsidR="002F56D8" w:rsidRPr="008656F9" w:rsidP="00A24490">
      <w:pPr>
        <w:bidi w:val="0"/>
        <w:spacing w:line="276" w:lineRule="auto"/>
        <w:jc w:val="both"/>
        <w:rPr>
          <w:rFonts w:ascii="Times New Roman" w:hAnsi="Times New Roman"/>
        </w:rPr>
      </w:pPr>
      <w:r w:rsidRPr="008656F9">
        <w:rPr>
          <w:rFonts w:ascii="Times New Roman" w:hAnsi="Times New Roman"/>
        </w:rPr>
        <w:tab/>
        <w:t xml:space="preserve">Na tejto schôdzi výboru jeho členovia diskutovali s mimoriadnym a splnomocneným veľvyslancom Iránskej islamskej republiky J. E. pánom Hassanom Tajikom o politickej dohode medzinárodného spoločenstva (vrátane Európskej únie) s Iránom a o úlohe Iránu v regióne stredného Východu. </w:t>
      </w:r>
    </w:p>
    <w:p w:rsidR="002F56D8" w:rsidRPr="008656F9" w:rsidP="00A24490">
      <w:pPr>
        <w:bidi w:val="0"/>
        <w:spacing w:line="276" w:lineRule="auto"/>
        <w:jc w:val="both"/>
        <w:rPr>
          <w:rFonts w:ascii="Times New Roman" w:hAnsi="Times New Roman"/>
        </w:rPr>
      </w:pPr>
      <w:r w:rsidRPr="008656F9">
        <w:rPr>
          <w:rFonts w:ascii="Times New Roman" w:hAnsi="Times New Roman"/>
        </w:rPr>
        <w:tab/>
        <w:t>Členovia Výbor</w:t>
      </w:r>
      <w:r w:rsidRPr="008656F9" w:rsidR="00737AB9">
        <w:rPr>
          <w:rFonts w:ascii="Times New Roman" w:hAnsi="Times New Roman"/>
        </w:rPr>
        <w:t>u</w:t>
      </w:r>
      <w:r w:rsidRPr="008656F9">
        <w:rPr>
          <w:rFonts w:ascii="Times New Roman" w:hAnsi="Times New Roman"/>
        </w:rPr>
        <w:t xml:space="preserve"> NR SR pre európske záležitosti dňa 14. mája 2015 na svojej </w:t>
      </w:r>
      <w:r w:rsidRPr="008656F9" w:rsidR="000E32C0">
        <w:rPr>
          <w:rFonts w:ascii="Times New Roman" w:hAnsi="Times New Roman"/>
        </w:rPr>
        <w:t xml:space="preserve">         </w:t>
      </w:r>
      <w:r w:rsidRPr="008656F9">
        <w:rPr>
          <w:rFonts w:ascii="Times New Roman" w:hAnsi="Times New Roman"/>
        </w:rPr>
        <w:t>62. schôdzi diskutovali o navrhovaných stanoviskách SR k zasadnutiam Rady EÚ pre zahraničné veci vo formáte ministrov zahraničných vecí a ministrov obrany. Informáciu o rokovaní Rady EÚ výboru pred</w:t>
      </w:r>
      <w:r w:rsidRPr="008656F9" w:rsidR="000E32C0">
        <w:rPr>
          <w:rFonts w:ascii="Times New Roman" w:hAnsi="Times New Roman"/>
        </w:rPr>
        <w:t>loži</w:t>
      </w:r>
      <w:r w:rsidRPr="008656F9">
        <w:rPr>
          <w:rFonts w:ascii="Times New Roman" w:hAnsi="Times New Roman"/>
        </w:rPr>
        <w:t xml:space="preserve">l štátny tajomník </w:t>
      </w:r>
      <w:r w:rsidRPr="008656F9" w:rsidR="000E32C0">
        <w:rPr>
          <w:rFonts w:ascii="Times New Roman" w:hAnsi="Times New Roman"/>
        </w:rPr>
        <w:t>ministerstva zahraničných vecí a európskych záležitostí</w:t>
      </w:r>
      <w:r w:rsidRPr="008656F9">
        <w:rPr>
          <w:rFonts w:ascii="Times New Roman" w:hAnsi="Times New Roman"/>
        </w:rPr>
        <w:t xml:space="preserve"> Peter Javorčík a štátny tajomník </w:t>
      </w:r>
      <w:r w:rsidRPr="008656F9" w:rsidR="000E32C0">
        <w:rPr>
          <w:rFonts w:ascii="Times New Roman" w:hAnsi="Times New Roman"/>
        </w:rPr>
        <w:t>ministerstva obrany</w:t>
      </w:r>
      <w:r w:rsidRPr="008656F9">
        <w:rPr>
          <w:rFonts w:ascii="Times New Roman" w:hAnsi="Times New Roman"/>
        </w:rPr>
        <w:t xml:space="preserve"> Miloš Koterec. Hlavnými témami schôdze boli: 1.) </w:t>
      </w:r>
      <w:r w:rsidRPr="008656F9" w:rsidR="00737AB9">
        <w:rPr>
          <w:rFonts w:ascii="Times New Roman" w:hAnsi="Times New Roman"/>
        </w:rPr>
        <w:t>R</w:t>
      </w:r>
      <w:r w:rsidRPr="008656F9">
        <w:rPr>
          <w:rFonts w:ascii="Times New Roman" w:hAnsi="Times New Roman"/>
        </w:rPr>
        <w:t>evízia bezpečnostnej stratégie EÚ; 2.)</w:t>
      </w:r>
      <w:r w:rsidRPr="008656F9" w:rsidR="00737AB9">
        <w:rPr>
          <w:rFonts w:ascii="Times New Roman" w:hAnsi="Times New Roman"/>
        </w:rPr>
        <w:t xml:space="preserve"> P</w:t>
      </w:r>
      <w:r w:rsidRPr="008656F9">
        <w:rPr>
          <w:rFonts w:ascii="Times New Roman" w:hAnsi="Times New Roman"/>
        </w:rPr>
        <w:t>ríprava júnovej Európskej rady o obrane;</w:t>
      </w:r>
      <w:r w:rsidRPr="008656F9" w:rsidR="00737AB9">
        <w:rPr>
          <w:rFonts w:ascii="Times New Roman" w:hAnsi="Times New Roman"/>
        </w:rPr>
        <w:t xml:space="preserve"> 3.) Z</w:t>
      </w:r>
      <w:r w:rsidRPr="008656F9">
        <w:rPr>
          <w:rFonts w:ascii="Times New Roman" w:hAnsi="Times New Roman"/>
        </w:rPr>
        <w:t>ávery Európskej rady z apríla 2015 týkajúc</w:t>
      </w:r>
      <w:r w:rsidRPr="008656F9" w:rsidR="000E32C0">
        <w:rPr>
          <w:rFonts w:ascii="Times New Roman" w:hAnsi="Times New Roman"/>
        </w:rPr>
        <w:t>e</w:t>
      </w:r>
      <w:r w:rsidRPr="008656F9">
        <w:rPr>
          <w:rFonts w:ascii="Times New Roman" w:hAnsi="Times New Roman"/>
        </w:rPr>
        <w:t xml:space="preserve"> sa migrácie - hlavne situácia v Stredomorí;</w:t>
      </w:r>
      <w:r w:rsidRPr="008656F9" w:rsidR="00737AB9">
        <w:rPr>
          <w:rFonts w:ascii="Times New Roman" w:hAnsi="Times New Roman"/>
        </w:rPr>
        <w:t xml:space="preserve"> 4.) V</w:t>
      </w:r>
      <w:r w:rsidRPr="008656F9">
        <w:rPr>
          <w:rFonts w:ascii="Times New Roman" w:hAnsi="Times New Roman"/>
        </w:rPr>
        <w:t>ojenská operácia v Stredozemnom mori zameraná na nelegálnu migr</w:t>
      </w:r>
      <w:r w:rsidRPr="008656F9" w:rsidR="00737AB9">
        <w:rPr>
          <w:rFonts w:ascii="Times New Roman" w:hAnsi="Times New Roman"/>
        </w:rPr>
        <w:t>áciu; 5.) S</w:t>
      </w:r>
      <w:r w:rsidRPr="008656F9">
        <w:rPr>
          <w:rFonts w:ascii="Times New Roman" w:hAnsi="Times New Roman"/>
        </w:rPr>
        <w:t xml:space="preserve">ituácia na Blízkom východe (situácia po parlamentných voľbách v Izraeli a rokovania medzi Izraelom a Palestínou); 6.) </w:t>
      </w:r>
      <w:r w:rsidRPr="008656F9" w:rsidR="00737AB9">
        <w:rPr>
          <w:rFonts w:ascii="Times New Roman" w:hAnsi="Times New Roman"/>
        </w:rPr>
        <w:t>Z</w:t>
      </w:r>
      <w:r w:rsidRPr="008656F9">
        <w:rPr>
          <w:rFonts w:ascii="Times New Roman" w:hAnsi="Times New Roman"/>
        </w:rPr>
        <w:t>asadnutie riadiacej rady Európskej</w:t>
      </w:r>
      <w:r w:rsidRPr="008656F9" w:rsidR="00737AB9">
        <w:rPr>
          <w:rFonts w:ascii="Times New Roman" w:hAnsi="Times New Roman"/>
        </w:rPr>
        <w:t xml:space="preserve"> obrannej agentúry (EDA) a 7.) V</w:t>
      </w:r>
      <w:r w:rsidRPr="008656F9">
        <w:rPr>
          <w:rFonts w:ascii="Times New Roman" w:hAnsi="Times New Roman"/>
        </w:rPr>
        <w:t xml:space="preserve">ojenské operácie </w:t>
      </w:r>
      <w:r w:rsidRPr="008656F9" w:rsidR="000E32C0">
        <w:rPr>
          <w:rFonts w:ascii="Times New Roman" w:hAnsi="Times New Roman"/>
        </w:rPr>
        <w:t>spoločnej obrannej a bezpečnostnej politiky</w:t>
      </w:r>
      <w:r w:rsidRPr="008656F9">
        <w:rPr>
          <w:rFonts w:ascii="Times New Roman" w:hAnsi="Times New Roman"/>
        </w:rPr>
        <w:t xml:space="preserve">. Diskusia členov výboru však bola zameraná najmä na relokáciu migrantov na základe systému povinných kvót. </w:t>
      </w:r>
      <w:r w:rsidRPr="008656F9" w:rsidR="00737AB9">
        <w:rPr>
          <w:rFonts w:ascii="Times New Roman" w:hAnsi="Times New Roman"/>
        </w:rPr>
        <w:t xml:space="preserve">Jedným z bodov </w:t>
      </w:r>
      <w:r w:rsidRPr="008656F9">
        <w:rPr>
          <w:rFonts w:ascii="Times New Roman" w:hAnsi="Times New Roman"/>
        </w:rPr>
        <w:t>programu tejto schôdze bolo tiež zameranie činnosti Veľvyslanectva Slovenskej republiky v Nemeckej spolkovej republike, ktoré predložil dezignovaný veľvyslanec P</w:t>
      </w:r>
      <w:r w:rsidRPr="008656F9" w:rsidR="00737AB9">
        <w:rPr>
          <w:rFonts w:ascii="Times New Roman" w:hAnsi="Times New Roman"/>
        </w:rPr>
        <w:t>eter</w:t>
      </w:r>
      <w:r w:rsidRPr="008656F9">
        <w:rPr>
          <w:rFonts w:ascii="Times New Roman" w:hAnsi="Times New Roman"/>
        </w:rPr>
        <w:t xml:space="preserve"> Lizák. </w:t>
      </w:r>
    </w:p>
    <w:p w:rsidR="002F56D8" w:rsidRPr="008656F9" w:rsidP="00A24490">
      <w:pPr>
        <w:bidi w:val="0"/>
        <w:spacing w:line="276" w:lineRule="auto"/>
        <w:jc w:val="both"/>
        <w:rPr>
          <w:rFonts w:ascii="Times New Roman" w:hAnsi="Times New Roman"/>
        </w:rPr>
      </w:pPr>
      <w:r w:rsidRPr="008656F9">
        <w:rPr>
          <w:rFonts w:ascii="Times New Roman" w:hAnsi="Times New Roman"/>
        </w:rPr>
        <w:tab/>
        <w:t xml:space="preserve">Dňa 20. mája 2015 na 63. schôdzi výboru jeho členovia diskutovali s generálnym riaditeľom sekcie </w:t>
      </w:r>
      <w:r w:rsidRPr="008656F9" w:rsidR="00737AB9">
        <w:rPr>
          <w:rFonts w:ascii="Times New Roman" w:hAnsi="Times New Roman"/>
        </w:rPr>
        <w:t>zahraničnej politiky a európskych</w:t>
      </w:r>
      <w:r w:rsidRPr="008656F9">
        <w:rPr>
          <w:rFonts w:ascii="Times New Roman" w:hAnsi="Times New Roman"/>
        </w:rPr>
        <w:t xml:space="preserve"> záležitostí</w:t>
      </w:r>
      <w:r w:rsidRPr="008656F9" w:rsidR="00737AB9">
        <w:rPr>
          <w:rFonts w:ascii="Times New Roman" w:hAnsi="Times New Roman"/>
        </w:rPr>
        <w:t xml:space="preserve"> Ministerstva hospodárstva SR Štefanom</w:t>
      </w:r>
      <w:r w:rsidRPr="008656F9">
        <w:rPr>
          <w:rFonts w:ascii="Times New Roman" w:hAnsi="Times New Roman"/>
        </w:rPr>
        <w:t xml:space="preserve"> Rozkopálom o Transatlantickom partnerstve v oblasti obchodu a investícií (TTIP) medzi Európskou úniou a Spojenými štátmi americkými. Výsledkom predmetného rokovania je 177. uznesenie, v ktorom Výbor NR SR pre európske záležitosti, okrem iného, „</w:t>
      </w:r>
      <w:r w:rsidRPr="008656F9">
        <w:rPr>
          <w:rFonts w:ascii="Times New Roman" w:hAnsi="Times New Roman"/>
          <w:i/>
        </w:rPr>
        <w:t>zdôrazňuje nevyhnutnosť zvýšenia transparentnosti rokovaní a umožnenia prístupu poslancom národných parlamentov členských krajín Európskej únie ku konsolidovaným negociačným dokumentom TTIP</w:t>
      </w:r>
      <w:r w:rsidRPr="008656F9">
        <w:rPr>
          <w:rFonts w:ascii="Times New Roman" w:hAnsi="Times New Roman"/>
        </w:rPr>
        <w:t>“</w:t>
      </w:r>
      <w:r w:rsidRPr="008656F9" w:rsidR="00ED46D5">
        <w:rPr>
          <w:rFonts w:ascii="Times New Roman" w:hAnsi="Times New Roman"/>
        </w:rPr>
        <w:t>,</w:t>
      </w:r>
      <w:r w:rsidRPr="008656F9">
        <w:rPr>
          <w:rFonts w:ascii="Times New Roman" w:hAnsi="Times New Roman"/>
        </w:rPr>
        <w:t xml:space="preserve"> či „</w:t>
      </w:r>
      <w:r w:rsidRPr="008656F9">
        <w:rPr>
          <w:rFonts w:ascii="Times New Roman" w:hAnsi="Times New Roman"/>
          <w:i/>
        </w:rPr>
        <w:t>osobitne kladie dôraz na zachovanie vysokých európskych štandardov v oblasti sociálnych práv, ochrany životného prostredia, služieb, zdravia, bezpečnosti spotrebiteľov a produktov, predovšetkým potravín a farmaceutických výrobkov, ako aj na ochranu záujmov malých a stredných podnikateľov, najmä v oblasti poľnohospodárstva a potravinárstva</w:t>
      </w:r>
      <w:r w:rsidRPr="008656F9">
        <w:rPr>
          <w:rFonts w:ascii="Times New Roman" w:hAnsi="Times New Roman"/>
        </w:rPr>
        <w:t xml:space="preserve">“. </w:t>
      </w:r>
    </w:p>
    <w:p w:rsidR="002F56D8" w:rsidRPr="008656F9" w:rsidP="00A24490">
      <w:pPr>
        <w:bidi w:val="0"/>
        <w:spacing w:line="276" w:lineRule="auto"/>
        <w:jc w:val="both"/>
        <w:rPr>
          <w:rFonts w:ascii="Times New Roman" w:hAnsi="Times New Roman"/>
        </w:rPr>
      </w:pPr>
      <w:r w:rsidRPr="008656F9">
        <w:rPr>
          <w:rFonts w:ascii="Times New Roman" w:hAnsi="Times New Roman"/>
        </w:rPr>
        <w:tab/>
        <w:t>Výbor na svojej 65. schôdzi dňa 17. júna 2015 prerokoval návrh zamerania činnosti Veľvyslanectva Slovenskej republiky v Talianskej republike, Maltskej republike a Sanmarínskej republike, ktorý predložil dezignovaný veľvyslanec J</w:t>
      </w:r>
      <w:r w:rsidRPr="008656F9" w:rsidR="00737AB9">
        <w:rPr>
          <w:rFonts w:ascii="Times New Roman" w:hAnsi="Times New Roman"/>
        </w:rPr>
        <w:t>án</w:t>
      </w:r>
      <w:r w:rsidRPr="008656F9">
        <w:rPr>
          <w:rFonts w:ascii="Times New Roman" w:hAnsi="Times New Roman"/>
        </w:rPr>
        <w:t xml:space="preserve"> Šoth. </w:t>
      </w:r>
    </w:p>
    <w:p w:rsidR="002F56D8" w:rsidRPr="008656F9" w:rsidP="00A24490">
      <w:pPr>
        <w:bidi w:val="0"/>
        <w:spacing w:line="276" w:lineRule="auto"/>
        <w:jc w:val="both"/>
        <w:rPr>
          <w:rFonts w:ascii="Times New Roman" w:hAnsi="Times New Roman"/>
        </w:rPr>
      </w:pPr>
      <w:r w:rsidRPr="008656F9">
        <w:rPr>
          <w:rFonts w:ascii="Times New Roman" w:hAnsi="Times New Roman"/>
        </w:rPr>
        <w:tab/>
        <w:t>Dňa 18. júna 2015 výbor diskutoval o návrhu zamerania činnosti Stáleho zastúpenia Slovenskej republiky pri Európskej únii v Bruseli, ktorý predložil dezignovaný veľvyslanec P</w:t>
      </w:r>
      <w:r w:rsidRPr="008656F9" w:rsidR="003C579F">
        <w:rPr>
          <w:rFonts w:ascii="Times New Roman" w:hAnsi="Times New Roman"/>
        </w:rPr>
        <w:t>eter</w:t>
      </w:r>
      <w:r w:rsidRPr="008656F9">
        <w:rPr>
          <w:rFonts w:ascii="Times New Roman" w:hAnsi="Times New Roman"/>
        </w:rPr>
        <w:t xml:space="preserve"> Javorčík, a návrh zamerania činnosti Veľvyslanectva Slovenskej republiky v Holandskom kráľovstve, ktorý predložil dezignovaný veľvyslanec R</w:t>
      </w:r>
      <w:r w:rsidRPr="008656F9" w:rsidR="003C579F">
        <w:rPr>
          <w:rFonts w:ascii="Times New Roman" w:hAnsi="Times New Roman"/>
        </w:rPr>
        <w:t>oman</w:t>
      </w:r>
      <w:r w:rsidRPr="008656F9">
        <w:rPr>
          <w:rFonts w:ascii="Times New Roman" w:hAnsi="Times New Roman"/>
        </w:rPr>
        <w:t xml:space="preserve"> Bužek. Na tejto v poradí 66. schôdzi výboru členovia Európskeho parlamentu zvolení za SR E</w:t>
      </w:r>
      <w:r w:rsidRPr="008656F9" w:rsidR="003C579F">
        <w:rPr>
          <w:rFonts w:ascii="Times New Roman" w:hAnsi="Times New Roman"/>
        </w:rPr>
        <w:t>duard</w:t>
      </w:r>
      <w:r w:rsidRPr="008656F9">
        <w:rPr>
          <w:rFonts w:ascii="Times New Roman" w:hAnsi="Times New Roman"/>
        </w:rPr>
        <w:t xml:space="preserve"> Kukan</w:t>
      </w:r>
      <w:r w:rsidRPr="008656F9" w:rsidR="003C579F">
        <w:rPr>
          <w:rFonts w:ascii="Times New Roman" w:hAnsi="Times New Roman"/>
        </w:rPr>
        <w:t xml:space="preserve"> a Vladimír</w:t>
      </w:r>
      <w:r w:rsidRPr="008656F9">
        <w:rPr>
          <w:rFonts w:ascii="Times New Roman" w:hAnsi="Times New Roman"/>
        </w:rPr>
        <w:t xml:space="preserve"> Maňka odprezentovali členom vý</w:t>
      </w:r>
      <w:r w:rsidRPr="008656F9" w:rsidR="003C579F">
        <w:rPr>
          <w:rFonts w:ascii="Times New Roman" w:hAnsi="Times New Roman"/>
        </w:rPr>
        <w:t>boru svoje pracovné aktivity. Eduard</w:t>
      </w:r>
      <w:r w:rsidRPr="008656F9">
        <w:rPr>
          <w:rFonts w:ascii="Times New Roman" w:hAnsi="Times New Roman"/>
        </w:rPr>
        <w:t xml:space="preserve"> Kukan predstavil svoju činnosť v oblasti zahraničnej politiky a medzinárodných vzťahov (bezpečnosť a obrana EÚ, spolupráca so Srbskom, Západný Balk</w:t>
      </w:r>
      <w:r w:rsidRPr="008656F9" w:rsidR="003C579F">
        <w:rPr>
          <w:rFonts w:ascii="Times New Roman" w:hAnsi="Times New Roman"/>
        </w:rPr>
        <w:t>án, pozorovanie volieb atď.). Vladimír</w:t>
      </w:r>
      <w:r w:rsidRPr="008656F9">
        <w:rPr>
          <w:rFonts w:ascii="Times New Roman" w:hAnsi="Times New Roman"/>
        </w:rPr>
        <w:t xml:space="preserve"> Maňka členov výboru informoval o svojich aktivitách v oblasti rozpočtu a financovania (systém vlastných zdrojov EÚ, financie pre agentúru FRONTEX v záujme zabezpečenia ochrany hraníc) a o prebiehajúcich rokovaniach o Transatlantickom a investičnom partnerstve (TTIP).</w:t>
      </w:r>
    </w:p>
    <w:p w:rsidR="003C579F" w:rsidRPr="008656F9" w:rsidP="00A24490">
      <w:pPr>
        <w:bidi w:val="0"/>
        <w:spacing w:line="276" w:lineRule="auto"/>
        <w:jc w:val="both"/>
        <w:rPr>
          <w:rFonts w:ascii="Times New Roman" w:hAnsi="Times New Roman"/>
        </w:rPr>
      </w:pPr>
      <w:r w:rsidRPr="008656F9" w:rsidR="002F56D8">
        <w:rPr>
          <w:rFonts w:ascii="Times New Roman" w:hAnsi="Times New Roman"/>
        </w:rPr>
        <w:tab/>
        <w:t>67. schôdza výboru dňa 25. júna 2015 bola venovaná, okrem iného, rokovaniu o návrhu zamerania činnosti Veľvyslanectva Slovenskej republiky v Poľskej republike, ktorý predložil dezignovaný veľvyslanec D</w:t>
      </w:r>
      <w:r w:rsidRPr="008656F9">
        <w:rPr>
          <w:rFonts w:ascii="Times New Roman" w:hAnsi="Times New Roman"/>
        </w:rPr>
        <w:t xml:space="preserve">ušan </w:t>
      </w:r>
      <w:r w:rsidRPr="008656F9" w:rsidR="002F56D8">
        <w:rPr>
          <w:rFonts w:ascii="Times New Roman" w:hAnsi="Times New Roman"/>
        </w:rPr>
        <w:t>Krištofík, a</w:t>
      </w:r>
      <w:r w:rsidRPr="008656F9" w:rsidR="00ED46D5">
        <w:rPr>
          <w:rFonts w:ascii="Times New Roman" w:hAnsi="Times New Roman"/>
        </w:rPr>
        <w:t> </w:t>
      </w:r>
      <w:r w:rsidRPr="008656F9" w:rsidR="002F56D8">
        <w:rPr>
          <w:rFonts w:ascii="Times New Roman" w:hAnsi="Times New Roman"/>
        </w:rPr>
        <w:t>podobne</w:t>
      </w:r>
      <w:r w:rsidRPr="008656F9" w:rsidR="00ED46D5">
        <w:rPr>
          <w:rFonts w:ascii="Times New Roman" w:hAnsi="Times New Roman"/>
        </w:rPr>
        <w:t xml:space="preserve"> aj o</w:t>
      </w:r>
      <w:r w:rsidRPr="008656F9" w:rsidR="002F56D8">
        <w:rPr>
          <w:rFonts w:ascii="Times New Roman" w:hAnsi="Times New Roman"/>
        </w:rPr>
        <w:t xml:space="preserve"> návrhu zamerania činnosti Veľvyslanectva Slovenskej republiky v Spojenom kráľovstve Veľkej Británie a Severného Írska, ktorý predložil dezignovaný veľvyslanec Ľ</w:t>
      </w:r>
      <w:r w:rsidRPr="008656F9">
        <w:rPr>
          <w:rFonts w:ascii="Times New Roman" w:hAnsi="Times New Roman"/>
        </w:rPr>
        <w:t>ubomír</w:t>
      </w:r>
      <w:r w:rsidRPr="008656F9" w:rsidR="002F56D8">
        <w:rPr>
          <w:rFonts w:ascii="Times New Roman" w:hAnsi="Times New Roman"/>
        </w:rPr>
        <w:t xml:space="preserve"> Rehák.</w:t>
      </w:r>
    </w:p>
    <w:p w:rsidR="002F56D8" w:rsidRPr="008656F9" w:rsidP="00A24490">
      <w:pPr>
        <w:bidi w:val="0"/>
        <w:spacing w:line="276" w:lineRule="auto"/>
        <w:jc w:val="both"/>
        <w:rPr>
          <w:rFonts w:ascii="Times New Roman" w:hAnsi="Times New Roman"/>
        </w:rPr>
      </w:pPr>
    </w:p>
    <w:p w:rsidR="002F56D8" w:rsidRPr="008656F9" w:rsidP="00A24490">
      <w:pPr>
        <w:bidi w:val="0"/>
        <w:spacing w:line="276" w:lineRule="auto"/>
        <w:jc w:val="both"/>
        <w:rPr>
          <w:rFonts w:ascii="Times New Roman" w:hAnsi="Times New Roman"/>
          <w:b/>
          <w:bCs/>
        </w:rPr>
      </w:pPr>
      <w:r w:rsidRPr="008656F9">
        <w:rPr>
          <w:rFonts w:ascii="Times New Roman" w:hAnsi="Times New Roman"/>
          <w:bCs/>
        </w:rPr>
        <w:t>3.3</w:t>
        <w:tab/>
      </w:r>
      <w:r w:rsidRPr="008656F9">
        <w:rPr>
          <w:rFonts w:ascii="Times New Roman" w:hAnsi="Times New Roman"/>
          <w:b/>
          <w:bCs/>
        </w:rPr>
        <w:t>Finančné záležitosti a fondy Európskej únie</w:t>
      </w:r>
    </w:p>
    <w:p w:rsidR="002F56D8" w:rsidRPr="008656F9" w:rsidP="00A24490">
      <w:pPr>
        <w:bidi w:val="0"/>
        <w:spacing w:line="276" w:lineRule="auto"/>
        <w:jc w:val="both"/>
        <w:rPr>
          <w:rFonts w:ascii="Times New Roman" w:hAnsi="Times New Roman"/>
          <w:b/>
          <w:bCs/>
        </w:rPr>
      </w:pPr>
    </w:p>
    <w:p w:rsidR="002F56D8" w:rsidRPr="00C16B0B" w:rsidP="00A24490">
      <w:pPr>
        <w:bidi w:val="0"/>
        <w:spacing w:line="276" w:lineRule="auto"/>
        <w:ind w:firstLine="708"/>
        <w:jc w:val="both"/>
        <w:rPr>
          <w:rFonts w:ascii="Times New Roman" w:hAnsi="Times New Roman"/>
        </w:rPr>
      </w:pPr>
      <w:r w:rsidRPr="00C16B0B">
        <w:rPr>
          <w:rFonts w:ascii="Times New Roman" w:hAnsi="Times New Roman"/>
        </w:rPr>
        <w:t>Na zasadnutí výboru dňa 12. februára 2015 poslanci prerokovali Informáciu o rokovaní Rady EÚ pre hospodárske a finančné záležitosti</w:t>
      </w:r>
      <w:r w:rsidRPr="00C16B0B" w:rsidR="00ED46D5">
        <w:rPr>
          <w:rFonts w:ascii="Times New Roman" w:hAnsi="Times New Roman"/>
        </w:rPr>
        <w:t xml:space="preserve"> (ECOFIN)</w:t>
      </w:r>
      <w:r w:rsidRPr="00C16B0B">
        <w:rPr>
          <w:rFonts w:ascii="Times New Roman" w:hAnsi="Times New Roman"/>
        </w:rPr>
        <w:t>, ktorá sa uskutočnila v dňa 17. februára 2015. Informáciu predložil podpredseda vlády minister financií SR Peter Kažimír. Kľúčovým bodom rokovania Rady ECOFIN bolo pokračovanie debaty o Európskom fonde pre strategické investície (EFSI). SR podporovala založenie tohto nástroja na intenzifikáciu investícií v EÚ, avšak zdôrazňovala, že fond má byť dočasný. Ďalšími bodmi rokovania boli Ročný prieskum rastu 2015, Správa o mechanizme varovania 2015, zasadnutie ministrov financií a guvernérov centrálnych bánk skupiny G20, udelenie absolutória pre plnenie rozpočtu v roku 2013, rozpočtové usmernenia, rozpočtové usmernenia na rok 2016 a hodnotiaca správa Skupiny na vysokej úrovni pre vlastné zdroje. Výbor schválil stanoviská Slovenskej republiky k zasadnutiu Rady ECOFIN.</w:t>
      </w:r>
    </w:p>
    <w:p w:rsidR="002F56D8" w:rsidRPr="00C16B0B" w:rsidP="00A24490">
      <w:pPr>
        <w:bidi w:val="0"/>
        <w:spacing w:line="276" w:lineRule="auto"/>
        <w:jc w:val="both"/>
        <w:rPr>
          <w:rFonts w:ascii="Times New Roman" w:hAnsi="Times New Roman"/>
        </w:rPr>
      </w:pPr>
      <w:r w:rsidRPr="00C16B0B">
        <w:rPr>
          <w:rFonts w:ascii="Times New Roman" w:hAnsi="Times New Roman"/>
        </w:rPr>
        <w:tab/>
        <w:t>Na prvej marcovej schôdzi výbor prerokoval Informáciu o rokovaní Rady ECOFIN (ex-post), ktorá sa uskutočnila dňa 10. marca 2015. Informáciu predložil</w:t>
      </w:r>
      <w:r w:rsidRPr="00C16B0B" w:rsidR="00BF0E73">
        <w:rPr>
          <w:rFonts w:ascii="Times New Roman" w:hAnsi="Times New Roman"/>
        </w:rPr>
        <w:t xml:space="preserve"> </w:t>
      </w:r>
      <w:r w:rsidRPr="00C16B0B" w:rsidR="002173BF">
        <w:rPr>
          <w:rFonts w:ascii="Times New Roman" w:hAnsi="Times New Roman"/>
        </w:rPr>
        <w:t>vtedajší</w:t>
      </w:r>
      <w:r w:rsidRPr="00C16B0B" w:rsidR="00234187">
        <w:rPr>
          <w:rFonts w:ascii="Times New Roman" w:hAnsi="Times New Roman"/>
        </w:rPr>
        <w:t xml:space="preserve"> štátny tajomník M</w:t>
      </w:r>
      <w:r w:rsidRPr="00C16B0B" w:rsidR="00BF0E73">
        <w:rPr>
          <w:rFonts w:ascii="Times New Roman" w:hAnsi="Times New Roman"/>
        </w:rPr>
        <w:t>inisterstva financií</w:t>
      </w:r>
      <w:r w:rsidRPr="00C16B0B">
        <w:rPr>
          <w:rFonts w:ascii="Times New Roman" w:hAnsi="Times New Roman"/>
        </w:rPr>
        <w:t xml:space="preserve"> SR Vazil Hudák. Predmetom zasadnutia Rady ECOFIN boli predovšetkým Investičný plán pre Európu a založenie EFSI, súčasný stav realizácie bankovej únie, Európsky semester a vykonávanie Paktu stability a rastu. Štátny tajomník informoval o prijatí tzv. všeobecného prístupu („</w:t>
      </w:r>
      <w:r w:rsidRPr="00C16B0B">
        <w:rPr>
          <w:rFonts w:ascii="Times New Roman" w:hAnsi="Times New Roman"/>
          <w:i/>
        </w:rPr>
        <w:t>general approach</w:t>
      </w:r>
      <w:r w:rsidRPr="00C16B0B">
        <w:rPr>
          <w:rFonts w:ascii="Times New Roman" w:hAnsi="Times New Roman"/>
        </w:rPr>
        <w:t>“) k návrhu nariadenia o založení EFSI</w:t>
      </w:r>
      <w:r w:rsidRPr="00C16B0B" w:rsidR="00ED46D5">
        <w:rPr>
          <w:rFonts w:ascii="Times New Roman" w:hAnsi="Times New Roman"/>
        </w:rPr>
        <w:t>,</w:t>
      </w:r>
      <w:r w:rsidRPr="00C16B0B">
        <w:rPr>
          <w:rFonts w:ascii="Times New Roman" w:hAnsi="Times New Roman"/>
        </w:rPr>
        <w:t xml:space="preserve"> </w:t>
      </w:r>
      <w:r w:rsidRPr="00C16B0B" w:rsidR="00B3020C">
        <w:rPr>
          <w:rFonts w:ascii="Times New Roman" w:hAnsi="Times New Roman"/>
        </w:rPr>
        <w:t>K</w:t>
      </w:r>
      <w:r w:rsidRPr="00C16B0B">
        <w:rPr>
          <w:rFonts w:ascii="Times New Roman" w:hAnsi="Times New Roman"/>
        </w:rPr>
        <w:t>OM</w:t>
      </w:r>
      <w:r w:rsidRPr="00C16B0B" w:rsidR="00ED46D5">
        <w:rPr>
          <w:rFonts w:ascii="Times New Roman" w:hAnsi="Times New Roman"/>
        </w:rPr>
        <w:t xml:space="preserve"> </w:t>
      </w:r>
      <w:r w:rsidRPr="00C16B0B">
        <w:rPr>
          <w:rFonts w:ascii="Times New Roman" w:hAnsi="Times New Roman"/>
        </w:rPr>
        <w:t>(2015)</w:t>
      </w:r>
      <w:r w:rsidRPr="00C16B0B" w:rsidR="00ED46D5">
        <w:rPr>
          <w:rFonts w:ascii="Times New Roman" w:hAnsi="Times New Roman"/>
        </w:rPr>
        <w:t xml:space="preserve"> </w:t>
      </w:r>
      <w:r w:rsidRPr="00C16B0B">
        <w:rPr>
          <w:rFonts w:ascii="Times New Roman" w:hAnsi="Times New Roman"/>
        </w:rPr>
        <w:t>10, čo lotyšskému predsedníctvu umožnilo začať rokovania v rámci trialógu s Európskym parlamentom a Európskou komisiou. Takisto informoval o výsledku hodnotenia makroekonomických nerovnováh v rámci Európskeho semestra, podľa ktorého SR nepatrí medzi krajiny s makroekonomickými nerovnováhami. SR má takisto splnené aktuálne záväzky vo vzťahu k realizácii bankovej únie, t.</w:t>
      </w:r>
      <w:r w:rsidRPr="00C16B0B" w:rsidR="00ED46D5">
        <w:rPr>
          <w:rFonts w:ascii="Times New Roman" w:hAnsi="Times New Roman"/>
        </w:rPr>
        <w:t xml:space="preserve"> </w:t>
      </w:r>
      <w:r w:rsidRPr="00C16B0B">
        <w:rPr>
          <w:rFonts w:ascii="Times New Roman" w:hAnsi="Times New Roman"/>
        </w:rPr>
        <w:t>j. tra</w:t>
      </w:r>
      <w:r w:rsidRPr="00C16B0B" w:rsidR="00BF0E73">
        <w:rPr>
          <w:rFonts w:ascii="Times New Roman" w:hAnsi="Times New Roman"/>
        </w:rPr>
        <w:t>n</w:t>
      </w:r>
      <w:r w:rsidRPr="00C16B0B">
        <w:rPr>
          <w:rFonts w:ascii="Times New Roman" w:hAnsi="Times New Roman"/>
        </w:rPr>
        <w:t>spozíciu Smernice o krízovom manažmente (BRRD) a ratifikáciu Medzinárodnej dohody o jednotnom fonde na riešenie krízových situácií (IGA). Výbor zobral informáciu o rokovaní Rady ECOFIN na vedomie.</w:t>
      </w:r>
    </w:p>
    <w:p w:rsidR="002F56D8" w:rsidRPr="00C16B0B" w:rsidP="00A24490">
      <w:pPr>
        <w:bidi w:val="0"/>
        <w:spacing w:line="276" w:lineRule="auto"/>
        <w:jc w:val="both"/>
        <w:rPr>
          <w:rFonts w:ascii="Times New Roman" w:hAnsi="Times New Roman"/>
        </w:rPr>
      </w:pPr>
      <w:r w:rsidRPr="00C16B0B">
        <w:rPr>
          <w:rFonts w:ascii="Times New Roman" w:hAnsi="Times New Roman"/>
        </w:rPr>
        <w:tab/>
        <w:t>Na svojej schôdzi dňa 6. mája 2015 rokoval výbor o Informácii o rokovaní rady ECOFIN, ktorá sa uskutočnila 7. mája 2015 a o návrhu nariadenia Európskeho parlamentu a Rady o Európskom fonde pre strategické investície a o zmene nariadení (EÚ) č. 1291/2013 a č. 1316/2013</w:t>
      </w:r>
      <w:r w:rsidRPr="00C16B0B" w:rsidR="00ED46D5">
        <w:rPr>
          <w:rFonts w:ascii="Times New Roman" w:hAnsi="Times New Roman"/>
        </w:rPr>
        <w:t>,</w:t>
      </w:r>
      <w:r w:rsidRPr="00C16B0B">
        <w:rPr>
          <w:rFonts w:ascii="Times New Roman" w:hAnsi="Times New Roman"/>
        </w:rPr>
        <w:t xml:space="preserve"> </w:t>
      </w:r>
      <w:r w:rsidRPr="00C16B0B" w:rsidR="00B3020C">
        <w:rPr>
          <w:rFonts w:ascii="Times New Roman" w:hAnsi="Times New Roman"/>
        </w:rPr>
        <w:t>K</w:t>
      </w:r>
      <w:r w:rsidRPr="00C16B0B">
        <w:rPr>
          <w:rFonts w:ascii="Times New Roman" w:hAnsi="Times New Roman"/>
        </w:rPr>
        <w:t>OM</w:t>
      </w:r>
      <w:r w:rsidRPr="00C16B0B" w:rsidR="00ED46D5">
        <w:rPr>
          <w:rFonts w:ascii="Times New Roman" w:hAnsi="Times New Roman"/>
        </w:rPr>
        <w:t xml:space="preserve"> </w:t>
      </w:r>
      <w:r w:rsidRPr="00C16B0B">
        <w:rPr>
          <w:rFonts w:ascii="Times New Roman" w:hAnsi="Times New Roman"/>
        </w:rPr>
        <w:t>(2015)</w:t>
      </w:r>
      <w:r w:rsidRPr="00C16B0B" w:rsidR="00ED46D5">
        <w:rPr>
          <w:rFonts w:ascii="Times New Roman" w:hAnsi="Times New Roman"/>
        </w:rPr>
        <w:t xml:space="preserve"> </w:t>
      </w:r>
      <w:r w:rsidRPr="00C16B0B">
        <w:rPr>
          <w:rFonts w:ascii="Times New Roman" w:hAnsi="Times New Roman"/>
        </w:rPr>
        <w:t>10. K obom témam sa vyjadril</w:t>
      </w:r>
      <w:r w:rsidRPr="00C16B0B" w:rsidR="002173BF">
        <w:rPr>
          <w:rFonts w:ascii="Times New Roman" w:hAnsi="Times New Roman"/>
        </w:rPr>
        <w:t xml:space="preserve"> vtedajší</w:t>
      </w:r>
      <w:r w:rsidRPr="00C16B0B">
        <w:rPr>
          <w:rFonts w:ascii="Times New Roman" w:hAnsi="Times New Roman"/>
        </w:rPr>
        <w:t xml:space="preserve"> štátn</w:t>
      </w:r>
      <w:r w:rsidRPr="00C16B0B" w:rsidR="00234187">
        <w:rPr>
          <w:rFonts w:ascii="Times New Roman" w:hAnsi="Times New Roman"/>
        </w:rPr>
        <w:t>y tajomník M</w:t>
      </w:r>
      <w:r w:rsidRPr="00C16B0B" w:rsidR="00BF0E73">
        <w:rPr>
          <w:rFonts w:ascii="Times New Roman" w:hAnsi="Times New Roman"/>
        </w:rPr>
        <w:t>inisterstva financií</w:t>
      </w:r>
      <w:r w:rsidRPr="00C16B0B">
        <w:rPr>
          <w:rFonts w:ascii="Times New Roman" w:hAnsi="Times New Roman"/>
        </w:rPr>
        <w:t xml:space="preserve"> SR Vazil Hudák. Predmetom zasadnutia Rady ECOFIN boli najmä Investičný plán pre Európu, smernica o výplate úrokov a licenčných poplatkov, Európsky semester, Správa o starnutí obyvateľstva z roku 2015 a nadviazanie na zasadnutie ministrov financií a guvernérov centrálnych bánk skupiny G20 z apríla 2015. Štátny t</w:t>
      </w:r>
      <w:r w:rsidRPr="00C16B0B" w:rsidR="00BF0E73">
        <w:rPr>
          <w:rFonts w:ascii="Times New Roman" w:hAnsi="Times New Roman"/>
        </w:rPr>
        <w:t>ajomník predstavil stanoviská ministerstvá financií</w:t>
      </w:r>
      <w:r w:rsidRPr="00C16B0B">
        <w:rPr>
          <w:rFonts w:ascii="Times New Roman" w:hAnsi="Times New Roman"/>
        </w:rPr>
        <w:t xml:space="preserve"> SR k všetkým bodom zasadnutia a informoval poslancov o priebehu rokovaní politického trialógu o EFSI. Európsky parlament navrhol výrazné zmeny tak ohľadom riadenia a kontroly fondu, ako aj ohľadom jeho financovania. Výbor vo svojom uznesení schválil stanoviská Slovenskej republiky k zasadnutiu Rady ECOFIN.</w:t>
      </w:r>
    </w:p>
    <w:p w:rsidR="002F56D8" w:rsidRPr="00C16B0B" w:rsidP="00A24490">
      <w:pPr>
        <w:bidi w:val="0"/>
        <w:spacing w:line="276" w:lineRule="auto"/>
        <w:jc w:val="both"/>
        <w:rPr>
          <w:rFonts w:ascii="Times New Roman" w:hAnsi="Times New Roman"/>
        </w:rPr>
      </w:pPr>
      <w:r w:rsidRPr="00C16B0B">
        <w:rPr>
          <w:rFonts w:ascii="Times New Roman" w:hAnsi="Times New Roman"/>
        </w:rPr>
        <w:tab/>
        <w:t>Schôdza pokračovala rokovaním o návrhu nariadenia o založení EFSI a o uznesení Výboru NR SR pre financie a rozpočet č. 411 z 28. apríla 2015. Výsledkom rozpravy na pôde výboru bolo prijatie uznesenia adresovaného v rámci politického dialógu Európskej komisii, v ktorom výbor predovšetkým zdôraznil „</w:t>
      </w:r>
      <w:r w:rsidRPr="00C16B0B">
        <w:rPr>
          <w:rFonts w:ascii="Times New Roman" w:hAnsi="Times New Roman"/>
          <w:i/>
        </w:rPr>
        <w:t xml:space="preserve">potrebu zabezpečiť regionálnu rovnováhu pri alokácii finančných prostriedkov z Európskeho fondu pre strategické investície. Finančné prostriedky by mali byť alokované najmä do regiónov členských štátov Európskej únie s najnižšou intenzitou investičnej aktivity s cieľom postupne znižovať regionálne disparity tak medzi členskými štátmi, ako aj medzi jednotlivými regiónmi v rámci členských štátov a všeobecne v hospodárskom priestore Európskej únie, a s cieľom </w:t>
      </w:r>
      <w:r w:rsidRPr="00C16B0B">
        <w:rPr>
          <w:rStyle w:val="st"/>
          <w:rFonts w:ascii="Times New Roman" w:hAnsi="Times New Roman"/>
          <w:i/>
        </w:rPr>
        <w:t>zvyšovania konkurencieschopnosti týchto regiónov“</w:t>
      </w:r>
      <w:r w:rsidRPr="00C16B0B">
        <w:rPr>
          <w:rStyle w:val="st"/>
          <w:rFonts w:ascii="Times New Roman" w:hAnsi="Times New Roman"/>
        </w:rPr>
        <w:t xml:space="preserve"> a akcentoval </w:t>
      </w:r>
      <w:r w:rsidRPr="00C16B0B">
        <w:rPr>
          <w:rStyle w:val="st"/>
          <w:rFonts w:ascii="Times New Roman" w:hAnsi="Times New Roman"/>
          <w:i/>
        </w:rPr>
        <w:t>„</w:t>
      </w:r>
      <w:r w:rsidRPr="00C16B0B">
        <w:rPr>
          <w:rFonts w:ascii="Times New Roman" w:hAnsi="Times New Roman"/>
          <w:i/>
        </w:rPr>
        <w:t>potrebu klásť pri alokácii finančných prostriedkov mimoriadny dôraz predovšetkým na kvalitu investičných projektov, najmä z hľadiska ich strednodobej a dlhodobej životaschopnosti a potenciálu vytvárať nové a kvalitné pracovné miesta a potreby odstránenia regionálnych rozdielov medzi členskými štátmi</w:t>
      </w:r>
      <w:r w:rsidRPr="00C16B0B">
        <w:rPr>
          <w:rFonts w:ascii="Times New Roman" w:hAnsi="Times New Roman"/>
        </w:rPr>
        <w:t>“.</w:t>
      </w:r>
    </w:p>
    <w:p w:rsidR="002F56D8" w:rsidRPr="00C16B0B" w:rsidP="00A24490">
      <w:pPr>
        <w:bidi w:val="0"/>
        <w:spacing w:line="276" w:lineRule="auto"/>
        <w:jc w:val="both"/>
        <w:rPr>
          <w:rFonts w:ascii="Times New Roman" w:hAnsi="Times New Roman"/>
        </w:rPr>
      </w:pPr>
      <w:r w:rsidRPr="00C16B0B">
        <w:rPr>
          <w:rFonts w:ascii="Times New Roman" w:hAnsi="Times New Roman"/>
        </w:rPr>
        <w:tab/>
        <w:t>Na zasadnutí výboru dňa 7. mája 2015 poslanci prerokovali Správu o čerpaní prostriedkov z fondov Európskej únie, ktorú predložil podpredseda vlády SR pre investície Ľubomír Vážny. Podpredseda vlády informoval, že vláda vynakladá kontinuálne úsilie na dočerpanie finančných prostriedkov Národného strategického referenčného rámca za programové obdobie 2007 – 2013, ktoré bolo potrebné zrealizovať do konca decembra 2015, resp. v prípade alokácie do finančných nástrojov do marca 2017. Opatrenia prijímané na národnej úrovni podľa podpredsedu vlády reflektujú iniciatívy Európskej komisie a sú označované ako „štandardné“  v kontexte opatrení, ktoré prijímajú za rovnakým účelom aj iné členské štáty EÚ. Výbor vo svojom uznesení zobral Správu o čerpaní prostriedkov z fondov Európskej únie na vedomie.</w:t>
      </w:r>
    </w:p>
    <w:p w:rsidR="002F56D8" w:rsidRPr="00C16B0B" w:rsidP="00A24490">
      <w:pPr>
        <w:bidi w:val="0"/>
        <w:spacing w:line="276" w:lineRule="auto"/>
        <w:jc w:val="both"/>
        <w:rPr>
          <w:rFonts w:ascii="Times New Roman" w:hAnsi="Times New Roman"/>
        </w:rPr>
      </w:pPr>
      <w:r w:rsidRPr="00C16B0B">
        <w:rPr>
          <w:rFonts w:ascii="Times New Roman" w:hAnsi="Times New Roman"/>
        </w:rPr>
        <w:tab/>
        <w:t xml:space="preserve">Dňa 27. mája výbor na svojej schôdzi prerokoval Program stability Slovenskej republiky na roky 2015 až 2018, ktorý predložil </w:t>
      </w:r>
      <w:r w:rsidRPr="00C16B0B" w:rsidR="002173BF">
        <w:rPr>
          <w:rFonts w:ascii="Times New Roman" w:hAnsi="Times New Roman"/>
        </w:rPr>
        <w:t>vtedajší</w:t>
      </w:r>
      <w:r w:rsidRPr="00C16B0B" w:rsidR="00BF0E73">
        <w:rPr>
          <w:rFonts w:ascii="Times New Roman" w:hAnsi="Times New Roman"/>
        </w:rPr>
        <w:t xml:space="preserve"> </w:t>
      </w:r>
      <w:r w:rsidRPr="00C16B0B" w:rsidR="00234187">
        <w:rPr>
          <w:rFonts w:ascii="Times New Roman" w:hAnsi="Times New Roman"/>
        </w:rPr>
        <w:t>štátny tajomník Ministerstva financií</w:t>
      </w:r>
      <w:r w:rsidRPr="00C16B0B">
        <w:rPr>
          <w:rFonts w:ascii="Times New Roman" w:hAnsi="Times New Roman"/>
        </w:rPr>
        <w:t xml:space="preserve"> SR Vazil Hudák. </w:t>
      </w:r>
      <w:r w:rsidRPr="00C16B0B">
        <w:rPr>
          <w:rFonts w:ascii="Times New Roman" w:hAnsi="Times New Roman"/>
          <w:bCs/>
        </w:rPr>
        <w:t xml:space="preserve">Rozpočtový rámec predpokladá do roku 2018 pokračujúce znižovanie schodku verejnej správy. </w:t>
      </w:r>
      <w:r w:rsidRPr="00C16B0B">
        <w:rPr>
          <w:rFonts w:ascii="Times New Roman" w:hAnsi="Times New Roman"/>
        </w:rPr>
        <w:t xml:space="preserve">Návrh východísk rozpočtu na roky 2016 až 2018 bol zostavený s cieľovými schodkami na úrovni 1,93 % HDP v roku 2016, 0,88 % HDP v roku 2017 a 0,53 % HDP v roku 2018. </w:t>
      </w:r>
      <w:r w:rsidRPr="00C16B0B">
        <w:rPr>
          <w:rFonts w:ascii="Times New Roman" w:hAnsi="Times New Roman"/>
          <w:bCs/>
        </w:rPr>
        <w:t>Nové rozpočtové ciele podľa štátneho tajomníka zachovali predpoklad dosiahnutia štrukturálne vyrovnaného rozpočtu už v roku 2017, v podobe štrukturálneho deficitu na úrovni 0,5 % HDP, pri priemernom konsolidačnom úsilí 0,5 % HDP v rokoch 2015 až 2017</w:t>
      </w:r>
      <w:r w:rsidRPr="00C16B0B">
        <w:rPr>
          <w:rFonts w:ascii="Times New Roman" w:hAnsi="Times New Roman"/>
        </w:rPr>
        <w:t>. Výbor vo svojom uznesení odporučil NR SR zobrať Program stability Slovenskej republiky na roky 2015 až 2018 na vedomie.</w:t>
      </w:r>
    </w:p>
    <w:p w:rsidR="002F56D8" w:rsidRPr="00C16B0B" w:rsidP="00A24490">
      <w:pPr>
        <w:bidi w:val="0"/>
        <w:spacing w:line="276" w:lineRule="auto"/>
        <w:jc w:val="both"/>
        <w:rPr>
          <w:rFonts w:ascii="Times New Roman" w:hAnsi="Times New Roman"/>
        </w:rPr>
      </w:pPr>
      <w:r w:rsidRPr="00C16B0B">
        <w:rPr>
          <w:rFonts w:ascii="Times New Roman" w:hAnsi="Times New Roman"/>
        </w:rPr>
        <w:tab/>
        <w:t>Na schôdzi dňa 17. júna 2016 rokoval výbor o Správe o stave implementácie finančných nástrojov v podmienkach Slovenskej republiky, o Informácii o rokovaní Rady ECOFIN, ktorá sa uskutočnila dňa 19. júna 2015 a o návrhu smernice Rady o automatickej výmene informácií v oblasti daní</w:t>
      </w:r>
      <w:r w:rsidRPr="00C16B0B" w:rsidR="00B14A8A">
        <w:rPr>
          <w:rFonts w:ascii="Times New Roman" w:hAnsi="Times New Roman"/>
        </w:rPr>
        <w:t>,</w:t>
      </w:r>
      <w:r w:rsidRPr="00C16B0B">
        <w:rPr>
          <w:rFonts w:ascii="Times New Roman" w:hAnsi="Times New Roman"/>
        </w:rPr>
        <w:t xml:space="preserve"> </w:t>
      </w:r>
      <w:r w:rsidRPr="00C16B0B" w:rsidR="00B3020C">
        <w:rPr>
          <w:rFonts w:ascii="Times New Roman" w:hAnsi="Times New Roman"/>
        </w:rPr>
        <w:t>K</w:t>
      </w:r>
      <w:r w:rsidRPr="00C16B0B">
        <w:rPr>
          <w:rFonts w:ascii="Times New Roman" w:hAnsi="Times New Roman"/>
        </w:rPr>
        <w:t>OM</w:t>
      </w:r>
      <w:r w:rsidRPr="00C16B0B" w:rsidR="00B14A8A">
        <w:rPr>
          <w:rFonts w:ascii="Times New Roman" w:hAnsi="Times New Roman"/>
        </w:rPr>
        <w:t xml:space="preserve"> </w:t>
      </w:r>
      <w:r w:rsidRPr="00C16B0B">
        <w:rPr>
          <w:rFonts w:ascii="Times New Roman" w:hAnsi="Times New Roman"/>
        </w:rPr>
        <w:t>(2015)</w:t>
      </w:r>
      <w:r w:rsidRPr="00C16B0B" w:rsidR="00B14A8A">
        <w:rPr>
          <w:rFonts w:ascii="Times New Roman" w:hAnsi="Times New Roman"/>
        </w:rPr>
        <w:t xml:space="preserve"> </w:t>
      </w:r>
      <w:r w:rsidRPr="00C16B0B">
        <w:rPr>
          <w:rFonts w:ascii="Times New Roman" w:hAnsi="Times New Roman"/>
        </w:rPr>
        <w:t>135</w:t>
      </w:r>
      <w:r w:rsidRPr="00C16B0B" w:rsidR="002173BF">
        <w:rPr>
          <w:rFonts w:ascii="Times New Roman" w:hAnsi="Times New Roman"/>
        </w:rPr>
        <w:t>.</w:t>
      </w:r>
      <w:r w:rsidRPr="00C16B0B">
        <w:rPr>
          <w:rFonts w:ascii="Times New Roman" w:hAnsi="Times New Roman"/>
          <w:color w:val="FF0000"/>
        </w:rPr>
        <w:t xml:space="preserve"> </w:t>
      </w:r>
      <w:r w:rsidRPr="00C16B0B">
        <w:rPr>
          <w:rFonts w:ascii="Times New Roman" w:hAnsi="Times New Roman"/>
        </w:rPr>
        <w:t>K prvému bodu predložil správu</w:t>
      </w:r>
      <w:r w:rsidRPr="00C16B0B" w:rsidR="002173BF">
        <w:rPr>
          <w:rFonts w:ascii="Times New Roman" w:hAnsi="Times New Roman"/>
        </w:rPr>
        <w:t xml:space="preserve"> terajší</w:t>
      </w:r>
      <w:r w:rsidRPr="00C16B0B">
        <w:rPr>
          <w:rFonts w:ascii="Times New Roman" w:hAnsi="Times New Roman"/>
        </w:rPr>
        <w:t xml:space="preserve"> </w:t>
      </w:r>
      <w:r w:rsidRPr="00C16B0B" w:rsidR="00234187">
        <w:rPr>
          <w:rFonts w:ascii="Times New Roman" w:hAnsi="Times New Roman"/>
        </w:rPr>
        <w:t>štátny tajomník M</w:t>
      </w:r>
      <w:r w:rsidRPr="00C16B0B" w:rsidR="002173BF">
        <w:rPr>
          <w:rFonts w:ascii="Times New Roman" w:hAnsi="Times New Roman"/>
        </w:rPr>
        <w:t>inisterstva financií</w:t>
      </w:r>
      <w:r w:rsidRPr="00C16B0B">
        <w:rPr>
          <w:rFonts w:ascii="Times New Roman" w:hAnsi="Times New Roman"/>
        </w:rPr>
        <w:t xml:space="preserve"> SR Radko Kuruc, pričom prizvaný bol aj predseda predstavenstva SZRB Asset Management, a.s. Peter Dittrich. Štátny tajomník informoval poslancov o založení Slovenského investičného holdingu (SIH) ako subjektu na implementáciu finančných nástrojov a SZRB Asset management, a.s. (SZRB AM) ako správcovskej spoločnosti SIH. Má sa jednať predovšetkým o návratnú formu finančnej pomoci, pričom prostriedky majú byť alokované na základe ex ante analýzy o</w:t>
      </w:r>
      <w:r w:rsidRPr="00C16B0B" w:rsidR="00E256F5">
        <w:rPr>
          <w:rFonts w:ascii="Times New Roman" w:hAnsi="Times New Roman"/>
        </w:rPr>
        <w:t> trhových medzerách v ekonomike</w:t>
      </w:r>
      <w:r w:rsidRPr="00C16B0B">
        <w:rPr>
          <w:rFonts w:ascii="Times New Roman" w:hAnsi="Times New Roman"/>
        </w:rPr>
        <w:t>, ktorej podklady pripravili Európska investičná banka a PriceWaterhouseCoopers. Výbor zobral Správu o stave implementácie finančných nástrojov v podmienkach Slovenskej republiky na vedomie.</w:t>
      </w:r>
    </w:p>
    <w:p w:rsidR="002F56D8" w:rsidRPr="00C16B0B" w:rsidP="00A24490">
      <w:pPr>
        <w:bidi w:val="0"/>
        <w:spacing w:line="276" w:lineRule="auto"/>
        <w:jc w:val="both"/>
        <w:rPr>
          <w:rFonts w:ascii="Times New Roman" w:hAnsi="Times New Roman"/>
        </w:rPr>
      </w:pPr>
      <w:r w:rsidRPr="00C16B0B">
        <w:rPr>
          <w:rFonts w:ascii="Times New Roman" w:hAnsi="Times New Roman"/>
        </w:rPr>
        <w:tab/>
        <w:t xml:space="preserve">K druhému bodu sa vyjadril </w:t>
      </w:r>
      <w:r w:rsidRPr="00C16B0B" w:rsidR="00234187">
        <w:rPr>
          <w:rFonts w:ascii="Times New Roman" w:hAnsi="Times New Roman"/>
        </w:rPr>
        <w:t>štátny tajomník Ministerstva financií</w:t>
      </w:r>
      <w:r w:rsidRPr="00C16B0B">
        <w:rPr>
          <w:rFonts w:ascii="Times New Roman" w:hAnsi="Times New Roman"/>
        </w:rPr>
        <w:t xml:space="preserve"> SR Ivan Lesay. Predmetom zasadnutia Rady ECOFIN boli predovšetkým administratívna spolupráca, smernica o výplate úrokov a licenčných poplatkov, Investičný plán pre Európu, banková únia, únia kapitálových trhov, príspevok k zasadnutiu Európskej rady v otázkach Európskeho semestra a Správy o príprave ďalších krokov v oblasti správy hospodárskych záležitostí v eurozóne a vykonávanie Paktu stability a rastu. Štátny tajomník predstavil vo všeobecnosti kladný postoj k predmetným iniciatívam a pokroku v rokovaniach (dosiahnutá dohoda o EFSI na úrovni trialógu). Výbor schválil predložené stanoviská Slovenskej republiky k zasadnutiu Rady ECOFIN.</w:t>
      </w:r>
    </w:p>
    <w:p w:rsidR="002F56D8" w:rsidRPr="00C16B0B" w:rsidP="00A24490">
      <w:pPr>
        <w:bidi w:val="0"/>
        <w:spacing w:line="276" w:lineRule="auto"/>
        <w:jc w:val="both"/>
        <w:rPr>
          <w:rFonts w:ascii="Times New Roman" w:hAnsi="Times New Roman"/>
          <w:bCs/>
        </w:rPr>
      </w:pPr>
      <w:r w:rsidRPr="00C16B0B">
        <w:rPr>
          <w:rFonts w:ascii="Times New Roman" w:hAnsi="Times New Roman"/>
        </w:rPr>
        <w:tab/>
        <w:t xml:space="preserve">K tretiemu bodu programu, návrhu smernice o automatickej výmene informácií v oblasti daní </w:t>
      </w:r>
      <w:r w:rsidRPr="00C16B0B" w:rsidR="00E256F5">
        <w:rPr>
          <w:rFonts w:ascii="Times New Roman" w:hAnsi="Times New Roman"/>
        </w:rPr>
        <w:t>a</w:t>
      </w:r>
      <w:r w:rsidRPr="00C16B0B">
        <w:rPr>
          <w:rFonts w:ascii="Times New Roman" w:hAnsi="Times New Roman"/>
        </w:rPr>
        <w:t> k uzneseniu Výboru NR SR pre financie a rozpočet k predmetnému návrhu</w:t>
      </w:r>
      <w:r w:rsidRPr="00C16B0B" w:rsidR="00234187">
        <w:rPr>
          <w:rFonts w:ascii="Times New Roman" w:hAnsi="Times New Roman"/>
        </w:rPr>
        <w:t>, sa vyjadril štátny tajomník Ministerstva financií</w:t>
      </w:r>
      <w:r w:rsidRPr="00C16B0B">
        <w:rPr>
          <w:rFonts w:ascii="Times New Roman" w:hAnsi="Times New Roman"/>
        </w:rPr>
        <w:t xml:space="preserve"> SR Radko Kuruc. V krátkosti priblížil súčasné fungovanie výmeny informácii, ktoré je často zdĺhavé. Automatická vým</w:t>
      </w:r>
      <w:r w:rsidRPr="00C16B0B" w:rsidR="00234187">
        <w:rPr>
          <w:rFonts w:ascii="Times New Roman" w:hAnsi="Times New Roman"/>
        </w:rPr>
        <w:t>ena informácií je preto podľa Ministerstva financií</w:t>
      </w:r>
      <w:r w:rsidRPr="00C16B0B">
        <w:rPr>
          <w:rFonts w:ascii="Times New Roman" w:hAnsi="Times New Roman"/>
        </w:rPr>
        <w:t xml:space="preserve"> SR veľmi dôležitá. Výbor po rozprave schválil uznesenie, v ktorom súhl</w:t>
      </w:r>
      <w:r w:rsidRPr="00C16B0B" w:rsidR="00234187">
        <w:rPr>
          <w:rFonts w:ascii="Times New Roman" w:hAnsi="Times New Roman"/>
        </w:rPr>
        <w:t>asil s predbežným stanoviskom Ministerstva financií</w:t>
      </w:r>
      <w:r w:rsidRPr="00C16B0B">
        <w:rPr>
          <w:rFonts w:ascii="Times New Roman" w:hAnsi="Times New Roman"/>
        </w:rPr>
        <w:t xml:space="preserve"> SR a v kontexte politického dialógu zdôraznil „</w:t>
      </w:r>
      <w:r w:rsidRPr="00C16B0B">
        <w:rPr>
          <w:rFonts w:ascii="Times New Roman" w:hAnsi="Times New Roman"/>
          <w:bCs/>
          <w:i/>
        </w:rPr>
        <w:t>potrebu presných a jasných definícií tak pojmov, ako aj povinností členských štátov týkajúcich sa automatickej výmeny informácií v oblasti daní, aby nedochádzalo k prebytočnej výmene veľkého množstva irelevantných informácií a z toho vyplývajúcej neefektivite a preťaženiu daňových a finančných správ členských štátov</w:t>
      </w:r>
      <w:r w:rsidRPr="00C16B0B">
        <w:rPr>
          <w:rFonts w:ascii="Times New Roman" w:hAnsi="Times New Roman"/>
          <w:bCs/>
        </w:rPr>
        <w:t>“.</w:t>
      </w:r>
    </w:p>
    <w:p w:rsidR="002F56D8" w:rsidRPr="00C16B0B" w:rsidP="00A24490">
      <w:pPr>
        <w:bidi w:val="0"/>
        <w:spacing w:line="276" w:lineRule="auto"/>
        <w:jc w:val="both"/>
        <w:rPr>
          <w:rFonts w:ascii="Times New Roman" w:hAnsi="Times New Roman"/>
          <w:bCs/>
        </w:rPr>
      </w:pPr>
      <w:r w:rsidRPr="00C16B0B">
        <w:rPr>
          <w:rFonts w:ascii="Times New Roman" w:hAnsi="Times New Roman"/>
          <w:bCs/>
        </w:rPr>
        <w:tab/>
        <w:t>Na schôdzi dňa 3. júla 2015 rokoval výbor o Informácii o aktuálnej krízovej situácii v eurozóne v súvislosti s Gréckom, ktorú predložil podpredseda vlády a minister financií SR Peter Kažimír. Minister financií informoval, že pozícia SR voči Grécku je jasná a hlasne komunikovaná. SR patrí spolu s Nemeckom, Holandsko, Fínskom a Slovinskom medzi krajiny, ktoré zastávajú principiálne pozície, a</w:t>
      </w:r>
      <w:r w:rsidRPr="00C16B0B" w:rsidR="00B14A8A">
        <w:rPr>
          <w:rFonts w:ascii="Times New Roman" w:hAnsi="Times New Roman"/>
          <w:bCs/>
        </w:rPr>
        <w:t> </w:t>
      </w:r>
      <w:r w:rsidRPr="00C16B0B">
        <w:rPr>
          <w:rFonts w:ascii="Times New Roman" w:hAnsi="Times New Roman"/>
          <w:bCs/>
        </w:rPr>
        <w:t>to</w:t>
      </w:r>
      <w:r w:rsidRPr="00C16B0B" w:rsidR="00B14A8A">
        <w:rPr>
          <w:rFonts w:ascii="Times New Roman" w:hAnsi="Times New Roman"/>
          <w:bCs/>
        </w:rPr>
        <w:t>,</w:t>
      </w:r>
      <w:r w:rsidRPr="00C16B0B">
        <w:rPr>
          <w:rFonts w:ascii="Times New Roman" w:hAnsi="Times New Roman"/>
          <w:bCs/>
        </w:rPr>
        <w:t xml:space="preserve"> že štáty musia plniť dohody a splácať svoje záväzky. Minister financií v krátkosti popísal vznik a históriu súčasnej krízy v Grécku a možné scenáre vývoja po referende. Následne prebehla rozprava. Výbor zobral informáciu na vedomie.</w:t>
      </w:r>
    </w:p>
    <w:p w:rsidR="002F56D8" w:rsidRPr="00C16B0B" w:rsidP="00A24490">
      <w:pPr>
        <w:bidi w:val="0"/>
        <w:spacing w:line="276" w:lineRule="auto"/>
        <w:jc w:val="both"/>
        <w:rPr>
          <w:rFonts w:ascii="Times New Roman" w:hAnsi="Times New Roman"/>
        </w:rPr>
      </w:pPr>
      <w:r w:rsidRPr="00C16B0B">
        <w:rPr>
          <w:rFonts w:ascii="Times New Roman" w:hAnsi="Times New Roman"/>
          <w:bCs/>
        </w:rPr>
        <w:tab/>
        <w:t xml:space="preserve">Predmetom zasadnutia výboru dňa 7. júla 2015 bola informácia o mimoriadnom zasadnutí hláv štátov alebo predsedov vlád členských štátov eurozóny (Summit eurozóny), ktoré sa uskutočnilo dňa 7. júla 2015. Informáciu predložil predseda vlády SR Robert Fico. Témou summitu bol aktuálny vývoj situácie v Grécku v nadväznosti na výsledky referenda, ktoré sa konalo dňa 5. júla 2015. Predseda vlády zopakoval a zdôraznil dlhodobý postoj SR v otázke gréckej krízy (červenou čiarou je odpis nominálneho dlhu), priblížil kroky, ktoré budú nasledovať (zasadnutie Euroskupiny a následná snaha o dosiahnutie politického rozhodnutia na summite) a hovoril o potenciálnych scenároch vývoja, vrátane odchodu Grécka z eurozóny. Výbor vo svojom uznesení zobral na vedomie informáciu o mimoriadnom zasadnutí hláv štátov alebo predsedov vlád členských krajín eurozóny a predsedovi vlády odporučil doplniť pozíciu SR vo vzťahu k odmietaniu odpisu nominálnej hodnoty dlhu poskytnutého z Európskeho stabilizačného finančného nástroja o vetu </w:t>
      </w:r>
      <w:r w:rsidRPr="00C16B0B">
        <w:rPr>
          <w:rFonts w:ascii="Times New Roman" w:hAnsi="Times New Roman"/>
        </w:rPr>
        <w:t>„</w:t>
      </w:r>
      <w:r w:rsidRPr="00C16B0B">
        <w:rPr>
          <w:rFonts w:ascii="Times New Roman" w:hAnsi="Times New Roman"/>
          <w:i/>
        </w:rPr>
        <w:t>Predseda vlády Slovenskej republiky bude hľadať podporu tohto postoja u ostatných členských krajín eurozóny</w:t>
      </w:r>
      <w:r w:rsidRPr="00C16B0B">
        <w:rPr>
          <w:rFonts w:ascii="Times New Roman" w:hAnsi="Times New Roman"/>
        </w:rPr>
        <w:t>“ a vypustiť vety „</w:t>
      </w:r>
      <w:r w:rsidRPr="00C16B0B">
        <w:rPr>
          <w:rFonts w:ascii="Times New Roman" w:hAnsi="Times New Roman"/>
          <w:i/>
        </w:rPr>
        <w:t>Slovenská republika si nepraje a nepodporuje odchod Grécka z eurozóny. V súčasnej situácii sa však ani takýto vývoj nedá vylúčiť.</w:t>
      </w:r>
      <w:r w:rsidRPr="00C16B0B">
        <w:rPr>
          <w:rFonts w:ascii="Times New Roman" w:hAnsi="Times New Roman"/>
        </w:rPr>
        <w:t>“</w:t>
      </w:r>
    </w:p>
    <w:p w:rsidR="002F56D8" w:rsidRPr="00C16B0B" w:rsidP="00A24490">
      <w:pPr>
        <w:bidi w:val="0"/>
        <w:spacing w:line="276" w:lineRule="auto"/>
        <w:jc w:val="both"/>
        <w:rPr>
          <w:rFonts w:ascii="Times New Roman" w:hAnsi="Times New Roman"/>
        </w:rPr>
      </w:pPr>
      <w:r w:rsidRPr="00C16B0B">
        <w:rPr>
          <w:rFonts w:ascii="Times New Roman" w:hAnsi="Times New Roman"/>
        </w:rPr>
        <w:tab/>
        <w:t xml:space="preserve">Na zasadnutí výboru dňa 11. novembra 2015 poslanci prerokovali Informáciu o rokovaní Rady ECOFIN, ktorá sa uskutočnila dňa 10. novembra 2015 (ex-post), Informáciu o rokovaní Rady ECOFIN, ktorá sa uskutočnila dňa 13. novembra a návrhu rozpočtu verejnej správy na roky 2016-2018 a vládny návrh zákona o štátnom rozpočte na rok 2016 z hľadiska primeranosti výdavkov spolufinancovaných z prostriedkov Európskej únie. Všetky informácie a návrhy predložil </w:t>
      </w:r>
      <w:r w:rsidRPr="00C16B0B" w:rsidR="00BB6F35">
        <w:rPr>
          <w:rFonts w:ascii="Times New Roman" w:hAnsi="Times New Roman"/>
        </w:rPr>
        <w:t>štátny tajomník Ministerstva financií</w:t>
      </w:r>
      <w:r w:rsidRPr="00C16B0B">
        <w:rPr>
          <w:rFonts w:ascii="Times New Roman" w:hAnsi="Times New Roman"/>
        </w:rPr>
        <w:t xml:space="preserve"> SR Ivan Lesay. Predmetom prvého zasadnutia Rady ECOFIN boli predovšetkým banková únia, Akčný plán Komisie v záujme vytvorenia únie kapitálových trhov, Jednotný mechanizmus riešenia krízových situácií, tzv. „Správa piatich prezidentov“ o dobudovaní HMÚ, financovanie opatrení v oblasti boja proti zmene klímy a nadviazanie na zasadnutie skupiny G20 a MMF z októbra 2015 v Lime. Témou druhej Rady ECOFIN bol rozpočet EÚ a hľadanie konsenzu medzi pozíciami Komisie, Rady a EP. Výbor zobral na vedomie informáciu o zasadnutí Rady ECOFIN dňa 10. novembra 2015, schválil predložené stanoviská SR k zasadnutiu Rady ECOFIN dňa 13. novembra 2015 a súhlasil s návrhom rozpočtu verejnej správy na roky 2016</w:t>
      </w:r>
      <w:r w:rsidRPr="00C16B0B" w:rsidR="00B14A8A">
        <w:rPr>
          <w:rFonts w:ascii="Times New Roman" w:hAnsi="Times New Roman"/>
        </w:rPr>
        <w:t xml:space="preserve"> až </w:t>
      </w:r>
      <w:r w:rsidRPr="00C16B0B">
        <w:rPr>
          <w:rFonts w:ascii="Times New Roman" w:hAnsi="Times New Roman"/>
        </w:rPr>
        <w:t>2018 a</w:t>
      </w:r>
      <w:r w:rsidRPr="00C16B0B" w:rsidR="00B14A8A">
        <w:rPr>
          <w:rFonts w:ascii="Times New Roman" w:hAnsi="Times New Roman"/>
        </w:rPr>
        <w:t xml:space="preserve"> s </w:t>
      </w:r>
      <w:r w:rsidRPr="00C16B0B">
        <w:rPr>
          <w:rFonts w:ascii="Times New Roman" w:hAnsi="Times New Roman"/>
        </w:rPr>
        <w:t>vládnym návrhom zákona o štátnom rozpočte na rok 2016 z hľadiska primeranosti výdavkov spolufinancovaných z prostriedkov Európskej únie.</w:t>
      </w:r>
    </w:p>
    <w:p w:rsidR="002F56D8" w:rsidRPr="00C16B0B" w:rsidP="00A24490">
      <w:pPr>
        <w:bidi w:val="0"/>
        <w:spacing w:line="276" w:lineRule="auto"/>
        <w:jc w:val="both"/>
        <w:rPr>
          <w:rFonts w:ascii="Times New Roman" w:hAnsi="Times New Roman"/>
        </w:rPr>
      </w:pPr>
      <w:r w:rsidRPr="00C16B0B">
        <w:rPr>
          <w:rFonts w:ascii="Times New Roman" w:hAnsi="Times New Roman"/>
        </w:rPr>
        <w:tab/>
        <w:t>Dňa 3. decembra 2015 rokoval výbor o výročnej správe Európskeho dvora audítorov (EDA), ktorú predložil a odprezentoval člen EDA Ladislav Balko. Predkladateľ uviedol, že členstvo v EÚ má pre SR stále veľké výhody. Dôkazom toho je aj vývoj národného rozpočtu. Pre porovnanie, v roku 2004 predstavoval rozpočet SR 13 mld. EUR a v roku 2014 to bolo 31 mld. EUR. Rozpočet SR tak narástol o</w:t>
      </w:r>
      <w:r w:rsidRPr="00C16B0B" w:rsidR="00B14A8A">
        <w:rPr>
          <w:rFonts w:ascii="Times New Roman" w:hAnsi="Times New Roman"/>
        </w:rPr>
        <w:t> </w:t>
      </w:r>
      <w:r w:rsidRPr="00C16B0B">
        <w:rPr>
          <w:rFonts w:ascii="Times New Roman" w:hAnsi="Times New Roman"/>
        </w:rPr>
        <w:t>140</w:t>
      </w:r>
      <w:r w:rsidRPr="00C16B0B" w:rsidR="00B14A8A">
        <w:rPr>
          <w:rFonts w:ascii="Times New Roman" w:hAnsi="Times New Roman"/>
        </w:rPr>
        <w:t xml:space="preserve"> </w:t>
      </w:r>
      <w:r w:rsidRPr="00C16B0B">
        <w:rPr>
          <w:rFonts w:ascii="Times New Roman" w:hAnsi="Times New Roman"/>
        </w:rPr>
        <w:t>%. Hlavným zdrojom finančných prostriedkov na úrovni EÚ je rozpočet EÚ, ktorý Európsky dvor audítorov každoročne kontroluje. Výsledky posledných auditov poukazujú na nutnosť prijať nový prístup, lebo zásadná zmena sa požaduje od všetkých, ktorí zodpovedajú za to, ako sa narába s financiami EÚ. Celková chybovosť v platbách za rok 2014 predstavovala 4,4</w:t>
      </w:r>
      <w:r w:rsidRPr="00C16B0B" w:rsidR="00B14A8A">
        <w:rPr>
          <w:rFonts w:ascii="Times New Roman" w:hAnsi="Times New Roman"/>
        </w:rPr>
        <w:t xml:space="preserve"> </w:t>
      </w:r>
      <w:r w:rsidRPr="00C16B0B">
        <w:rPr>
          <w:rFonts w:ascii="Times New Roman" w:hAnsi="Times New Roman"/>
        </w:rPr>
        <w:t>%. Výbor zobral výročnú správu EDA na vedomie.</w:t>
      </w:r>
    </w:p>
    <w:p w:rsidR="002F56D8" w:rsidRPr="008656F9" w:rsidP="00A24490">
      <w:pPr>
        <w:bidi w:val="0"/>
        <w:spacing w:line="276" w:lineRule="auto"/>
        <w:jc w:val="both"/>
        <w:rPr>
          <w:rFonts w:ascii="Times New Roman" w:hAnsi="Times New Roman"/>
        </w:rPr>
      </w:pPr>
    </w:p>
    <w:p w:rsidR="00FB2FD1" w:rsidRPr="008656F9" w:rsidP="00A24490">
      <w:pPr>
        <w:bidi w:val="0"/>
        <w:spacing w:line="276" w:lineRule="auto"/>
        <w:jc w:val="both"/>
        <w:rPr>
          <w:rFonts w:ascii="Times New Roman" w:hAnsi="Times New Roman"/>
          <w:b/>
        </w:rPr>
      </w:pPr>
      <w:r w:rsidRPr="008656F9">
        <w:rPr>
          <w:rFonts w:ascii="Times New Roman" w:hAnsi="Times New Roman"/>
        </w:rPr>
        <w:t>3.4.</w:t>
        <w:tab/>
      </w:r>
      <w:r w:rsidRPr="008656F9">
        <w:rPr>
          <w:rFonts w:ascii="Times New Roman" w:hAnsi="Times New Roman"/>
          <w:b/>
        </w:rPr>
        <w:t>Spravodlivosť a vnútorné veci</w:t>
      </w:r>
    </w:p>
    <w:p w:rsidR="0033013C" w:rsidRPr="008656F9" w:rsidP="00A24490">
      <w:pPr>
        <w:pStyle w:val="NormalWeb"/>
        <w:bidi w:val="0"/>
        <w:spacing w:before="0" w:beforeAutospacing="0" w:after="0" w:afterAutospacing="0" w:line="276" w:lineRule="auto"/>
        <w:ind w:firstLine="708"/>
        <w:jc w:val="both"/>
        <w:rPr>
          <w:rFonts w:ascii="Times New Roman" w:hAnsi="Times New Roman"/>
        </w:rPr>
      </w:pPr>
    </w:p>
    <w:p w:rsidR="00591CEE" w:rsidRPr="008656F9" w:rsidP="00A24490">
      <w:pPr>
        <w:pStyle w:val="NormalWeb"/>
        <w:bidi w:val="0"/>
        <w:spacing w:before="0" w:beforeAutospacing="0" w:after="0" w:afterAutospacing="0" w:line="276" w:lineRule="auto"/>
        <w:ind w:firstLine="708"/>
        <w:jc w:val="both"/>
        <w:rPr>
          <w:rFonts w:ascii="Times New Roman" w:hAnsi="Times New Roman"/>
        </w:rPr>
      </w:pPr>
      <w:r w:rsidRPr="008656F9">
        <w:rPr>
          <w:rFonts w:ascii="Times New Roman" w:hAnsi="Times New Roman"/>
        </w:rPr>
        <w:t xml:space="preserve">V druhom polroku 2015 na zasadnutiach </w:t>
      </w:r>
      <w:r w:rsidRPr="008656F9" w:rsidR="0033013C">
        <w:rPr>
          <w:rFonts w:ascii="Times New Roman" w:hAnsi="Times New Roman"/>
        </w:rPr>
        <w:t>výbor</w:t>
      </w:r>
      <w:r w:rsidRPr="008656F9" w:rsidR="00B14A8A">
        <w:rPr>
          <w:rFonts w:ascii="Times New Roman" w:hAnsi="Times New Roman"/>
        </w:rPr>
        <w:t>u</w:t>
      </w:r>
      <w:r w:rsidRPr="008656F9">
        <w:rPr>
          <w:rFonts w:ascii="Times New Roman" w:hAnsi="Times New Roman"/>
        </w:rPr>
        <w:t xml:space="preserve"> jednoznačne dominovala téma migrácie. Výbor dokonca schválil svoje prvé odôvodnené stanovisko v tomto volebnom období, ktoré sa týkalo povinných kvót a v rámci politického dialógu dal európskym inštitúciám na vedomie vyhlásenie Národnej rady SR k riešeniu migračných výziev v súvislosti s návrhom o dočasných kvótach. </w:t>
      </w:r>
    </w:p>
    <w:p w:rsidR="00591CEE" w:rsidRPr="008656F9" w:rsidP="00A24490">
      <w:pPr>
        <w:pStyle w:val="NormalWeb"/>
        <w:bidi w:val="0"/>
        <w:spacing w:before="0" w:beforeAutospacing="0" w:after="0" w:afterAutospacing="0" w:line="276" w:lineRule="auto"/>
        <w:ind w:firstLine="708"/>
        <w:jc w:val="both"/>
        <w:rPr>
          <w:rFonts w:ascii="Times New Roman" w:hAnsi="Times New Roman"/>
        </w:rPr>
      </w:pPr>
      <w:r w:rsidRPr="008656F9">
        <w:rPr>
          <w:rFonts w:ascii="Times New Roman" w:hAnsi="Times New Roman"/>
        </w:rPr>
        <w:t xml:space="preserve">V polovici júna </w:t>
      </w:r>
      <w:r w:rsidRPr="008656F9" w:rsidR="0033013C">
        <w:rPr>
          <w:rFonts w:ascii="Times New Roman" w:hAnsi="Times New Roman"/>
        </w:rPr>
        <w:t xml:space="preserve">výbor </w:t>
      </w:r>
      <w:r w:rsidRPr="008656F9">
        <w:rPr>
          <w:rFonts w:ascii="Times New Roman" w:hAnsi="Times New Roman"/>
        </w:rPr>
        <w:t xml:space="preserve">na svojej 66. schôdzi prerokoval </w:t>
      </w:r>
      <w:r w:rsidRPr="008656F9" w:rsidR="00B14A8A">
        <w:rPr>
          <w:rFonts w:ascii="Times New Roman" w:hAnsi="Times New Roman"/>
        </w:rPr>
        <w:t>I</w:t>
      </w:r>
      <w:r w:rsidRPr="008656F9">
        <w:rPr>
          <w:rFonts w:ascii="Times New Roman" w:hAnsi="Times New Roman"/>
        </w:rPr>
        <w:t xml:space="preserve">nformáciu o rokovaní Rady Európskej únie pre spravodlivosť a vnútorné záležitosti, ktorá sa uskutočnila 15. a 16. júna 2015. Podpredseda vlády a minister vnútra SR zhrnul výsledky rokovania, ktoré spočívali najmä v dosiahnutí dohody o celom znení </w:t>
      </w:r>
      <w:r w:rsidRPr="008656F9">
        <w:rPr>
          <w:rFonts w:ascii="Times New Roman" w:hAnsi="Times New Roman"/>
          <w:bCs/>
        </w:rPr>
        <w:t>všeobecného nariadenia o ochrane údajov</w:t>
      </w:r>
      <w:r w:rsidRPr="008656F9">
        <w:rPr>
          <w:rFonts w:ascii="Times New Roman" w:hAnsi="Times New Roman"/>
        </w:rPr>
        <w:t xml:space="preserve"> (aby bolo možné začať rokovania </w:t>
      </w:r>
      <w:r w:rsidRPr="008656F9" w:rsidR="00B14A8A">
        <w:rPr>
          <w:rFonts w:ascii="Times New Roman" w:hAnsi="Times New Roman"/>
        </w:rPr>
        <w:t>v</w:t>
      </w:r>
      <w:r w:rsidRPr="008656F9" w:rsidR="0033013C">
        <w:rPr>
          <w:rFonts w:ascii="Times New Roman" w:hAnsi="Times New Roman"/>
        </w:rPr>
        <w:t> </w:t>
      </w:r>
      <w:r w:rsidRPr="008656F9">
        <w:rPr>
          <w:rFonts w:ascii="Times New Roman" w:hAnsi="Times New Roman"/>
        </w:rPr>
        <w:t>E</w:t>
      </w:r>
      <w:r w:rsidRPr="008656F9" w:rsidR="0033013C">
        <w:rPr>
          <w:rFonts w:ascii="Times New Roman" w:hAnsi="Times New Roman"/>
        </w:rPr>
        <w:t>urópskom parlamente</w:t>
      </w:r>
      <w:r w:rsidRPr="008656F9">
        <w:rPr>
          <w:rFonts w:ascii="Times New Roman" w:hAnsi="Times New Roman"/>
        </w:rPr>
        <w:t xml:space="preserve">), v prerokovaní rôznych aspektov </w:t>
      </w:r>
      <w:r w:rsidRPr="008656F9">
        <w:rPr>
          <w:rFonts w:ascii="Times New Roman" w:hAnsi="Times New Roman"/>
          <w:bCs/>
        </w:rPr>
        <w:t>európskej migračnej agendy</w:t>
      </w:r>
      <w:r w:rsidRPr="008656F9">
        <w:rPr>
          <w:rFonts w:ascii="Times New Roman" w:hAnsi="Times New Roman"/>
        </w:rPr>
        <w:t xml:space="preserve"> a balíku opatrení na jej vykonávanie a v prediskutovaní opatrení prijatých na boj proti terorizmu. Rada tiež prijala závery o </w:t>
      </w:r>
      <w:r w:rsidRPr="008656F9">
        <w:rPr>
          <w:rFonts w:ascii="Times New Roman" w:hAnsi="Times New Roman"/>
          <w:bCs/>
        </w:rPr>
        <w:t>obnovenej stratégi</w:t>
      </w:r>
      <w:r w:rsidRPr="008656F9" w:rsidR="00B14A8A">
        <w:rPr>
          <w:rFonts w:ascii="Times New Roman" w:hAnsi="Times New Roman"/>
          <w:bCs/>
        </w:rPr>
        <w:t>i</w:t>
      </w:r>
      <w:r w:rsidRPr="008656F9">
        <w:rPr>
          <w:rFonts w:ascii="Times New Roman" w:hAnsi="Times New Roman"/>
          <w:bCs/>
        </w:rPr>
        <w:t xml:space="preserve"> vnútornej bezpečnosti Európskej únie</w:t>
      </w:r>
      <w:r w:rsidRPr="008656F9">
        <w:rPr>
          <w:rFonts w:ascii="Times New Roman" w:hAnsi="Times New Roman"/>
        </w:rPr>
        <w:t xml:space="preserve"> na roky 2015 – 2020.</w:t>
      </w:r>
    </w:p>
    <w:p w:rsidR="00591CEE" w:rsidRPr="008656F9" w:rsidP="00A24490">
      <w:pPr>
        <w:pStyle w:val="NormalWeb"/>
        <w:bidi w:val="0"/>
        <w:spacing w:before="0" w:beforeAutospacing="0" w:after="0" w:afterAutospacing="0" w:line="276" w:lineRule="auto"/>
        <w:ind w:firstLine="708"/>
        <w:jc w:val="both"/>
        <w:rPr>
          <w:rFonts w:ascii="Times New Roman" w:hAnsi="Times New Roman"/>
        </w:rPr>
      </w:pPr>
      <w:r w:rsidRPr="008656F9">
        <w:rPr>
          <w:rFonts w:ascii="Times New Roman" w:hAnsi="Times New Roman"/>
        </w:rPr>
        <w:t>V</w:t>
      </w:r>
      <w:r w:rsidRPr="008656F9" w:rsidR="0033013C">
        <w:rPr>
          <w:rFonts w:ascii="Times New Roman" w:hAnsi="Times New Roman"/>
        </w:rPr>
        <w:t>ýbor</w:t>
      </w:r>
      <w:r w:rsidRPr="008656F9">
        <w:rPr>
          <w:rFonts w:ascii="Times New Roman" w:hAnsi="Times New Roman"/>
        </w:rPr>
        <w:t xml:space="preserve"> na svojej 67. schôdzi koncom júna prijal uznesenie </w:t>
      </w:r>
      <w:r w:rsidRPr="008656F9" w:rsidR="00B14A8A">
        <w:rPr>
          <w:rFonts w:ascii="Times New Roman" w:hAnsi="Times New Roman"/>
        </w:rPr>
        <w:t>k návrhu o dočasných kvótach (</w:t>
      </w:r>
      <w:r w:rsidRPr="008656F9">
        <w:rPr>
          <w:rFonts w:ascii="Times New Roman" w:hAnsi="Times New Roman"/>
        </w:rPr>
        <w:t>návrh rozhodnutia Rady o zavedení dočasných opatrení v oblasti medzinárodnej ochrany v prospech Talianska a</w:t>
      </w:r>
      <w:r w:rsidRPr="008656F9" w:rsidR="00B14A8A">
        <w:rPr>
          <w:rFonts w:ascii="Times New Roman" w:hAnsi="Times New Roman"/>
        </w:rPr>
        <w:t> </w:t>
      </w:r>
      <w:r w:rsidRPr="008656F9">
        <w:rPr>
          <w:rFonts w:ascii="Times New Roman" w:hAnsi="Times New Roman"/>
        </w:rPr>
        <w:t>Grécka</w:t>
      </w:r>
      <w:r w:rsidRPr="008656F9" w:rsidR="00B14A8A">
        <w:rPr>
          <w:rFonts w:ascii="Times New Roman" w:hAnsi="Times New Roman"/>
        </w:rPr>
        <w:t>, K</w:t>
      </w:r>
      <w:r w:rsidRPr="008656F9">
        <w:rPr>
          <w:rFonts w:ascii="Times New Roman" w:hAnsi="Times New Roman"/>
        </w:rPr>
        <w:t>OM</w:t>
      </w:r>
      <w:r w:rsidRPr="008656F9" w:rsidR="00B14A8A">
        <w:rPr>
          <w:rFonts w:ascii="Times New Roman" w:hAnsi="Times New Roman"/>
        </w:rPr>
        <w:t xml:space="preserve"> </w:t>
      </w:r>
      <w:r w:rsidRPr="008656F9">
        <w:rPr>
          <w:rFonts w:ascii="Times New Roman" w:hAnsi="Times New Roman"/>
        </w:rPr>
        <w:t>(2015)</w:t>
      </w:r>
      <w:r w:rsidRPr="008656F9" w:rsidR="00B14A8A">
        <w:rPr>
          <w:rFonts w:ascii="Times New Roman" w:hAnsi="Times New Roman"/>
        </w:rPr>
        <w:t xml:space="preserve"> 286)</w:t>
      </w:r>
      <w:r w:rsidRPr="008656F9">
        <w:rPr>
          <w:rFonts w:ascii="Times New Roman" w:hAnsi="Times New Roman"/>
        </w:rPr>
        <w:t>, v rámci ktorého informoval v kontexte politického dialógu Európsky parlament, Európsku komisiu a Radu Európskej únie o stanovisku Národnej rady Slovenskej republiky k problematike migrácie, ako je uvedené vo Vyhlásení Národnej rady Slovenskej republiky k riešeniu migračných výziev, ktorým aktuálne čelí Európska únia (odmietanie povinných kvót, riešenie príčin migrácie, dôsledná ochrana vonkajších hraníc EÚ atď.).</w:t>
      </w:r>
    </w:p>
    <w:p w:rsidR="00B76B4D" w:rsidRPr="008656F9" w:rsidP="00A24490">
      <w:pPr>
        <w:bidi w:val="0"/>
        <w:spacing w:line="276" w:lineRule="auto"/>
        <w:ind w:firstLine="708"/>
        <w:jc w:val="both"/>
        <w:rPr>
          <w:rFonts w:ascii="Times New Roman" w:hAnsi="Times New Roman"/>
        </w:rPr>
      </w:pPr>
      <w:r w:rsidRPr="008656F9" w:rsidR="00591CEE">
        <w:rPr>
          <w:rFonts w:ascii="Times New Roman" w:hAnsi="Times New Roman"/>
        </w:rPr>
        <w:t xml:space="preserve">V priebehu septembra </w:t>
      </w:r>
      <w:r w:rsidRPr="008656F9" w:rsidR="0033013C">
        <w:rPr>
          <w:rFonts w:ascii="Times New Roman" w:hAnsi="Times New Roman"/>
        </w:rPr>
        <w:t>výbor</w:t>
      </w:r>
      <w:r w:rsidRPr="008656F9" w:rsidR="00591CEE">
        <w:rPr>
          <w:rFonts w:ascii="Times New Roman" w:hAnsi="Times New Roman"/>
        </w:rPr>
        <w:t xml:space="preserve"> na svojej 70. schôdzi prerokoval informáciu o rokovaní mimoriadnej Rady EÚ pre spravodlivosť a vnútorné veci, ktorá sa uskutočnila 14. septembra 2015. Podpredseda vlády a minister vnútra SR </w:t>
      </w:r>
      <w:r w:rsidRPr="008656F9" w:rsidR="008656F9">
        <w:rPr>
          <w:rFonts w:ascii="Times New Roman" w:hAnsi="Times New Roman"/>
        </w:rPr>
        <w:t xml:space="preserve">Robert Kaliňák </w:t>
      </w:r>
      <w:r w:rsidRPr="008656F9" w:rsidR="00591CEE">
        <w:rPr>
          <w:rFonts w:ascii="Times New Roman" w:hAnsi="Times New Roman"/>
        </w:rPr>
        <w:t>poskytol</w:t>
      </w:r>
      <w:r w:rsidRPr="008656F9" w:rsidR="008656F9">
        <w:rPr>
          <w:rFonts w:ascii="Times New Roman" w:hAnsi="Times New Roman"/>
        </w:rPr>
        <w:t xml:space="preserve"> členom výboru</w:t>
      </w:r>
      <w:r w:rsidRPr="008656F9" w:rsidR="00591CEE">
        <w:rPr>
          <w:rFonts w:ascii="Times New Roman" w:hAnsi="Times New Roman"/>
        </w:rPr>
        <w:t xml:space="preserve"> informácie ohľadne stanoviska SR, v zmysle ktorého S</w:t>
      </w:r>
      <w:r w:rsidRPr="008656F9" w:rsidR="0033013C">
        <w:rPr>
          <w:rFonts w:ascii="Times New Roman" w:hAnsi="Times New Roman"/>
        </w:rPr>
        <w:t>R</w:t>
      </w:r>
      <w:r w:rsidRPr="008656F9" w:rsidR="00591CEE">
        <w:rPr>
          <w:rFonts w:ascii="Times New Roman" w:hAnsi="Times New Roman"/>
        </w:rPr>
        <w:t xml:space="preserve"> naďalej odmieta povinné kvóty. </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Koncom septembra 2015 </w:t>
      </w:r>
      <w:r w:rsidRPr="008656F9" w:rsidR="0033013C">
        <w:rPr>
          <w:rFonts w:ascii="Times New Roman" w:hAnsi="Times New Roman"/>
        </w:rPr>
        <w:t>výbor</w:t>
      </w:r>
      <w:r w:rsidRPr="008656F9">
        <w:rPr>
          <w:rFonts w:ascii="Times New Roman" w:hAnsi="Times New Roman"/>
        </w:rPr>
        <w:t xml:space="preserve"> (na svojej 73. schôdzi) schválil svoje prvé odôvodnené stanovisko v tomto volebnom období, ktoré sa týkalo povinných kvót. Ide o návrh nariadenia Európskeho parlamentu a Rady, ktorým sa stanovuje krízový mechanizmus premiestnenia a mení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w:t>
      </w:r>
      <w:r w:rsidRPr="00B50483" w:rsidR="008656F9">
        <w:rPr>
          <w:rFonts w:ascii="Times New Roman" w:hAnsi="Times New Roman"/>
        </w:rPr>
        <w:t>,</w:t>
      </w:r>
      <w:r w:rsidRPr="008656F9">
        <w:rPr>
          <w:rFonts w:ascii="Times New Roman" w:hAnsi="Times New Roman"/>
        </w:rPr>
        <w:t xml:space="preserve"> </w:t>
      </w:r>
      <w:r w:rsidRPr="008656F9" w:rsidR="008656F9">
        <w:rPr>
          <w:rFonts w:ascii="Times New Roman" w:hAnsi="Times New Roman"/>
        </w:rPr>
        <w:t>K</w:t>
      </w:r>
      <w:r w:rsidRPr="008656F9">
        <w:rPr>
          <w:rFonts w:ascii="Times New Roman" w:hAnsi="Times New Roman"/>
        </w:rPr>
        <w:t>OM</w:t>
      </w:r>
      <w:r w:rsidRPr="008656F9" w:rsidR="008656F9">
        <w:rPr>
          <w:rFonts w:ascii="Times New Roman" w:hAnsi="Times New Roman"/>
        </w:rPr>
        <w:t xml:space="preserve"> (2015) 450</w:t>
      </w:r>
      <w:r w:rsidRPr="008656F9">
        <w:rPr>
          <w:rFonts w:ascii="Times New Roman" w:hAnsi="Times New Roman"/>
        </w:rPr>
        <w:t xml:space="preserve">, ktorý podľa </w:t>
      </w:r>
      <w:r w:rsidRPr="008656F9" w:rsidR="008656F9">
        <w:rPr>
          <w:rFonts w:ascii="Times New Roman" w:hAnsi="Times New Roman"/>
        </w:rPr>
        <w:t>názoru členov</w:t>
      </w:r>
      <w:r w:rsidRPr="008656F9">
        <w:rPr>
          <w:rFonts w:ascii="Times New Roman" w:hAnsi="Times New Roman"/>
        </w:rPr>
        <w:t xml:space="preserve"> výboru porušuje zásadu subsidiarity. </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V</w:t>
      </w:r>
      <w:r w:rsidRPr="008656F9" w:rsidR="00B3020C">
        <w:rPr>
          <w:rFonts w:ascii="Times New Roman" w:hAnsi="Times New Roman"/>
        </w:rPr>
        <w:t>ýbor</w:t>
      </w:r>
      <w:r w:rsidRPr="008656F9">
        <w:rPr>
          <w:rFonts w:ascii="Times New Roman" w:hAnsi="Times New Roman"/>
        </w:rPr>
        <w:t xml:space="preserve"> na svojej 77. schôdzi v polovici novembra prerokoval informáciu o rokovaní mimoriadnej Rady Európskej únie pre spravodlivosť a vnútorné záležitosti, ktorá sa uskutočnila 9. novembra 2015. Minister vnútra priblížil poslancom hlavné témy, ktorými boli najnovšie informácie o migračných tokoch a o pokroku v realizácii najnovších opatrení EÚ. Ďalšími navrhovanými opatreniami v tejto oblasti boli urýchlenie prebiehajúceho procesu premiestňovania; posilnenie vonkajších hraníc EÚ; boj proti obchodovaniu s ľuďmi a prevádzačstvu; návrat a readmisi</w:t>
      </w:r>
      <w:r w:rsidRPr="008656F9" w:rsidR="00B3020C">
        <w:rPr>
          <w:rFonts w:ascii="Times New Roman" w:hAnsi="Times New Roman"/>
        </w:rPr>
        <w:t>a</w:t>
      </w:r>
      <w:r w:rsidRPr="008656F9">
        <w:rPr>
          <w:rFonts w:ascii="Times New Roman" w:hAnsi="Times New Roman"/>
        </w:rPr>
        <w:t>.</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Koncom novembra </w:t>
      </w:r>
      <w:r w:rsidRPr="008656F9" w:rsidR="00B3020C">
        <w:rPr>
          <w:rFonts w:ascii="Times New Roman" w:hAnsi="Times New Roman"/>
        </w:rPr>
        <w:t>výbor</w:t>
      </w:r>
      <w:r w:rsidRPr="008656F9">
        <w:rPr>
          <w:rFonts w:ascii="Times New Roman" w:hAnsi="Times New Roman"/>
        </w:rPr>
        <w:t xml:space="preserve"> na svojej 78. schôdzi prerokoval </w:t>
      </w:r>
      <w:r w:rsidRPr="008656F9" w:rsidR="008656F9">
        <w:rPr>
          <w:rFonts w:ascii="Times New Roman" w:hAnsi="Times New Roman"/>
        </w:rPr>
        <w:t>I</w:t>
      </w:r>
      <w:r w:rsidRPr="008656F9">
        <w:rPr>
          <w:rFonts w:ascii="Times New Roman" w:hAnsi="Times New Roman"/>
        </w:rPr>
        <w:t>nformáciu o rokovaní mimoriadnej Rady Európskej únie pre spravodlivosť a vnútorné záležitosti, ktorá sa uskutočnila 20. novembra 2015 v nadväznosti na tragické teroristické útoky v Paríži. Ministri vnútra a spravodlivosti zdôraznili dôležitosť urýchlenia realizácie nasledovných opatrení: smernica o európskom osobnom zázname o cestujúcom (PNR), zbrane, kontroly na vonkajších hraniciach, výmena informácií, financovanie terorizmu, trestnoprávna reakcia na terorizmus a násilný extrémizmus. Bez diskusie prijali závery o posilnení trestnoprávnej reakcie na radikalizáciu vedúcu k terorizmu a násilnému extrémizmu.</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V polovici novembra na svojej 76. schôdz</w:t>
      </w:r>
      <w:r w:rsidRPr="008656F9" w:rsidR="00B3020C">
        <w:rPr>
          <w:rFonts w:ascii="Times New Roman" w:hAnsi="Times New Roman"/>
        </w:rPr>
        <w:t>i</w:t>
      </w:r>
      <w:r w:rsidRPr="008656F9">
        <w:rPr>
          <w:rFonts w:ascii="Times New Roman" w:hAnsi="Times New Roman"/>
        </w:rPr>
        <w:t xml:space="preserve"> </w:t>
      </w:r>
      <w:r w:rsidRPr="008656F9" w:rsidR="00B3020C">
        <w:rPr>
          <w:rFonts w:ascii="Times New Roman" w:hAnsi="Times New Roman"/>
        </w:rPr>
        <w:t>výbor</w:t>
      </w:r>
      <w:r w:rsidRPr="008656F9">
        <w:rPr>
          <w:rFonts w:ascii="Times New Roman" w:hAnsi="Times New Roman"/>
        </w:rPr>
        <w:t xml:space="preserve"> požiadal o stanovisko Výbor </w:t>
      </w:r>
      <w:r w:rsidRPr="008656F9" w:rsidR="00B3020C">
        <w:rPr>
          <w:rFonts w:ascii="Times New Roman" w:hAnsi="Times New Roman"/>
        </w:rPr>
        <w:t xml:space="preserve">NR SR </w:t>
      </w:r>
      <w:r w:rsidRPr="008656F9">
        <w:rPr>
          <w:rFonts w:ascii="Times New Roman" w:hAnsi="Times New Roman"/>
        </w:rPr>
        <w:t>pre obranu a bezpečnosť v súvislosti s návrhom o bezpečných krajinách pôvodu (návrh nariadenia Európskeho parlamentu a Rady, ktorým sa stanovuje spoločný zoznam EÚ týkajúci sa bezpečných krajín pôvodu na účely smernice Európskeho parlamentu a Rady 2013/32/EÚ o spoločných konaniach o poskytovaní a odnímaní medzinárodnej ochrany a ktorým sa mení smernica 2013/32/EÚ, KOM (2015)</w:t>
      </w:r>
      <w:r w:rsidRPr="008656F9" w:rsidR="008656F9">
        <w:rPr>
          <w:rFonts w:ascii="Times New Roman" w:hAnsi="Times New Roman"/>
        </w:rPr>
        <w:t xml:space="preserve"> </w:t>
      </w:r>
      <w:r w:rsidRPr="008656F9">
        <w:rPr>
          <w:rFonts w:ascii="Times New Roman" w:hAnsi="Times New Roman"/>
        </w:rPr>
        <w:t xml:space="preserve">452). Predmetný návrh vytvára zoznam bezpečných krajín pôvodu za účelom odbremenenia azylových systémov dotknutých členských štátov a taktiež sleduje zámer urýchliť rozhodovanie o žiadostiach o azyl vzhľadom na nevídané migračné toky.  </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Výbor pre európske záležitosti na svojej 80.</w:t>
      </w:r>
      <w:r w:rsidRPr="008656F9" w:rsidR="008656F9">
        <w:rPr>
          <w:rFonts w:ascii="Times New Roman" w:hAnsi="Times New Roman"/>
        </w:rPr>
        <w:t xml:space="preserve"> schôdzi v decembri prerokoval In</w:t>
      </w:r>
      <w:r w:rsidRPr="008656F9">
        <w:rPr>
          <w:rFonts w:ascii="Times New Roman" w:hAnsi="Times New Roman"/>
        </w:rPr>
        <w:t xml:space="preserve">formáciu o rokovaní Rady Európskej únie pre spravodlivosť a vnútorné záležitosti, ktorá sa uskutočnila 3. a 4. decembra 2015. Informáciu spoločne predložili minister vnútra SR </w:t>
      </w:r>
      <w:r w:rsidRPr="008656F9" w:rsidR="008656F9">
        <w:rPr>
          <w:rFonts w:ascii="Times New Roman" w:hAnsi="Times New Roman"/>
        </w:rPr>
        <w:t xml:space="preserve">Robert Kaliňák </w:t>
      </w:r>
      <w:r w:rsidRPr="008656F9">
        <w:rPr>
          <w:rFonts w:ascii="Times New Roman" w:hAnsi="Times New Roman"/>
        </w:rPr>
        <w:t>a </w:t>
      </w:r>
      <w:r w:rsidRPr="008656F9" w:rsidR="008656F9">
        <w:rPr>
          <w:rFonts w:ascii="Times New Roman" w:hAnsi="Times New Roman"/>
        </w:rPr>
        <w:t>štátna tajomníčka Ministerstva spravodlivosti SR Monika Jankovská</w:t>
      </w:r>
      <w:r w:rsidRPr="008656F9">
        <w:rPr>
          <w:rFonts w:ascii="Times New Roman" w:hAnsi="Times New Roman"/>
        </w:rPr>
        <w:t>. V oblasti vnútra sa diskutovalo najmä o migrácii (diskusia o dosiahnutom pokroku) a boji proti terorizmu (smernica EÚ o záznamoch o cestujúcich, strelné zbrane), kým v oblasti spravodlivosti o reforme Všeobecného súdu, o uchovávaní údajov a o nariadení o súdnej príslušnosti v súvislosti s manželským zväzkom a registrovaným partnerstvom.</w:t>
      </w:r>
    </w:p>
    <w:p w:rsidR="00591CEE" w:rsidRPr="008656F9" w:rsidP="00A24490">
      <w:pPr>
        <w:bidi w:val="0"/>
        <w:spacing w:line="276" w:lineRule="auto"/>
        <w:ind w:firstLine="708"/>
        <w:jc w:val="both"/>
        <w:rPr>
          <w:rFonts w:ascii="Times New Roman" w:hAnsi="Times New Roman"/>
        </w:rPr>
      </w:pPr>
      <w:r w:rsidRPr="008656F9">
        <w:rPr>
          <w:rFonts w:ascii="Times New Roman" w:hAnsi="Times New Roman"/>
        </w:rPr>
        <w:t>Migrácia a boj proti terorizmu boli pravidelnými témami rokovaní aj na zasadnutiach Európskej rady (bližšie viď časť Všeobecné záležitosti).</w:t>
      </w:r>
    </w:p>
    <w:p w:rsidR="00FB2FD1" w:rsidRPr="008656F9" w:rsidP="00A24490">
      <w:pPr>
        <w:bidi w:val="0"/>
        <w:spacing w:line="276" w:lineRule="auto"/>
        <w:rPr>
          <w:rFonts w:ascii="Times New Roman" w:hAnsi="Times New Roman"/>
          <w:color w:val="FF0000"/>
        </w:rPr>
      </w:pPr>
    </w:p>
    <w:p w:rsidR="00FB2FD1" w:rsidRPr="008656F9" w:rsidP="00A24490">
      <w:pPr>
        <w:bidi w:val="0"/>
        <w:spacing w:line="276" w:lineRule="auto"/>
        <w:jc w:val="both"/>
        <w:rPr>
          <w:rFonts w:ascii="Times New Roman" w:hAnsi="Times New Roman"/>
          <w:b/>
        </w:rPr>
      </w:pPr>
      <w:r w:rsidRPr="008656F9">
        <w:rPr>
          <w:rFonts w:ascii="Times New Roman" w:hAnsi="Times New Roman"/>
        </w:rPr>
        <w:t>3.5.</w:t>
        <w:tab/>
      </w:r>
      <w:r w:rsidRPr="008656F9">
        <w:rPr>
          <w:rFonts w:ascii="Times New Roman" w:hAnsi="Times New Roman"/>
          <w:b/>
        </w:rPr>
        <w:t>Doprava, telekomunikácie a energetika</w:t>
      </w:r>
    </w:p>
    <w:p w:rsidR="00FB2FD1" w:rsidRPr="008656F9" w:rsidP="00A24490">
      <w:pPr>
        <w:bidi w:val="0"/>
        <w:spacing w:line="276" w:lineRule="auto"/>
        <w:ind w:firstLine="708"/>
        <w:jc w:val="both"/>
        <w:rPr>
          <w:rFonts w:ascii="Times New Roman" w:hAnsi="Times New Roman"/>
          <w:b/>
        </w:rPr>
      </w:pPr>
    </w:p>
    <w:p w:rsidR="00FB2FD1"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V oblasti telekomunikácií dominovala téma Jednotného digitálneho trhu, o ktorej diskutovali členovia výboru v rámci Informácie o rokovaní Európskej rady na svojej 67. schôdzi dňa 25. júna 2015. Závery summitu sa sústredili na sektor digitálnych technológií a potrebe prijatia kľúčovej legislatívy – nariadenia o jednotnom telekomunikačnom trhu vrátane roamingu , smernice o sieťovej a informačnej bezpečnosti a balíku o ochrane údajov. </w:t>
      </w:r>
    </w:p>
    <w:p w:rsidR="00FB2FD1" w:rsidRPr="008656F9" w:rsidP="00A24490">
      <w:pPr>
        <w:bidi w:val="0"/>
        <w:spacing w:line="276" w:lineRule="auto"/>
        <w:ind w:firstLine="708"/>
        <w:jc w:val="both"/>
        <w:rPr>
          <w:rFonts w:ascii="Times New Roman" w:hAnsi="Times New Roman"/>
          <w:lang w:eastAsia="cs-CZ"/>
        </w:rPr>
      </w:pPr>
      <w:r w:rsidRPr="008656F9">
        <w:rPr>
          <w:rFonts w:ascii="Times New Roman" w:hAnsi="Times New Roman"/>
        </w:rPr>
        <w:t>Prioritnou témou v oblasti energetiky bola energetická únia zverejnená Európskou komisiou dňa 25. februára 2015</w:t>
      </w:r>
      <w:r w:rsidRPr="008656F9">
        <w:rPr>
          <w:rFonts w:ascii="Times New Roman" w:hAnsi="Times New Roman"/>
          <w:lang w:eastAsia="cs-CZ"/>
        </w:rPr>
        <w:t xml:space="preserve"> v rámci balíka oznámení týkajúceho sa energetiky a zmeny klímy. Vybudovanie energetickej únie patrí medzi jednu z hlavných priorít súčasnej Komisie, ktorá zásadným spôsobom zmení podobu energetickej politiky v Európe. Výbor o tejto téme rokoval na svojej 57. schôdzi dňa 18. marca 2015 v rámci Informácie o rokovaní Európskej rady, ktorá sa konala v dňoch 19.-20. marca 2015. Na summite bol politicky podporený integračný projekt v podobe energetickej únie, pričom rokovanie bolo primárne zamerané na energetickú bezpečnosť a vnútorný trh s energiou. Závery Európskej rady zároveň zdôraznili vzájomnú prepojenosť všetkých piatich dimenzií energetickej únie – energetická bezpečnosť, solidarita a dôvera; plne integrovaný európsky trh s energiou; energetická efektívnosť; dekarbonizácia hospodárstva; výskum, inovácia a konkurencieschopnosť. </w:t>
      </w:r>
    </w:p>
    <w:p w:rsidR="00FB2FD1" w:rsidRPr="008656F9" w:rsidP="00A24490">
      <w:pPr>
        <w:bidi w:val="0"/>
        <w:spacing w:line="276" w:lineRule="auto"/>
        <w:ind w:firstLine="708"/>
        <w:jc w:val="both"/>
        <w:rPr>
          <w:rFonts w:ascii="Times New Roman" w:hAnsi="Times New Roman"/>
        </w:rPr>
      </w:pPr>
      <w:r w:rsidRPr="008656F9">
        <w:rPr>
          <w:rFonts w:ascii="Times New Roman" w:hAnsi="Times New Roman"/>
          <w:lang w:eastAsia="cs-CZ"/>
        </w:rPr>
        <w:t>Dňa 23. apríla 2015 predstavil výboru projekt energetickej únie podpredseda Európskej komisie Maroš Šefčovič.</w:t>
      </w:r>
      <w:r w:rsidRPr="008656F9">
        <w:rPr>
          <w:rFonts w:ascii="Times New Roman" w:hAnsi="Times New Roman"/>
        </w:rPr>
        <w:t xml:space="preserve"> Rokovanie o tomto bode prebehlo v rámci spoločnej schôdze s Výborom NR SR pre hospodárske záležitosti. </w:t>
      </w:r>
    </w:p>
    <w:p w:rsidR="00FB2FD1" w:rsidRPr="008656F9" w:rsidP="00A24490">
      <w:pPr>
        <w:bidi w:val="0"/>
        <w:spacing w:line="276" w:lineRule="auto"/>
        <w:ind w:firstLine="708"/>
        <w:jc w:val="both"/>
        <w:rPr>
          <w:rFonts w:ascii="Times New Roman" w:hAnsi="Times New Roman"/>
          <w:lang w:eastAsia="cs-CZ"/>
        </w:rPr>
      </w:pPr>
      <w:r w:rsidRPr="008656F9">
        <w:rPr>
          <w:rFonts w:ascii="Times New Roman" w:hAnsi="Times New Roman"/>
        </w:rPr>
        <w:t>K téme energetickej únie výbor rokoval aj na svojej 82. schôdzi dňa 16. decembra 2015, kedy členovia výboru schválili stanoviská SR k rokovaniu Európskej rady, ktorá sa konala v dňoch 17. a 18. decembra 2015. Táto téma bola na summit zaradená z podnetu Slovenskej republiky, pričom Európska rada vyzvala na predloženie príslušných legislatívnych návrhov, vykonávanie právnych predpisov o energii z obnoviteľných zdrojov energie a energetickej efektívnosti, na prípravu integrovanej stratégie výskumu, inovácie a konkurencieschopnosti, ako aj na fakt, aby akákoľvek nová infraštruktúra bola v plnej miere v súlade s tretím energetickým balíkom a s cieľmi energetickej únie.</w:t>
      </w:r>
    </w:p>
    <w:p w:rsidR="00FB2FD1" w:rsidRPr="008656F9" w:rsidP="00A24490">
      <w:pPr>
        <w:bidi w:val="0"/>
        <w:spacing w:line="276" w:lineRule="auto"/>
        <w:rPr>
          <w:rFonts w:ascii="Times New Roman" w:hAnsi="Times New Roman"/>
          <w:color w:val="FF0000"/>
        </w:rPr>
      </w:pPr>
    </w:p>
    <w:p w:rsidR="00FB2FD1" w:rsidRPr="008656F9" w:rsidP="00A24490">
      <w:pPr>
        <w:pStyle w:val="ListParagraph"/>
        <w:tabs>
          <w:tab w:val="left" w:pos="284"/>
        </w:tabs>
        <w:bidi w:val="0"/>
        <w:spacing w:line="276" w:lineRule="auto"/>
        <w:ind w:left="0"/>
        <w:jc w:val="both"/>
        <w:rPr>
          <w:rFonts w:ascii="Times New Roman" w:hAnsi="Times New Roman"/>
          <w:b/>
        </w:rPr>
      </w:pPr>
      <w:r w:rsidRPr="008656F9">
        <w:rPr>
          <w:rFonts w:ascii="Times New Roman" w:hAnsi="Times New Roman"/>
        </w:rPr>
        <w:t>3.6.</w:t>
        <w:tab/>
      </w:r>
      <w:r w:rsidRPr="008656F9">
        <w:rPr>
          <w:rFonts w:ascii="Times New Roman" w:hAnsi="Times New Roman"/>
          <w:b/>
        </w:rPr>
        <w:t>Konkurencieschopnosť</w:t>
      </w:r>
    </w:p>
    <w:p w:rsidR="00FB2FD1" w:rsidRPr="008656F9" w:rsidP="00A24490">
      <w:pPr>
        <w:pStyle w:val="ListParagraph"/>
        <w:tabs>
          <w:tab w:val="left" w:pos="284"/>
        </w:tabs>
        <w:bidi w:val="0"/>
        <w:spacing w:line="276" w:lineRule="auto"/>
        <w:ind w:left="0"/>
        <w:jc w:val="both"/>
        <w:rPr>
          <w:rFonts w:ascii="Times New Roman" w:hAnsi="Times New Roman"/>
        </w:rPr>
      </w:pPr>
    </w:p>
    <w:p w:rsidR="00FB2FD1" w:rsidRPr="008656F9" w:rsidP="00A24490">
      <w:pPr>
        <w:bidi w:val="0"/>
        <w:spacing w:line="276" w:lineRule="auto"/>
        <w:ind w:firstLine="708"/>
        <w:jc w:val="both"/>
        <w:rPr>
          <w:rFonts w:ascii="Times New Roman" w:hAnsi="Times New Roman"/>
        </w:rPr>
      </w:pPr>
      <w:r w:rsidRPr="008656F9">
        <w:rPr>
          <w:rFonts w:ascii="Times New Roman" w:hAnsi="Times New Roman"/>
        </w:rPr>
        <w:t xml:space="preserve">Oblasť vnútorného trhu a priemyslu bola na programe rokovania výboru dňa 27. mája 2015 v rámci Informácie o rokovaní Rady EÚ pre konkurencieschopnosť, ktorá sa uskutočnila v dňoch 28. a 29. mája 2015. Pri danej téme sa výbor sústredil na balík o bezpečnosti výrobkov pozostávajúci z dvoch návrhov nariadenia, na návrh smernice o balíku cestovných služieb a asistovaných dohodách o službách cestovného ruchu, na návrh smernice o spoločnostiach s ručením obmedzeným s jediným spoločníkom, na politiku v oblasti jednotného digitálneho trhu, ako aj na balík o ochranných známkach. </w:t>
      </w:r>
    </w:p>
    <w:p w:rsidR="00FB2FD1" w:rsidRPr="008656F9" w:rsidP="00A24490">
      <w:pPr>
        <w:bidi w:val="0"/>
        <w:spacing w:line="276" w:lineRule="auto"/>
        <w:ind w:firstLine="708"/>
        <w:jc w:val="both"/>
        <w:rPr>
          <w:rFonts w:ascii="Times New Roman" w:hAnsi="Times New Roman"/>
        </w:rPr>
      </w:pPr>
      <w:r w:rsidRPr="008656F9">
        <w:rPr>
          <w:rFonts w:ascii="Times New Roman" w:hAnsi="Times New Roman"/>
        </w:rPr>
        <w:t>Problematika vnútorného trhu sa prerokovávala aj na zasadnutí výboru dňa 16. decembra 2015 v rámci diskusie o programe Európskej rady. Na základe iniciatív Komisie na posilnenie a prehĺbenie jednotného trhu Európska rada vyzvala na ambicióznosť pri vykonávaní plánu na realizáciu stratégie jednotného trhu, na zrýchlenie realizácie stratégie jednotného digitálneho trhu a v nadväznosti na akčný plán pre úniu kapitálových trhov vyzvala Parlament a Radu, aby urýchlene dosiali dohodu o počiatočných opatreniach vrátane sekuritizácie.</w:t>
      </w:r>
    </w:p>
    <w:p w:rsidR="00FB2FD1" w:rsidRPr="008656F9" w:rsidP="00A24490">
      <w:pPr>
        <w:bidi w:val="0"/>
        <w:spacing w:line="276" w:lineRule="auto"/>
        <w:rPr>
          <w:rFonts w:ascii="Times New Roman" w:hAnsi="Times New Roman"/>
          <w:color w:val="FF0000"/>
        </w:rPr>
      </w:pPr>
    </w:p>
    <w:p w:rsidR="00FB2FD1" w:rsidRPr="008656F9" w:rsidP="00A24490">
      <w:pPr>
        <w:pStyle w:val="ListParagraph"/>
        <w:tabs>
          <w:tab w:val="left" w:pos="284"/>
        </w:tabs>
        <w:bidi w:val="0"/>
        <w:spacing w:line="276" w:lineRule="auto"/>
        <w:ind w:left="0"/>
        <w:jc w:val="both"/>
        <w:rPr>
          <w:rFonts w:ascii="Times New Roman" w:hAnsi="Times New Roman"/>
          <w:b/>
        </w:rPr>
      </w:pPr>
      <w:r w:rsidRPr="008656F9">
        <w:rPr>
          <w:rFonts w:ascii="Times New Roman" w:hAnsi="Times New Roman"/>
        </w:rPr>
        <w:t>3.7.</w:t>
      </w:r>
      <w:r w:rsidRPr="008656F9">
        <w:rPr>
          <w:rFonts w:ascii="Times New Roman" w:hAnsi="Times New Roman"/>
          <w:b/>
        </w:rPr>
        <w:tab/>
        <w:t>Poľnohospodárstvo, rybné hospodárstvo a životné prostredie</w:t>
      </w:r>
    </w:p>
    <w:p w:rsidR="00FB2FD1" w:rsidRPr="008656F9" w:rsidP="00A24490">
      <w:pPr>
        <w:bidi w:val="0"/>
        <w:spacing w:line="276" w:lineRule="auto"/>
        <w:rPr>
          <w:rFonts w:ascii="Times New Roman" w:hAnsi="Times New Roman"/>
          <w:color w:val="FF0000"/>
        </w:rPr>
      </w:pPr>
    </w:p>
    <w:p w:rsidR="00FB2FD1" w:rsidRPr="008656F9" w:rsidP="00A24490">
      <w:pPr>
        <w:pStyle w:val="ListParagraph"/>
        <w:bidi w:val="0"/>
        <w:spacing w:line="276" w:lineRule="auto"/>
        <w:ind w:left="0" w:firstLine="567"/>
        <w:jc w:val="both"/>
        <w:rPr>
          <w:rFonts w:ascii="Times New Roman" w:hAnsi="Times New Roman"/>
          <w:bCs/>
        </w:rPr>
      </w:pPr>
      <w:r w:rsidRPr="008656F9">
        <w:rPr>
          <w:rFonts w:ascii="Times New Roman" w:hAnsi="Times New Roman"/>
          <w:bCs/>
        </w:rPr>
        <w:t xml:space="preserve">Čo sa týka poľnohospodárstva, výbor sa podrobnejšie zaoberal </w:t>
      </w:r>
      <w:r w:rsidRPr="008656F9">
        <w:rPr>
          <w:rFonts w:ascii="Times New Roman" w:hAnsi="Times New Roman"/>
          <w:noProof/>
        </w:rPr>
        <w:t xml:space="preserve">návrhom </w:t>
      </w:r>
      <w:r w:rsidRPr="008656F9">
        <w:rPr>
          <w:rStyle w:val="Strong"/>
          <w:rFonts w:ascii="Times New Roman" w:hAnsi="Times New Roman"/>
          <w:b w:val="0"/>
          <w:bCs w:val="0"/>
        </w:rPr>
        <w:t>nariadenia Európskeho parlamentu a Rady, ktorým sa mení nariadenie (ES) č. 1829/2003, pokiaľ ide o možnosť členských štátov obmedziť alebo zakázať používanie geneticky modifikovaných potravín a krmív na svojom území.</w:t>
      </w:r>
      <w:r w:rsidRPr="008656F9">
        <w:rPr>
          <w:rStyle w:val="Strong"/>
          <w:rFonts w:ascii="Times New Roman" w:hAnsi="Times New Roman"/>
          <w:bCs w:val="0"/>
        </w:rPr>
        <w:t xml:space="preserve"> </w:t>
      </w:r>
      <w:r w:rsidRPr="008656F9">
        <w:rPr>
          <w:rFonts w:ascii="Times New Roman" w:hAnsi="Times New Roman"/>
        </w:rPr>
        <w:t xml:space="preserve">Cieľom tohto návrhu je </w:t>
      </w:r>
      <w:r w:rsidRPr="008656F9">
        <w:rPr>
          <w:rFonts w:ascii="Times New Roman" w:hAnsi="Times New Roman"/>
          <w:bCs/>
        </w:rPr>
        <w:t xml:space="preserve">umožniť členským štátom obmedziť alebo zakázať používanie geneticky modifikovaných potravín a krmív na svojom území, za podmienok iných ako je výhrada k bezpečnosti a zdravotnej neškodnosti pre zdravie ľudí, zvierat a životné prostredie, nakoľko tie sú zhodnotené v hodnotení rizika vypracovanom Európskym úradom pre bezpečnosť potravín. </w:t>
      </w:r>
      <w:r w:rsidRPr="008656F9" w:rsidR="00FA6BC2">
        <w:rPr>
          <w:rFonts w:ascii="Times New Roman" w:hAnsi="Times New Roman"/>
        </w:rPr>
        <w:t>Výbor NR SR pre európske záležitosti</w:t>
      </w:r>
      <w:r w:rsidRPr="008656F9">
        <w:rPr>
          <w:rFonts w:ascii="Times New Roman" w:hAnsi="Times New Roman"/>
          <w:bCs/>
        </w:rPr>
        <w:t xml:space="preserve"> požiadal o návrh stanoviska Výbor NR SR pre pôdohospodárstvo a životné prostredie, ktorý sa v tomto prípade stotožnil s predbežným stanoviskom predloženým Ministerstvom pôdohospodárstva a rozvoja vidieka SR.</w:t>
      </w:r>
    </w:p>
    <w:p w:rsidR="00FB2FD1" w:rsidRPr="008656F9" w:rsidP="00A24490">
      <w:pPr>
        <w:pStyle w:val="ListParagraph"/>
        <w:bidi w:val="0"/>
        <w:spacing w:line="276" w:lineRule="auto"/>
        <w:ind w:left="0" w:firstLine="567"/>
        <w:jc w:val="both"/>
        <w:rPr>
          <w:rFonts w:ascii="Times New Roman" w:hAnsi="Times New Roman"/>
        </w:rPr>
      </w:pPr>
      <w:r w:rsidRPr="008656F9">
        <w:rPr>
          <w:rFonts w:ascii="Times New Roman" w:hAnsi="Times New Roman"/>
          <w:bCs/>
        </w:rPr>
        <w:t xml:space="preserve">Medzi najdôležitejšie návrhy v oblasti životného prostredia patril </w:t>
      </w:r>
      <w:r w:rsidRPr="008656F9">
        <w:rPr>
          <w:rFonts w:ascii="Times New Roman" w:hAnsi="Times New Roman"/>
        </w:rPr>
        <w:t xml:space="preserve">návrh </w:t>
      </w:r>
      <w:r w:rsidRPr="008656F9">
        <w:rPr>
          <w:rFonts w:ascii="Times New Roman" w:hAnsi="Times New Roman"/>
          <w:bCs/>
          <w:color w:val="000000"/>
        </w:rPr>
        <w:t>smernice Európskeho parlamentu a Rady, ktorou sa mení smernica 2003/87/ES s cieľom zlepšiť nákladovo efektívne zníženie emisií a investície do nízko</w:t>
      </w:r>
      <w:r w:rsidRPr="008656F9" w:rsidR="00FA6BC2">
        <w:rPr>
          <w:rFonts w:ascii="Times New Roman" w:hAnsi="Times New Roman"/>
          <w:bCs/>
          <w:color w:val="000000"/>
        </w:rPr>
        <w:t>-</w:t>
      </w:r>
      <w:r w:rsidRPr="008656F9">
        <w:rPr>
          <w:rFonts w:ascii="Times New Roman" w:hAnsi="Times New Roman"/>
          <w:bCs/>
          <w:color w:val="000000"/>
        </w:rPr>
        <w:t xml:space="preserve">uhlíkových technológií. </w:t>
      </w:r>
      <w:r w:rsidRPr="008656F9">
        <w:rPr>
          <w:rFonts w:ascii="Times New Roman" w:hAnsi="Times New Roman"/>
        </w:rPr>
        <w:t xml:space="preserve">Tento návrh predstavuje potrebný právny rámec na vykonávanie politického rámca </w:t>
      </w:r>
      <w:r w:rsidRPr="008656F9" w:rsidR="00FA6BC2">
        <w:rPr>
          <w:rFonts w:ascii="Times New Roman" w:hAnsi="Times New Roman"/>
        </w:rPr>
        <w:t>v oblasti klímy, konkrétne cieľ</w:t>
      </w:r>
      <w:r w:rsidRPr="008656F9">
        <w:rPr>
          <w:rFonts w:ascii="Times New Roman" w:hAnsi="Times New Roman"/>
        </w:rPr>
        <w:t xml:space="preserve"> znížiť do roku 2030 celkové emisie skleníkových plynov v EÚ o minimálne 40 % pod úroveň z roku 1990. Na dosiahnutie tohto cieľa nákladovo-efektívnym spôsobom budú musieť odvetvia zahrnuté do schémy obchodovania znížiť svoje emisie o 43% a sektory nezahrnuté do schémy obchodovania o</w:t>
      </w:r>
      <w:r w:rsidRPr="008656F9" w:rsidR="00A24490">
        <w:rPr>
          <w:rFonts w:ascii="Times New Roman" w:hAnsi="Times New Roman"/>
        </w:rPr>
        <w:t> </w:t>
      </w:r>
      <w:r w:rsidRPr="008656F9">
        <w:rPr>
          <w:rFonts w:ascii="Times New Roman" w:hAnsi="Times New Roman"/>
        </w:rPr>
        <w:t>30</w:t>
      </w:r>
      <w:r w:rsidRPr="008656F9" w:rsidR="00A24490">
        <w:rPr>
          <w:rFonts w:ascii="Times New Roman" w:hAnsi="Times New Roman"/>
        </w:rPr>
        <w:t xml:space="preserve"> </w:t>
      </w:r>
      <w:r w:rsidRPr="008656F9">
        <w:rPr>
          <w:rFonts w:ascii="Times New Roman" w:hAnsi="Times New Roman"/>
        </w:rPr>
        <w:t xml:space="preserve">% v porovnaní s rokom 2005. Návrh obsahuje aj podporné finančné mechanizmy na modernizáciu a zavádzanie nízko-uhlíkových technológií v energetickom sektore a v priemysle. </w:t>
      </w:r>
      <w:r w:rsidRPr="008656F9" w:rsidR="00FA6BC2">
        <w:rPr>
          <w:rFonts w:ascii="Times New Roman" w:hAnsi="Times New Roman"/>
        </w:rPr>
        <w:t>Výbor NR SR pre európske záležitosti</w:t>
      </w:r>
      <w:r w:rsidRPr="008656F9">
        <w:rPr>
          <w:rFonts w:ascii="Times New Roman" w:hAnsi="Times New Roman"/>
          <w:bCs/>
        </w:rPr>
        <w:t xml:space="preserve"> taktiež požiadal o návrh stanoviska Výbor NR SR pre pôdohospodárstvo a životné prostredie, ktorý sa zatiaľ predmetným návrhom smernice nezaoberal. </w:t>
      </w:r>
    </w:p>
    <w:p w:rsidR="00FB2FD1" w:rsidRPr="008656F9" w:rsidP="00A24490">
      <w:pPr>
        <w:bidi w:val="0"/>
        <w:spacing w:line="276" w:lineRule="auto"/>
        <w:jc w:val="both"/>
        <w:rPr>
          <w:rFonts w:ascii="Times New Roman" w:hAnsi="Times New Roman"/>
          <w:color w:val="FF0000"/>
        </w:rPr>
      </w:pPr>
    </w:p>
    <w:p w:rsidR="00FB2FD1" w:rsidRPr="008656F9" w:rsidP="00A24490">
      <w:pPr>
        <w:pStyle w:val="ListParagraph"/>
        <w:bidi w:val="0"/>
        <w:spacing w:line="276" w:lineRule="auto"/>
        <w:ind w:left="0"/>
        <w:contextualSpacing/>
        <w:jc w:val="both"/>
        <w:rPr>
          <w:rFonts w:ascii="Times New Roman" w:hAnsi="Times New Roman"/>
          <w:bCs/>
        </w:rPr>
      </w:pPr>
      <w:r w:rsidRPr="008656F9">
        <w:rPr>
          <w:rFonts w:ascii="Times New Roman" w:hAnsi="Times New Roman"/>
          <w:bCs/>
        </w:rPr>
        <w:t>3.8.</w:t>
        <w:tab/>
      </w:r>
      <w:r w:rsidRPr="008656F9">
        <w:rPr>
          <w:rFonts w:ascii="Times New Roman" w:hAnsi="Times New Roman"/>
          <w:b/>
          <w:bCs/>
        </w:rPr>
        <w:t>Zamestnanosť, sociálna politika, zdravie a ochrana spotrebiteľov</w:t>
      </w:r>
    </w:p>
    <w:p w:rsidR="00FB2FD1" w:rsidRPr="008656F9" w:rsidP="00A24490">
      <w:pPr>
        <w:bidi w:val="0"/>
        <w:spacing w:line="276" w:lineRule="auto"/>
        <w:jc w:val="both"/>
        <w:rPr>
          <w:rFonts w:ascii="Times New Roman" w:hAnsi="Times New Roman"/>
          <w:color w:val="FF0000"/>
        </w:rPr>
      </w:pPr>
    </w:p>
    <w:p w:rsidR="008469A0" w:rsidRPr="008656F9" w:rsidP="00A24490">
      <w:pPr>
        <w:bidi w:val="0"/>
        <w:spacing w:line="276" w:lineRule="auto"/>
        <w:ind w:firstLine="708"/>
        <w:jc w:val="both"/>
        <w:rPr>
          <w:rFonts w:ascii="Times New Roman" w:hAnsi="Times New Roman"/>
        </w:rPr>
      </w:pPr>
      <w:r w:rsidRPr="008656F9" w:rsidR="00FA6BC2">
        <w:rPr>
          <w:rFonts w:ascii="Times New Roman" w:hAnsi="Times New Roman"/>
        </w:rPr>
        <w:t>Výbor NR SR pre európske záležitosti</w:t>
      </w:r>
      <w:r w:rsidRPr="008656F9" w:rsidR="00E077B6">
        <w:rPr>
          <w:rFonts w:ascii="Times New Roman" w:hAnsi="Times New Roman"/>
        </w:rPr>
        <w:t xml:space="preserve"> sa na svojich rokovaniach 17. júna a</w:t>
      </w:r>
      <w:r w:rsidRPr="008656F9">
        <w:rPr>
          <w:rFonts w:ascii="Times New Roman" w:hAnsi="Times New Roman"/>
        </w:rPr>
        <w:t xml:space="preserve">               </w:t>
      </w:r>
      <w:r w:rsidRPr="008656F9" w:rsidR="00E077B6">
        <w:rPr>
          <w:rFonts w:ascii="Times New Roman" w:hAnsi="Times New Roman"/>
        </w:rPr>
        <w:t xml:space="preserve"> 3. decembra 2015 opätovne vrátil k dvom zásadným smerniciam</w:t>
      </w:r>
      <w:r w:rsidRPr="008656F9">
        <w:rPr>
          <w:rFonts w:ascii="Times New Roman" w:hAnsi="Times New Roman"/>
        </w:rPr>
        <w:t>:</w:t>
      </w:r>
    </w:p>
    <w:p w:rsidR="008469A0" w:rsidRPr="008656F9" w:rsidP="009F045E">
      <w:pPr>
        <w:bidi w:val="0"/>
        <w:spacing w:line="276" w:lineRule="auto"/>
        <w:jc w:val="both"/>
        <w:rPr>
          <w:rFonts w:ascii="Times New Roman" w:hAnsi="Times New Roman"/>
        </w:rPr>
      </w:pPr>
      <w:r w:rsidRPr="008656F9">
        <w:rPr>
          <w:rFonts w:ascii="Times New Roman" w:hAnsi="Times New Roman"/>
        </w:rPr>
        <w:t>-</w:t>
        <w:tab/>
        <w:t>k</w:t>
      </w:r>
      <w:r w:rsidRPr="008656F9" w:rsidR="00E077B6">
        <w:rPr>
          <w:rFonts w:ascii="Times New Roman" w:hAnsi="Times New Roman"/>
        </w:rPr>
        <w:t xml:space="preserve"> návrhu smernice Európskeho parlamentu a Rady o zlepšení rodovej rovnováhy medzi nevýkonnými riaditeľmi spoločností kótovaných na burze</w:t>
      </w:r>
      <w:r w:rsidRPr="008656F9" w:rsidR="00FA6BC2">
        <w:rPr>
          <w:rFonts w:ascii="Times New Roman" w:hAnsi="Times New Roman"/>
        </w:rPr>
        <w:t xml:space="preserve"> </w:t>
      </w:r>
      <w:r w:rsidRPr="008656F9" w:rsidR="00E077B6">
        <w:rPr>
          <w:rFonts w:ascii="Times New Roman" w:hAnsi="Times New Roman"/>
        </w:rPr>
        <w:t>z roku 2012. Návrh má za cieľ zlepšenie rodovej vyvážeností v zastúpení žien vo vrcholových orgánoch spoločností kótovaných na burze. Návrh stanovuje za cieľ 40 % žien v týchto orgánov do roku 2020</w:t>
      </w:r>
      <w:r w:rsidRPr="008656F9" w:rsidR="00FA6BC2">
        <w:rPr>
          <w:rFonts w:ascii="Times New Roman" w:hAnsi="Times New Roman"/>
        </w:rPr>
        <w:t xml:space="preserve">. </w:t>
      </w:r>
      <w:r w:rsidRPr="008656F9" w:rsidR="00E077B6">
        <w:rPr>
          <w:rFonts w:ascii="Times New Roman" w:hAnsi="Times New Roman"/>
        </w:rPr>
        <w:t>Slovenská republika nepodporuje prijatie návrhu smernice, uprednostňuje právne nezáväznú formu legislatívneho aktu.</w:t>
      </w:r>
      <w:r w:rsidRPr="008656F9" w:rsidR="00FA6BC2">
        <w:rPr>
          <w:rFonts w:ascii="Times New Roman" w:hAnsi="Times New Roman"/>
        </w:rPr>
        <w:t xml:space="preserve"> </w:t>
      </w:r>
      <w:r w:rsidRPr="008656F9" w:rsidR="00E077B6">
        <w:rPr>
          <w:rFonts w:ascii="Times New Roman" w:hAnsi="Times New Roman"/>
        </w:rPr>
        <w:t>Napriek tomu vyjadruje podporu cieľom návrhu, ako aj realizácii princípu rovnakého zaobchádzania. Očakávame, že v roku 2016 bude návrh konečne prijatý.</w:t>
      </w:r>
      <w:r w:rsidRPr="008656F9">
        <w:rPr>
          <w:rFonts w:ascii="Times New Roman" w:hAnsi="Times New Roman"/>
        </w:rPr>
        <w:t xml:space="preserve"> </w:t>
      </w:r>
    </w:p>
    <w:p w:rsidR="00E077B6" w:rsidRPr="008656F9" w:rsidP="009F045E">
      <w:pPr>
        <w:bidi w:val="0"/>
        <w:spacing w:line="276" w:lineRule="auto"/>
        <w:jc w:val="both"/>
        <w:rPr>
          <w:rFonts w:ascii="Times New Roman" w:hAnsi="Times New Roman"/>
        </w:rPr>
      </w:pPr>
      <w:r w:rsidRPr="008656F9" w:rsidR="008469A0">
        <w:rPr>
          <w:rFonts w:ascii="Times New Roman" w:hAnsi="Times New Roman"/>
        </w:rPr>
        <w:t>-</w:t>
        <w:tab/>
        <w:t>k</w:t>
      </w:r>
      <w:r w:rsidRPr="008656F9">
        <w:rPr>
          <w:rFonts w:ascii="Times New Roman" w:hAnsi="Times New Roman"/>
        </w:rPr>
        <w:t xml:space="preserve"> návrh</w:t>
      </w:r>
      <w:r w:rsidR="009F045E">
        <w:rPr>
          <w:rFonts w:ascii="Times New Roman" w:hAnsi="Times New Roman"/>
        </w:rPr>
        <w:t>u</w:t>
      </w:r>
      <w:r w:rsidRPr="008656F9">
        <w:rPr>
          <w:rFonts w:ascii="Times New Roman" w:hAnsi="Times New Roman"/>
        </w:rPr>
        <w:t xml:space="preserve"> smernice Rady o vykonávaní zásady rovnakého zaobchádzania s osobami bez ohľadu na ich náboženské vyznanie alebo presvedčenie, zdravotné postihnutie, </w:t>
      </w:r>
      <w:r w:rsidRPr="008656F9" w:rsidR="008A7AA3">
        <w:rPr>
          <w:rFonts w:ascii="Times New Roman" w:hAnsi="Times New Roman"/>
        </w:rPr>
        <w:t>vek alebo sexuálnu orientáciu</w:t>
      </w:r>
      <w:r w:rsidRPr="008656F9">
        <w:rPr>
          <w:rFonts w:ascii="Times New Roman" w:hAnsi="Times New Roman"/>
        </w:rPr>
        <w:t xml:space="preserve"> z roku 2008. Cieľom návrhu smernice je rozšíriť ochranu pred diskrimináciou na základe náboženského vyznania alebo viery, zdravotného postihnutia, veku alebo sexuálnej orientácie na oblasti mimo zamestnania, a teda by mala zakázať diskrimináciu z uvedených dôvodov v týchto oblastiach: sociálna ochrana vrátane sociálneho zabezpečenia a zdravotnej starostlivosti; sociálne výhody; vzdelávanie a prístup k tovarom a službám vrátane bývania. Slovenská republika vždy podporovala návrh smernice. Vzhľadom na to, že na prijatie návrhu je potrebná jednomyseľnosť všetkých členských štátov a návrh od začiatku blokuje Nemecko, návrh nebude prijatý ani v roku 2016.</w:t>
      </w:r>
    </w:p>
    <w:p w:rsidR="00E077B6" w:rsidRPr="008656F9" w:rsidP="00A24490">
      <w:pPr>
        <w:tabs>
          <w:tab w:val="left" w:pos="709"/>
        </w:tabs>
        <w:bidi w:val="0"/>
        <w:spacing w:line="276" w:lineRule="auto"/>
        <w:jc w:val="both"/>
        <w:rPr>
          <w:rFonts w:ascii="Times New Roman" w:eastAsia="Calibri" w:hAnsi="Times New Roman" w:hint="default"/>
        </w:rPr>
      </w:pPr>
      <w:r w:rsidRPr="008656F9" w:rsidR="00FA6BC2">
        <w:rPr>
          <w:rFonts w:ascii="Times New Roman" w:hAnsi="Times New Roman"/>
        </w:rPr>
        <w:tab/>
      </w:r>
      <w:r w:rsidRPr="008656F9">
        <w:rPr>
          <w:rFonts w:ascii="Times New Roman" w:hAnsi="Times New Roman"/>
        </w:rPr>
        <w:t xml:space="preserve">Jednou z prierezových tém, ktorou sa </w:t>
      </w:r>
      <w:r w:rsidRPr="008656F9" w:rsidR="008A7AA3">
        <w:rPr>
          <w:rFonts w:ascii="Times New Roman" w:hAnsi="Times New Roman"/>
        </w:rPr>
        <w:t>Výbor NR SR pre európske záležitosti</w:t>
      </w:r>
      <w:r w:rsidRPr="008656F9">
        <w:rPr>
          <w:rFonts w:ascii="Times New Roman" w:hAnsi="Times New Roman"/>
        </w:rPr>
        <w:t xml:space="preserve"> opätovne zaoberal aj v rámci rokovaní o Európskej rade</w:t>
      </w:r>
      <w:r w:rsidRPr="008656F9" w:rsidR="008469A0">
        <w:rPr>
          <w:rFonts w:ascii="Times New Roman" w:hAnsi="Times New Roman"/>
        </w:rPr>
        <w:t>,</w:t>
      </w:r>
      <w:r w:rsidRPr="008656F9">
        <w:rPr>
          <w:rFonts w:ascii="Times New Roman" w:hAnsi="Times New Roman"/>
        </w:rPr>
        <w:t xml:space="preserve"> je téma sociálnych následkov ekonomickej krízy, obzvlášť jej prejavov na zraniteľných skupinách. Jednou zo skupín spoločnosti, ktorá je najviac post</w:t>
      </w:r>
      <w:r w:rsidRPr="008656F9" w:rsidR="008A7AA3">
        <w:rPr>
          <w:rFonts w:ascii="Times New Roman" w:hAnsi="Times New Roman"/>
        </w:rPr>
        <w:t>ihnutá vysokou nezamestnanosťou</w:t>
      </w:r>
      <w:r w:rsidRPr="008656F9">
        <w:rPr>
          <w:rFonts w:ascii="Times New Roman" w:hAnsi="Times New Roman"/>
        </w:rPr>
        <w:t xml:space="preserve"> je mládež. Preto </w:t>
      </w:r>
      <w:r w:rsidRPr="008656F9" w:rsidR="008A7AA3">
        <w:rPr>
          <w:rFonts w:ascii="Times New Roman" w:hAnsi="Times New Roman"/>
        </w:rPr>
        <w:t>Výbor NR SR pre európske záležitosti</w:t>
      </w:r>
      <w:r w:rsidRPr="008656F9">
        <w:rPr>
          <w:rFonts w:ascii="Times New Roman" w:hAnsi="Times New Roman"/>
        </w:rPr>
        <w:t xml:space="preserve"> prerokoval  návrh odporúčania Rady o integrácii dlhodobo nezamestnaných na trh práce (z roku 2015), ktorý </w:t>
      </w:r>
      <w:r w:rsidRPr="008656F9">
        <w:rPr>
          <w:rFonts w:ascii="Times New Roman" w:eastAsia="Calibri" w:hAnsi="Times New Roman" w:hint="default"/>
        </w:rPr>
        <w:t>reaguje na zvyš</w:t>
      </w:r>
      <w:r w:rsidRPr="008656F9">
        <w:rPr>
          <w:rFonts w:ascii="Times New Roman" w:eastAsia="Calibri" w:hAnsi="Times New Roman" w:hint="default"/>
        </w:rPr>
        <w:t>ujú</w:t>
      </w:r>
      <w:r w:rsidRPr="008656F9">
        <w:rPr>
          <w:rFonts w:ascii="Times New Roman" w:eastAsia="Calibri" w:hAnsi="Times New Roman" w:hint="default"/>
        </w:rPr>
        <w:t>ci sa podiel dlh</w:t>
      </w:r>
      <w:r w:rsidRPr="008656F9" w:rsidR="008A7AA3">
        <w:rPr>
          <w:rFonts w:ascii="Times New Roman" w:eastAsia="Calibri" w:hAnsi="Times New Roman" w:hint="default"/>
        </w:rPr>
        <w:t>odobo nezamestnaný</w:t>
      </w:r>
      <w:r w:rsidRPr="008656F9" w:rsidR="008A7AA3">
        <w:rPr>
          <w:rFonts w:ascii="Times New Roman" w:eastAsia="Calibri" w:hAnsi="Times New Roman" w:hint="default"/>
        </w:rPr>
        <w:t>ch na celkovom</w:t>
      </w:r>
      <w:r w:rsidRPr="008656F9">
        <w:rPr>
          <w:rFonts w:ascii="Times New Roman" w:eastAsia="Calibri" w:hAnsi="Times New Roman" w:hint="default"/>
        </w:rPr>
        <w:t xml:space="preserve"> poč</w:t>
      </w:r>
      <w:r w:rsidRPr="008656F9">
        <w:rPr>
          <w:rFonts w:ascii="Times New Roman" w:eastAsia="Calibri" w:hAnsi="Times New Roman" w:hint="default"/>
        </w:rPr>
        <w:t>te nezamestnaný</w:t>
      </w:r>
      <w:r w:rsidRPr="008656F9">
        <w:rPr>
          <w:rFonts w:ascii="Times New Roman" w:eastAsia="Calibri" w:hAnsi="Times New Roman" w:hint="default"/>
        </w:rPr>
        <w:t>ch, ako aj na ť</w:t>
      </w:r>
      <w:r w:rsidRPr="008656F9">
        <w:rPr>
          <w:rFonts w:ascii="Times New Roman" w:eastAsia="Calibri" w:hAnsi="Times New Roman" w:hint="default"/>
        </w:rPr>
        <w:t>ažš</w:t>
      </w:r>
      <w:r w:rsidRPr="008656F9">
        <w:rPr>
          <w:rFonts w:ascii="Times New Roman" w:eastAsia="Calibri" w:hAnsi="Times New Roman" w:hint="default"/>
        </w:rPr>
        <w:t>iu integrá</w:t>
      </w:r>
      <w:r w:rsidRPr="008656F9">
        <w:rPr>
          <w:rFonts w:ascii="Times New Roman" w:eastAsia="Calibri" w:hAnsi="Times New Roman" w:hint="default"/>
        </w:rPr>
        <w:t>ciu dlhodobo nezamestnaný</w:t>
      </w:r>
      <w:r w:rsidRPr="008656F9">
        <w:rPr>
          <w:rFonts w:ascii="Times New Roman" w:eastAsia="Calibri" w:hAnsi="Times New Roman" w:hint="default"/>
        </w:rPr>
        <w:t>ch na trh prá</w:t>
      </w:r>
      <w:r w:rsidRPr="008656F9">
        <w:rPr>
          <w:rFonts w:ascii="Times New Roman" w:eastAsia="Calibri" w:hAnsi="Times New Roman" w:hint="default"/>
        </w:rPr>
        <w:t>ce. O</w:t>
      </w:r>
      <w:r w:rsidRPr="008656F9">
        <w:rPr>
          <w:rFonts w:ascii="Times New Roman" w:eastAsia="Calibri" w:hAnsi="Times New Roman" w:hint="default"/>
        </w:rPr>
        <w:t>dporúč</w:t>
      </w:r>
      <w:r w:rsidRPr="008656F9">
        <w:rPr>
          <w:rFonts w:ascii="Times New Roman" w:eastAsia="Calibri" w:hAnsi="Times New Roman" w:hint="default"/>
        </w:rPr>
        <w:t>anie má</w:t>
      </w:r>
      <w:r w:rsidRPr="008656F9">
        <w:rPr>
          <w:rFonts w:ascii="Times New Roman" w:eastAsia="Calibri" w:hAnsi="Times New Roman" w:hint="default"/>
        </w:rPr>
        <w:t xml:space="preserve"> za cieľ</w:t>
      </w:r>
      <w:r w:rsidRPr="008656F9">
        <w:rPr>
          <w:rFonts w:ascii="Times New Roman" w:eastAsia="Calibri" w:hAnsi="Times New Roman" w:hint="default"/>
        </w:rPr>
        <w:t>: zvýš</w:t>
      </w:r>
      <w:r w:rsidRPr="008656F9">
        <w:rPr>
          <w:rFonts w:ascii="Times New Roman" w:eastAsia="Calibri" w:hAnsi="Times New Roman" w:hint="default"/>
        </w:rPr>
        <w:t>enie registrá</w:t>
      </w:r>
      <w:r w:rsidRPr="008656F9">
        <w:rPr>
          <w:rFonts w:ascii="Times New Roman" w:eastAsia="Calibri" w:hAnsi="Times New Roman" w:hint="default"/>
        </w:rPr>
        <w:t>cie a aktí</w:t>
      </w:r>
      <w:r w:rsidRPr="008656F9">
        <w:rPr>
          <w:rFonts w:ascii="Times New Roman" w:eastAsia="Calibri" w:hAnsi="Times New Roman" w:hint="default"/>
        </w:rPr>
        <w:t>vnej podpory pre dlhodobo nezamestnaný</w:t>
      </w:r>
      <w:r w:rsidRPr="008656F9">
        <w:rPr>
          <w:rFonts w:ascii="Times New Roman" w:eastAsia="Calibri" w:hAnsi="Times New Roman" w:hint="default"/>
        </w:rPr>
        <w:t>ch, zabezpeč</w:t>
      </w:r>
      <w:r w:rsidRPr="008656F9">
        <w:rPr>
          <w:rFonts w:ascii="Times New Roman" w:eastAsia="Calibri" w:hAnsi="Times New Roman" w:hint="default"/>
        </w:rPr>
        <w:t>enie kontinuity a koordiná</w:t>
      </w:r>
      <w:r w:rsidRPr="008656F9">
        <w:rPr>
          <w:rFonts w:ascii="Times New Roman" w:eastAsia="Calibri" w:hAnsi="Times New Roman" w:hint="default"/>
        </w:rPr>
        <w:t>cie medzi jednotlivý</w:t>
      </w:r>
      <w:r w:rsidRPr="008656F9">
        <w:rPr>
          <w:rFonts w:ascii="Times New Roman" w:eastAsia="Calibri" w:hAnsi="Times New Roman" w:hint="default"/>
        </w:rPr>
        <w:t>mi orgá</w:t>
      </w:r>
      <w:r w:rsidRPr="008656F9">
        <w:rPr>
          <w:rFonts w:ascii="Times New Roman" w:eastAsia="Calibri" w:hAnsi="Times New Roman" w:hint="default"/>
        </w:rPr>
        <w:t xml:space="preserve">nmi </w:t>
      </w:r>
      <w:r w:rsidRPr="008656F9" w:rsidR="008A7AA3">
        <w:rPr>
          <w:rFonts w:ascii="Times New Roman" w:eastAsia="Calibri" w:hAnsi="Times New Roman" w:hint="default"/>
        </w:rPr>
        <w:t>č</w:t>
      </w:r>
      <w:r w:rsidRPr="008656F9" w:rsidR="008A7AA3">
        <w:rPr>
          <w:rFonts w:ascii="Times New Roman" w:eastAsia="Calibri" w:hAnsi="Times New Roman" w:hint="default"/>
        </w:rPr>
        <w:t>lenský</w:t>
      </w:r>
      <w:r w:rsidRPr="008656F9" w:rsidR="008A7AA3">
        <w:rPr>
          <w:rFonts w:ascii="Times New Roman" w:eastAsia="Calibri" w:hAnsi="Times New Roman" w:hint="default"/>
        </w:rPr>
        <w:t>ch š</w:t>
      </w:r>
      <w:r w:rsidRPr="008656F9" w:rsidR="008A7AA3">
        <w:rPr>
          <w:rFonts w:ascii="Times New Roman" w:eastAsia="Calibri" w:hAnsi="Times New Roman" w:hint="default"/>
        </w:rPr>
        <w:t>tá</w:t>
      </w:r>
      <w:r w:rsidRPr="008656F9" w:rsidR="008A7AA3">
        <w:rPr>
          <w:rFonts w:ascii="Times New Roman" w:eastAsia="Calibri" w:hAnsi="Times New Roman" w:hint="default"/>
        </w:rPr>
        <w:t>tov</w:t>
      </w:r>
      <w:r w:rsidRPr="008656F9">
        <w:rPr>
          <w:rFonts w:ascii="Times New Roman" w:eastAsia="Calibri" w:hAnsi="Times New Roman" w:hint="default"/>
        </w:rPr>
        <w:t xml:space="preserve"> a väčš</w:t>
      </w:r>
      <w:r w:rsidRPr="008656F9">
        <w:rPr>
          <w:rFonts w:ascii="Times New Roman" w:eastAsia="Calibri" w:hAnsi="Times New Roman" w:hint="default"/>
        </w:rPr>
        <w:t>iu efektí</w:t>
      </w:r>
      <w:r w:rsidRPr="008656F9">
        <w:rPr>
          <w:rFonts w:ascii="Times New Roman" w:eastAsia="Calibri" w:hAnsi="Times New Roman" w:hint="default"/>
        </w:rPr>
        <w:t>vnosť</w:t>
      </w:r>
      <w:r w:rsidRPr="008656F9">
        <w:rPr>
          <w:rFonts w:ascii="Times New Roman" w:eastAsia="Calibri" w:hAnsi="Times New Roman" w:hint="default"/>
        </w:rPr>
        <w:t xml:space="preserve"> opatrení</w:t>
      </w:r>
      <w:r w:rsidRPr="008656F9">
        <w:rPr>
          <w:rFonts w:ascii="Times New Roman" w:eastAsia="Calibri" w:hAnsi="Times New Roman" w:hint="default"/>
        </w:rPr>
        <w:t xml:space="preserve"> vo vzť</w:t>
      </w:r>
      <w:r w:rsidRPr="008656F9">
        <w:rPr>
          <w:rFonts w:ascii="Times New Roman" w:eastAsia="Calibri" w:hAnsi="Times New Roman" w:hint="default"/>
        </w:rPr>
        <w:t>ahu k dlhodobo nezamestnaný</w:t>
      </w:r>
      <w:r w:rsidRPr="008656F9">
        <w:rPr>
          <w:rFonts w:ascii="Times New Roman" w:eastAsia="Calibri" w:hAnsi="Times New Roman" w:hint="default"/>
        </w:rPr>
        <w:t>m a k zamestná</w:t>
      </w:r>
      <w:r w:rsidRPr="008656F9">
        <w:rPr>
          <w:rFonts w:ascii="Times New Roman" w:eastAsia="Calibri" w:hAnsi="Times New Roman" w:hint="default"/>
        </w:rPr>
        <w:t>vateľ</w:t>
      </w:r>
      <w:r w:rsidRPr="008656F9">
        <w:rPr>
          <w:rFonts w:ascii="Times New Roman" w:eastAsia="Calibri" w:hAnsi="Times New Roman" w:hint="default"/>
        </w:rPr>
        <w:t>om.</w:t>
      </w:r>
    </w:p>
    <w:p w:rsidR="00E077B6" w:rsidRPr="008656F9" w:rsidP="00A24490">
      <w:pPr>
        <w:tabs>
          <w:tab w:val="left" w:pos="709"/>
        </w:tabs>
        <w:bidi w:val="0"/>
        <w:spacing w:line="276" w:lineRule="auto"/>
        <w:jc w:val="both"/>
        <w:rPr>
          <w:rFonts w:ascii="Times New Roman" w:eastAsia="Calibri" w:hAnsi="Times New Roman"/>
        </w:rPr>
      </w:pPr>
      <w:r w:rsidRPr="008656F9" w:rsidR="00FA6BC2">
        <w:rPr>
          <w:rFonts w:ascii="Times New Roman" w:hAnsi="Times New Roman"/>
        </w:rPr>
        <w:tab/>
      </w:r>
      <w:r w:rsidRPr="008656F9" w:rsidR="008A7AA3">
        <w:rPr>
          <w:rFonts w:ascii="Times New Roman" w:hAnsi="Times New Roman"/>
        </w:rPr>
        <w:t>Výbor NR SR pre európske záležitosti</w:t>
      </w:r>
      <w:r w:rsidRPr="008656F9">
        <w:rPr>
          <w:rFonts w:ascii="Times New Roman" w:hAnsi="Times New Roman"/>
        </w:rPr>
        <w:t xml:space="preserve"> prerokoval aj osobitnú správu Európskeho dvora auditorov, ktorá mala za cieľ posúdiť ako jednotlivé členské štáty vytvorili svoje systémy Záruky pre mladých.</w:t>
      </w:r>
      <w:r w:rsidRPr="008656F9">
        <w:rPr>
          <w:rFonts w:ascii="Times New Roman" w:eastAsia="Calibri" w:hAnsi="Times New Roman"/>
        </w:rPr>
        <w:t xml:space="preserve"> </w:t>
      </w:r>
    </w:p>
    <w:p w:rsidR="00E077B6" w:rsidRPr="008656F9" w:rsidP="00A24490">
      <w:pPr>
        <w:bidi w:val="0"/>
        <w:spacing w:line="276" w:lineRule="auto"/>
        <w:ind w:firstLine="708"/>
        <w:jc w:val="both"/>
        <w:rPr>
          <w:rFonts w:ascii="Times New Roman" w:hAnsi="Times New Roman"/>
          <w:color w:val="000000"/>
        </w:rPr>
      </w:pPr>
      <w:r w:rsidRPr="008656F9">
        <w:rPr>
          <w:rFonts w:ascii="Times New Roman" w:eastAsia="Calibri" w:hAnsi="Times New Roman" w:hint="default"/>
        </w:rPr>
        <w:t>Vý</w:t>
      </w:r>
      <w:r w:rsidRPr="008656F9">
        <w:rPr>
          <w:rFonts w:ascii="Times New Roman" w:eastAsia="Calibri" w:hAnsi="Times New Roman" w:hint="default"/>
        </w:rPr>
        <w:t>bor sa zaoberal</w:t>
      </w:r>
      <w:r w:rsidRPr="008656F9" w:rsidR="008469A0">
        <w:rPr>
          <w:rFonts w:ascii="Times New Roman" w:eastAsia="Calibri" w:hAnsi="Times New Roman" w:hint="default"/>
        </w:rPr>
        <w:t xml:space="preserve"> hodnotení</w:t>
      </w:r>
      <w:r w:rsidRPr="008656F9" w:rsidR="008469A0">
        <w:rPr>
          <w:rFonts w:ascii="Times New Roman" w:eastAsia="Calibri" w:hAnsi="Times New Roman" w:hint="default"/>
        </w:rPr>
        <w:t>m vykoná</w:t>
      </w:r>
      <w:r w:rsidRPr="008656F9" w:rsidR="008469A0">
        <w:rPr>
          <w:rFonts w:ascii="Times New Roman" w:eastAsia="Calibri" w:hAnsi="Times New Roman" w:hint="default"/>
        </w:rPr>
        <w:t>vania</w:t>
      </w:r>
      <w:r w:rsidRPr="008656F9">
        <w:rPr>
          <w:rFonts w:ascii="Times New Roman" w:eastAsia="Calibri" w:hAnsi="Times New Roman" w:hint="default"/>
        </w:rPr>
        <w:t xml:space="preserve"> ná</w:t>
      </w:r>
      <w:r w:rsidRPr="008656F9">
        <w:rPr>
          <w:rFonts w:ascii="Times New Roman" w:eastAsia="Calibri" w:hAnsi="Times New Roman" w:hint="default"/>
        </w:rPr>
        <w:t>vrh</w:t>
      </w:r>
      <w:r w:rsidRPr="008656F9" w:rsidR="008469A0">
        <w:rPr>
          <w:rFonts w:ascii="Times New Roman" w:eastAsia="Calibri" w:hAnsi="Times New Roman"/>
        </w:rPr>
        <w:t>u</w:t>
      </w:r>
      <w:r w:rsidRPr="008656F9">
        <w:rPr>
          <w:rFonts w:ascii="Times New Roman" w:eastAsia="Calibri" w:hAnsi="Times New Roman" w:hint="default"/>
        </w:rPr>
        <w:t xml:space="preserve"> odporúč</w:t>
      </w:r>
      <w:r w:rsidRPr="008656F9">
        <w:rPr>
          <w:rFonts w:ascii="Times New Roman" w:eastAsia="Calibri" w:hAnsi="Times New Roman" w:hint="default"/>
        </w:rPr>
        <w:t>ania Rady o ná</w:t>
      </w:r>
      <w:r w:rsidRPr="008656F9">
        <w:rPr>
          <w:rFonts w:ascii="Times New Roman" w:eastAsia="Calibri" w:hAnsi="Times New Roman" w:hint="default"/>
        </w:rPr>
        <w:t>rodný</w:t>
      </w:r>
      <w:r w:rsidRPr="008656F9">
        <w:rPr>
          <w:rFonts w:ascii="Times New Roman" w:eastAsia="Calibri" w:hAnsi="Times New Roman" w:hint="default"/>
        </w:rPr>
        <w:t>ch programoch reforiem na rok 2014. Zvláš</w:t>
      </w:r>
      <w:r w:rsidRPr="008656F9">
        <w:rPr>
          <w:rFonts w:ascii="Times New Roman" w:eastAsia="Calibri" w:hAnsi="Times New Roman" w:hint="default"/>
        </w:rPr>
        <w:t>tnu pozornosť</w:t>
      </w:r>
      <w:r w:rsidRPr="008656F9">
        <w:rPr>
          <w:rFonts w:ascii="Times New Roman" w:eastAsia="Calibri" w:hAnsi="Times New Roman" w:hint="default"/>
        </w:rPr>
        <w:t xml:space="preserve"> venoval š</w:t>
      </w:r>
      <w:r w:rsidRPr="008656F9">
        <w:rPr>
          <w:rFonts w:ascii="Times New Roman" w:eastAsia="Calibri" w:hAnsi="Times New Roman" w:hint="default"/>
        </w:rPr>
        <w:t>pecifický</w:t>
      </w:r>
      <w:r w:rsidRPr="008656F9">
        <w:rPr>
          <w:rFonts w:ascii="Times New Roman" w:eastAsia="Calibri" w:hAnsi="Times New Roman" w:hint="default"/>
        </w:rPr>
        <w:t>m odporúč</w:t>
      </w:r>
      <w:r w:rsidRPr="008656F9">
        <w:rPr>
          <w:rFonts w:ascii="Times New Roman" w:eastAsia="Calibri" w:hAnsi="Times New Roman" w:hint="default"/>
        </w:rPr>
        <w:t>aniam Euró</w:t>
      </w:r>
      <w:r w:rsidRPr="008656F9">
        <w:rPr>
          <w:rFonts w:ascii="Times New Roman" w:eastAsia="Calibri" w:hAnsi="Times New Roman" w:hint="default"/>
        </w:rPr>
        <w:t xml:space="preserve">pskej </w:t>
      </w:r>
      <w:r w:rsidRPr="008656F9" w:rsidR="008469A0">
        <w:rPr>
          <w:rFonts w:ascii="Times New Roman" w:eastAsia="Calibri" w:hAnsi="Times New Roman"/>
        </w:rPr>
        <w:t>k</w:t>
      </w:r>
      <w:r w:rsidRPr="008656F9">
        <w:rPr>
          <w:rFonts w:ascii="Times New Roman" w:eastAsia="Calibri" w:hAnsi="Times New Roman" w:hint="default"/>
        </w:rPr>
        <w:t>omisie pre č</w:t>
      </w:r>
      <w:r w:rsidRPr="008656F9">
        <w:rPr>
          <w:rFonts w:ascii="Times New Roman" w:eastAsia="Calibri" w:hAnsi="Times New Roman" w:hint="default"/>
        </w:rPr>
        <w:t>lenské</w:t>
      </w:r>
      <w:r w:rsidRPr="008656F9">
        <w:rPr>
          <w:rFonts w:ascii="Times New Roman" w:eastAsia="Calibri" w:hAnsi="Times New Roman" w:hint="default"/>
        </w:rPr>
        <w:t xml:space="preserve"> š</w:t>
      </w:r>
      <w:r w:rsidRPr="008656F9">
        <w:rPr>
          <w:rFonts w:ascii="Times New Roman" w:eastAsia="Calibri" w:hAnsi="Times New Roman" w:hint="default"/>
        </w:rPr>
        <w:t>tá</w:t>
      </w:r>
      <w:r w:rsidRPr="008656F9">
        <w:rPr>
          <w:rFonts w:ascii="Times New Roman" w:eastAsia="Calibri" w:hAnsi="Times New Roman" w:hint="default"/>
        </w:rPr>
        <w:t>ty a hodnoteniu Slovenska z hľ</w:t>
      </w:r>
      <w:r w:rsidRPr="008656F9">
        <w:rPr>
          <w:rFonts w:ascii="Times New Roman" w:eastAsia="Calibri" w:hAnsi="Times New Roman" w:hint="default"/>
        </w:rPr>
        <w:t>adiska plnenia cieľ</w:t>
      </w:r>
      <w:r w:rsidRPr="008656F9">
        <w:rPr>
          <w:rFonts w:ascii="Times New Roman" w:eastAsia="Calibri" w:hAnsi="Times New Roman" w:hint="default"/>
        </w:rPr>
        <w:t>ov vytýč</w:t>
      </w:r>
      <w:r w:rsidRPr="008656F9">
        <w:rPr>
          <w:rFonts w:ascii="Times New Roman" w:eastAsia="Calibri" w:hAnsi="Times New Roman" w:hint="default"/>
        </w:rPr>
        <w:t>ený</w:t>
      </w:r>
      <w:r w:rsidRPr="008656F9">
        <w:rPr>
          <w:rFonts w:ascii="Times New Roman" w:eastAsia="Calibri" w:hAnsi="Times New Roman" w:hint="default"/>
        </w:rPr>
        <w:t>ch v Ná</w:t>
      </w:r>
      <w:r w:rsidRPr="008656F9">
        <w:rPr>
          <w:rFonts w:ascii="Times New Roman" w:eastAsia="Calibri" w:hAnsi="Times New Roman" w:hint="default"/>
        </w:rPr>
        <w:t>rodnom programe reforiem.</w:t>
      </w:r>
      <w:r w:rsidRPr="008656F9">
        <w:rPr>
          <w:rFonts w:ascii="Times New Roman" w:eastAsia="Arial" w:hAnsi="Times New Roman"/>
          <w:lang w:eastAsia="ar-SA"/>
        </w:rPr>
        <w:t xml:space="preserve"> V oblasti zamestnanosti</w:t>
      </w:r>
      <w:r w:rsidRPr="008656F9">
        <w:rPr>
          <w:rFonts w:ascii="Times New Roman" w:eastAsia="Arial" w:hAnsi="Times New Roman" w:hint="default"/>
          <w:lang w:eastAsia="ar-SA"/>
        </w:rPr>
        <w:t xml:space="preserve"> a sociá</w:t>
      </w:r>
      <w:r w:rsidRPr="008656F9">
        <w:rPr>
          <w:rFonts w:ascii="Times New Roman" w:eastAsia="Arial" w:hAnsi="Times New Roman" w:hint="default"/>
          <w:lang w:eastAsia="ar-SA"/>
        </w:rPr>
        <w:t>lne</w:t>
      </w:r>
      <w:r w:rsidRPr="008656F9" w:rsidR="008A7AA3">
        <w:rPr>
          <w:rFonts w:ascii="Times New Roman" w:eastAsia="Arial" w:hAnsi="Times New Roman"/>
          <w:lang w:eastAsia="ar-SA"/>
        </w:rPr>
        <w:t>j</w:t>
      </w:r>
      <w:r w:rsidRPr="008656F9">
        <w:rPr>
          <w:rFonts w:ascii="Times New Roman" w:eastAsia="Arial" w:hAnsi="Times New Roman"/>
          <w:lang w:eastAsia="ar-SA"/>
        </w:rPr>
        <w:t xml:space="preserve"> poli</w:t>
      </w:r>
      <w:r w:rsidRPr="008656F9" w:rsidR="008469A0">
        <w:rPr>
          <w:rFonts w:ascii="Times New Roman" w:eastAsia="Arial" w:hAnsi="Times New Roman" w:hint="default"/>
          <w:lang w:eastAsia="ar-SA"/>
        </w:rPr>
        <w:t>tiky sa v odporúč</w:t>
      </w:r>
      <w:r w:rsidRPr="008656F9" w:rsidR="008469A0">
        <w:rPr>
          <w:rFonts w:ascii="Times New Roman" w:eastAsia="Arial" w:hAnsi="Times New Roman" w:hint="default"/>
          <w:lang w:eastAsia="ar-SA"/>
        </w:rPr>
        <w:t>aní</w:t>
      </w:r>
      <w:r w:rsidRPr="008656F9" w:rsidR="008469A0">
        <w:rPr>
          <w:rFonts w:ascii="Times New Roman" w:eastAsia="Arial" w:hAnsi="Times New Roman" w:hint="default"/>
          <w:lang w:eastAsia="ar-SA"/>
        </w:rPr>
        <w:t xml:space="preserve"> uvá</w:t>
      </w:r>
      <w:r w:rsidRPr="008656F9" w:rsidR="008469A0">
        <w:rPr>
          <w:rFonts w:ascii="Times New Roman" w:eastAsia="Arial" w:hAnsi="Times New Roman" w:hint="default"/>
          <w:lang w:eastAsia="ar-SA"/>
        </w:rPr>
        <w:t>dza, ž</w:t>
      </w:r>
      <w:r w:rsidRPr="008656F9" w:rsidR="008469A0">
        <w:rPr>
          <w:rFonts w:ascii="Times New Roman" w:eastAsia="Arial" w:hAnsi="Times New Roman" w:hint="default"/>
          <w:lang w:eastAsia="ar-SA"/>
        </w:rPr>
        <w:t>e „</w:t>
      </w:r>
      <w:r w:rsidRPr="009F045E" w:rsidR="008469A0">
        <w:rPr>
          <w:rFonts w:ascii="Times New Roman" w:hAnsi="Times New Roman"/>
          <w:i/>
          <w:color w:val="000000"/>
        </w:rPr>
        <w:t>p</w:t>
      </w:r>
      <w:r w:rsidRPr="009F045E">
        <w:rPr>
          <w:rFonts w:ascii="Times New Roman" w:hAnsi="Times New Roman"/>
          <w:i/>
          <w:color w:val="000000"/>
        </w:rPr>
        <w:t>racovný trh SR vykazoval v roku 2014 náznaky oživenia, ale nezamestnanosť je aj naďalej vysoká. V systéme sociálneho zabezpečenia došlo k redukcii demotivačných faktorov a určitý pokrok sa dosiahol aj v oblasti znižovania nezamestnanosti mladých ľudí. Zásadnou výzvou však naďalej ostáva dlhodobá nezamestnanosť, pričom zamestnanosť Rómov a</w:t>
      </w:r>
      <w:r w:rsidRPr="009F045E" w:rsidR="008A7AA3">
        <w:rPr>
          <w:rFonts w:ascii="Times New Roman" w:hAnsi="Times New Roman"/>
          <w:i/>
          <w:color w:val="000000"/>
        </w:rPr>
        <w:t> </w:t>
      </w:r>
      <w:r w:rsidRPr="009F045E">
        <w:rPr>
          <w:rFonts w:ascii="Times New Roman" w:hAnsi="Times New Roman"/>
          <w:i/>
          <w:color w:val="000000"/>
        </w:rPr>
        <w:t>nízko</w:t>
      </w:r>
      <w:r w:rsidRPr="009F045E" w:rsidR="008A7AA3">
        <w:rPr>
          <w:rFonts w:ascii="Times New Roman" w:hAnsi="Times New Roman"/>
          <w:i/>
          <w:color w:val="000000"/>
        </w:rPr>
        <w:t>-</w:t>
      </w:r>
      <w:r w:rsidRPr="009F045E">
        <w:rPr>
          <w:rFonts w:ascii="Times New Roman" w:hAnsi="Times New Roman"/>
          <w:i/>
          <w:color w:val="000000"/>
        </w:rPr>
        <w:t>kvalifikovaných pracovníkov je nízka. V snahe zlepšiť verejné služby zamestnanosti boli síce prijaté určité počiatočné opatrenia, v rámci týchto opatrení má však poskytovanie individualizovaných služieb značné obmedzenia. Miera zamestnanosti žien je naďalej výrazne pod priemerom EÚ, čo je dôsledkom nedostatočného poskytovania kvalitných a cenovo dostupných služieb starostlivosti o deti, ako aj pomerne dlhého trvania rodičovskej dovolenky</w:t>
      </w:r>
      <w:r w:rsidRPr="009F045E" w:rsidR="008469A0">
        <w:rPr>
          <w:rFonts w:ascii="Times New Roman" w:hAnsi="Times New Roman"/>
          <w:i/>
          <w:color w:val="000000"/>
        </w:rPr>
        <w:t>.</w:t>
      </w:r>
      <w:r w:rsidRPr="008656F9" w:rsidR="008469A0">
        <w:rPr>
          <w:rFonts w:ascii="Times New Roman" w:hAnsi="Times New Roman"/>
          <w:color w:val="000000"/>
        </w:rPr>
        <w:t>“</w:t>
      </w:r>
      <w:r w:rsidRPr="008656F9">
        <w:rPr>
          <w:rFonts w:ascii="Times New Roman" w:hAnsi="Times New Roman"/>
          <w:color w:val="000000"/>
        </w:rPr>
        <w:t xml:space="preserve"> </w:t>
      </w:r>
    </w:p>
    <w:p w:rsidR="00E077B6" w:rsidRPr="008656F9" w:rsidP="00A24490">
      <w:pPr>
        <w:autoSpaceDE w:val="0"/>
        <w:autoSpaceDN w:val="0"/>
        <w:bidi w:val="0"/>
        <w:adjustRightInd w:val="0"/>
        <w:spacing w:line="276" w:lineRule="auto"/>
        <w:ind w:firstLine="708"/>
        <w:jc w:val="both"/>
        <w:rPr>
          <w:rFonts w:ascii="Times New Roman" w:hAnsi="Times New Roman"/>
        </w:rPr>
      </w:pPr>
      <w:r w:rsidRPr="008656F9">
        <w:rPr>
          <w:rFonts w:ascii="Times New Roman" w:hAnsi="Times New Roman"/>
          <w:color w:val="000000"/>
        </w:rPr>
        <w:t>Ná</w:t>
      </w:r>
      <w:r w:rsidRPr="008656F9" w:rsidR="008A7AA3">
        <w:rPr>
          <w:rFonts w:ascii="Times New Roman" w:hAnsi="Times New Roman"/>
          <w:color w:val="000000"/>
        </w:rPr>
        <w:t>vrh odporúča pre SR</w:t>
      </w:r>
      <w:r w:rsidRPr="008656F9">
        <w:rPr>
          <w:rFonts w:ascii="Times New Roman" w:hAnsi="Times New Roman"/>
          <w:color w:val="000000"/>
        </w:rPr>
        <w:t xml:space="preserve"> </w:t>
      </w:r>
      <w:r w:rsidRPr="008656F9" w:rsidR="008A7AA3">
        <w:rPr>
          <w:rFonts w:ascii="Times New Roman" w:hAnsi="Times New Roman"/>
        </w:rPr>
        <w:t>p</w:t>
      </w:r>
      <w:r w:rsidRPr="008656F9">
        <w:rPr>
          <w:rFonts w:ascii="Times New Roman" w:hAnsi="Times New Roman"/>
        </w:rPr>
        <w:t>rijať dodatočné opatrenia na riešenie dlhodobej nezamestnanosti, a to zavedením aktivačných opatrení, druhej šance na vzdelávanie a vysoko kvalitnej odbornej prípravy prisp</w:t>
      </w:r>
      <w:r w:rsidRPr="008656F9" w:rsidR="00296BED">
        <w:rPr>
          <w:rFonts w:ascii="Times New Roman" w:hAnsi="Times New Roman"/>
        </w:rPr>
        <w:t xml:space="preserve">ôsobenej potrebám jednotlivcov a </w:t>
      </w:r>
      <w:r w:rsidRPr="008656F9">
        <w:rPr>
          <w:rFonts w:ascii="Times New Roman" w:hAnsi="Times New Roman"/>
        </w:rPr>
        <w:t>zlepšiť motivačné opatrenia pre ženy, aby zostali v zamestnaní alebo sa do zamestnania vrátili, a to zlepšením poskytovania služieb starostlivosti o deti.</w:t>
      </w:r>
    </w:p>
    <w:p w:rsidR="00E077B6" w:rsidRPr="008656F9" w:rsidP="00A24490">
      <w:pPr>
        <w:tabs>
          <w:tab w:val="left" w:pos="709"/>
        </w:tabs>
        <w:bidi w:val="0"/>
        <w:spacing w:line="276" w:lineRule="auto"/>
        <w:jc w:val="both"/>
        <w:rPr>
          <w:rFonts w:ascii="Times New Roman" w:eastAsia="Calibri" w:hAnsi="Times New Roman" w:hint="default"/>
        </w:rPr>
      </w:pPr>
      <w:r w:rsidRPr="008656F9" w:rsidR="008469A0">
        <w:rPr>
          <w:rFonts w:ascii="Times New Roman" w:hAnsi="Times New Roman"/>
        </w:rPr>
        <w:tab/>
      </w:r>
      <w:r w:rsidRPr="008656F9" w:rsidR="00296BED">
        <w:rPr>
          <w:rFonts w:ascii="Times New Roman" w:hAnsi="Times New Roman"/>
        </w:rPr>
        <w:t>Výbor NR SR pre európske záležitosti</w:t>
      </w:r>
      <w:r w:rsidRPr="008656F9">
        <w:rPr>
          <w:rFonts w:ascii="Times New Roman" w:eastAsia="Calibri" w:hAnsi="Times New Roman" w:hint="default"/>
        </w:rPr>
        <w:t xml:space="preserve"> prerokoval taktiež</w:t>
      </w:r>
      <w:r w:rsidRPr="008656F9">
        <w:rPr>
          <w:rFonts w:ascii="Times New Roman" w:eastAsia="Calibri" w:hAnsi="Times New Roman" w:hint="default"/>
        </w:rPr>
        <w:t xml:space="preserve"> Spoloč</w:t>
      </w:r>
      <w:r w:rsidRPr="008656F9">
        <w:rPr>
          <w:rFonts w:ascii="Times New Roman" w:eastAsia="Calibri" w:hAnsi="Times New Roman" w:hint="default"/>
        </w:rPr>
        <w:t>nú</w:t>
      </w:r>
      <w:r w:rsidRPr="008656F9">
        <w:rPr>
          <w:rFonts w:ascii="Times New Roman" w:eastAsia="Calibri" w:hAnsi="Times New Roman" w:hint="default"/>
        </w:rPr>
        <w:t xml:space="preserve"> sprá</w:t>
      </w:r>
      <w:r w:rsidRPr="008656F9">
        <w:rPr>
          <w:rFonts w:ascii="Times New Roman" w:eastAsia="Calibri" w:hAnsi="Times New Roman" w:hint="default"/>
        </w:rPr>
        <w:t>vu o zamestnanosti, ktorá</w:t>
      </w:r>
      <w:r w:rsidRPr="008656F9">
        <w:rPr>
          <w:rFonts w:ascii="Times New Roman" w:eastAsia="Calibri" w:hAnsi="Times New Roman" w:hint="default"/>
        </w:rPr>
        <w:t xml:space="preserve"> je integrá</w:t>
      </w:r>
      <w:r w:rsidRPr="008656F9">
        <w:rPr>
          <w:rFonts w:ascii="Times New Roman" w:eastAsia="Calibri" w:hAnsi="Times New Roman" w:hint="default"/>
        </w:rPr>
        <w:t>lnou  súč</w:t>
      </w:r>
      <w:r w:rsidRPr="008656F9">
        <w:rPr>
          <w:rFonts w:ascii="Times New Roman" w:eastAsia="Calibri" w:hAnsi="Times New Roman" w:hint="default"/>
        </w:rPr>
        <w:t>asť</w:t>
      </w:r>
      <w:r w:rsidRPr="008656F9">
        <w:rPr>
          <w:rFonts w:ascii="Times New Roman" w:eastAsia="Calibri" w:hAnsi="Times New Roman" w:hint="default"/>
        </w:rPr>
        <w:t>ou  Roč</w:t>
      </w:r>
      <w:r w:rsidRPr="008656F9">
        <w:rPr>
          <w:rFonts w:ascii="Times New Roman" w:eastAsia="Calibri" w:hAnsi="Times New Roman" w:hint="default"/>
        </w:rPr>
        <w:t>né</w:t>
      </w:r>
      <w:r w:rsidRPr="008656F9">
        <w:rPr>
          <w:rFonts w:ascii="Times New Roman" w:eastAsia="Calibri" w:hAnsi="Times New Roman" w:hint="default"/>
        </w:rPr>
        <w:t>ho prieskumu rastu, ktorý</w:t>
      </w:r>
      <w:r w:rsidRPr="008656F9">
        <w:rPr>
          <w:rFonts w:ascii="Times New Roman" w:eastAsia="Calibri" w:hAnsi="Times New Roman" w:hint="default"/>
        </w:rPr>
        <w:t>m oficiá</w:t>
      </w:r>
      <w:r w:rsidRPr="008656F9">
        <w:rPr>
          <w:rFonts w:ascii="Times New Roman" w:eastAsia="Calibri" w:hAnsi="Times New Roman" w:hint="default"/>
        </w:rPr>
        <w:t>lne začí</w:t>
      </w:r>
      <w:r w:rsidRPr="008656F9">
        <w:rPr>
          <w:rFonts w:ascii="Times New Roman" w:eastAsia="Calibri" w:hAnsi="Times New Roman" w:hint="default"/>
        </w:rPr>
        <w:t>na nová</w:t>
      </w:r>
      <w:r w:rsidRPr="008656F9">
        <w:rPr>
          <w:rFonts w:ascii="Times New Roman" w:eastAsia="Calibri" w:hAnsi="Times New Roman" w:hint="default"/>
        </w:rPr>
        <w:t xml:space="preserve"> etapa Euró</w:t>
      </w:r>
      <w:r w:rsidRPr="008656F9">
        <w:rPr>
          <w:rFonts w:ascii="Times New Roman" w:eastAsia="Calibri" w:hAnsi="Times New Roman" w:hint="default"/>
        </w:rPr>
        <w:t>pskeho semestra. Slovensko bolo v </w:t>
      </w:r>
      <w:r w:rsidRPr="008656F9">
        <w:rPr>
          <w:rFonts w:ascii="Times New Roman" w:eastAsia="Calibri" w:hAnsi="Times New Roman" w:hint="default"/>
        </w:rPr>
        <w:t>sprá</w:t>
      </w:r>
      <w:r w:rsidRPr="008656F9">
        <w:rPr>
          <w:rFonts w:ascii="Times New Roman" w:eastAsia="Calibri" w:hAnsi="Times New Roman" w:hint="default"/>
        </w:rPr>
        <w:t>ve vý</w:t>
      </w:r>
      <w:r w:rsidRPr="008656F9">
        <w:rPr>
          <w:rFonts w:ascii="Times New Roman" w:eastAsia="Calibri" w:hAnsi="Times New Roman" w:hint="default"/>
        </w:rPr>
        <w:t>borne hodnotené</w:t>
      </w:r>
      <w:r w:rsidRPr="008656F9">
        <w:rPr>
          <w:rFonts w:ascii="Times New Roman" w:eastAsia="Calibri" w:hAnsi="Times New Roman" w:hint="default"/>
        </w:rPr>
        <w:t xml:space="preserve"> v aspektoch hrubé</w:t>
      </w:r>
      <w:r w:rsidRPr="008656F9">
        <w:rPr>
          <w:rFonts w:ascii="Times New Roman" w:eastAsia="Calibri" w:hAnsi="Times New Roman" w:hint="default"/>
        </w:rPr>
        <w:t xml:space="preserve">ho </w:t>
      </w:r>
      <w:r w:rsidRPr="008656F9">
        <w:rPr>
          <w:rFonts w:ascii="Times New Roman" w:eastAsia="Calibri" w:hAnsi="Times New Roman" w:hint="default"/>
        </w:rPr>
        <w:t>disponibilné</w:t>
      </w:r>
      <w:r w:rsidRPr="008656F9">
        <w:rPr>
          <w:rFonts w:ascii="Times New Roman" w:eastAsia="Calibri" w:hAnsi="Times New Roman" w:hint="default"/>
        </w:rPr>
        <w:t>ho prí</w:t>
      </w:r>
      <w:r w:rsidRPr="008656F9">
        <w:rPr>
          <w:rFonts w:ascii="Times New Roman" w:eastAsia="Calibri" w:hAnsi="Times New Roman" w:hint="default"/>
        </w:rPr>
        <w:t>jmu domá</w:t>
      </w:r>
      <w:r w:rsidRPr="008656F9">
        <w:rPr>
          <w:rFonts w:ascii="Times New Roman" w:eastAsia="Calibri" w:hAnsi="Times New Roman" w:hint="default"/>
        </w:rPr>
        <w:t>cností</w:t>
      </w:r>
      <w:r w:rsidRPr="008656F9">
        <w:rPr>
          <w:rFonts w:ascii="Times New Roman" w:eastAsia="Calibri" w:hAnsi="Times New Roman" w:hint="default"/>
        </w:rPr>
        <w:t>, miery rizika chudoby a prí</w:t>
      </w:r>
      <w:r w:rsidRPr="008656F9">
        <w:rPr>
          <w:rFonts w:ascii="Times New Roman" w:eastAsia="Calibri" w:hAnsi="Times New Roman" w:hint="default"/>
        </w:rPr>
        <w:t>jmovej nerovnosti. Hodnotenie na ú</w:t>
      </w:r>
      <w:r w:rsidRPr="008656F9">
        <w:rPr>
          <w:rFonts w:ascii="Times New Roman" w:eastAsia="Calibri" w:hAnsi="Times New Roman" w:hint="default"/>
        </w:rPr>
        <w:t>rovni lepš</w:t>
      </w:r>
      <w:r w:rsidRPr="008656F9">
        <w:rPr>
          <w:rFonts w:ascii="Times New Roman" w:eastAsia="Calibri" w:hAnsi="Times New Roman" w:hint="default"/>
        </w:rPr>
        <w:t>ieho priemeru dostalo SR v oblasti miery nezamestnanosti mladý</w:t>
      </w:r>
      <w:r w:rsidRPr="008656F9">
        <w:rPr>
          <w:rFonts w:ascii="Times New Roman" w:eastAsia="Calibri" w:hAnsi="Times New Roman" w:hint="default"/>
        </w:rPr>
        <w:t>ch a celkovej miery nezamestnanosti. Priemerne je SR hodnotené</w:t>
      </w:r>
      <w:r w:rsidRPr="008656F9">
        <w:rPr>
          <w:rFonts w:ascii="Times New Roman" w:eastAsia="Calibri" w:hAnsi="Times New Roman" w:hint="default"/>
        </w:rPr>
        <w:t xml:space="preserve"> v prí</w:t>
      </w:r>
      <w:r w:rsidRPr="008656F9">
        <w:rPr>
          <w:rFonts w:ascii="Times New Roman" w:eastAsia="Calibri" w:hAnsi="Times New Roman" w:hint="default"/>
        </w:rPr>
        <w:t>pade neaktí</w:t>
      </w:r>
      <w:r w:rsidRPr="008656F9">
        <w:rPr>
          <w:rFonts w:ascii="Times New Roman" w:eastAsia="Calibri" w:hAnsi="Times New Roman" w:hint="default"/>
        </w:rPr>
        <w:t>vnej skupi</w:t>
      </w:r>
      <w:r w:rsidRPr="008656F9">
        <w:rPr>
          <w:rFonts w:ascii="Times New Roman" w:eastAsia="Calibri" w:hAnsi="Times New Roman" w:hint="default"/>
        </w:rPr>
        <w:t>n</w:t>
      </w:r>
      <w:r w:rsidRPr="008656F9">
        <w:rPr>
          <w:rFonts w:ascii="Times New Roman" w:eastAsia="Calibri" w:hAnsi="Times New Roman" w:hint="default"/>
        </w:rPr>
        <w:t>y mlá</w:t>
      </w:r>
      <w:r w:rsidRPr="008656F9">
        <w:rPr>
          <w:rFonts w:ascii="Times New Roman" w:eastAsia="Calibri" w:hAnsi="Times New Roman" w:hint="default"/>
        </w:rPr>
        <w:t>dež</w:t>
      </w:r>
      <w:r w:rsidRPr="008656F9">
        <w:rPr>
          <w:rFonts w:ascii="Times New Roman" w:eastAsia="Calibri" w:hAnsi="Times New Roman" w:hint="default"/>
        </w:rPr>
        <w:t>e, ktorá</w:t>
      </w:r>
      <w:r w:rsidRPr="008656F9">
        <w:rPr>
          <w:rFonts w:ascii="Times New Roman" w:eastAsia="Calibri" w:hAnsi="Times New Roman" w:hint="default"/>
        </w:rPr>
        <w:t xml:space="preserve"> sa ani nevzdelá</w:t>
      </w:r>
      <w:r w:rsidRPr="008656F9">
        <w:rPr>
          <w:rFonts w:ascii="Times New Roman" w:eastAsia="Calibri" w:hAnsi="Times New Roman" w:hint="default"/>
        </w:rPr>
        <w:t>va, nie je zamestnaná</w:t>
      </w:r>
      <w:r w:rsidRPr="008656F9">
        <w:rPr>
          <w:rFonts w:ascii="Times New Roman" w:eastAsia="Calibri" w:hAnsi="Times New Roman" w:hint="default"/>
        </w:rPr>
        <w:t xml:space="preserve"> a ani sa neš</w:t>
      </w:r>
      <w:r w:rsidRPr="008656F9">
        <w:rPr>
          <w:rFonts w:ascii="Times New Roman" w:eastAsia="Calibri" w:hAnsi="Times New Roman" w:hint="default"/>
        </w:rPr>
        <w:t>kolí</w:t>
      </w:r>
      <w:r w:rsidRPr="008656F9">
        <w:rPr>
          <w:rFonts w:ascii="Times New Roman" w:eastAsia="Calibri" w:hAnsi="Times New Roman" w:hint="default"/>
        </w:rPr>
        <w:t xml:space="preserve">  (tzv. NEETs).</w:t>
      </w:r>
    </w:p>
    <w:p w:rsidR="00E077B6" w:rsidRPr="008656F9" w:rsidP="00A24490">
      <w:pPr>
        <w:autoSpaceDE w:val="0"/>
        <w:autoSpaceDN w:val="0"/>
        <w:bidi w:val="0"/>
        <w:adjustRightInd w:val="0"/>
        <w:spacing w:line="276" w:lineRule="auto"/>
        <w:ind w:firstLine="708"/>
        <w:jc w:val="both"/>
        <w:rPr>
          <w:rFonts w:ascii="Times New Roman" w:hAnsi="Times New Roman"/>
          <w:color w:val="000000"/>
          <w:u w:val="single"/>
        </w:rPr>
      </w:pPr>
      <w:r w:rsidRPr="008656F9" w:rsidR="00296BED">
        <w:rPr>
          <w:rFonts w:ascii="Times New Roman" w:hAnsi="Times New Roman"/>
        </w:rPr>
        <w:t>Výbor NR SR pre európske záležitosti</w:t>
      </w:r>
      <w:r w:rsidRPr="008656F9">
        <w:rPr>
          <w:rFonts w:ascii="Times New Roman" w:hAnsi="Times New Roman"/>
          <w:color w:val="000000"/>
        </w:rPr>
        <w:t xml:space="preserve"> opätovne prerokoval dva návrh</w:t>
      </w:r>
      <w:r w:rsidRPr="008656F9" w:rsidR="00FA6BC2">
        <w:rPr>
          <w:rFonts w:ascii="Times New Roman" w:hAnsi="Times New Roman"/>
          <w:color w:val="000000"/>
        </w:rPr>
        <w:t>y</w:t>
      </w:r>
      <w:r w:rsidRPr="008656F9">
        <w:rPr>
          <w:rFonts w:ascii="Times New Roman" w:hAnsi="Times New Roman"/>
          <w:color w:val="000000"/>
        </w:rPr>
        <w:t xml:space="preserve"> týk</w:t>
      </w:r>
      <w:r w:rsidRPr="008656F9" w:rsidR="00FA6BC2">
        <w:rPr>
          <w:rFonts w:ascii="Times New Roman" w:hAnsi="Times New Roman"/>
          <w:color w:val="000000"/>
        </w:rPr>
        <w:t>ajúce</w:t>
      </w:r>
      <w:r w:rsidRPr="008656F9" w:rsidR="0033013C">
        <w:rPr>
          <w:rFonts w:ascii="Times New Roman" w:hAnsi="Times New Roman"/>
          <w:color w:val="000000"/>
        </w:rPr>
        <w:t xml:space="preserve"> sa zdravotníckych pomôcok a to n</w:t>
      </w:r>
      <w:r w:rsidRPr="008656F9">
        <w:rPr>
          <w:rFonts w:ascii="Times New Roman" w:hAnsi="Times New Roman"/>
          <w:color w:val="000000"/>
        </w:rPr>
        <w:t>ávrh nariadenia Európskeho parlamentu a Rady o zdravotníckych pomôckach a ktorým sa mení a dopĺňa smernica 2001/83/ES, nariadenie (ES) č. 178/2002</w:t>
      </w:r>
      <w:r w:rsidRPr="008656F9" w:rsidR="0033013C">
        <w:rPr>
          <w:rFonts w:ascii="Times New Roman" w:hAnsi="Times New Roman"/>
          <w:color w:val="000000"/>
        </w:rPr>
        <w:t xml:space="preserve"> a nariadenie (ES) č. 1223/2009 a n</w:t>
      </w:r>
      <w:r w:rsidRPr="008656F9">
        <w:rPr>
          <w:rFonts w:ascii="Times New Roman" w:hAnsi="Times New Roman"/>
          <w:color w:val="000000"/>
        </w:rPr>
        <w:t>ávrh nariadenia Európskeho parlamentu a Rady o diagnostických zd</w:t>
      </w:r>
      <w:r w:rsidRPr="008656F9" w:rsidR="00FA6BC2">
        <w:rPr>
          <w:rFonts w:ascii="Times New Roman" w:hAnsi="Times New Roman"/>
          <w:color w:val="000000"/>
        </w:rPr>
        <w:t xml:space="preserve">ravotníckych pomôckach in vitro. </w:t>
      </w:r>
      <w:r w:rsidRPr="008656F9">
        <w:rPr>
          <w:rFonts w:ascii="Times New Roman" w:hAnsi="Times New Roman"/>
        </w:rPr>
        <w:t xml:space="preserve">Oba návrhy boli uverejnené v októbri 2012. Tvoria tzv. </w:t>
      </w:r>
      <w:r w:rsidRPr="008656F9" w:rsidR="0033013C">
        <w:rPr>
          <w:rFonts w:ascii="Times New Roman" w:hAnsi="Times New Roman"/>
        </w:rPr>
        <w:t>r</w:t>
      </w:r>
      <w:r w:rsidRPr="008656F9">
        <w:rPr>
          <w:rFonts w:ascii="Times New Roman" w:hAnsi="Times New Roman"/>
        </w:rPr>
        <w:t>evidovaný regulačný rámec pre zdravotnícke pomôcky a nahrádzajú predtým platné právne akty, ktoré boli podrobené</w:t>
      </w:r>
      <w:r w:rsidRPr="008656F9" w:rsidR="00FA6BC2">
        <w:rPr>
          <w:rFonts w:ascii="Times New Roman" w:hAnsi="Times New Roman"/>
          <w:color w:val="000000"/>
        </w:rPr>
        <w:t xml:space="preserve"> </w:t>
      </w:r>
      <w:r w:rsidRPr="008656F9">
        <w:rPr>
          <w:rFonts w:ascii="Times New Roman" w:hAnsi="Times New Roman"/>
        </w:rPr>
        <w:t>silnej kritike, najmä potom, čo francúzske zdravotnícke orgány zistili, že francúzsky výrobca používal dlhé roky na výrobu prsníkových implantátov namiesto lekárskeho silikónu priemyselný silikón, a to napriek schváleniu vydanému notifikovaným subjektom, čím spôsobil ujm</w:t>
      </w:r>
      <w:r w:rsidRPr="008656F9" w:rsidR="00FA6BC2">
        <w:rPr>
          <w:rFonts w:ascii="Times New Roman" w:hAnsi="Times New Roman"/>
        </w:rPr>
        <w:t xml:space="preserve">u tisíckam žien na celom svete. </w:t>
      </w:r>
      <w:r w:rsidRPr="008656F9">
        <w:rPr>
          <w:rFonts w:ascii="Times New Roman" w:hAnsi="Times New Roman"/>
        </w:rPr>
        <w:t>Predkladaná revízia má za cieľ prekonať existujúce nedostatky v právnej úprave a posilniť bezpečnosť pacientov.</w:t>
      </w:r>
      <w:r w:rsidRPr="008656F9" w:rsidR="00FA6BC2">
        <w:rPr>
          <w:rFonts w:ascii="Times New Roman" w:hAnsi="Times New Roman"/>
          <w:color w:val="000000"/>
        </w:rPr>
        <w:t xml:space="preserve"> </w:t>
      </w:r>
      <w:r w:rsidRPr="008656F9">
        <w:rPr>
          <w:rFonts w:ascii="Times New Roman" w:hAnsi="Times New Roman"/>
        </w:rPr>
        <w:t>Prijatie oboch návrhov možno očakávať v roku 2016.</w:t>
      </w:r>
    </w:p>
    <w:p w:rsidR="00FB2FD1" w:rsidRPr="008656F9" w:rsidP="00A24490">
      <w:pPr>
        <w:bidi w:val="0"/>
        <w:spacing w:line="276" w:lineRule="auto"/>
        <w:rPr>
          <w:rFonts w:ascii="Times New Roman" w:hAnsi="Times New Roman"/>
          <w:color w:val="FF0000"/>
        </w:rPr>
      </w:pPr>
    </w:p>
    <w:p w:rsidR="00E077B6" w:rsidRPr="008656F9" w:rsidP="00A24490">
      <w:pPr>
        <w:tabs>
          <w:tab w:val="left" w:pos="709"/>
        </w:tabs>
        <w:bidi w:val="0"/>
        <w:spacing w:line="276" w:lineRule="auto"/>
        <w:jc w:val="both"/>
        <w:rPr>
          <w:rFonts w:ascii="Times New Roman" w:hAnsi="Times New Roman"/>
          <w:b/>
          <w:bCs/>
        </w:rPr>
      </w:pPr>
      <w:r w:rsidRPr="008656F9">
        <w:rPr>
          <w:rFonts w:ascii="Times New Roman" w:hAnsi="Times New Roman"/>
          <w:bCs/>
        </w:rPr>
        <w:t>3.9.</w:t>
        <w:tab/>
      </w:r>
      <w:r w:rsidRPr="008656F9">
        <w:rPr>
          <w:rFonts w:ascii="Times New Roman" w:hAnsi="Times New Roman"/>
          <w:b/>
          <w:bCs/>
        </w:rPr>
        <w:t>Vzdelávanie, mládež, kultúra a šport</w:t>
      </w:r>
    </w:p>
    <w:p w:rsidR="00296BED" w:rsidRPr="008656F9" w:rsidP="00A24490">
      <w:pPr>
        <w:bidi w:val="0"/>
        <w:spacing w:line="276" w:lineRule="auto"/>
        <w:rPr>
          <w:rFonts w:ascii="Times New Roman" w:hAnsi="Times New Roman"/>
          <w:color w:val="FF0000"/>
        </w:rPr>
      </w:pPr>
    </w:p>
    <w:p w:rsidR="00591CEE" w:rsidRPr="00C16B0B" w:rsidP="00A24490">
      <w:pPr>
        <w:pStyle w:val="Default"/>
        <w:bidi w:val="0"/>
        <w:spacing w:line="276" w:lineRule="auto"/>
        <w:ind w:firstLine="708"/>
        <w:jc w:val="both"/>
        <w:rPr>
          <w:rFonts w:ascii="Times New Roman" w:hAnsi="Times New Roman"/>
        </w:rPr>
      </w:pPr>
      <w:r w:rsidRPr="00C16B0B">
        <w:rPr>
          <w:rFonts w:ascii="Times New Roman" w:hAnsi="Times New Roman"/>
        </w:rPr>
        <w:t xml:space="preserve">Výbor prerokoval dva dokumenty týkajúce sa Európskeho výskumného priestoru, a taktiež dva dokumenty o využívaní digitálnych údajov v rozvoji vedy. </w:t>
      </w:r>
    </w:p>
    <w:p w:rsidR="00591CEE" w:rsidRPr="008656F9" w:rsidP="00A24490">
      <w:pPr>
        <w:pStyle w:val="Default"/>
        <w:bidi w:val="0"/>
        <w:spacing w:line="276" w:lineRule="auto"/>
        <w:ind w:firstLine="708"/>
        <w:jc w:val="both"/>
        <w:rPr>
          <w:rFonts w:ascii="Times New Roman" w:hAnsi="Times New Roman"/>
        </w:rPr>
      </w:pPr>
      <w:r w:rsidRPr="008656F9">
        <w:rPr>
          <w:rFonts w:ascii="Times New Roman" w:hAnsi="Times New Roman"/>
        </w:rPr>
        <w:t xml:space="preserve">Európsky výskumný priestor - EVP  </w:t>
      </w:r>
      <w:r w:rsidRPr="008656F9">
        <w:rPr>
          <w:rFonts w:ascii="Times New Roman" w:hAnsi="Times New Roman"/>
          <w:i/>
        </w:rPr>
        <w:t>(European research area – ERA)</w:t>
      </w:r>
      <w:r w:rsidRPr="008656F9">
        <w:rPr>
          <w:rFonts w:ascii="Times New Roman" w:hAnsi="Times New Roman"/>
        </w:rPr>
        <w:t xml:space="preserve"> je platforma vytvorená za účelom prekonať rozkúskovanosť a nekoordinovanosť výskumu v krajinách EÚ. Tento cieľ mal byť dosiahnutý do konca roka 2014, nebol </w:t>
      </w:r>
      <w:r w:rsidR="00C16B0B">
        <w:rPr>
          <w:rFonts w:ascii="Times New Roman" w:hAnsi="Times New Roman"/>
        </w:rPr>
        <w:t xml:space="preserve">však </w:t>
      </w:r>
      <w:r w:rsidRPr="008656F9">
        <w:rPr>
          <w:rFonts w:ascii="Times New Roman" w:hAnsi="Times New Roman"/>
        </w:rPr>
        <w:t xml:space="preserve">splnený. Preto bolo potrebné vpracovať nový plán na dosiahnutie tohto cieľa. Plán bol vypracovaný a schválený Výborom pre Európsky výskumný priestor (ERAC) v apríli 2015 a následne prerokovaný na Rade </w:t>
      </w:r>
      <w:r w:rsidRPr="008656F9" w:rsidR="008469A0">
        <w:rPr>
          <w:rFonts w:ascii="Times New Roman" w:hAnsi="Times New Roman"/>
        </w:rPr>
        <w:t xml:space="preserve">EÚ </w:t>
      </w:r>
      <w:r w:rsidRPr="008656F9">
        <w:rPr>
          <w:rFonts w:ascii="Times New Roman" w:hAnsi="Times New Roman"/>
        </w:rPr>
        <w:t xml:space="preserve">pre konkurencieschopnosť. </w:t>
      </w:r>
    </w:p>
    <w:p w:rsidR="00591CEE" w:rsidRPr="008656F9" w:rsidP="00A24490">
      <w:pPr>
        <w:pStyle w:val="Default"/>
        <w:bidi w:val="0"/>
        <w:spacing w:line="276" w:lineRule="auto"/>
        <w:ind w:firstLine="708"/>
        <w:jc w:val="both"/>
        <w:rPr>
          <w:rFonts w:ascii="Times New Roman" w:hAnsi="Times New Roman"/>
          <w:lang w:eastAsia="fr-BE"/>
        </w:rPr>
      </w:pPr>
      <w:r w:rsidRPr="008656F9" w:rsidR="008469A0">
        <w:rPr>
          <w:rFonts w:ascii="Times New Roman" w:hAnsi="Times New Roman"/>
          <w:lang w:eastAsia="fr-BE"/>
        </w:rPr>
        <w:t>Výbor</w:t>
      </w:r>
      <w:r w:rsidRPr="008656F9">
        <w:rPr>
          <w:rFonts w:ascii="Times New Roman" w:hAnsi="Times New Roman"/>
          <w:lang w:eastAsia="fr-BE"/>
        </w:rPr>
        <w:t xml:space="preserve"> taktiež venoval pozornosť navrhovanej zmene štruktúry a úloh poradných orgánov Európskeho výskumného priestoru (EVP). Poradné orgány EVP majú asistovať Európskej komisii pri riešení strategických otázok v súvislosti s realizáciu EVP. Vzhľadom na ich značný počet, má Európska komisia v pláne vykonať komplexný audit a identifikovať poradné orgány, ktorých agenda je duplicitná a prekrýva sa s náplňou činnosti iných orgánov.</w:t>
      </w:r>
    </w:p>
    <w:p w:rsidR="00591CEE" w:rsidRPr="008656F9" w:rsidP="00A24490">
      <w:pPr>
        <w:pStyle w:val="Default"/>
        <w:bidi w:val="0"/>
        <w:spacing w:line="276" w:lineRule="auto"/>
        <w:ind w:firstLine="708"/>
        <w:jc w:val="both"/>
        <w:rPr>
          <w:rFonts w:ascii="Times New Roman" w:hAnsi="Times New Roman"/>
          <w:lang w:eastAsia="fr-BE"/>
        </w:rPr>
      </w:pPr>
      <w:r w:rsidRPr="008656F9" w:rsidR="008469A0">
        <w:rPr>
          <w:rFonts w:ascii="Times New Roman" w:hAnsi="Times New Roman"/>
          <w:lang w:eastAsia="fr-BE"/>
        </w:rPr>
        <w:t>Členovia výboru pre európske záležitosti</w:t>
      </w:r>
      <w:r w:rsidRPr="008656F9">
        <w:rPr>
          <w:rFonts w:ascii="Times New Roman" w:hAnsi="Times New Roman"/>
          <w:lang w:eastAsia="fr-BE"/>
        </w:rPr>
        <w:t xml:space="preserve"> diskutovali o využívaní nových digitálnych technológií a otvoreného prístupu vo vede. Otvorený prístup – Open Access – je neobmedzený online prístup k vedeckým a odborným informáciám, ktorý je zabezpečený prostredníctvom publikovania v otvorených časopisoch alebo autoarchiváciou článkov v otvorených repozitároch. S</w:t>
      </w:r>
      <w:r w:rsidRPr="008656F9" w:rsidR="008469A0">
        <w:rPr>
          <w:rFonts w:ascii="Times New Roman" w:hAnsi="Times New Roman"/>
          <w:lang w:eastAsia="fr-BE"/>
        </w:rPr>
        <w:t>lovensko</w:t>
      </w:r>
      <w:r w:rsidRPr="008656F9">
        <w:rPr>
          <w:rFonts w:ascii="Times New Roman" w:hAnsi="Times New Roman"/>
          <w:lang w:eastAsia="fr-BE"/>
        </w:rPr>
        <w:t xml:space="preserve"> podporuje všetky iniciatívy zamerané na rozvoj otvorenej vedy vrátane princípu Open Acces. Všetky tieto iniciatívy považuje za kľúčové pre rozvoj európskej vedy a jej prepojenie s partnermi z tretích krajín. </w:t>
      </w:r>
    </w:p>
    <w:p w:rsidR="00E077B6" w:rsidRPr="008656F9" w:rsidP="00A24490">
      <w:pPr>
        <w:bidi w:val="0"/>
        <w:spacing w:line="276" w:lineRule="auto"/>
        <w:rPr>
          <w:rFonts w:ascii="Times New Roman" w:hAnsi="Times New Roman"/>
          <w:color w:val="FF0000"/>
        </w:rPr>
      </w:pPr>
    </w:p>
    <w:sectPr w:rsidSect="006A1961">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6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37B9C">
      <w:rPr>
        <w:rFonts w:ascii="Times New Roman" w:hAnsi="Times New Roman"/>
        <w:noProof/>
      </w:rPr>
      <w:t>24</w:t>
    </w:r>
    <w:r>
      <w:rPr>
        <w:rFonts w:ascii="Times New Roman" w:hAnsi="Times New Roman"/>
      </w:rPr>
      <w:fldChar w:fldCharType="end"/>
    </w:r>
  </w:p>
  <w:p w:rsidR="006A196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680" w:rsidP="0007500E">
      <w:pPr>
        <w:bidi w:val="0"/>
        <w:rPr>
          <w:rFonts w:ascii="Times New Roman" w:hAnsi="Times New Roman"/>
        </w:rPr>
      </w:pPr>
      <w:r>
        <w:rPr>
          <w:rFonts w:ascii="Times New Roman" w:hAnsi="Times New Roman"/>
        </w:rPr>
        <w:separator/>
      </w:r>
    </w:p>
  </w:footnote>
  <w:footnote w:type="continuationSeparator" w:id="1">
    <w:p w:rsidR="007C4680" w:rsidP="0007500E">
      <w:pPr>
        <w:bidi w:val="0"/>
        <w:rPr>
          <w:rFonts w:ascii="Times New Roman" w:hAnsi="Times New Roman"/>
        </w:rPr>
      </w:pPr>
      <w:r>
        <w:rPr>
          <w:rFonts w:ascii="Times New Roman" w:hAnsi="Times New Roman"/>
        </w:rPr>
        <w:continuationSeparator/>
      </w:r>
    </w:p>
  </w:footnote>
  <w:footnote w:id="2">
    <w:p w:rsidP="009A778E">
      <w:pPr>
        <w:pStyle w:val="FootnoteText"/>
        <w:bidi w:val="0"/>
        <w:jc w:val="both"/>
        <w:rPr>
          <w:rFonts w:ascii="Times New Roman" w:hAnsi="Times New Roman"/>
        </w:rPr>
      </w:pPr>
      <w:r w:rsidR="0007500E">
        <w:rPr>
          <w:rStyle w:val="FootnoteReference"/>
          <w:rFonts w:ascii="Times New Roman" w:hAnsi="Times New Roman"/>
        </w:rPr>
        <w:footnoteRef/>
      </w:r>
      <w:r w:rsidR="0007500E">
        <w:rPr>
          <w:rFonts w:ascii="Times New Roman" w:hAnsi="Times New Roman"/>
        </w:rPr>
        <w:t xml:space="preserve"> Ú. v. EÚ C 83, 30. 3. 2010, s. 1.</w:t>
      </w:r>
    </w:p>
  </w:footnote>
  <w:footnote w:id="3">
    <w:p w:rsidP="009A778E">
      <w:pPr>
        <w:pStyle w:val="FootnoteText"/>
        <w:bidi w:val="0"/>
        <w:jc w:val="both"/>
        <w:rPr>
          <w:rFonts w:ascii="Times New Roman" w:hAnsi="Times New Roman"/>
        </w:rPr>
      </w:pPr>
      <w:r w:rsidR="0007500E">
        <w:rPr>
          <w:rStyle w:val="FootnoteReference"/>
          <w:rFonts w:ascii="Times New Roman" w:hAnsi="Times New Roman"/>
        </w:rPr>
        <w:footnoteRef/>
      </w:r>
      <w:r w:rsidR="0007500E">
        <w:rPr>
          <w:rFonts w:ascii="Times New Roman" w:hAnsi="Times New Roman"/>
        </w:rPr>
        <w:t xml:space="preserve"> </w:t>
      </w:r>
      <w:r w:rsidRPr="009A778E" w:rsidR="0007500E">
        <w:rPr>
          <w:rFonts w:ascii="Times New Roman" w:hAnsi="Times New Roman"/>
        </w:rPr>
        <w:t>http://www.nrsr.sk/ssez/</w:t>
      </w:r>
      <w:r w:rsidR="0007500E">
        <w:rPr>
          <w:rFonts w:ascii="Times New Roman" w:hAnsi="Times New Roman"/>
        </w:rPr>
        <w:t xml:space="preserve"> </w:t>
      </w:r>
    </w:p>
  </w:footnote>
  <w:footnote w:id="4">
    <w:p w:rsidP="009A778E">
      <w:pPr>
        <w:pStyle w:val="FootnoteText"/>
        <w:bidi w:val="0"/>
        <w:jc w:val="both"/>
        <w:rPr>
          <w:rFonts w:ascii="Times New Roman" w:hAnsi="Times New Roman"/>
        </w:rPr>
      </w:pPr>
      <w:r w:rsidRPr="00591CEE" w:rsidR="00C86F95">
        <w:rPr>
          <w:rStyle w:val="FootnoteReference"/>
          <w:rFonts w:ascii="Times New Roman" w:hAnsi="Times New Roman"/>
        </w:rPr>
        <w:footnoteRef/>
      </w:r>
      <w:r w:rsidRPr="00591CEE" w:rsidR="00C86F95">
        <w:rPr>
          <w:rFonts w:ascii="Times New Roman" w:hAnsi="Times New Roman"/>
        </w:rPr>
        <w:t xml:space="preserve"> </w:t>
      </w:r>
      <w:r w:rsidRPr="00591CEE" w:rsidR="00C86F95">
        <w:rPr>
          <w:rFonts w:ascii="Times New Roman" w:hAnsi="Times New Roman"/>
          <w:bCs/>
        </w:rPr>
        <w:t xml:space="preserve">Lisabonská zmluva, ktorou sa mení a dopĺňa Zmluva o Európskej únii a Zmluva o založení Európskeho spoločenstva, podpísaná v Lisabone 13. decembra 2007. </w:t>
      </w:r>
      <w:r w:rsidRPr="00591CEE" w:rsidR="00C86F95">
        <w:rPr>
          <w:rFonts w:ascii="Times New Roman" w:hAnsi="Times New Roman"/>
        </w:rPr>
        <w:t>Úradný vestník Európskej únie, 17. 12. 2007, 2007/C 306/01.</w:t>
      </w:r>
    </w:p>
  </w:footnote>
  <w:footnote w:id="5">
    <w:p w:rsidP="009A778E">
      <w:pPr>
        <w:pStyle w:val="FootnoteText"/>
        <w:bidi w:val="0"/>
        <w:jc w:val="both"/>
        <w:rPr>
          <w:rFonts w:ascii="Times New Roman" w:hAnsi="Times New Roman"/>
        </w:rPr>
      </w:pPr>
      <w:r w:rsidR="009F4A47">
        <w:rPr>
          <w:rStyle w:val="FootnoteReference"/>
          <w:rFonts w:ascii="Times New Roman" w:hAnsi="Times New Roman"/>
        </w:rPr>
        <w:footnoteRef/>
      </w:r>
      <w:r w:rsidR="009F4A47">
        <w:rPr>
          <w:rFonts w:ascii="Times New Roman" w:hAnsi="Times New Roman"/>
        </w:rPr>
        <w:t xml:space="preserve"> </w:t>
      </w:r>
      <w:r w:rsidRPr="009F4A47" w:rsidR="009F4A47">
        <w:rPr>
          <w:rFonts w:ascii="Times New Roman" w:hAnsi="Times New Roman"/>
        </w:rPr>
        <w:t>Uznesenie Výboru NR SR pre európske záležitosti č.</w:t>
      </w:r>
      <w:r w:rsidR="009F4A47">
        <w:rPr>
          <w:rFonts w:ascii="Times New Roman" w:hAnsi="Times New Roman"/>
        </w:rPr>
        <w:t xml:space="preserve"> 203 z 30. septembra 2015.</w:t>
      </w:r>
    </w:p>
  </w:footnote>
  <w:footnote w:id="6">
    <w:p w:rsidP="009A778E">
      <w:pPr>
        <w:pStyle w:val="FootnoteText"/>
        <w:bidi w:val="0"/>
        <w:jc w:val="both"/>
        <w:rPr>
          <w:rFonts w:ascii="Times New Roman" w:hAnsi="Times New Roman"/>
        </w:rPr>
      </w:pPr>
      <w:r w:rsidRPr="009F4A47" w:rsidR="00C86F95">
        <w:rPr>
          <w:rStyle w:val="FootnoteReference"/>
          <w:rFonts w:ascii="Times New Roman" w:hAnsi="Times New Roman"/>
        </w:rPr>
        <w:footnoteRef/>
      </w:r>
      <w:r w:rsidRPr="009F4A47" w:rsidR="00C86F95">
        <w:rPr>
          <w:rFonts w:ascii="Times New Roman" w:hAnsi="Times New Roman"/>
        </w:rPr>
        <w:t xml:space="preserve"> Uznesenie Výboru NR SR pre európske záležitosti č. </w:t>
      </w:r>
      <w:r w:rsidRPr="009F4A47" w:rsidR="00ED2F1D">
        <w:rPr>
          <w:rFonts w:ascii="Times New Roman" w:hAnsi="Times New Roman"/>
        </w:rPr>
        <w:t>1</w:t>
      </w:r>
      <w:r w:rsidRPr="009F4A47" w:rsidR="00C86F95">
        <w:rPr>
          <w:rFonts w:ascii="Times New Roman" w:hAnsi="Times New Roman"/>
        </w:rPr>
        <w:t>7</w:t>
      </w:r>
      <w:r w:rsidRPr="009F4A47" w:rsidR="00ED2F1D">
        <w:rPr>
          <w:rFonts w:ascii="Times New Roman" w:hAnsi="Times New Roman"/>
        </w:rPr>
        <w:t>1</w:t>
      </w:r>
      <w:r w:rsidRPr="009F4A47" w:rsidR="00C86F95">
        <w:rPr>
          <w:rFonts w:ascii="Times New Roman" w:hAnsi="Times New Roman"/>
        </w:rPr>
        <w:t xml:space="preserve"> z </w:t>
      </w:r>
      <w:r w:rsidRPr="009F4A47" w:rsidR="00ED2F1D">
        <w:rPr>
          <w:rFonts w:ascii="Times New Roman" w:hAnsi="Times New Roman"/>
        </w:rPr>
        <w:t>6</w:t>
      </w:r>
      <w:r w:rsidRPr="009F4A47" w:rsidR="00C86F95">
        <w:rPr>
          <w:rFonts w:ascii="Times New Roman" w:hAnsi="Times New Roman"/>
        </w:rPr>
        <w:t xml:space="preserve">. </w:t>
      </w:r>
      <w:r w:rsidRPr="009F4A47" w:rsidR="00ED2F1D">
        <w:rPr>
          <w:rFonts w:ascii="Times New Roman" w:hAnsi="Times New Roman"/>
        </w:rPr>
        <w:t>mája</w:t>
      </w:r>
      <w:r w:rsidRPr="009F4A47" w:rsidR="00C86F95">
        <w:rPr>
          <w:rFonts w:ascii="Times New Roman" w:hAnsi="Times New Roman"/>
        </w:rPr>
        <w:t xml:space="preserve"> 201</w:t>
      </w:r>
      <w:r w:rsidRPr="009F4A47" w:rsidR="00ED2F1D">
        <w:rPr>
          <w:rFonts w:ascii="Times New Roman" w:hAnsi="Times New Roman"/>
        </w:rPr>
        <w:t>5</w:t>
      </w:r>
      <w:r w:rsidRPr="009F4A47" w:rsidR="00C86F95">
        <w:rPr>
          <w:rFonts w:ascii="Times New Roman" w:hAnsi="Times New Roman"/>
        </w:rPr>
        <w:t>.</w:t>
      </w:r>
    </w:p>
  </w:footnote>
  <w:footnote w:id="7">
    <w:p w:rsidP="009A778E">
      <w:pPr>
        <w:pStyle w:val="FootnoteText"/>
        <w:bidi w:val="0"/>
        <w:jc w:val="both"/>
        <w:rPr>
          <w:rFonts w:ascii="Times New Roman" w:hAnsi="Times New Roman"/>
        </w:rPr>
      </w:pPr>
      <w:r w:rsidRPr="009F4A47" w:rsidR="00AB5E8D">
        <w:rPr>
          <w:rStyle w:val="FootnoteReference"/>
          <w:rFonts w:ascii="Times New Roman" w:hAnsi="Times New Roman"/>
        </w:rPr>
        <w:footnoteRef/>
      </w:r>
      <w:r w:rsidRPr="009F4A47" w:rsidR="00AB5E8D">
        <w:rPr>
          <w:rFonts w:ascii="Times New Roman" w:hAnsi="Times New Roman"/>
        </w:rPr>
        <w:t xml:space="preserve"> Uznesenie Výboru NR SR pre európske záležitosti č. 183 zo 17. júna 2015.</w:t>
      </w:r>
    </w:p>
  </w:footnote>
  <w:footnote w:id="8">
    <w:p w:rsidP="009A778E">
      <w:pPr>
        <w:pStyle w:val="FootnoteText"/>
        <w:bidi w:val="0"/>
        <w:jc w:val="both"/>
        <w:rPr>
          <w:rFonts w:ascii="Times New Roman" w:hAnsi="Times New Roman"/>
        </w:rPr>
      </w:pPr>
      <w:r w:rsidRPr="009F4A47" w:rsidR="00491B91">
        <w:rPr>
          <w:rStyle w:val="FootnoteReference"/>
          <w:rFonts w:ascii="Times New Roman" w:hAnsi="Times New Roman"/>
        </w:rPr>
        <w:footnoteRef/>
      </w:r>
      <w:r w:rsidRPr="009F4A47" w:rsidR="00491B91">
        <w:rPr>
          <w:rFonts w:ascii="Times New Roman" w:hAnsi="Times New Roman"/>
        </w:rPr>
        <w:t xml:space="preserve"> Uznesenia Výboru NR SR pre európske záležitosti č. 169 a 177 z dní 6. mája 2015 a 20. mája 2015.</w:t>
      </w:r>
    </w:p>
  </w:footnote>
  <w:footnote w:id="9">
    <w:p w:rsidP="009A778E">
      <w:pPr>
        <w:pStyle w:val="FootnoteText"/>
        <w:bidi w:val="0"/>
        <w:jc w:val="both"/>
        <w:rPr>
          <w:rFonts w:ascii="Times New Roman" w:hAnsi="Times New Roman"/>
        </w:rPr>
      </w:pPr>
      <w:r w:rsidR="009F4A47">
        <w:rPr>
          <w:rStyle w:val="FootnoteReference"/>
          <w:rFonts w:ascii="Times New Roman" w:hAnsi="Times New Roman"/>
        </w:rPr>
        <w:footnoteRef/>
      </w:r>
      <w:r w:rsidR="009F4A47">
        <w:rPr>
          <w:rFonts w:ascii="Times New Roman" w:hAnsi="Times New Roman"/>
        </w:rPr>
        <w:t xml:space="preserve"> </w:t>
      </w:r>
      <w:r w:rsidR="003F7D65">
        <w:rPr>
          <w:rFonts w:ascii="Times New Roman" w:hAnsi="Times New Roman"/>
        </w:rPr>
        <w:t>Uznesenie</w:t>
      </w:r>
      <w:r w:rsidRPr="009F4A47" w:rsidR="009F4A47">
        <w:rPr>
          <w:rFonts w:ascii="Times New Roman" w:hAnsi="Times New Roman"/>
        </w:rPr>
        <w:t xml:space="preserve"> Výboru NR SR pre európske záležitosti č.</w:t>
      </w:r>
      <w:r w:rsidR="003F7D65">
        <w:rPr>
          <w:rFonts w:ascii="Times New Roman" w:hAnsi="Times New Roman"/>
        </w:rPr>
        <w:t xml:space="preserve"> 191 z 25. júna 2015.</w:t>
      </w:r>
    </w:p>
  </w:footnote>
  <w:footnote w:id="10">
    <w:p w:rsidP="009A778E">
      <w:pPr>
        <w:pStyle w:val="FootnoteText"/>
        <w:bidi w:val="0"/>
        <w:jc w:val="both"/>
        <w:rPr>
          <w:rFonts w:ascii="Times New Roman" w:hAnsi="Times New Roman"/>
        </w:rPr>
      </w:pPr>
      <w:r w:rsidR="003F7D65">
        <w:rPr>
          <w:rStyle w:val="FootnoteReference"/>
          <w:rFonts w:ascii="Times New Roman" w:hAnsi="Times New Roman"/>
        </w:rPr>
        <w:footnoteRef/>
      </w:r>
      <w:r w:rsidR="003F7D65">
        <w:rPr>
          <w:rFonts w:ascii="Times New Roman" w:hAnsi="Times New Roman"/>
        </w:rPr>
        <w:t xml:space="preserve"> Uznesenie</w:t>
      </w:r>
      <w:r w:rsidRPr="009F4A47" w:rsidR="003F7D65">
        <w:rPr>
          <w:rFonts w:ascii="Times New Roman" w:hAnsi="Times New Roman"/>
        </w:rPr>
        <w:t xml:space="preserve"> Výboru NR SR pre európske záležitosti č.</w:t>
      </w:r>
      <w:r w:rsidR="003F7D65">
        <w:rPr>
          <w:rFonts w:ascii="Times New Roman" w:hAnsi="Times New Roman"/>
        </w:rPr>
        <w:t xml:space="preserve"> 195 z 25. júna 2015.</w:t>
      </w:r>
    </w:p>
  </w:footnote>
  <w:footnote w:id="11">
    <w:p w:rsidP="009A778E">
      <w:pPr>
        <w:pStyle w:val="FootnoteText"/>
        <w:bidi w:val="0"/>
        <w:jc w:val="both"/>
        <w:rPr>
          <w:rFonts w:ascii="Times New Roman" w:hAnsi="Times New Roman"/>
        </w:rPr>
      </w:pPr>
      <w:r w:rsidR="002F56D8">
        <w:rPr>
          <w:rStyle w:val="FootnoteReference"/>
          <w:rFonts w:ascii="Times New Roman" w:hAnsi="Times New Roman"/>
        </w:rPr>
        <w:footnoteRef/>
      </w:r>
      <w:r w:rsidR="002F56D8">
        <w:rPr>
          <w:rFonts w:ascii="Times New Roman" w:hAnsi="Times New Roman"/>
        </w:rPr>
        <w:t xml:space="preserve"> N</w:t>
      </w:r>
      <w:r w:rsidRPr="000D2832" w:rsidR="002F56D8">
        <w:rPr>
          <w:rFonts w:ascii="Times New Roman" w:hAnsi="Times New Roman"/>
        </w:rPr>
        <w:t>ávrh nariadenia Európskeho parlamentu a Rady, ktorým sa stanovuje krízový mechanizmus premiestnenia a mení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w:t>
      </w:r>
      <w:r w:rsidR="00462BB8">
        <w:rPr>
          <w:rFonts w:ascii="Times New Roman" w:hAnsi="Times New Roman"/>
        </w:rPr>
        <w:t>, KOM (2015) 450.</w:t>
      </w:r>
    </w:p>
  </w:footnote>
  <w:footnote w:id="12">
    <w:p w:rsidP="009A778E">
      <w:pPr>
        <w:pStyle w:val="FootnoteText"/>
        <w:bidi w:val="0"/>
        <w:jc w:val="both"/>
        <w:rPr>
          <w:rFonts w:ascii="Times New Roman" w:hAnsi="Times New Roman"/>
        </w:rPr>
      </w:pPr>
      <w:r w:rsidR="002F56D8">
        <w:rPr>
          <w:rStyle w:val="FootnoteReference"/>
          <w:rFonts w:ascii="Times New Roman" w:hAnsi="Times New Roman"/>
        </w:rPr>
        <w:footnoteRef/>
      </w:r>
      <w:r w:rsidR="002F56D8">
        <w:rPr>
          <w:rFonts w:ascii="Times New Roman" w:hAnsi="Times New Roman"/>
        </w:rPr>
        <w:t xml:space="preserve"> </w:t>
      </w:r>
      <w:r w:rsidRPr="000C3D49" w:rsidR="002F56D8">
        <w:rPr>
          <w:rFonts w:ascii="Times New Roman" w:hAnsi="Times New Roman"/>
        </w:rPr>
        <w:t>Návrh poslancov Národnej rady Slovenskej republiky Petra Pellegriniho, Miroslava Číža a Jany Laššákovej na vydanie zákona, ktorým sa mení a dopĺňa zákon Národnej rady Slovenskej republiky č. 350/1996 Z. z. o rokovacom poriadku Národnej rady Slovenskej republiky v znení neskorších predpisov</w:t>
      </w:r>
      <w:r w:rsidR="002F56D8">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1553"/>
    <w:multiLevelType w:val="hybridMultilevel"/>
    <w:tmpl w:val="7CA8A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AF48B4"/>
    <w:multiLevelType w:val="multilevel"/>
    <w:tmpl w:val="C0A4E09A"/>
    <w:lvl w:ilvl="0">
      <w:start w:val="1"/>
      <w:numFmt w:val="decimal"/>
      <w:lvlText w:val="%1."/>
      <w:lvlJc w:val="left"/>
      <w:pPr>
        <w:tabs>
          <w:tab w:val="num" w:pos="720"/>
        </w:tabs>
        <w:ind w:left="720" w:hanging="360"/>
      </w:pPr>
      <w:rPr>
        <w:rFonts w:cs="Times New Roman" w:hint="default"/>
        <w:rtl w:val="0"/>
        <w:cs w:val="0"/>
      </w:rPr>
    </w:lvl>
    <w:lvl w:ilvl="1">
      <w:start w:val="5"/>
      <w:numFmt w:val="decimal"/>
      <w:isLgl/>
      <w:lvlText w:val="%1.%2."/>
      <w:lvlJc w:val="left"/>
      <w:pPr>
        <w:ind w:left="720" w:hanging="360"/>
      </w:pPr>
      <w:rPr>
        <w:rFonts w:cs="Times New Roman" w:hint="default"/>
        <w:color w:val="auto"/>
        <w:rtl w:val="0"/>
        <w:cs w:val="0"/>
      </w:rPr>
    </w:lvl>
    <w:lvl w:ilvl="2">
      <w:start w:val="1"/>
      <w:numFmt w:val="decimal"/>
      <w:isLgl/>
      <w:lvlText w:val="%1.%2.%3."/>
      <w:lvlJc w:val="left"/>
      <w:pPr>
        <w:ind w:left="1080" w:hanging="720"/>
      </w:pPr>
      <w:rPr>
        <w:rFonts w:cs="Times New Roman" w:hint="default"/>
        <w:color w:val="auto"/>
        <w:rtl w:val="0"/>
        <w:cs w:val="0"/>
      </w:rPr>
    </w:lvl>
    <w:lvl w:ilvl="3">
      <w:start w:val="1"/>
      <w:numFmt w:val="decimal"/>
      <w:isLgl/>
      <w:lvlText w:val="%1.%2.%3.%4."/>
      <w:lvlJc w:val="left"/>
      <w:pPr>
        <w:ind w:left="1080" w:hanging="720"/>
      </w:pPr>
      <w:rPr>
        <w:rFonts w:cs="Times New Roman" w:hint="default"/>
        <w:color w:val="auto"/>
        <w:rtl w:val="0"/>
        <w:cs w:val="0"/>
      </w:rPr>
    </w:lvl>
    <w:lvl w:ilvl="4">
      <w:start w:val="1"/>
      <w:numFmt w:val="decimal"/>
      <w:isLgl/>
      <w:lvlText w:val="%1.%2.%3.%4.%5."/>
      <w:lvlJc w:val="left"/>
      <w:pPr>
        <w:ind w:left="1440" w:hanging="1080"/>
      </w:pPr>
      <w:rPr>
        <w:rFonts w:cs="Times New Roman" w:hint="default"/>
        <w:color w:val="auto"/>
        <w:rtl w:val="0"/>
        <w:cs w:val="0"/>
      </w:rPr>
    </w:lvl>
    <w:lvl w:ilvl="5">
      <w:start w:val="1"/>
      <w:numFmt w:val="decimal"/>
      <w:isLgl/>
      <w:lvlText w:val="%1.%2.%3.%4.%5.%6."/>
      <w:lvlJc w:val="left"/>
      <w:pPr>
        <w:ind w:left="1440" w:hanging="1080"/>
      </w:pPr>
      <w:rPr>
        <w:rFonts w:cs="Times New Roman" w:hint="default"/>
        <w:color w:val="auto"/>
        <w:rtl w:val="0"/>
        <w:cs w:val="0"/>
      </w:rPr>
    </w:lvl>
    <w:lvl w:ilvl="6">
      <w:start w:val="1"/>
      <w:numFmt w:val="decimal"/>
      <w:isLgl/>
      <w:lvlText w:val="%1.%2.%3.%4.%5.%6.%7."/>
      <w:lvlJc w:val="left"/>
      <w:pPr>
        <w:ind w:left="1800" w:hanging="1440"/>
      </w:pPr>
      <w:rPr>
        <w:rFonts w:cs="Times New Roman" w:hint="default"/>
        <w:color w:val="auto"/>
        <w:rtl w:val="0"/>
        <w:cs w:val="0"/>
      </w:rPr>
    </w:lvl>
    <w:lvl w:ilvl="7">
      <w:start w:val="1"/>
      <w:numFmt w:val="decimal"/>
      <w:isLgl/>
      <w:lvlText w:val="%1.%2.%3.%4.%5.%6.%7.%8."/>
      <w:lvlJc w:val="left"/>
      <w:pPr>
        <w:ind w:left="1800" w:hanging="1440"/>
      </w:pPr>
      <w:rPr>
        <w:rFonts w:cs="Times New Roman" w:hint="default"/>
        <w:color w:val="auto"/>
        <w:rtl w:val="0"/>
        <w:cs w:val="0"/>
      </w:rPr>
    </w:lvl>
    <w:lvl w:ilvl="8">
      <w:start w:val="1"/>
      <w:numFmt w:val="decimal"/>
      <w:isLgl/>
      <w:lvlText w:val="%1.%2.%3.%4.%5.%6.%7.%8.%9."/>
      <w:lvlJc w:val="left"/>
      <w:pPr>
        <w:ind w:left="2160" w:hanging="1800"/>
      </w:pPr>
      <w:rPr>
        <w:rFonts w:cs="Times New Roman" w:hint="default"/>
        <w:color w:val="auto"/>
        <w:rtl w:val="0"/>
        <w:cs w:val="0"/>
      </w:rPr>
    </w:lvl>
  </w:abstractNum>
  <w:abstractNum w:abstractNumId="2">
    <w:nsid w:val="10E965A6"/>
    <w:multiLevelType w:val="hybridMultilevel"/>
    <w:tmpl w:val="D9205D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163B7CDC"/>
    <w:multiLevelType w:val="hybridMultilevel"/>
    <w:tmpl w:val="F418DC8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A893291"/>
    <w:multiLevelType w:val="hybridMultilevel"/>
    <w:tmpl w:val="2140D9B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6">
    <w:nsid w:val="1DF736CF"/>
    <w:multiLevelType w:val="hybridMultilevel"/>
    <w:tmpl w:val="E8BC1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FDD2680"/>
    <w:multiLevelType w:val="hybridMultilevel"/>
    <w:tmpl w:val="2FD676C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253B4B"/>
    <w:multiLevelType w:val="hybridMultilevel"/>
    <w:tmpl w:val="F0DAA598"/>
    <w:lvl w:ilvl="0">
      <w:start w:val="3"/>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F824224"/>
    <w:multiLevelType w:val="hybridMultilevel"/>
    <w:tmpl w:val="5722092A"/>
    <w:lvl w:ilvl="0">
      <w:start w:val="1"/>
      <w:numFmt w:val="decimal"/>
      <w:lvlText w:val="%1."/>
      <w:lvlJc w:val="left"/>
      <w:pPr>
        <w:tabs>
          <w:tab w:val="num" w:pos="720"/>
        </w:tabs>
        <w:ind w:left="720" w:hanging="360"/>
      </w:pPr>
      <w:rPr>
        <w:rFonts w:cs="Arial"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2DF40EA"/>
    <w:multiLevelType w:val="hybridMultilevel"/>
    <w:tmpl w:val="01A8C88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1">
    <w:nsid w:val="3776625B"/>
    <w:multiLevelType w:val="hybridMultilevel"/>
    <w:tmpl w:val="2C181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AEC2720"/>
    <w:multiLevelType w:val="hybridMultilevel"/>
    <w:tmpl w:val="5F8848B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CEA2211"/>
    <w:multiLevelType w:val="hybridMultilevel"/>
    <w:tmpl w:val="9EC20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EB27433"/>
    <w:multiLevelType w:val="hybridMultilevel"/>
    <w:tmpl w:val="874E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8150836"/>
    <w:multiLevelType w:val="hybridMultilevel"/>
    <w:tmpl w:val="876A8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D3C3242"/>
    <w:multiLevelType w:val="hybridMultilevel"/>
    <w:tmpl w:val="3244A02E"/>
    <w:lvl w:ilvl="0">
      <w:start w:val="1"/>
      <w:numFmt w:val="bullet"/>
      <w:lvlText w:val=""/>
      <w:lvlJc w:val="left"/>
      <w:pPr>
        <w:ind w:left="720" w:hanging="360"/>
      </w:pPr>
      <w:rPr>
        <w:rFonts w:ascii="Symbol" w:hAnsi="Symbol" w:hint="default"/>
        <w:b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6110198"/>
    <w:multiLevelType w:val="hybridMultilevel"/>
    <w:tmpl w:val="93C68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8707ED7"/>
    <w:multiLevelType w:val="hybridMultilevel"/>
    <w:tmpl w:val="98988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3B96A99"/>
    <w:multiLevelType w:val="hybridMultilevel"/>
    <w:tmpl w:val="837A73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nsid w:val="66EF24EF"/>
    <w:multiLevelType w:val="hybridMultilevel"/>
    <w:tmpl w:val="D4902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7D23C46"/>
    <w:multiLevelType w:val="hybridMultilevel"/>
    <w:tmpl w:val="6DF6D8AE"/>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BAB5C95"/>
    <w:multiLevelType w:val="hybridMultilevel"/>
    <w:tmpl w:val="31C6D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DE1284D"/>
    <w:multiLevelType w:val="hybridMultilevel"/>
    <w:tmpl w:val="9E14D9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77DC15BF"/>
    <w:multiLevelType w:val="hybridMultilevel"/>
    <w:tmpl w:val="CAE06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9184E92"/>
    <w:multiLevelType w:val="hybridMultilevel"/>
    <w:tmpl w:val="1C70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D5B5EA1"/>
    <w:multiLevelType w:val="hybridMultilevel"/>
    <w:tmpl w:val="0C64D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8"/>
  </w:num>
  <w:num w:numId="4">
    <w:abstractNumId w:val="20"/>
  </w:num>
  <w:num w:numId="5">
    <w:abstractNumId w:val="13"/>
  </w:num>
  <w:num w:numId="6">
    <w:abstractNumId w:val="6"/>
  </w:num>
  <w:num w:numId="7">
    <w:abstractNumId w:val="23"/>
  </w:num>
  <w:num w:numId="8">
    <w:abstractNumId w:val="26"/>
  </w:num>
  <w:num w:numId="9">
    <w:abstractNumId w:val="14"/>
  </w:num>
  <w:num w:numId="10">
    <w:abstractNumId w:val="22"/>
  </w:num>
  <w:num w:numId="11">
    <w:abstractNumId w:val="25"/>
  </w:num>
  <w:num w:numId="12">
    <w:abstractNumId w:val="2"/>
  </w:num>
  <w:num w:numId="13">
    <w:abstractNumId w:val="16"/>
  </w:num>
  <w:num w:numId="14">
    <w:abstractNumId w:val="24"/>
  </w:num>
  <w:num w:numId="15">
    <w:abstractNumId w:val="11"/>
  </w:num>
  <w:num w:numId="16">
    <w:abstractNumId w:val="8"/>
  </w:num>
  <w:num w:numId="17">
    <w:abstractNumId w:val="7"/>
  </w:num>
  <w:num w:numId="18">
    <w:abstractNumId w:val="12"/>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num>
  <w:num w:numId="23">
    <w:abstractNumId w:val="19"/>
  </w:num>
  <w:num w:numId="24">
    <w:abstractNumId w:val="17"/>
  </w:num>
  <w:num w:numId="25">
    <w:abstractNumId w:val="15"/>
  </w:num>
  <w:num w:numId="26">
    <w:abstractNumId w:val="1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743AEA"/>
    <w:rsid w:val="00037B9C"/>
    <w:rsid w:val="0007500E"/>
    <w:rsid w:val="000C3D49"/>
    <w:rsid w:val="000D2832"/>
    <w:rsid w:val="000E32C0"/>
    <w:rsid w:val="001124BB"/>
    <w:rsid w:val="001533F8"/>
    <w:rsid w:val="001969F8"/>
    <w:rsid w:val="002173BF"/>
    <w:rsid w:val="00231AC5"/>
    <w:rsid w:val="00234187"/>
    <w:rsid w:val="00296BED"/>
    <w:rsid w:val="002B62E1"/>
    <w:rsid w:val="002D0C8E"/>
    <w:rsid w:val="002F56D8"/>
    <w:rsid w:val="0033013C"/>
    <w:rsid w:val="00332995"/>
    <w:rsid w:val="0036118E"/>
    <w:rsid w:val="00396D3D"/>
    <w:rsid w:val="003C579F"/>
    <w:rsid w:val="003F7D65"/>
    <w:rsid w:val="00403BA6"/>
    <w:rsid w:val="00462BB8"/>
    <w:rsid w:val="00491B91"/>
    <w:rsid w:val="004C0CD9"/>
    <w:rsid w:val="004D5AA2"/>
    <w:rsid w:val="005438F9"/>
    <w:rsid w:val="0057273B"/>
    <w:rsid w:val="00591CEE"/>
    <w:rsid w:val="005D27DC"/>
    <w:rsid w:val="005D64DC"/>
    <w:rsid w:val="005F3E29"/>
    <w:rsid w:val="006145C7"/>
    <w:rsid w:val="0065215E"/>
    <w:rsid w:val="006A1961"/>
    <w:rsid w:val="006C3CCD"/>
    <w:rsid w:val="00737AB9"/>
    <w:rsid w:val="00743AEA"/>
    <w:rsid w:val="00744B1B"/>
    <w:rsid w:val="007721AB"/>
    <w:rsid w:val="00783D91"/>
    <w:rsid w:val="007C4680"/>
    <w:rsid w:val="008469A0"/>
    <w:rsid w:val="008656F9"/>
    <w:rsid w:val="008A7AA3"/>
    <w:rsid w:val="008F1C1A"/>
    <w:rsid w:val="00927708"/>
    <w:rsid w:val="009A778E"/>
    <w:rsid w:val="009F045E"/>
    <w:rsid w:val="009F4A47"/>
    <w:rsid w:val="00A21CEE"/>
    <w:rsid w:val="00A24490"/>
    <w:rsid w:val="00A56C1E"/>
    <w:rsid w:val="00A77C38"/>
    <w:rsid w:val="00A85735"/>
    <w:rsid w:val="00A92366"/>
    <w:rsid w:val="00AB46EA"/>
    <w:rsid w:val="00AB5E8D"/>
    <w:rsid w:val="00AD33B4"/>
    <w:rsid w:val="00B14A8A"/>
    <w:rsid w:val="00B3020C"/>
    <w:rsid w:val="00B50483"/>
    <w:rsid w:val="00B615B6"/>
    <w:rsid w:val="00B64023"/>
    <w:rsid w:val="00B73C3B"/>
    <w:rsid w:val="00B76B4D"/>
    <w:rsid w:val="00BB3FDA"/>
    <w:rsid w:val="00BB6F35"/>
    <w:rsid w:val="00BF0E73"/>
    <w:rsid w:val="00C16B0B"/>
    <w:rsid w:val="00C86F95"/>
    <w:rsid w:val="00C952D1"/>
    <w:rsid w:val="00CA5A6E"/>
    <w:rsid w:val="00CB79F7"/>
    <w:rsid w:val="00D37AD1"/>
    <w:rsid w:val="00DD3AC3"/>
    <w:rsid w:val="00E077B6"/>
    <w:rsid w:val="00E256F5"/>
    <w:rsid w:val="00ED2F1D"/>
    <w:rsid w:val="00ED46D5"/>
    <w:rsid w:val="00EE5730"/>
    <w:rsid w:val="00F01983"/>
    <w:rsid w:val="00F426DA"/>
    <w:rsid w:val="00F7442F"/>
    <w:rsid w:val="00FA5F2A"/>
    <w:rsid w:val="00FA6BC2"/>
    <w:rsid w:val="00FB2E9C"/>
    <w:rsid w:val="00FB2F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E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Heading1Char"/>
    <w:uiPriority w:val="9"/>
    <w:qFormat/>
    <w:rsid w:val="00C86F95"/>
    <w:pPr>
      <w:keepNext/>
      <w:numPr>
        <w:numId w:val="20"/>
      </w:numPr>
      <w:tabs>
        <w:tab w:val="num" w:pos="567"/>
      </w:tabs>
      <w:spacing w:before="360"/>
      <w:ind w:left="567" w:hanging="567"/>
      <w:jc w:val="left"/>
      <w:outlineLvl w:val="0"/>
    </w:pPr>
    <w:rPr>
      <w:b/>
      <w:bCs/>
      <w:kern w:val="36"/>
      <w:sz w:val="28"/>
      <w:szCs w:val="28"/>
    </w:rPr>
  </w:style>
  <w:style w:type="paragraph" w:styleId="Heading2">
    <w:name w:val="heading 2"/>
    <w:basedOn w:val="Normal"/>
    <w:link w:val="Heading2Char"/>
    <w:uiPriority w:val="9"/>
    <w:qFormat/>
    <w:rsid w:val="00C86F95"/>
    <w:pPr>
      <w:numPr>
        <w:ilvl w:val="1"/>
        <w:numId w:val="20"/>
      </w:numPr>
      <w:tabs>
        <w:tab w:val="num" w:pos="1418"/>
      </w:tabs>
      <w:spacing w:before="120"/>
      <w:ind w:left="1418" w:hanging="851"/>
      <w:jc w:val="both"/>
      <w:outlineLvl w:val="1"/>
    </w:pPr>
  </w:style>
  <w:style w:type="paragraph" w:styleId="Heading3">
    <w:name w:val="heading 3"/>
    <w:basedOn w:val="Normal"/>
    <w:link w:val="Heading3Char"/>
    <w:uiPriority w:val="9"/>
    <w:qFormat/>
    <w:rsid w:val="00C86F95"/>
    <w:pPr>
      <w:keepNext/>
      <w:numPr>
        <w:ilvl w:val="2"/>
        <w:numId w:val="20"/>
      </w:numPr>
      <w:tabs>
        <w:tab w:val="num" w:pos="1418"/>
      </w:tabs>
      <w:spacing w:before="120"/>
      <w:ind w:left="2269" w:hanging="851"/>
      <w:jc w:val="left"/>
      <w:outlineLvl w:val="2"/>
    </w:pPr>
  </w:style>
  <w:style w:type="paragraph" w:styleId="Heading4">
    <w:name w:val="heading 4"/>
    <w:basedOn w:val="Normal"/>
    <w:link w:val="Heading4Char"/>
    <w:uiPriority w:val="9"/>
    <w:qFormat/>
    <w:rsid w:val="00C86F95"/>
    <w:pPr>
      <w:numPr>
        <w:ilvl w:val="3"/>
        <w:numId w:val="20"/>
      </w:numPr>
      <w:tabs>
        <w:tab w:val="num" w:pos="1418"/>
      </w:tabs>
      <w:spacing w:before="120" w:after="120"/>
      <w:ind w:left="1418" w:hanging="1418"/>
      <w:jc w:val="left"/>
      <w:outlineLvl w:val="3"/>
    </w:pPr>
    <w:rPr>
      <w:i/>
      <w:iCs/>
    </w:rPr>
  </w:style>
  <w:style w:type="paragraph" w:styleId="Heading5">
    <w:name w:val="heading 5"/>
    <w:basedOn w:val="Normal"/>
    <w:link w:val="Heading5Char"/>
    <w:uiPriority w:val="9"/>
    <w:qFormat/>
    <w:rsid w:val="00C86F95"/>
    <w:pPr>
      <w:numPr>
        <w:ilvl w:val="4"/>
        <w:numId w:val="20"/>
      </w:numPr>
      <w:tabs>
        <w:tab w:val="num" w:pos="3240"/>
      </w:tabs>
      <w:spacing w:before="240" w:after="60"/>
      <w:ind w:left="2880"/>
      <w:jc w:val="left"/>
      <w:outlineLvl w:val="4"/>
    </w:pPr>
    <w:rPr>
      <w:b/>
      <w:bCs/>
      <w:i/>
      <w:iCs/>
      <w:sz w:val="26"/>
      <w:szCs w:val="26"/>
    </w:rPr>
  </w:style>
  <w:style w:type="paragraph" w:styleId="Heading6">
    <w:name w:val="heading 6"/>
    <w:basedOn w:val="Normal"/>
    <w:link w:val="Heading6Char"/>
    <w:uiPriority w:val="9"/>
    <w:qFormat/>
    <w:rsid w:val="00C86F95"/>
    <w:pPr>
      <w:numPr>
        <w:ilvl w:val="5"/>
        <w:numId w:val="20"/>
      </w:numPr>
      <w:tabs>
        <w:tab w:val="num" w:pos="3960"/>
      </w:tabs>
      <w:spacing w:before="240" w:after="60"/>
      <w:ind w:left="3600"/>
      <w:jc w:val="left"/>
      <w:outlineLvl w:val="5"/>
    </w:pPr>
    <w:rPr>
      <w:b/>
      <w:bCs/>
      <w:sz w:val="22"/>
      <w:szCs w:val="22"/>
    </w:rPr>
  </w:style>
  <w:style w:type="paragraph" w:styleId="Heading7">
    <w:name w:val="heading 7"/>
    <w:basedOn w:val="Normal"/>
    <w:link w:val="Heading7Char"/>
    <w:uiPriority w:val="9"/>
    <w:qFormat/>
    <w:rsid w:val="00C86F95"/>
    <w:pPr>
      <w:numPr>
        <w:ilvl w:val="6"/>
        <w:numId w:val="20"/>
      </w:numPr>
      <w:tabs>
        <w:tab w:val="num" w:pos="4680"/>
      </w:tabs>
      <w:spacing w:before="240" w:after="60"/>
      <w:ind w:left="4320"/>
      <w:jc w:val="left"/>
      <w:outlineLvl w:val="6"/>
    </w:pPr>
  </w:style>
  <w:style w:type="paragraph" w:styleId="Heading8">
    <w:name w:val="heading 8"/>
    <w:basedOn w:val="Normal"/>
    <w:link w:val="Heading8Char"/>
    <w:uiPriority w:val="9"/>
    <w:qFormat/>
    <w:rsid w:val="00C86F95"/>
    <w:pPr>
      <w:numPr>
        <w:ilvl w:val="7"/>
        <w:numId w:val="20"/>
      </w:numPr>
      <w:tabs>
        <w:tab w:val="num" w:pos="5400"/>
      </w:tabs>
      <w:spacing w:before="240" w:after="60"/>
      <w:ind w:left="5040"/>
      <w:jc w:val="left"/>
      <w:outlineLvl w:val="7"/>
    </w:pPr>
    <w:rPr>
      <w:i/>
      <w:iCs/>
    </w:rPr>
  </w:style>
  <w:style w:type="paragraph" w:styleId="Heading9">
    <w:name w:val="heading 9"/>
    <w:basedOn w:val="Normal"/>
    <w:link w:val="Heading9Char"/>
    <w:uiPriority w:val="9"/>
    <w:qFormat/>
    <w:rsid w:val="00C86F95"/>
    <w:pPr>
      <w:numPr>
        <w:ilvl w:val="8"/>
        <w:numId w:val="20"/>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aliases w:val="Reference"/>
    <w:basedOn w:val="Normal"/>
    <w:link w:val="FootnoteTextChar"/>
    <w:uiPriority w:val="99"/>
    <w:rsid w:val="0007500E"/>
    <w:pPr>
      <w:jc w:val="left"/>
    </w:pPr>
    <w:rPr>
      <w:sz w:val="20"/>
      <w:szCs w:val="20"/>
    </w:rPr>
  </w:style>
  <w:style w:type="character" w:customStyle="1" w:styleId="FootnoteTextChar">
    <w:name w:val="Footnote Text Char"/>
    <w:aliases w:val="Reference Char"/>
    <w:basedOn w:val="DefaultParagraphFont"/>
    <w:link w:val="FootnoteText"/>
    <w:uiPriority w:val="99"/>
    <w:locked/>
    <w:rsid w:val="0007500E"/>
    <w:rPr>
      <w:rFonts w:ascii="Times New Roman" w:hAnsi="Times New Roman" w:cs="Times New Roman"/>
      <w:sz w:val="20"/>
      <w:szCs w:val="20"/>
      <w:rtl w:val="0"/>
      <w:cs w:val="0"/>
      <w:lang w:val="x-none" w:eastAsia="sk-SK"/>
    </w:rPr>
  </w:style>
  <w:style w:type="character" w:styleId="FootnoteReference">
    <w:name w:val="footnote reference"/>
    <w:aliases w:val="(Footnote Reference),-E Fußnotenzeichen,Appel note de bas de p,BVI fnr,Exposant 3 Point,Footnote,Footnote Reference/,Footnote reference number,Footnote symbol,Ref,SUPERS,Times 10 Point,Voetnootverwijzing,note TESI,number"/>
    <w:basedOn w:val="DefaultParagraphFont"/>
    <w:uiPriority w:val="99"/>
    <w:rsid w:val="0007500E"/>
    <w:rPr>
      <w:rFonts w:cs="Times New Roman"/>
      <w:vertAlign w:val="superscript"/>
      <w:rtl w:val="0"/>
      <w:cs w:val="0"/>
    </w:rPr>
  </w:style>
  <w:style w:type="paragraph" w:styleId="ListParagraph">
    <w:name w:val="List Paragraph"/>
    <w:aliases w:val="Dot pt,Indicator Text,List Paragraph Char Char Char,List Paragraph à moi,No Spacing1,Numbered Para 1,Odsek zoznamu1,Odsek zoznamu4,body"/>
    <w:basedOn w:val="Normal"/>
    <w:link w:val="ListParagraphChar"/>
    <w:uiPriority w:val="34"/>
    <w:qFormat/>
    <w:rsid w:val="0007500E"/>
    <w:pPr>
      <w:ind w:left="708"/>
      <w:jc w:val="left"/>
    </w:pPr>
  </w:style>
  <w:style w:type="character" w:styleId="Hyperlink">
    <w:name w:val="Hyperlink"/>
    <w:basedOn w:val="DefaultParagraphFont"/>
    <w:uiPriority w:val="99"/>
    <w:rsid w:val="0007500E"/>
    <w:rPr>
      <w:rFonts w:cs="Times New Roman"/>
      <w:color w:val="0000FF"/>
      <w:u w:val="single"/>
      <w:rtl w:val="0"/>
      <w:cs w:val="0"/>
    </w:rPr>
  </w:style>
  <w:style w:type="character" w:customStyle="1" w:styleId="Heading1Char">
    <w:name w:val="Heading 1 Char"/>
    <w:basedOn w:val="DefaultParagraphFont"/>
    <w:link w:val="Heading1"/>
    <w:uiPriority w:val="9"/>
    <w:locked/>
    <w:rsid w:val="00C86F95"/>
    <w:rPr>
      <w:rFonts w:ascii="Times New Roman" w:hAnsi="Times New Roman" w:cs="Times New Roman"/>
      <w:b/>
      <w:bCs/>
      <w:kern w:val="36"/>
      <w:sz w:val="28"/>
      <w:szCs w:val="28"/>
      <w:rtl w:val="0"/>
      <w:cs w:val="0"/>
      <w:lang w:val="x-none" w:eastAsia="sk-SK"/>
    </w:rPr>
  </w:style>
  <w:style w:type="character" w:customStyle="1" w:styleId="Heading2Char">
    <w:name w:val="Heading 2 Char"/>
    <w:basedOn w:val="DefaultParagraphFont"/>
    <w:link w:val="Heading2"/>
    <w:uiPriority w:val="9"/>
    <w:locked/>
    <w:rsid w:val="00C86F95"/>
    <w:rPr>
      <w:rFonts w:ascii="Times New Roman" w:hAnsi="Times New Roman" w:cs="Times New Roman"/>
      <w:sz w:val="24"/>
      <w:szCs w:val="24"/>
      <w:rtl w:val="0"/>
      <w:cs w:val="0"/>
      <w:lang w:val="x-none" w:eastAsia="sk-SK"/>
    </w:rPr>
  </w:style>
  <w:style w:type="character" w:customStyle="1" w:styleId="Heading3Char">
    <w:name w:val="Heading 3 Char"/>
    <w:basedOn w:val="DefaultParagraphFont"/>
    <w:link w:val="Heading3"/>
    <w:uiPriority w:val="9"/>
    <w:locked/>
    <w:rsid w:val="00C86F95"/>
    <w:rPr>
      <w:rFonts w:ascii="Times New Roman" w:hAnsi="Times New Roman" w:cs="Times New Roman"/>
      <w:sz w:val="24"/>
      <w:szCs w:val="24"/>
      <w:rtl w:val="0"/>
      <w:cs w:val="0"/>
      <w:lang w:val="x-none" w:eastAsia="sk-SK"/>
    </w:rPr>
  </w:style>
  <w:style w:type="character" w:customStyle="1" w:styleId="Heading4Char">
    <w:name w:val="Heading 4 Char"/>
    <w:basedOn w:val="DefaultParagraphFont"/>
    <w:link w:val="Heading4"/>
    <w:uiPriority w:val="9"/>
    <w:locked/>
    <w:rsid w:val="00C86F95"/>
    <w:rPr>
      <w:rFonts w:ascii="Times New Roman" w:hAnsi="Times New Roman" w:cs="Times New Roman"/>
      <w:i/>
      <w:iCs/>
      <w:sz w:val="24"/>
      <w:szCs w:val="24"/>
      <w:rtl w:val="0"/>
      <w:cs w:val="0"/>
      <w:lang w:val="x-none" w:eastAsia="sk-SK"/>
    </w:rPr>
  </w:style>
  <w:style w:type="character" w:customStyle="1" w:styleId="Heading5Char">
    <w:name w:val="Heading 5 Char"/>
    <w:basedOn w:val="DefaultParagraphFont"/>
    <w:link w:val="Heading5"/>
    <w:uiPriority w:val="9"/>
    <w:locked/>
    <w:rsid w:val="00C86F95"/>
    <w:rPr>
      <w:rFonts w:ascii="Times New Roman" w:hAnsi="Times New Roman" w:cs="Times New Roman"/>
      <w:b/>
      <w:bCs/>
      <w:i/>
      <w:iCs/>
      <w:sz w:val="26"/>
      <w:szCs w:val="26"/>
      <w:rtl w:val="0"/>
      <w:cs w:val="0"/>
      <w:lang w:val="x-none" w:eastAsia="sk-SK"/>
    </w:rPr>
  </w:style>
  <w:style w:type="character" w:customStyle="1" w:styleId="Heading6Char">
    <w:name w:val="Heading 6 Char"/>
    <w:basedOn w:val="DefaultParagraphFont"/>
    <w:link w:val="Heading6"/>
    <w:uiPriority w:val="9"/>
    <w:locked/>
    <w:rsid w:val="00C86F95"/>
    <w:rPr>
      <w:rFonts w:ascii="Times New Roman" w:hAnsi="Times New Roman" w:cs="Times New Roman"/>
      <w:b/>
      <w:bCs/>
      <w:rtl w:val="0"/>
      <w:cs w:val="0"/>
      <w:lang w:val="x-none" w:eastAsia="sk-SK"/>
    </w:rPr>
  </w:style>
  <w:style w:type="character" w:customStyle="1" w:styleId="Heading7Char">
    <w:name w:val="Heading 7 Char"/>
    <w:basedOn w:val="DefaultParagraphFont"/>
    <w:link w:val="Heading7"/>
    <w:uiPriority w:val="9"/>
    <w:locked/>
    <w:rsid w:val="00C86F95"/>
    <w:rPr>
      <w:rFonts w:ascii="Times New Roman" w:hAnsi="Times New Roman" w:cs="Times New Roman"/>
      <w:sz w:val="24"/>
      <w:szCs w:val="24"/>
      <w:rtl w:val="0"/>
      <w:cs w:val="0"/>
      <w:lang w:val="x-none" w:eastAsia="sk-SK"/>
    </w:rPr>
  </w:style>
  <w:style w:type="character" w:customStyle="1" w:styleId="Heading8Char">
    <w:name w:val="Heading 8 Char"/>
    <w:basedOn w:val="DefaultParagraphFont"/>
    <w:link w:val="Heading8"/>
    <w:uiPriority w:val="9"/>
    <w:locked/>
    <w:rsid w:val="00C86F95"/>
    <w:rPr>
      <w:rFonts w:ascii="Times New Roman" w:hAnsi="Times New Roman" w:cs="Times New Roman"/>
      <w:i/>
      <w:iCs/>
      <w:sz w:val="24"/>
      <w:szCs w:val="24"/>
      <w:rtl w:val="0"/>
      <w:cs w:val="0"/>
      <w:lang w:val="x-none" w:eastAsia="sk-SK"/>
    </w:rPr>
  </w:style>
  <w:style w:type="character" w:customStyle="1" w:styleId="Heading9Char">
    <w:name w:val="Heading 9 Char"/>
    <w:basedOn w:val="DefaultParagraphFont"/>
    <w:link w:val="Heading9"/>
    <w:uiPriority w:val="9"/>
    <w:locked/>
    <w:rsid w:val="00C86F95"/>
    <w:rPr>
      <w:rFonts w:ascii="Arial" w:hAnsi="Arial" w:cs="Arial"/>
      <w:rtl w:val="0"/>
      <w:cs w:val="0"/>
      <w:lang w:val="x-none" w:eastAsia="sk-SK"/>
    </w:rPr>
  </w:style>
  <w:style w:type="character" w:customStyle="1" w:styleId="st">
    <w:name w:val="st"/>
    <w:rsid w:val="00B73C3B"/>
  </w:style>
  <w:style w:type="character" w:styleId="Strong">
    <w:name w:val="Strong"/>
    <w:basedOn w:val="DefaultParagraphFont"/>
    <w:uiPriority w:val="22"/>
    <w:qFormat/>
    <w:rsid w:val="00B73C3B"/>
    <w:rPr>
      <w:rFonts w:cs="Times New Roman"/>
      <w:b/>
      <w:bCs/>
      <w:rtl w:val="0"/>
      <w:cs w:val="0"/>
    </w:rPr>
  </w:style>
  <w:style w:type="paragraph" w:customStyle="1" w:styleId="Default">
    <w:name w:val="Default"/>
    <w:rsid w:val="00E077B6"/>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customStyle="1" w:styleId="ListParagraphChar">
    <w:name w:val="List Paragraph Char"/>
    <w:aliases w:val="Dot pt Char,Indicator Text Char,List Paragraph Char Char Char Char,List Paragraph à moi Char,No Spacing1 Char,Numbered Para 1 Char,Odsek zoznamu1 Char,Odsek zoznamu4 Char,body Char"/>
    <w:link w:val="ListParagraph"/>
    <w:uiPriority w:val="34"/>
    <w:locked/>
    <w:rsid w:val="00E077B6"/>
    <w:rPr>
      <w:rFonts w:ascii="Times New Roman" w:hAnsi="Times New Roman" w:cs="Times New Roman"/>
      <w:sz w:val="24"/>
      <w:lang w:val="x-none" w:eastAsia="sk-SK"/>
    </w:rPr>
  </w:style>
  <w:style w:type="paragraph" w:customStyle="1" w:styleId="asous-titre201p10">
    <w:name w:val="a_sous-titre_20_1_p10"/>
    <w:basedOn w:val="Normal"/>
    <w:rsid w:val="00E077B6"/>
    <w:pPr>
      <w:spacing w:before="240" w:after="80"/>
      <w:ind w:right="57"/>
      <w:jc w:val="left"/>
    </w:pPr>
    <w:rPr>
      <w:b/>
      <w:bCs/>
    </w:rPr>
  </w:style>
  <w:style w:type="paragraph" w:styleId="NormalWeb">
    <w:name w:val="Normal (Web)"/>
    <w:basedOn w:val="Normal"/>
    <w:uiPriority w:val="99"/>
    <w:unhideWhenUsed/>
    <w:rsid w:val="00591CEE"/>
    <w:pPr>
      <w:spacing w:before="100" w:beforeAutospacing="1" w:after="100" w:afterAutospacing="1"/>
      <w:jc w:val="left"/>
    </w:pPr>
  </w:style>
  <w:style w:type="paragraph" w:styleId="Header">
    <w:name w:val="header"/>
    <w:basedOn w:val="Normal"/>
    <w:link w:val="HeaderChar"/>
    <w:uiPriority w:val="99"/>
    <w:unhideWhenUsed/>
    <w:rsid w:val="006A1961"/>
    <w:pPr>
      <w:tabs>
        <w:tab w:val="center" w:pos="4536"/>
        <w:tab w:val="right" w:pos="9072"/>
      </w:tabs>
      <w:jc w:val="left"/>
    </w:pPr>
  </w:style>
  <w:style w:type="character" w:customStyle="1" w:styleId="HeaderChar">
    <w:name w:val="Header Char"/>
    <w:basedOn w:val="DefaultParagraphFont"/>
    <w:link w:val="Header"/>
    <w:uiPriority w:val="99"/>
    <w:locked/>
    <w:rsid w:val="006A1961"/>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6A1961"/>
    <w:pPr>
      <w:tabs>
        <w:tab w:val="center" w:pos="4536"/>
        <w:tab w:val="right" w:pos="9072"/>
      </w:tabs>
      <w:jc w:val="left"/>
    </w:pPr>
  </w:style>
  <w:style w:type="character" w:customStyle="1" w:styleId="FooterChar">
    <w:name w:val="Footer Char"/>
    <w:basedOn w:val="DefaultParagraphFont"/>
    <w:link w:val="Footer"/>
    <w:uiPriority w:val="99"/>
    <w:locked/>
    <w:rsid w:val="006A1961"/>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D708-8421-4E5C-AD15-010D0DF9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9937</Words>
  <Characters>56647</Characters>
  <Application>Microsoft Office Word</Application>
  <DocSecurity>0</DocSecurity>
  <Lines>0</Lines>
  <Paragraphs>0</Paragraphs>
  <ScaleCrop>false</ScaleCrop>
  <Company>Kancelaria NR SR</Company>
  <LinksUpToDate>false</LinksUpToDate>
  <CharactersWithSpaces>66452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Slavka</dc:creator>
  <cp:lastModifiedBy>Gašparíková, Jarmila</cp:lastModifiedBy>
  <cp:revision>2</cp:revision>
  <dcterms:created xsi:type="dcterms:W3CDTF">2016-02-19T10:39:00Z</dcterms:created>
  <dcterms:modified xsi:type="dcterms:W3CDTF">2016-02-19T10:39:00Z</dcterms:modified>
</cp:coreProperties>
</file>