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5A88" w:rsidP="000310CD">
      <w:pPr>
        <w:pStyle w:val="Heading2"/>
        <w:bidi w:val="0"/>
        <w:ind w:firstLine="993"/>
        <w:rPr>
          <w:rFonts w:ascii="Times New Roman" w:hAnsi="Times New Roman"/>
          <w:b/>
        </w:rPr>
      </w:pPr>
    </w:p>
    <w:p w:rsidR="000310CD" w:rsidRPr="001A7DB6" w:rsidP="000310CD">
      <w:pPr>
        <w:pStyle w:val="Heading2"/>
        <w:bidi w:val="0"/>
        <w:ind w:firstLine="993"/>
        <w:rPr>
          <w:rFonts w:ascii="Times New Roman" w:hAnsi="Times New Roman"/>
          <w:b/>
          <w:szCs w:val="24"/>
        </w:rPr>
      </w:pPr>
      <w:r w:rsidRPr="001A7DB6">
        <w:rPr>
          <w:rFonts w:ascii="Times New Roman" w:hAnsi="Times New Roman"/>
          <w:b/>
        </w:rPr>
        <w:t>ÚSTAVNOPRÁVNY VÝBOR</w:t>
      </w:r>
    </w:p>
    <w:p w:rsidR="000310CD" w:rsidP="000310CD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310CD" w:rsidP="000310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12</w:t>
      </w:r>
      <w:r w:rsidR="003331AE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0310CD" w:rsidP="000310CD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PREDS-</w:t>
      </w:r>
      <w:r w:rsidR="003331AE">
        <w:rPr>
          <w:rFonts w:ascii="Times New Roman" w:hAnsi="Times New Roman"/>
        </w:rPr>
        <w:t>941</w:t>
      </w:r>
      <w:r>
        <w:rPr>
          <w:rFonts w:ascii="Times New Roman" w:hAnsi="Times New Roman"/>
        </w:rPr>
        <w:t>/2015</w:t>
      </w:r>
    </w:p>
    <w:p w:rsidR="000310CD" w:rsidP="000310CD">
      <w:pPr>
        <w:bidi w:val="0"/>
        <w:rPr>
          <w:rFonts w:ascii="Times New Roman" w:hAnsi="Times New Roman"/>
        </w:rPr>
      </w:pPr>
    </w:p>
    <w:p w:rsidR="00481043" w:rsidRPr="00D10848" w:rsidP="000310CD">
      <w:pPr>
        <w:bidi w:val="0"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D10848" w:rsidR="00D10848">
        <w:rPr>
          <w:rFonts w:ascii="Times New Roman" w:hAnsi="Times New Roman"/>
          <w:sz w:val="32"/>
          <w:szCs w:val="32"/>
        </w:rPr>
        <w:t>774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F51118">
        <w:rPr>
          <w:rFonts w:ascii="Times New Roman" w:hAnsi="Times New Roman"/>
          <w:b/>
        </w:rPr>
        <w:t>2</w:t>
      </w:r>
      <w:r w:rsidR="00150729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 decembra 2015</w:t>
      </w:r>
    </w:p>
    <w:p w:rsidR="000310CD" w:rsidRPr="00481043" w:rsidP="000310CD">
      <w:pPr>
        <w:pStyle w:val="BodyText"/>
        <w:bidi w:val="0"/>
        <w:spacing w:line="276" w:lineRule="auto"/>
        <w:rPr>
          <w:rFonts w:ascii="Times New Roman" w:hAnsi="Times New Roman"/>
          <w:szCs w:val="24"/>
        </w:rPr>
      </w:pPr>
    </w:p>
    <w:p w:rsidR="00F51118" w:rsidP="005D0EBB">
      <w:pPr>
        <w:pStyle w:val="Normlny1"/>
        <w:bidi w:val="0"/>
        <w:jc w:val="both"/>
      </w:pPr>
      <w:r>
        <w:rPr>
          <w:rFonts w:cs="Times New Roman" w:hint="default"/>
        </w:rPr>
        <w:t>k zá</w:t>
      </w:r>
      <w:r>
        <w:rPr>
          <w:rFonts w:cs="Times New Roman" w:hint="default"/>
        </w:rPr>
        <w:t>konu</w:t>
      </w:r>
      <w:r w:rsidRPr="001A5B5D">
        <w:rPr>
          <w:rFonts w:cs="Times New Roman" w:hint="default"/>
        </w:rPr>
        <w:t xml:space="preserve"> z 9. decembra 2015, ktorý</w:t>
      </w:r>
      <w:r w:rsidRPr="001A5B5D">
        <w:rPr>
          <w:rFonts w:cs="Times New Roman" w:hint="default"/>
        </w:rPr>
        <w:t>m sa mení</w:t>
      </w:r>
      <w:r w:rsidRPr="001A5B5D">
        <w:rPr>
          <w:rFonts w:cs="Times New Roman" w:hint="default"/>
        </w:rPr>
        <w:t xml:space="preserve"> a </w:t>
      </w:r>
      <w:r w:rsidRPr="001A5B5D">
        <w:rPr>
          <w:rFonts w:cs="Times New Roman" w:hint="default"/>
        </w:rPr>
        <w:t>dopĺň</w:t>
      </w:r>
      <w:r w:rsidRPr="001A5B5D">
        <w:rPr>
          <w:rFonts w:cs="Times New Roman" w:hint="default"/>
        </w:rPr>
        <w:t xml:space="preserve">a </w:t>
      </w:r>
      <w:r w:rsidRPr="001A5B5D">
        <w:rPr>
          <w:rFonts w:cs="Times New Roman" w:hint="default"/>
          <w:b/>
        </w:rPr>
        <w:t>zá</w:t>
      </w:r>
      <w:r w:rsidRPr="001A5B5D">
        <w:rPr>
          <w:rFonts w:cs="Times New Roman" w:hint="default"/>
          <w:b/>
        </w:rPr>
        <w:t>kon č</w:t>
      </w:r>
      <w:r w:rsidRPr="001A5B5D">
        <w:rPr>
          <w:rFonts w:cs="Times New Roman" w:hint="default"/>
          <w:b/>
        </w:rPr>
        <w:t>. 300/2005 Z. z. Trestný</w:t>
      </w:r>
      <w:r w:rsidRPr="001A5B5D">
        <w:rPr>
          <w:rFonts w:cs="Times New Roman" w:hint="default"/>
          <w:b/>
        </w:rPr>
        <w:t xml:space="preserve"> zá</w:t>
      </w:r>
      <w:r w:rsidRPr="001A5B5D">
        <w:rPr>
          <w:rFonts w:cs="Times New Roman" w:hint="default"/>
          <w:b/>
        </w:rPr>
        <w:t>kon</w:t>
      </w:r>
      <w:r w:rsidRPr="001A5B5D">
        <w:rPr>
          <w:rFonts w:cs="Times New Roman"/>
        </w:rPr>
        <w:t xml:space="preserve"> v </w:t>
      </w:r>
      <w:r w:rsidRPr="001A5B5D">
        <w:rPr>
          <w:rFonts w:cs="Times New Roman" w:hint="default"/>
        </w:rPr>
        <w:t>znení</w:t>
      </w:r>
      <w:r w:rsidRPr="001A5B5D">
        <w:rPr>
          <w:rFonts w:cs="Times New Roman" w:hint="default"/>
        </w:rPr>
        <w:t xml:space="preserve"> neskorší</w:t>
      </w:r>
      <w:r w:rsidRPr="001A5B5D">
        <w:rPr>
          <w:rFonts w:cs="Times New Roman" w:hint="default"/>
        </w:rPr>
        <w:t>ch predpisov</w:t>
      </w:r>
      <w:r>
        <w:rPr>
          <w:rFonts w:cs="Times New Roman"/>
        </w:rPr>
        <w:t xml:space="preserve"> </w:t>
      </w:r>
      <w:r w:rsidRPr="001A5B5D">
        <w:rPr>
          <w:rFonts w:cs="Times New Roman"/>
        </w:rPr>
        <w:t>a </w:t>
      </w:r>
      <w:r w:rsidRPr="001A5B5D">
        <w:rPr>
          <w:rFonts w:cs="Times New Roman" w:hint="default"/>
        </w:rPr>
        <w:t>ktorý</w:t>
      </w:r>
      <w:r w:rsidRPr="001A5B5D">
        <w:rPr>
          <w:rFonts w:cs="Times New Roman" w:hint="default"/>
        </w:rPr>
        <w:t>m sa menia</w:t>
      </w:r>
      <w:r>
        <w:rPr>
          <w:rFonts w:cs="Times New Roman"/>
        </w:rPr>
        <w:t xml:space="preserve"> </w:t>
      </w:r>
      <w:r w:rsidRPr="001A5B5D">
        <w:rPr>
          <w:rFonts w:cs="Times New Roman"/>
        </w:rPr>
        <w:t>a </w:t>
      </w:r>
      <w:r w:rsidRPr="001A5B5D">
        <w:rPr>
          <w:rFonts w:cs="Times New Roman" w:hint="default"/>
        </w:rPr>
        <w:t>dopĺň</w:t>
      </w:r>
      <w:r w:rsidRPr="001A5B5D">
        <w:rPr>
          <w:rFonts w:cs="Times New Roman" w:hint="default"/>
        </w:rPr>
        <w:t>ajú</w:t>
      </w:r>
      <w:r w:rsidRPr="001A5B5D">
        <w:rPr>
          <w:rFonts w:cs="Times New Roman" w:hint="default"/>
        </w:rPr>
        <w:t xml:space="preserve"> niektoré</w:t>
      </w:r>
      <w:r w:rsidRPr="001A5B5D">
        <w:rPr>
          <w:rFonts w:cs="Times New Roman" w:hint="default"/>
        </w:rPr>
        <w:t xml:space="preserve"> zá</w:t>
      </w:r>
      <w:r w:rsidRPr="001A5B5D">
        <w:rPr>
          <w:rFonts w:cs="Times New Roman" w:hint="default"/>
        </w:rPr>
        <w:t>kony</w:t>
      </w:r>
      <w:r>
        <w:t xml:space="preserve">, </w:t>
      </w:r>
      <w:r w:rsidRPr="00A01626">
        <w:rPr>
          <w:rFonts w:hint="default"/>
          <w:b/>
        </w:rPr>
        <w:t>vrá</w:t>
      </w:r>
      <w:r w:rsidRPr="00A01626">
        <w:rPr>
          <w:rFonts w:hint="default"/>
          <w:b/>
        </w:rPr>
        <w:t>ten</w:t>
      </w:r>
      <w:r w:rsidR="00D167EC">
        <w:rPr>
          <w:rFonts w:hint="default"/>
          <w:b/>
        </w:rPr>
        <w:t>é</w:t>
      </w:r>
      <w:r w:rsidR="00D167EC">
        <w:rPr>
          <w:rFonts w:hint="default"/>
          <w:b/>
        </w:rPr>
        <w:t>mu</w:t>
      </w:r>
      <w:r w:rsidRPr="00A01626">
        <w:rPr>
          <w:b/>
        </w:rPr>
        <w:t xml:space="preserve"> pr</w:t>
      </w:r>
      <w:r w:rsidRPr="00A01626">
        <w:rPr>
          <w:b/>
        </w:rPr>
        <w:t xml:space="preserve">ezidentom Slovenskej republiky </w:t>
      </w:r>
      <w:r>
        <w:t>na </w:t>
      </w:r>
      <w:r w:rsidRPr="00A01626">
        <w:rPr>
          <w:rFonts w:hint="default"/>
        </w:rPr>
        <w:t>opä</w:t>
      </w:r>
      <w:r w:rsidRPr="00A01626">
        <w:rPr>
          <w:rFonts w:hint="default"/>
        </w:rPr>
        <w:t>tovné</w:t>
      </w:r>
      <w:r w:rsidRPr="00A01626">
        <w:rPr>
          <w:rFonts w:hint="default"/>
        </w:rPr>
        <w:t xml:space="preserve"> prerokovanie</w:t>
      </w:r>
      <w:r w:rsidRPr="00A01626">
        <w:rPr>
          <w:b/>
        </w:rPr>
        <w:t xml:space="preserve"> </w:t>
      </w:r>
      <w:r w:rsidRPr="00A01626">
        <w:rPr>
          <w:rFonts w:hint="default"/>
        </w:rPr>
        <w:t>Ná</w:t>
      </w:r>
      <w:r w:rsidRPr="00A01626">
        <w:rPr>
          <w:rFonts w:hint="default"/>
        </w:rPr>
        <w:t>rodnou radou</w:t>
      </w:r>
      <w:r w:rsidRPr="00A01626">
        <w:rPr>
          <w:b/>
        </w:rPr>
        <w:t xml:space="preserve"> </w:t>
      </w:r>
      <w:r>
        <w:rPr>
          <w:rFonts w:hint="default"/>
        </w:rPr>
        <w:t>Slovenskej republiky (tlač</w:t>
      </w:r>
      <w:r>
        <w:rPr>
          <w:rFonts w:hint="default"/>
        </w:rPr>
        <w:t xml:space="preserve"> </w:t>
      </w:r>
      <w:r w:rsidR="005D0EBB">
        <w:t>1868)</w:t>
      </w:r>
    </w:p>
    <w:p w:rsidR="00481043" w:rsidRPr="002C4547" w:rsidP="000310CD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0310CD" w:rsidRPr="002C4547" w:rsidP="000310CD">
      <w:pPr>
        <w:bidi w:val="0"/>
        <w:spacing w:before="120"/>
        <w:jc w:val="both"/>
        <w:rPr>
          <w:rFonts w:ascii="Times New Roman" w:hAnsi="Times New Roman"/>
          <w:b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>Ústavnoprávny výbor Národnej rady Slovenskej republiky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 xml:space="preserve">A.   p r e r o k o v a l 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386C08" w:rsidP="00386C08">
      <w:pPr>
        <w:pStyle w:val="Heading2"/>
        <w:bidi w:val="0"/>
        <w:ind w:firstLine="1134"/>
        <w:rPr>
          <w:rFonts w:ascii="Times New Roman" w:hAnsi="Times New Roman"/>
          <w:szCs w:val="24"/>
        </w:rPr>
      </w:pPr>
      <w:r w:rsidR="00481043">
        <w:rPr>
          <w:rFonts w:ascii="Times New Roman" w:hAnsi="Times New Roman"/>
          <w:szCs w:val="24"/>
        </w:rPr>
        <w:t>pripomienk</w:t>
      </w:r>
      <w:r w:rsidR="001F25EF">
        <w:rPr>
          <w:rFonts w:ascii="Times New Roman" w:hAnsi="Times New Roman"/>
          <w:szCs w:val="24"/>
        </w:rPr>
        <w:t>y</w:t>
      </w:r>
      <w:r w:rsidR="00481043">
        <w:rPr>
          <w:rFonts w:ascii="Times New Roman" w:hAnsi="Times New Roman"/>
          <w:szCs w:val="24"/>
        </w:rPr>
        <w:t xml:space="preserve"> </w:t>
      </w:r>
      <w:r w:rsidRPr="007332AB" w:rsidR="000310CD">
        <w:rPr>
          <w:rFonts w:ascii="Times New Roman" w:hAnsi="Times New Roman"/>
          <w:szCs w:val="24"/>
        </w:rPr>
        <w:t>uveden</w:t>
      </w:r>
      <w:r w:rsidR="001F25EF">
        <w:rPr>
          <w:rFonts w:ascii="Times New Roman" w:hAnsi="Times New Roman"/>
          <w:szCs w:val="24"/>
        </w:rPr>
        <w:t>é</w:t>
      </w:r>
      <w:r w:rsidRPr="007332AB" w:rsidR="000310CD">
        <w:rPr>
          <w:rFonts w:ascii="Times New Roman" w:hAnsi="Times New Roman"/>
          <w:szCs w:val="24"/>
        </w:rPr>
        <w:t xml:space="preserve"> v časti </w:t>
      </w:r>
      <w:r w:rsidRPr="007332AB" w:rsidR="00DB2308">
        <w:rPr>
          <w:rFonts w:ascii="Times New Roman" w:hAnsi="Times New Roman"/>
          <w:szCs w:val="24"/>
        </w:rPr>
        <w:t>I</w:t>
      </w:r>
      <w:r w:rsidRPr="007332AB" w:rsidR="000310CD">
        <w:rPr>
          <w:rFonts w:ascii="Times New Roman" w:hAnsi="Times New Roman"/>
          <w:szCs w:val="24"/>
        </w:rPr>
        <w:t xml:space="preserve">II rozhodnutia prezidenta Slovenskej republiky </w:t>
      </w:r>
      <w:r>
        <w:rPr>
          <w:rFonts w:ascii="Times New Roman" w:hAnsi="Times New Roman"/>
          <w:szCs w:val="24"/>
        </w:rPr>
        <w:t xml:space="preserve">z 21. decembra 2015 číslo 6067-2015-KPSR; </w:t>
      </w:r>
    </w:p>
    <w:p w:rsidR="00DB2308" w:rsidRPr="00DB2308" w:rsidP="00DB2308">
      <w:pPr>
        <w:bidi w:val="0"/>
        <w:rPr>
          <w:rFonts w:ascii="Times New Roman" w:hAnsi="Times New Roman"/>
        </w:rPr>
      </w:pP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>B.   o d p o r ú č a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0310CD" w:rsidRPr="002C4547" w:rsidP="000310C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  <w:t xml:space="preserve">Národnej rade Slovenskej republiky </w:t>
        <w:tab/>
      </w:r>
    </w:p>
    <w:p w:rsidR="00D167EC" w:rsidRPr="00481043" w:rsidP="00D167EC">
      <w:pPr>
        <w:pStyle w:val="BodyText"/>
        <w:bidi w:val="0"/>
        <w:spacing w:line="276" w:lineRule="auto"/>
        <w:rPr>
          <w:rFonts w:ascii="Times New Roman" w:hAnsi="Times New Roman"/>
          <w:szCs w:val="24"/>
        </w:rPr>
      </w:pPr>
    </w:p>
    <w:p w:rsidR="000310CD" w:rsidRPr="001F25EF" w:rsidP="00D167EC">
      <w:pPr>
        <w:pStyle w:val="Normlny1"/>
        <w:bidi w:val="0"/>
        <w:ind w:firstLine="1134"/>
        <w:jc w:val="both"/>
      </w:pPr>
      <w:r w:rsidR="00D167EC">
        <w:rPr>
          <w:rFonts w:cs="Times New Roman" w:hint="default"/>
        </w:rPr>
        <w:t>zá</w:t>
      </w:r>
      <w:r w:rsidR="00D167EC">
        <w:rPr>
          <w:rFonts w:cs="Times New Roman" w:hint="default"/>
        </w:rPr>
        <w:t>kon</w:t>
      </w:r>
      <w:r w:rsidRPr="001A5B5D" w:rsidR="00D167EC">
        <w:rPr>
          <w:rFonts w:cs="Times New Roman" w:hint="default"/>
        </w:rPr>
        <w:t xml:space="preserve"> z 9. decembra 2015, ktorý</w:t>
      </w:r>
      <w:r w:rsidRPr="001A5B5D" w:rsidR="00D167EC">
        <w:rPr>
          <w:rFonts w:cs="Times New Roman" w:hint="default"/>
        </w:rPr>
        <w:t>m sa mení</w:t>
      </w:r>
      <w:r w:rsidRPr="001A5B5D" w:rsidR="00D167EC">
        <w:rPr>
          <w:rFonts w:cs="Times New Roman" w:hint="default"/>
        </w:rPr>
        <w:t xml:space="preserve"> a </w:t>
      </w:r>
      <w:r w:rsidRPr="001A5B5D" w:rsidR="00D167EC">
        <w:rPr>
          <w:rFonts w:cs="Times New Roman" w:hint="default"/>
        </w:rPr>
        <w:t>dopĺň</w:t>
      </w:r>
      <w:r w:rsidRPr="001A5B5D" w:rsidR="00D167EC">
        <w:rPr>
          <w:rFonts w:cs="Times New Roman" w:hint="default"/>
        </w:rPr>
        <w:t xml:space="preserve">a </w:t>
      </w:r>
      <w:r w:rsidRPr="00D167EC" w:rsidR="00D167EC">
        <w:rPr>
          <w:rFonts w:cs="Times New Roman" w:hint="default"/>
        </w:rPr>
        <w:t>zá</w:t>
      </w:r>
      <w:r w:rsidRPr="00D167EC" w:rsidR="00D167EC">
        <w:rPr>
          <w:rFonts w:cs="Times New Roman" w:hint="default"/>
        </w:rPr>
        <w:t>kon č</w:t>
      </w:r>
      <w:r w:rsidRPr="00D167EC" w:rsidR="00D167EC">
        <w:rPr>
          <w:rFonts w:cs="Times New Roman" w:hint="default"/>
        </w:rPr>
        <w:t>. 300/2005 Z. z. Trestný</w:t>
      </w:r>
      <w:r w:rsidRPr="00D167EC" w:rsidR="00D167EC">
        <w:rPr>
          <w:rFonts w:cs="Times New Roman" w:hint="default"/>
        </w:rPr>
        <w:t xml:space="preserve"> zá</w:t>
      </w:r>
      <w:r w:rsidRPr="00D167EC" w:rsidR="00D167EC">
        <w:rPr>
          <w:rFonts w:cs="Times New Roman" w:hint="default"/>
        </w:rPr>
        <w:t>kon v </w:t>
      </w:r>
      <w:r w:rsidRPr="00D167EC" w:rsidR="00D167EC">
        <w:rPr>
          <w:rFonts w:cs="Times New Roman" w:hint="default"/>
        </w:rPr>
        <w:t>znení</w:t>
      </w:r>
      <w:r w:rsidRPr="00D167EC" w:rsidR="00D167EC">
        <w:rPr>
          <w:rFonts w:cs="Times New Roman" w:hint="default"/>
        </w:rPr>
        <w:t xml:space="preserve"> neskorší</w:t>
      </w:r>
      <w:r w:rsidRPr="00D167EC" w:rsidR="00D167EC">
        <w:rPr>
          <w:rFonts w:cs="Times New Roman" w:hint="default"/>
        </w:rPr>
        <w:t>ch predpisov a </w:t>
      </w:r>
      <w:r w:rsidRPr="00D167EC" w:rsidR="00D167EC">
        <w:rPr>
          <w:rFonts w:cs="Times New Roman" w:hint="default"/>
        </w:rPr>
        <w:t>ktorý</w:t>
      </w:r>
      <w:r w:rsidRPr="00D167EC" w:rsidR="00D167EC">
        <w:rPr>
          <w:rFonts w:cs="Times New Roman" w:hint="default"/>
        </w:rPr>
        <w:t>m sa menia a </w:t>
      </w:r>
      <w:r w:rsidRPr="00D167EC" w:rsidR="00D167EC">
        <w:rPr>
          <w:rFonts w:cs="Times New Roman" w:hint="default"/>
        </w:rPr>
        <w:t>dopĺň</w:t>
      </w:r>
      <w:r w:rsidRPr="00D167EC" w:rsidR="00D167EC">
        <w:rPr>
          <w:rFonts w:cs="Times New Roman" w:hint="default"/>
        </w:rPr>
        <w:t>ajú</w:t>
      </w:r>
      <w:r w:rsidRPr="00D167EC" w:rsidR="00D167EC">
        <w:rPr>
          <w:rFonts w:cs="Times New Roman" w:hint="default"/>
        </w:rPr>
        <w:t xml:space="preserve"> niektoré</w:t>
      </w:r>
      <w:r w:rsidRPr="00D167EC" w:rsidR="00D167EC">
        <w:rPr>
          <w:rFonts w:cs="Times New Roman" w:hint="default"/>
        </w:rPr>
        <w:t xml:space="preserve"> zá</w:t>
      </w:r>
      <w:r w:rsidRPr="00D167EC" w:rsidR="00D167EC">
        <w:rPr>
          <w:rFonts w:cs="Times New Roman" w:hint="default"/>
        </w:rPr>
        <w:t>kony</w:t>
      </w:r>
      <w:r w:rsidRPr="00D167EC" w:rsidR="00D167EC">
        <w:rPr>
          <w:rFonts w:hint="default"/>
        </w:rPr>
        <w:t>, vrá</w:t>
      </w:r>
      <w:r w:rsidRPr="00D167EC" w:rsidR="00D167EC">
        <w:rPr>
          <w:rFonts w:hint="default"/>
        </w:rPr>
        <w:t>ten</w:t>
      </w:r>
      <w:r w:rsidR="00201BF6">
        <w:rPr>
          <w:rFonts w:hint="default"/>
        </w:rPr>
        <w:t>ý</w:t>
      </w:r>
      <w:r w:rsidRPr="00D167EC" w:rsidR="00D167EC">
        <w:t xml:space="preserve"> prezidentom Slovenskej republiky na </w:t>
      </w:r>
      <w:r w:rsidRPr="00D167EC" w:rsidR="00D167EC">
        <w:rPr>
          <w:rFonts w:hint="default"/>
        </w:rPr>
        <w:t>opä</w:t>
      </w:r>
      <w:r w:rsidRPr="00D167EC" w:rsidR="00D167EC">
        <w:rPr>
          <w:rFonts w:hint="default"/>
        </w:rPr>
        <w:t>tovné</w:t>
      </w:r>
      <w:r w:rsidRPr="00D167EC" w:rsidR="00D167EC">
        <w:rPr>
          <w:rFonts w:hint="default"/>
        </w:rPr>
        <w:t xml:space="preserve"> prerokovanie</w:t>
      </w:r>
      <w:r w:rsidRPr="00A01626" w:rsidR="00D167EC">
        <w:rPr>
          <w:b/>
        </w:rPr>
        <w:t xml:space="preserve"> </w:t>
      </w:r>
      <w:r w:rsidRPr="00A01626" w:rsidR="00D167EC">
        <w:rPr>
          <w:rFonts w:hint="default"/>
        </w:rPr>
        <w:t>Ná</w:t>
      </w:r>
      <w:r w:rsidRPr="00A01626" w:rsidR="00D167EC">
        <w:rPr>
          <w:rFonts w:hint="default"/>
        </w:rPr>
        <w:t>rodnou radou</w:t>
      </w:r>
      <w:r w:rsidRPr="00A01626" w:rsidR="00D167EC">
        <w:rPr>
          <w:b/>
        </w:rPr>
        <w:t xml:space="preserve"> </w:t>
      </w:r>
      <w:r w:rsidR="00D167EC">
        <w:rPr>
          <w:rFonts w:hint="default"/>
        </w:rPr>
        <w:t>Slovenskej republiky (tlač</w:t>
      </w:r>
      <w:r w:rsidR="00D167EC">
        <w:rPr>
          <w:rFonts w:hint="default"/>
        </w:rPr>
        <w:t xml:space="preserve"> </w:t>
      </w:r>
      <w:r w:rsidR="005D0EBB">
        <w:t>1868)</w:t>
      </w:r>
      <w:r w:rsidR="00D167EC">
        <w:t xml:space="preserve"> </w:t>
      </w:r>
      <w:r w:rsidR="00D167EC">
        <w:rPr>
          <w:rFonts w:hint="default"/>
          <w:b/>
        </w:rPr>
        <w:t>schvá</w:t>
      </w:r>
      <w:r w:rsidR="00D167EC">
        <w:rPr>
          <w:rFonts w:hint="default"/>
          <w:b/>
        </w:rPr>
        <w:t>liť</w:t>
      </w:r>
      <w:r w:rsidR="00D167EC">
        <w:rPr>
          <w:rFonts w:hint="default"/>
          <w:b/>
        </w:rPr>
        <w:t xml:space="preserve"> v pô</w:t>
      </w:r>
      <w:r w:rsidR="00D167EC">
        <w:rPr>
          <w:rFonts w:hint="default"/>
          <w:b/>
        </w:rPr>
        <w:t>vodnom znení</w:t>
      </w:r>
      <w:r w:rsidR="00D167EC">
        <w:rPr>
          <w:rFonts w:hint="default"/>
          <w:b/>
        </w:rPr>
        <w:t xml:space="preserve">; </w:t>
      </w:r>
    </w:p>
    <w:p w:rsidR="000310CD" w:rsidP="000310CD">
      <w:pPr>
        <w:pStyle w:val="BodyText"/>
        <w:tabs>
          <w:tab w:val="left" w:pos="1134"/>
        </w:tabs>
        <w:bidi w:val="0"/>
      </w:pPr>
    </w:p>
    <w:p w:rsidR="001F25EF" w:rsidP="001F25EF">
      <w:pPr>
        <w:pStyle w:val="BodyText"/>
        <w:tabs>
          <w:tab w:val="left" w:pos="709"/>
        </w:tabs>
        <w:bidi w:val="0"/>
        <w:rPr>
          <w:b/>
        </w:rPr>
      </w:pPr>
      <w:r>
        <w:rPr>
          <w:b/>
        </w:rPr>
        <w:tab/>
        <w:t>C.  p o v e r u j e</w:t>
      </w:r>
    </w:p>
    <w:p w:rsidR="001F25EF" w:rsidP="001F25EF">
      <w:pPr>
        <w:pStyle w:val="BodyText"/>
        <w:tabs>
          <w:tab w:val="left" w:pos="1021"/>
        </w:tabs>
        <w:bidi w:val="0"/>
      </w:pPr>
    </w:p>
    <w:p w:rsidR="001F25EF" w:rsidP="001F25EF">
      <w:pPr>
        <w:pStyle w:val="BodyText"/>
        <w:tabs>
          <w:tab w:val="left" w:pos="1021"/>
        </w:tabs>
        <w:bidi w:val="0"/>
      </w:pPr>
      <w:r>
        <w:tab/>
        <w:t xml:space="preserve">predsedu výboru, aby výsledky rokovania Ústavnoprávneho výboru Národnej rady Slovenskej republiky </w:t>
      </w:r>
      <w:r w:rsidRPr="005D0EBB">
        <w:t>z </w:t>
      </w:r>
      <w:r w:rsidRPr="005D0EBB" w:rsidR="00D167EC">
        <w:t>21</w:t>
      </w:r>
      <w:r w:rsidRPr="005D0EBB">
        <w:t>. decembra 2015 spracoval</w:t>
      </w:r>
      <w:r>
        <w:t xml:space="preserve"> do  písomnej správy Ústavnoprávneho výboru Národnej rady Slovenskej republiky podľa zákona Národnej rady Slovenskej republiky č. 350/1996 Z. z. o rokovacom poriadku Národnej rady Slovenskej republiky v znení neskorších predpisov a predložil ju na schválenie Ústavnoprávnemu výboru Národnej rady Slovenskej republiky ako gestorskému výboru.</w:t>
      </w:r>
    </w:p>
    <w:p w:rsidR="001F25EF" w:rsidP="000310CD">
      <w:pPr>
        <w:pStyle w:val="BodyText"/>
        <w:tabs>
          <w:tab w:val="left" w:pos="1134"/>
        </w:tabs>
        <w:bidi w:val="0"/>
      </w:pPr>
    </w:p>
    <w:p w:rsidR="00A03939" w:rsidP="005D0EBB">
      <w:pPr>
        <w:pStyle w:val="BodyText"/>
        <w:tabs>
          <w:tab w:val="left" w:pos="1021"/>
        </w:tabs>
        <w:bidi w:val="0"/>
      </w:pPr>
      <w:r w:rsidRPr="00D42DBC">
        <w:t xml:space="preserve">  </w:t>
      </w:r>
      <w:r>
        <w:tab/>
      </w:r>
    </w:p>
    <w:p w:rsidR="00A03939" w:rsidP="000310CD">
      <w:pPr>
        <w:pStyle w:val="BodyText"/>
        <w:tabs>
          <w:tab w:val="left" w:pos="1134"/>
        </w:tabs>
        <w:bidi w:val="0"/>
      </w:pP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10CD" w:rsidP="000310CD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310CD" w:rsidP="000310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310CD" w:rsidP="000310CD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BDD"/>
    <w:multiLevelType w:val="hybridMultilevel"/>
    <w:tmpl w:val="063A5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C559D"/>
    <w:multiLevelType w:val="hybridMultilevel"/>
    <w:tmpl w:val="4CA4A598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C95765"/>
    <w:multiLevelType w:val="hybridMultilevel"/>
    <w:tmpl w:val="20A0F7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3B9F0FB6"/>
    <w:multiLevelType w:val="hybridMultilevel"/>
    <w:tmpl w:val="68643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F723CE9"/>
    <w:multiLevelType w:val="hybridMultilevel"/>
    <w:tmpl w:val="0B3089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A153BAB"/>
    <w:multiLevelType w:val="hybridMultilevel"/>
    <w:tmpl w:val="A5789E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F4D15B3"/>
    <w:multiLevelType w:val="hybridMultilevel"/>
    <w:tmpl w:val="F536B0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1DB0C07"/>
    <w:multiLevelType w:val="hybridMultilevel"/>
    <w:tmpl w:val="E2AC88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E2D262E"/>
    <w:multiLevelType w:val="hybridMultilevel"/>
    <w:tmpl w:val="F7B46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33B8"/>
    <w:rsid w:val="000310CD"/>
    <w:rsid w:val="00044B78"/>
    <w:rsid w:val="000807AB"/>
    <w:rsid w:val="00095266"/>
    <w:rsid w:val="000B29C3"/>
    <w:rsid w:val="000C5AF5"/>
    <w:rsid w:val="000D3032"/>
    <w:rsid w:val="000E2112"/>
    <w:rsid w:val="0011080D"/>
    <w:rsid w:val="00150729"/>
    <w:rsid w:val="00151820"/>
    <w:rsid w:val="00195B94"/>
    <w:rsid w:val="001A1B3E"/>
    <w:rsid w:val="001A5B5D"/>
    <w:rsid w:val="001A7DB6"/>
    <w:rsid w:val="001B2E47"/>
    <w:rsid w:val="001C3CA4"/>
    <w:rsid w:val="001C3E61"/>
    <w:rsid w:val="001E45CC"/>
    <w:rsid w:val="001F25EF"/>
    <w:rsid w:val="00201BF6"/>
    <w:rsid w:val="00216253"/>
    <w:rsid w:val="00235ABD"/>
    <w:rsid w:val="002836F0"/>
    <w:rsid w:val="002C4547"/>
    <w:rsid w:val="002C76A0"/>
    <w:rsid w:val="00307D83"/>
    <w:rsid w:val="003142B7"/>
    <w:rsid w:val="003331AE"/>
    <w:rsid w:val="00370767"/>
    <w:rsid w:val="00370932"/>
    <w:rsid w:val="00386C08"/>
    <w:rsid w:val="003906D3"/>
    <w:rsid w:val="003C79D2"/>
    <w:rsid w:val="004150B1"/>
    <w:rsid w:val="004533B8"/>
    <w:rsid w:val="00481043"/>
    <w:rsid w:val="0048542B"/>
    <w:rsid w:val="004927AE"/>
    <w:rsid w:val="00496CE0"/>
    <w:rsid w:val="004B1FE4"/>
    <w:rsid w:val="004B5957"/>
    <w:rsid w:val="004C11DF"/>
    <w:rsid w:val="004C4207"/>
    <w:rsid w:val="004C49CD"/>
    <w:rsid w:val="00506088"/>
    <w:rsid w:val="00522F08"/>
    <w:rsid w:val="0052463E"/>
    <w:rsid w:val="00540BC4"/>
    <w:rsid w:val="00556766"/>
    <w:rsid w:val="00591EDB"/>
    <w:rsid w:val="005D0EBB"/>
    <w:rsid w:val="006403A4"/>
    <w:rsid w:val="00675A2A"/>
    <w:rsid w:val="006D50E0"/>
    <w:rsid w:val="00723584"/>
    <w:rsid w:val="007265A3"/>
    <w:rsid w:val="00726CEF"/>
    <w:rsid w:val="007332AB"/>
    <w:rsid w:val="00746AAB"/>
    <w:rsid w:val="007A2C88"/>
    <w:rsid w:val="007B3FAE"/>
    <w:rsid w:val="007E7C6B"/>
    <w:rsid w:val="007F7099"/>
    <w:rsid w:val="00825826"/>
    <w:rsid w:val="00826255"/>
    <w:rsid w:val="00896E96"/>
    <w:rsid w:val="008C7D1E"/>
    <w:rsid w:val="008F1DE1"/>
    <w:rsid w:val="00922BBA"/>
    <w:rsid w:val="00944B2D"/>
    <w:rsid w:val="009535F9"/>
    <w:rsid w:val="009628D4"/>
    <w:rsid w:val="00981BB0"/>
    <w:rsid w:val="009834C4"/>
    <w:rsid w:val="009E300E"/>
    <w:rsid w:val="009F1083"/>
    <w:rsid w:val="00A01626"/>
    <w:rsid w:val="00A03939"/>
    <w:rsid w:val="00A05265"/>
    <w:rsid w:val="00A24725"/>
    <w:rsid w:val="00A33E2A"/>
    <w:rsid w:val="00A46888"/>
    <w:rsid w:val="00A834D0"/>
    <w:rsid w:val="00A928E4"/>
    <w:rsid w:val="00A9564E"/>
    <w:rsid w:val="00A9707A"/>
    <w:rsid w:val="00AD6F53"/>
    <w:rsid w:val="00AE030A"/>
    <w:rsid w:val="00AE1912"/>
    <w:rsid w:val="00B02393"/>
    <w:rsid w:val="00B15D6F"/>
    <w:rsid w:val="00B234B8"/>
    <w:rsid w:val="00B30146"/>
    <w:rsid w:val="00B71070"/>
    <w:rsid w:val="00BB43ED"/>
    <w:rsid w:val="00C31B14"/>
    <w:rsid w:val="00C47769"/>
    <w:rsid w:val="00C529E1"/>
    <w:rsid w:val="00C75A76"/>
    <w:rsid w:val="00C97D50"/>
    <w:rsid w:val="00CC6175"/>
    <w:rsid w:val="00D10848"/>
    <w:rsid w:val="00D167EC"/>
    <w:rsid w:val="00D42DBC"/>
    <w:rsid w:val="00D94C01"/>
    <w:rsid w:val="00D95A88"/>
    <w:rsid w:val="00D9736D"/>
    <w:rsid w:val="00DB2308"/>
    <w:rsid w:val="00DC4C41"/>
    <w:rsid w:val="00DE7311"/>
    <w:rsid w:val="00E12498"/>
    <w:rsid w:val="00E20D8B"/>
    <w:rsid w:val="00E446A8"/>
    <w:rsid w:val="00E8530E"/>
    <w:rsid w:val="00E85763"/>
    <w:rsid w:val="00EC1092"/>
    <w:rsid w:val="00ED6E30"/>
    <w:rsid w:val="00F07FFC"/>
    <w:rsid w:val="00F11415"/>
    <w:rsid w:val="00F12E4A"/>
    <w:rsid w:val="00F51118"/>
    <w:rsid w:val="00F61126"/>
    <w:rsid w:val="00FD1A82"/>
    <w:rsid w:val="00FD5945"/>
    <w:rsid w:val="00FE23E6"/>
    <w:rsid w:val="00FE7F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B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33B8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533B8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533B8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33B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533B8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533B8"/>
    <w:rPr>
      <w:rFonts w:ascii="AT*Toronto" w:hAnsi="AT*Toronto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4533B8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533B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71070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B7107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1FE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1FE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1A7DB6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paragraph" w:customStyle="1" w:styleId="Normlny1">
    <w:name w:val="Normálny1"/>
    <w:rsid w:val="00E20D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133</TotalTime>
  <Pages>1</Pages>
  <Words>247</Words>
  <Characters>1411</Characters>
  <Application>Microsoft Office Word</Application>
  <DocSecurity>0</DocSecurity>
  <Lines>0</Lines>
  <Paragraphs>0</Paragraphs>
  <ScaleCrop>false</ScaleCrop>
  <Company>Kancelaria NR SR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121</cp:revision>
  <cp:lastPrinted>2015-12-21T09:15:00Z</cp:lastPrinted>
  <dcterms:created xsi:type="dcterms:W3CDTF">2013-05-09T14:03:00Z</dcterms:created>
  <dcterms:modified xsi:type="dcterms:W3CDTF">2015-12-21T10:14:00Z</dcterms:modified>
</cp:coreProperties>
</file>