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630064">
        <w:rPr>
          <w:sz w:val="18"/>
          <w:szCs w:val="18"/>
        </w:rPr>
        <w:t>35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D7A3B" w:rsidP="009C2E2F">
      <w:pPr>
        <w:pStyle w:val="uznesenia"/>
      </w:pPr>
      <w:r>
        <w:t>2183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BD7A3B">
        <w:rPr>
          <w:rFonts w:cs="Arial"/>
          <w:sz w:val="22"/>
          <w:szCs w:val="22"/>
        </w:rPr>
        <w:t>1</w:t>
      </w:r>
      <w:r w:rsidR="009A35AD">
        <w:rPr>
          <w:rFonts w:cs="Arial"/>
          <w:sz w:val="22"/>
          <w:szCs w:val="22"/>
        </w:rPr>
        <w:t xml:space="preserve">. </w:t>
      </w:r>
      <w:r w:rsidR="00BD7A3B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630064" w:rsidRDefault="005A231D" w:rsidP="00A27714">
      <w:pPr>
        <w:jc w:val="both"/>
        <w:rPr>
          <w:sz w:val="22"/>
          <w:szCs w:val="22"/>
        </w:rPr>
      </w:pPr>
      <w:r w:rsidRPr="00630064">
        <w:rPr>
          <w:sz w:val="22"/>
          <w:szCs w:val="22"/>
        </w:rPr>
        <w:t>k</w:t>
      </w:r>
      <w:r w:rsidRPr="00630064">
        <w:rPr>
          <w:rFonts w:cs="Arial"/>
          <w:bCs/>
          <w:sz w:val="22"/>
          <w:szCs w:val="22"/>
        </w:rPr>
        <w:t xml:space="preserve"> </w:t>
      </w:r>
      <w:r w:rsidR="00630064" w:rsidRPr="00630064">
        <w:rPr>
          <w:rFonts w:cs="Arial"/>
          <w:bCs/>
          <w:sz w:val="22"/>
          <w:szCs w:val="22"/>
        </w:rPr>
        <w:t>n</w:t>
      </w:r>
      <w:r w:rsidR="00630064" w:rsidRPr="00630064">
        <w:rPr>
          <w:sz w:val="22"/>
        </w:rPr>
        <w:t>ávrhu skupiny poslancov Národnej rady Slovenskej republiky na vydanie zákona, ktorým sa mení a dopĺňa zákon č. 101/2010 Z. z. o preukazovaní pôvodu majetku (tlač 1826)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D7A3B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9B6D-54FC-4285-B470-4EB65F78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2015-11-03T08:26:00Z</cp:lastPrinted>
  <dcterms:created xsi:type="dcterms:W3CDTF">2015-11-03T08:26:00Z</dcterms:created>
  <dcterms:modified xsi:type="dcterms:W3CDTF">2015-12-08T18:31:00Z</dcterms:modified>
</cp:coreProperties>
</file>