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250E1F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50B2F" w:rsidP="009C2E2F">
      <w:pPr>
        <w:pStyle w:val="uznesenia"/>
      </w:pPr>
      <w:r>
        <w:t>2170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50B2F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8350C8" w:rsidRDefault="005A231D" w:rsidP="008F5992">
      <w:pPr>
        <w:jc w:val="both"/>
        <w:rPr>
          <w:sz w:val="22"/>
          <w:szCs w:val="22"/>
        </w:rPr>
      </w:pPr>
      <w:r w:rsidRPr="008350C8">
        <w:rPr>
          <w:sz w:val="22"/>
          <w:szCs w:val="22"/>
        </w:rPr>
        <w:t>k</w:t>
      </w:r>
      <w:r w:rsidRPr="008350C8">
        <w:rPr>
          <w:rFonts w:cs="Arial"/>
          <w:bCs/>
          <w:sz w:val="22"/>
          <w:szCs w:val="22"/>
        </w:rPr>
        <w:t xml:space="preserve"> </w:t>
      </w:r>
      <w:r w:rsidR="008350C8" w:rsidRPr="008350C8">
        <w:rPr>
          <w:rFonts w:cs="Arial"/>
          <w:bCs/>
          <w:sz w:val="22"/>
          <w:szCs w:val="22"/>
        </w:rPr>
        <w:t>n</w:t>
      </w:r>
      <w:r w:rsidR="008350C8" w:rsidRPr="008350C8">
        <w:rPr>
          <w:sz w:val="22"/>
        </w:rPr>
        <w:t xml:space="preserve">ávrhu poslanca Národnej rady Slovenskej republiky Ľudovíta </w:t>
      </w:r>
      <w:proofErr w:type="spellStart"/>
      <w:r w:rsidR="008350C8" w:rsidRPr="008350C8">
        <w:rPr>
          <w:sz w:val="22"/>
        </w:rPr>
        <w:t>Kaníka</w:t>
      </w:r>
      <w:proofErr w:type="spellEnd"/>
      <w:r w:rsidR="008350C8" w:rsidRPr="008350C8">
        <w:rPr>
          <w:sz w:val="22"/>
        </w:rPr>
        <w:t xml:space="preserve"> na vydanie zákona o malom domácom podnikaní (tlač 1819)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0B2F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C953-C12E-4C8E-ADD1-E2C7BC66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2015-11-02T09:48:00Z</cp:lastPrinted>
  <dcterms:created xsi:type="dcterms:W3CDTF">2015-11-02T09:47:00Z</dcterms:created>
  <dcterms:modified xsi:type="dcterms:W3CDTF">2015-12-08T18:10:00Z</dcterms:modified>
</cp:coreProperties>
</file>