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B60B8">
        <w:rPr>
          <w:sz w:val="18"/>
          <w:szCs w:val="18"/>
        </w:rPr>
        <w:t>2229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A4362" w:rsidP="009C2E2F">
      <w:pPr>
        <w:pStyle w:val="uznesenia"/>
      </w:pPr>
      <w:r>
        <w:t>2147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A4362">
        <w:rPr>
          <w:rFonts w:cs="Arial"/>
          <w:sz w:val="22"/>
          <w:szCs w:val="22"/>
        </w:rPr>
        <w:t>24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334DB7" w:rsidRPr="00937D54" w:rsidRDefault="005A231D" w:rsidP="0019463B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>
        <w:rPr>
          <w:rFonts w:cs="Arial"/>
          <w:bCs/>
          <w:sz w:val="22"/>
          <w:szCs w:val="22"/>
        </w:rPr>
        <w:t xml:space="preserve"> </w:t>
      </w:r>
      <w:r w:rsidR="0019463B">
        <w:rPr>
          <w:rFonts w:cs="Arial"/>
          <w:bCs/>
          <w:sz w:val="22"/>
          <w:szCs w:val="22"/>
        </w:rPr>
        <w:t>v</w:t>
      </w:r>
      <w:r w:rsidR="0019463B">
        <w:rPr>
          <w:sz w:val="22"/>
          <w:szCs w:val="22"/>
        </w:rPr>
        <w:t>ládnemu návrhu zákona, ktorým sa dopĺňa zákon č. 657/2004 Z. z. o tepelnej energetike v znení neskorších predpisov (tlač</w:t>
      </w:r>
      <w:r w:rsidR="008A4362">
        <w:rPr>
          <w:sz w:val="22"/>
          <w:szCs w:val="22"/>
        </w:rPr>
        <w:t xml:space="preserve"> </w:t>
      </w:r>
      <w:bookmarkStart w:id="0" w:name="_GoBack"/>
      <w:bookmarkEnd w:id="0"/>
      <w:r w:rsidR="00DB60B8">
        <w:rPr>
          <w:sz w:val="22"/>
          <w:szCs w:val="22"/>
        </w:rPr>
        <w:t>1851</w:t>
      </w:r>
      <w:r w:rsidR="0019463B">
        <w:rPr>
          <w:sz w:val="22"/>
          <w:szCs w:val="22"/>
        </w:rPr>
        <w:t>)</w:t>
      </w:r>
      <w:r w:rsidR="00334DB7">
        <w:rPr>
          <w:sz w:val="22"/>
          <w:szCs w:val="22"/>
        </w:rPr>
        <w:t xml:space="preserve"> – prvé čítanie</w:t>
      </w:r>
    </w:p>
    <w:p w:rsidR="00334DB7" w:rsidRPr="00937D54" w:rsidRDefault="00334DB7" w:rsidP="00334DB7">
      <w:pPr>
        <w:jc w:val="both"/>
        <w:rPr>
          <w:sz w:val="22"/>
          <w:szCs w:val="22"/>
        </w:rPr>
      </w:pPr>
    </w:p>
    <w:p w:rsidR="00334DB7" w:rsidRPr="00937D54" w:rsidRDefault="00334DB7" w:rsidP="00334DB7">
      <w:pPr>
        <w:jc w:val="both"/>
        <w:rPr>
          <w:rFonts w:cs="Arial"/>
          <w:sz w:val="22"/>
          <w:szCs w:val="22"/>
        </w:rPr>
      </w:pPr>
    </w:p>
    <w:p w:rsidR="00334DB7" w:rsidRDefault="00334DB7" w:rsidP="00334DB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34DB7" w:rsidRDefault="00334DB7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334DB7" w:rsidRDefault="00334DB7" w:rsidP="00334DB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34DB7" w:rsidRDefault="00334DB7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334DB7" w:rsidRDefault="00334DB7" w:rsidP="00334DB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334DB7" w:rsidRDefault="00334DB7" w:rsidP="00334DB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34DB7" w:rsidRDefault="00334DB7" w:rsidP="00334DB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34DB7" w:rsidRDefault="00334DB7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334DB7" w:rsidRDefault="00334DB7" w:rsidP="00334DB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334DB7" w:rsidRDefault="00334DB7" w:rsidP="00334DB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34DB7" w:rsidRDefault="00334DB7" w:rsidP="00334DB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413FE">
        <w:rPr>
          <w:rFonts w:cs="Arial"/>
          <w:sz w:val="22"/>
          <w:szCs w:val="22"/>
        </w:rPr>
        <w:t xml:space="preserve">  a</w:t>
      </w:r>
    </w:p>
    <w:p w:rsidR="00334DB7" w:rsidRDefault="00334DB7" w:rsidP="00334DB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5413FE">
        <w:rPr>
          <w:rFonts w:cs="Arial"/>
          <w:sz w:val="22"/>
          <w:szCs w:val="22"/>
        </w:rPr>
        <w:t xml:space="preserve"> hospodárske záležitosti</w:t>
      </w:r>
      <w:r>
        <w:rPr>
          <w:rFonts w:cs="Arial"/>
          <w:sz w:val="22"/>
          <w:szCs w:val="22"/>
        </w:rPr>
        <w:t>;</w:t>
      </w:r>
    </w:p>
    <w:p w:rsidR="00334DB7" w:rsidRDefault="00334DB7" w:rsidP="00334DB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334DB7" w:rsidRDefault="00334DB7" w:rsidP="00334DB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34DB7" w:rsidRDefault="00334DB7" w:rsidP="00334DB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34DB7" w:rsidRDefault="00334DB7" w:rsidP="00334DB7">
      <w:pPr>
        <w:keepNext w:val="0"/>
        <w:keepLines w:val="0"/>
        <w:widowControl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413FE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>a</w:t>
      </w:r>
      <w:r>
        <w:rPr>
          <w:sz w:val="22"/>
          <w:szCs w:val="22"/>
        </w:rPr>
        <w:t xml:space="preserve"> lehotu na jeho prerokovanie v druhom čítaní vo výbor</w:t>
      </w:r>
      <w:r w:rsidR="005413FE">
        <w:rPr>
          <w:sz w:val="22"/>
          <w:szCs w:val="22"/>
        </w:rPr>
        <w:t>e</w:t>
      </w:r>
      <w:r>
        <w:rPr>
          <w:sz w:val="22"/>
          <w:szCs w:val="22"/>
        </w:rPr>
        <w:t xml:space="preserve"> a v gestorskom výbore</w:t>
      </w:r>
      <w:r w:rsidR="005413FE">
        <w:rPr>
          <w:sz w:val="22"/>
          <w:szCs w:val="22"/>
        </w:rPr>
        <w:br/>
      </w:r>
      <w:r>
        <w:rPr>
          <w:sz w:val="22"/>
          <w:szCs w:val="22"/>
        </w:rPr>
        <w:t>s termínom ihneď.</w:t>
      </w:r>
    </w:p>
    <w:p w:rsidR="009239CF" w:rsidRDefault="009239CF" w:rsidP="00334DB7">
      <w:pPr>
        <w:tabs>
          <w:tab w:val="left" w:pos="-1985"/>
          <w:tab w:val="left" w:pos="709"/>
          <w:tab w:val="left" w:pos="1077"/>
        </w:tabs>
        <w:jc w:val="both"/>
      </w:pPr>
    </w:p>
    <w:p w:rsidR="005733A8" w:rsidRDefault="005733A8" w:rsidP="005733A8"/>
    <w:p w:rsidR="00B24EF9" w:rsidRDefault="00B24EF9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24EF9" w:rsidRDefault="00B24EF9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9463B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71048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34DB7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413FE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A4362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4EF9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60B8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31C9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895B-E248-442E-8D14-0E6A4E1A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14</cp:revision>
  <cp:lastPrinted>2015-10-20T07:47:00Z</cp:lastPrinted>
  <dcterms:created xsi:type="dcterms:W3CDTF">2015-11-19T12:35:00Z</dcterms:created>
  <dcterms:modified xsi:type="dcterms:W3CDTF">2015-12-08T17:35:00Z</dcterms:modified>
</cp:coreProperties>
</file>