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9646FB" w:rsidP="009646FB">
      <w:pPr>
        <w:tabs>
          <w:tab w:val="left" w:pos="-1985"/>
          <w:tab w:val="left" w:pos="709"/>
          <w:tab w:val="left" w:pos="1077"/>
          <w:tab w:val="left" w:pos="3600"/>
        </w:tabs>
        <w:bidi w:val="0"/>
        <w:spacing w:line="36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NÁRODNÁ RADA SLOVENSKEJ REPUBLIKY</w:t>
      </w:r>
    </w:p>
    <w:p w:rsidR="00BA206D" w:rsidP="009646FB">
      <w:pPr>
        <w:tabs>
          <w:tab w:val="left" w:pos="-1985"/>
          <w:tab w:val="left" w:pos="709"/>
          <w:tab w:val="left" w:pos="1077"/>
        </w:tabs>
        <w:bidi w:val="0"/>
        <w:spacing w:line="360" w:lineRule="auto"/>
        <w:jc w:val="center"/>
        <w:rPr>
          <w:rFonts w:ascii="Times New Roman" w:hAnsi="Times New Roman"/>
          <w:b/>
          <w:sz w:val="28"/>
        </w:rPr>
      </w:pPr>
      <w:r w:rsidR="009646FB">
        <w:rPr>
          <w:rFonts w:ascii="Times New Roman" w:hAnsi="Times New Roman"/>
          <w:b/>
          <w:sz w:val="28"/>
        </w:rPr>
        <w:t xml:space="preserve">  VI. volebné obdobie</w:t>
      </w:r>
    </w:p>
    <w:p w:rsidR="009646FB" w:rsidP="009646FB">
      <w:pPr>
        <w:tabs>
          <w:tab w:val="left" w:pos="-1985"/>
          <w:tab w:val="left" w:pos="709"/>
          <w:tab w:val="left" w:pos="1077"/>
        </w:tabs>
        <w:bidi w:val="0"/>
        <w:spacing w:line="36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__________________________________________</w:t>
        <w:br/>
      </w:r>
    </w:p>
    <w:p w:rsidR="009646FB" w:rsidP="009646FB">
      <w:pPr>
        <w:pStyle w:val="BodyText2"/>
        <w:bidi w:val="0"/>
        <w:spacing w:line="36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Číslo: PREDS-</w:t>
      </w:r>
      <w:r w:rsidR="00AA32B5">
        <w:rPr>
          <w:rFonts w:ascii="Times New Roman" w:hAnsi="Times New Roman"/>
          <w:bCs/>
        </w:rPr>
        <w:t>920</w:t>
      </w:r>
      <w:r>
        <w:rPr>
          <w:rFonts w:ascii="Times New Roman" w:hAnsi="Times New Roman"/>
          <w:bCs/>
        </w:rPr>
        <w:t>/2015</w:t>
      </w:r>
    </w:p>
    <w:p w:rsidR="009646FB" w:rsidP="009646FB">
      <w:pPr>
        <w:pStyle w:val="BodyText2"/>
        <w:bidi w:val="0"/>
        <w:spacing w:line="360" w:lineRule="auto"/>
        <w:rPr>
          <w:rFonts w:ascii="Times New Roman" w:hAnsi="Times New Roman"/>
          <w:bCs/>
        </w:rPr>
      </w:pPr>
    </w:p>
    <w:p w:rsidR="00996966" w:rsidP="009646FB">
      <w:pPr>
        <w:bidi w:val="0"/>
        <w:spacing w:line="360" w:lineRule="auto"/>
        <w:jc w:val="center"/>
        <w:rPr>
          <w:rFonts w:ascii="Times New Roman" w:hAnsi="Times New Roman"/>
          <w:b/>
          <w:spacing w:val="60"/>
          <w:sz w:val="36"/>
        </w:rPr>
      </w:pPr>
    </w:p>
    <w:p w:rsidR="009646FB" w:rsidP="009646FB">
      <w:pPr>
        <w:bidi w:val="0"/>
        <w:spacing w:line="360" w:lineRule="auto"/>
        <w:jc w:val="center"/>
        <w:rPr>
          <w:rFonts w:ascii="Times New Roman" w:hAnsi="Times New Roman"/>
          <w:b/>
          <w:spacing w:val="60"/>
          <w:sz w:val="36"/>
        </w:rPr>
      </w:pPr>
      <w:r>
        <w:rPr>
          <w:rFonts w:ascii="Times New Roman" w:hAnsi="Times New Roman"/>
          <w:b/>
          <w:spacing w:val="60"/>
          <w:sz w:val="36"/>
        </w:rPr>
        <w:t>1866a</w:t>
      </w:r>
    </w:p>
    <w:p w:rsidR="00BA206D" w:rsidP="009646FB">
      <w:pPr>
        <w:bidi w:val="0"/>
        <w:spacing w:line="360" w:lineRule="auto"/>
        <w:jc w:val="center"/>
        <w:rPr>
          <w:rFonts w:ascii="Times New Roman" w:hAnsi="Times New Roman"/>
          <w:b/>
          <w:spacing w:val="60"/>
          <w:sz w:val="36"/>
        </w:rPr>
      </w:pPr>
    </w:p>
    <w:p w:rsidR="009646FB" w:rsidP="009646FB">
      <w:pPr>
        <w:pStyle w:val="Heading3"/>
        <w:bidi w:val="0"/>
        <w:spacing w:line="36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S p r á v a</w:t>
      </w:r>
    </w:p>
    <w:p w:rsidR="009646FB" w:rsidP="009646FB">
      <w:pPr>
        <w:bidi w:val="0"/>
        <w:spacing w:line="360" w:lineRule="auto"/>
        <w:rPr>
          <w:rFonts w:ascii="Times New Roman" w:hAnsi="Times New Roman"/>
          <w:b/>
        </w:rPr>
      </w:pPr>
    </w:p>
    <w:p w:rsidR="009646FB" w:rsidP="009646FB">
      <w:pPr>
        <w:bidi w:val="0"/>
        <w:spacing w:line="36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Ústavnoprávneho výboru Národnej rady Slovenskej </w:t>
      </w:r>
      <w:r w:rsidR="00996966">
        <w:rPr>
          <w:rFonts w:ascii="Times New Roman" w:hAnsi="Times New Roman"/>
          <w:b/>
        </w:rPr>
        <w:t xml:space="preserve">republiky o prerokovaní  zákona </w:t>
      </w:r>
      <w:r w:rsidRPr="009646FB">
        <w:rPr>
          <w:rFonts w:ascii="Times New Roman" w:hAnsi="Times New Roman"/>
          <w:b/>
        </w:rPr>
        <w:t xml:space="preserve">z 9. </w:t>
      </w:r>
      <w:r w:rsidR="00996966">
        <w:rPr>
          <w:rFonts w:ascii="Times New Roman" w:hAnsi="Times New Roman"/>
          <w:b/>
        </w:rPr>
        <w:t> </w:t>
      </w:r>
      <w:r w:rsidRPr="009646FB">
        <w:rPr>
          <w:rFonts w:ascii="Times New Roman" w:hAnsi="Times New Roman"/>
          <w:b/>
        </w:rPr>
        <w:t>decembra 2015, ktorým sa mení a dopĺňa zákon č. 99/1963 Zb. Občiansky súdny poriadok v znení neskorších predpisov a ktorým sa menia a dopĺňajú niektoré zákony, vráten</w:t>
      </w:r>
      <w:r>
        <w:rPr>
          <w:rFonts w:ascii="Times New Roman" w:hAnsi="Times New Roman"/>
          <w:b/>
        </w:rPr>
        <w:t>ého</w:t>
      </w:r>
      <w:r w:rsidRPr="009646FB">
        <w:rPr>
          <w:rFonts w:ascii="Times New Roman" w:hAnsi="Times New Roman"/>
          <w:b/>
        </w:rPr>
        <w:t xml:space="preserve"> prezidentom Slovenskej republiky na opätovné prerokovanie Národnou radou Slovenskej republiky (tlač 1866)</w:t>
      </w:r>
    </w:p>
    <w:p w:rsidR="009646FB" w:rsidP="009646FB">
      <w:pPr>
        <w:bidi w:val="0"/>
        <w:spacing w:line="36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  <w:bCs/>
        </w:rPr>
        <w:t>___________________________________________________________________________</w:t>
      </w:r>
    </w:p>
    <w:p w:rsidR="009646FB" w:rsidP="009646FB">
      <w:pPr>
        <w:pStyle w:val="BodyText3"/>
        <w:bidi w:val="0"/>
        <w:rPr>
          <w:rFonts w:ascii="Times New Roman" w:hAnsi="Times New Roman"/>
          <w:b w:val="0"/>
        </w:rPr>
      </w:pPr>
    </w:p>
    <w:p w:rsidR="009646FB" w:rsidP="009646FB">
      <w:pPr>
        <w:pStyle w:val="BodyText3"/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I.</w:t>
      </w:r>
    </w:p>
    <w:p w:rsidR="00AA32B5" w:rsidP="009646FB">
      <w:pPr>
        <w:bidi w:val="0"/>
        <w:spacing w:line="360" w:lineRule="auto"/>
        <w:jc w:val="both"/>
        <w:rPr>
          <w:rFonts w:ascii="Times New Roman" w:hAnsi="Times New Roman"/>
        </w:rPr>
      </w:pPr>
    </w:p>
    <w:p w:rsidR="00AA32B5" w:rsidRPr="00AA32B5" w:rsidP="00AA32B5">
      <w:pPr>
        <w:bidi w:val="0"/>
        <w:spacing w:line="360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  <w:szCs w:val="20"/>
        </w:rPr>
        <w:t xml:space="preserve">Prezident Slovenskej republiky </w:t>
      </w:r>
      <w:r>
        <w:rPr>
          <w:rFonts w:ascii="Times New Roman" w:hAnsi="Times New Roman"/>
          <w:bCs/>
          <w:szCs w:val="20"/>
        </w:rPr>
        <w:t xml:space="preserve">v zmysle čl. 102 ods. 1 písm. o) Ústavy Slovenskej republiky </w:t>
      </w:r>
      <w:r>
        <w:rPr>
          <w:rFonts w:ascii="Times New Roman" w:hAnsi="Times New Roman"/>
          <w:szCs w:val="20"/>
        </w:rPr>
        <w:t>vrátil</w:t>
      </w:r>
      <w:r>
        <w:rPr>
          <w:rFonts w:ascii="Times New Roman" w:hAnsi="Times New Roman"/>
        </w:rPr>
        <w:t xml:space="preserve"> zákon </w:t>
      </w:r>
      <w:r w:rsidRPr="00AA32B5">
        <w:rPr>
          <w:rFonts w:ascii="Times New Roman" w:hAnsi="Times New Roman"/>
        </w:rPr>
        <w:t>z 9. decembra 2015, ktorým sa mení a dopĺňa zákon č. 99/1963 Zb. Občiansky súdny poriadok v znení neskorších predpisov a ktorým sa me</w:t>
      </w:r>
      <w:r>
        <w:rPr>
          <w:rFonts w:ascii="Times New Roman" w:hAnsi="Times New Roman"/>
        </w:rPr>
        <w:t xml:space="preserve">nia a dopĺňajú niektoré zákony </w:t>
      </w:r>
      <w:r w:rsidRPr="00AA32B5">
        <w:rPr>
          <w:rFonts w:ascii="Times New Roman" w:hAnsi="Times New Roman"/>
        </w:rPr>
        <w:t>na opätovné prerokovanie Národnou radou Slovenskej republiky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  <w:bCs/>
          <w:szCs w:val="20"/>
        </w:rPr>
        <w:t xml:space="preserve">Vo svojom rozhodnutí </w:t>
      </w:r>
      <w:r>
        <w:rPr>
          <w:rFonts w:ascii="Times New Roman" w:hAnsi="Times New Roman"/>
          <w:szCs w:val="20"/>
        </w:rPr>
        <w:t xml:space="preserve">č. </w:t>
      </w:r>
      <w:r w:rsidR="00F90AA4">
        <w:rPr>
          <w:rFonts w:ascii="Times New Roman" w:hAnsi="Times New Roman"/>
          <w:szCs w:val="20"/>
        </w:rPr>
        <w:t xml:space="preserve">6094-2015-KPSR zo 14. decembra 2015 </w:t>
      </w:r>
      <w:r>
        <w:rPr>
          <w:rFonts w:ascii="Times New Roman" w:hAnsi="Times New Roman"/>
          <w:szCs w:val="20"/>
        </w:rPr>
        <w:t xml:space="preserve">uviedol dôvody a v časti III navrhol pripomienky. </w:t>
      </w:r>
    </w:p>
    <w:p w:rsidR="00AA32B5" w:rsidP="009646FB">
      <w:pPr>
        <w:bidi w:val="0"/>
        <w:spacing w:line="360" w:lineRule="auto"/>
        <w:jc w:val="both"/>
        <w:rPr>
          <w:rFonts w:ascii="Times New Roman" w:hAnsi="Times New Roman"/>
        </w:rPr>
      </w:pPr>
    </w:p>
    <w:p w:rsidR="009646FB" w:rsidRPr="00F90AA4" w:rsidP="00F90AA4">
      <w:pPr>
        <w:bidi w:val="0"/>
        <w:spacing w:line="360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Predseda Národnej rady Slovenskej republiky rozhodnutím č. 1</w:t>
      </w:r>
      <w:r w:rsidR="00AA32B5">
        <w:rPr>
          <w:rFonts w:ascii="Times New Roman" w:hAnsi="Times New Roman"/>
        </w:rPr>
        <w:t>879</w:t>
      </w:r>
      <w:r>
        <w:rPr>
          <w:rFonts w:ascii="Times New Roman" w:hAnsi="Times New Roman"/>
        </w:rPr>
        <w:t xml:space="preserve"> z</w:t>
      </w:r>
      <w:r w:rsidR="00AA32B5">
        <w:rPr>
          <w:rFonts w:ascii="Times New Roman" w:hAnsi="Times New Roman"/>
        </w:rPr>
        <w:t>o</w:t>
      </w:r>
      <w:r>
        <w:rPr>
          <w:rFonts w:ascii="Times New Roman" w:hAnsi="Times New Roman"/>
        </w:rPr>
        <w:t> </w:t>
      </w:r>
      <w:r w:rsidR="00AA32B5">
        <w:rPr>
          <w:rFonts w:ascii="Times New Roman" w:hAnsi="Times New Roman"/>
        </w:rPr>
        <w:t>14</w:t>
      </w:r>
      <w:r>
        <w:rPr>
          <w:rFonts w:ascii="Times New Roman" w:hAnsi="Times New Roman"/>
        </w:rPr>
        <w:t xml:space="preserve">. </w:t>
      </w:r>
      <w:r w:rsidR="00AA32B5">
        <w:rPr>
          <w:rFonts w:ascii="Times New Roman" w:hAnsi="Times New Roman"/>
        </w:rPr>
        <w:t>decembra 2015</w:t>
      </w:r>
      <w:r>
        <w:rPr>
          <w:rFonts w:ascii="Times New Roman" w:hAnsi="Times New Roman"/>
        </w:rPr>
        <w:t xml:space="preserve"> pridelil zákon </w:t>
      </w:r>
      <w:r w:rsidRPr="00AA32B5" w:rsidR="00AA32B5">
        <w:rPr>
          <w:rFonts w:ascii="Times New Roman" w:hAnsi="Times New Roman"/>
        </w:rPr>
        <w:t>z 9. decembra 2015, ktorým sa mení a dopĺňa zákon č. 99/1963 Zb. Občiansky súdny poriadok v znení neskorších predpisov a ktorým sa menia a dopĺňajú niektoré zákony, vráten</w:t>
      </w:r>
      <w:r w:rsidR="00AA32B5">
        <w:rPr>
          <w:rFonts w:ascii="Times New Roman" w:hAnsi="Times New Roman"/>
        </w:rPr>
        <w:t>ý</w:t>
      </w:r>
      <w:r w:rsidRPr="00AA32B5" w:rsidR="00AA32B5">
        <w:rPr>
          <w:rFonts w:ascii="Times New Roman" w:hAnsi="Times New Roman"/>
        </w:rPr>
        <w:t xml:space="preserve"> prezidentom Slovenskej republiky na opätovné prerokovanie Národnou radou Slovenskej republiky</w:t>
      </w:r>
      <w:r w:rsidR="00AA32B5">
        <w:rPr>
          <w:rFonts w:ascii="Times New Roman" w:hAnsi="Times New Roman"/>
        </w:rPr>
        <w:t xml:space="preserve"> (tlač 1866)</w:t>
      </w:r>
      <w:r w:rsidRPr="00AA32B5" w:rsidR="00AA32B5">
        <w:rPr>
          <w:rFonts w:ascii="Times New Roman" w:hAnsi="Times New Roman"/>
        </w:rPr>
        <w:t xml:space="preserve"> </w:t>
      </w:r>
      <w:r w:rsidR="00AA32B5">
        <w:rPr>
          <w:rFonts w:ascii="Times New Roman" w:hAnsi="Times New Roman"/>
        </w:rPr>
        <w:t>na prerokovanie</w:t>
      </w:r>
      <w:r w:rsidRPr="00AA32B5" w:rsidR="00AA32B5">
        <w:rPr>
          <w:rFonts w:ascii="Times New Roman" w:hAnsi="Times New Roman"/>
        </w:rPr>
        <w:t xml:space="preserve"> </w:t>
      </w:r>
      <w:r w:rsidR="00F90AA4">
        <w:rPr>
          <w:rFonts w:ascii="Times New Roman" w:hAnsi="Times New Roman"/>
        </w:rPr>
        <w:t xml:space="preserve">ako gestorskému výboru </w:t>
      </w:r>
      <w:r w:rsidR="00AA32B5">
        <w:rPr>
          <w:rFonts w:ascii="Times New Roman" w:hAnsi="Times New Roman"/>
        </w:rPr>
        <w:t xml:space="preserve">Ústavnoprávnemu výboru </w:t>
      </w:r>
      <w:r w:rsidR="00AA32B5">
        <w:rPr>
          <w:rFonts w:ascii="Times New Roman" w:hAnsi="Times New Roman"/>
          <w:bCs/>
        </w:rPr>
        <w:t>Národnej rady Slovenskej republiky</w:t>
      </w:r>
      <w:r w:rsidR="00F90AA4">
        <w:rPr>
          <w:rFonts w:ascii="Times New Roman" w:hAnsi="Times New Roman"/>
          <w:bCs/>
        </w:rPr>
        <w:t>.</w:t>
      </w:r>
    </w:p>
    <w:p w:rsidR="009646FB" w:rsidP="009646FB">
      <w:pPr>
        <w:bidi w:val="0"/>
        <w:spacing w:line="360" w:lineRule="auto"/>
        <w:jc w:val="both"/>
        <w:rPr>
          <w:rFonts w:ascii="Times New Roman" w:hAnsi="Times New Roman"/>
          <w:b/>
        </w:rPr>
      </w:pPr>
    </w:p>
    <w:p w:rsidR="009646FB" w:rsidP="009646FB">
      <w:pPr>
        <w:bidi w:val="0"/>
        <w:spacing w:line="36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II.</w:t>
      </w:r>
    </w:p>
    <w:p w:rsidR="009646FB" w:rsidP="009646FB">
      <w:pPr>
        <w:bidi w:val="0"/>
        <w:spacing w:line="360" w:lineRule="auto"/>
        <w:jc w:val="both"/>
        <w:rPr>
          <w:rFonts w:ascii="Times New Roman" w:hAnsi="Times New Roman"/>
          <w:b/>
        </w:rPr>
      </w:pPr>
    </w:p>
    <w:p w:rsidR="00DE2669" w:rsidP="005E42D9">
      <w:pPr>
        <w:bidi w:val="0"/>
        <w:spacing w:line="360" w:lineRule="auto"/>
        <w:ind w:firstLine="709"/>
        <w:jc w:val="both"/>
        <w:rPr>
          <w:rFonts w:ascii="Times New Roman" w:hAnsi="Times New Roman"/>
        </w:rPr>
      </w:pPr>
      <w:r w:rsidR="009646FB">
        <w:rPr>
          <w:rFonts w:ascii="Times New Roman" w:hAnsi="Times New Roman"/>
          <w:bCs/>
        </w:rPr>
        <w:t xml:space="preserve">Ústavnoprávny výbor Národnej rady Slovenskej republiky na </w:t>
      </w:r>
      <w:r w:rsidR="00F90AA4">
        <w:rPr>
          <w:rFonts w:ascii="Times New Roman" w:hAnsi="Times New Roman"/>
          <w:bCs/>
        </w:rPr>
        <w:t>123</w:t>
      </w:r>
      <w:r w:rsidR="009646FB">
        <w:rPr>
          <w:rFonts w:ascii="Times New Roman" w:hAnsi="Times New Roman"/>
          <w:bCs/>
        </w:rPr>
        <w:t xml:space="preserve">. schôdzi </w:t>
      </w:r>
      <w:r w:rsidR="00F90AA4">
        <w:rPr>
          <w:rFonts w:ascii="Times New Roman" w:hAnsi="Times New Roman"/>
          <w:bCs/>
        </w:rPr>
        <w:t>15. decembra 2015</w:t>
      </w:r>
      <w:r w:rsidR="009646FB">
        <w:rPr>
          <w:rFonts w:ascii="Times New Roman" w:hAnsi="Times New Roman"/>
          <w:bCs/>
        </w:rPr>
        <w:t xml:space="preserve"> prerokoval </w:t>
      </w:r>
      <w:r w:rsidR="009646FB">
        <w:rPr>
          <w:rFonts w:ascii="Times New Roman" w:hAnsi="Times New Roman"/>
        </w:rPr>
        <w:t xml:space="preserve">pripomienky prezidenta Slovenskej republiky uvedené v časti III rozhodnutia prezidenta Slovenskej republiky </w:t>
      </w:r>
      <w:r w:rsidR="00F90AA4">
        <w:rPr>
          <w:rFonts w:ascii="Times New Roman" w:hAnsi="Times New Roman"/>
          <w:szCs w:val="20"/>
        </w:rPr>
        <w:t xml:space="preserve">č. 6094-2015-KPSR zo 14. decembra 2015: </w:t>
      </w:r>
    </w:p>
    <w:p w:rsidR="005E42D9" w:rsidRPr="001F25EF" w:rsidP="005E42D9">
      <w:pPr>
        <w:bidi w:val="0"/>
        <w:spacing w:line="360" w:lineRule="auto"/>
        <w:ind w:firstLine="709"/>
        <w:jc w:val="both"/>
        <w:rPr>
          <w:rFonts w:ascii="Times New Roman" w:hAnsi="Times New Roman"/>
        </w:rPr>
      </w:pPr>
    </w:p>
    <w:p w:rsidR="00DE2669" w:rsidP="00DE2669">
      <w:pPr>
        <w:pStyle w:val="ListParagraph"/>
        <w:numPr>
          <w:numId w:val="2"/>
        </w:numPr>
        <w:tabs>
          <w:tab w:val="left" w:pos="284"/>
        </w:tabs>
        <w:bidi w:val="0"/>
        <w:spacing w:after="200" w:line="360" w:lineRule="auto"/>
        <w:ind w:left="0" w:firstLine="0"/>
        <w:jc w:val="both"/>
        <w:rPr>
          <w:rFonts w:ascii="Times New Roman" w:hAnsi="Times New Roman"/>
        </w:rPr>
      </w:pPr>
      <w:r w:rsidRPr="001F25EF">
        <w:rPr>
          <w:rFonts w:ascii="Times New Roman" w:hAnsi="Times New Roman"/>
        </w:rPr>
        <w:t>V čl. VI prvom bode § 1 ods. 2 druhej vete sa na konci bodka nahrádza bodkočiarkou a pripájajú sa tieto slová: „tým nie je dotknuté bezhotovostné poskytnutie viazaného spotrebiteľského úveru podľa § 15 alebo poskytnutie spotrebiteľského úveru bezhotovostne na splatenie iného úveru alebo úverov úhradou veriteľovi oprávnenému poskytovať úver podľa tohto zákona alebo osobitného predpisu.</w:t>
      </w:r>
      <w:r w:rsidRPr="00726CEF">
        <w:rPr>
          <w:rFonts w:ascii="Times New Roman" w:hAnsi="Times New Roman"/>
          <w:vertAlign w:val="superscript"/>
        </w:rPr>
        <w:t>18</w:t>
      </w:r>
      <w:r w:rsidR="00E66A02">
        <w:rPr>
          <w:rFonts w:ascii="Times New Roman" w:hAnsi="Times New Roman"/>
          <w:vertAlign w:val="superscript"/>
        </w:rPr>
        <w:t>b</w:t>
      </w:r>
      <w:r w:rsidRPr="00726CEF">
        <w:rPr>
          <w:rFonts w:ascii="Times New Roman" w:hAnsi="Times New Roman"/>
          <w:vertAlign w:val="superscript"/>
        </w:rPr>
        <w:t>)</w:t>
      </w:r>
      <w:r w:rsidRPr="001F25EF">
        <w:rPr>
          <w:rFonts w:ascii="Times New Roman" w:hAnsi="Times New Roman"/>
        </w:rPr>
        <w:t xml:space="preserve">“. </w:t>
      </w:r>
    </w:p>
    <w:p w:rsidR="00DE2669" w:rsidP="00DE2669">
      <w:pPr>
        <w:pStyle w:val="ListParagraph"/>
        <w:tabs>
          <w:tab w:val="left" w:pos="1134"/>
        </w:tabs>
        <w:bidi w:val="0"/>
        <w:spacing w:line="360" w:lineRule="auto"/>
        <w:jc w:val="both"/>
        <w:rPr>
          <w:rFonts w:ascii="Times New Roman" w:hAnsi="Times New Roman"/>
        </w:rPr>
      </w:pPr>
    </w:p>
    <w:p w:rsidR="00DE2669" w:rsidRPr="00EF0844" w:rsidP="00EF0844">
      <w:pPr>
        <w:pStyle w:val="ListParagraph"/>
        <w:numPr>
          <w:numId w:val="2"/>
        </w:numPr>
        <w:tabs>
          <w:tab w:val="left" w:pos="284"/>
        </w:tabs>
        <w:bidi w:val="0"/>
        <w:spacing w:after="200" w:line="360" w:lineRule="auto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 čl. VI deviatom bode § 11 ods. 1 písmene e) sa na konci čiarka vypúšťa a pripájajú sa tieto slová: „a nejde o bezhotovostné poskytnutie viazaného spotrebiteľského úveru podľa § 15 alebo poskytnutie spotrebiteľského úveru bezhotovostne na splatenie iného úveru alebo úverov úhradou veriteľovi oprávnenému poskytovať úver podľa tohto zákona alebo osobitného predpisu</w:t>
      </w:r>
      <w:r w:rsidR="00E66A02">
        <w:rPr>
          <w:rFonts w:ascii="Times New Roman" w:hAnsi="Times New Roman"/>
        </w:rPr>
        <w:t>,</w:t>
      </w:r>
      <w:r w:rsidRPr="00726CEF">
        <w:rPr>
          <w:rFonts w:ascii="Times New Roman" w:hAnsi="Times New Roman"/>
          <w:vertAlign w:val="superscript"/>
        </w:rPr>
        <w:t>18b)</w:t>
      </w:r>
      <w:r>
        <w:rPr>
          <w:rFonts w:ascii="Times New Roman" w:hAnsi="Times New Roman"/>
          <w:vertAlign w:val="superscript"/>
        </w:rPr>
        <w:t>“</w:t>
      </w:r>
      <w:r>
        <w:rPr>
          <w:rFonts w:ascii="Times New Roman" w:hAnsi="Times New Roman"/>
        </w:rPr>
        <w:t xml:space="preserve">. </w:t>
      </w:r>
    </w:p>
    <w:p w:rsidR="00F90AA4" w:rsidRPr="00EB32A9" w:rsidP="00DE2669">
      <w:pPr>
        <w:tabs>
          <w:tab w:val="left" w:pos="1080"/>
        </w:tabs>
        <w:bidi w:val="0"/>
        <w:spacing w:line="360" w:lineRule="auto"/>
        <w:ind w:firstLine="708"/>
        <w:jc w:val="both"/>
        <w:rPr>
          <w:rFonts w:ascii="Times New Roman" w:hAnsi="Times New Roman"/>
          <w:b/>
        </w:rPr>
      </w:pPr>
      <w:r w:rsidR="009646FB">
        <w:rPr>
          <w:rFonts w:ascii="Times New Roman" w:hAnsi="Times New Roman"/>
          <w:bCs/>
          <w:szCs w:val="20"/>
        </w:rPr>
        <w:t>U</w:t>
      </w:r>
      <w:r w:rsidR="009646FB">
        <w:rPr>
          <w:rFonts w:ascii="Times New Roman" w:hAnsi="Times New Roman"/>
          <w:szCs w:val="20"/>
        </w:rPr>
        <w:t>znesením č. </w:t>
      </w:r>
      <w:r w:rsidR="00197512">
        <w:rPr>
          <w:rFonts w:ascii="Times New Roman" w:hAnsi="Times New Roman"/>
          <w:szCs w:val="20"/>
        </w:rPr>
        <w:t xml:space="preserve">772 </w:t>
      </w:r>
      <w:r w:rsidR="009646FB">
        <w:rPr>
          <w:rFonts w:ascii="Times New Roman" w:hAnsi="Times New Roman"/>
          <w:szCs w:val="20"/>
        </w:rPr>
        <w:t>z</w:t>
      </w:r>
      <w:r>
        <w:rPr>
          <w:rFonts w:ascii="Times New Roman" w:hAnsi="Times New Roman"/>
          <w:szCs w:val="20"/>
        </w:rPr>
        <w:t> 15. decembra 2015</w:t>
      </w:r>
      <w:r w:rsidR="009646FB">
        <w:rPr>
          <w:rFonts w:ascii="Times New Roman" w:hAnsi="Times New Roman"/>
          <w:szCs w:val="20"/>
        </w:rPr>
        <w:t xml:space="preserve"> </w:t>
      </w:r>
      <w:r w:rsidR="009646FB">
        <w:rPr>
          <w:rFonts w:ascii="Times New Roman" w:hAnsi="Times New Roman"/>
          <w:bCs/>
          <w:szCs w:val="20"/>
        </w:rPr>
        <w:t>odporúčal zákon</w:t>
      </w:r>
      <w:r w:rsidR="009646FB">
        <w:rPr>
          <w:rFonts w:ascii="Times New Roman" w:hAnsi="Times New Roman"/>
        </w:rPr>
        <w:t xml:space="preserve"> </w:t>
      </w:r>
      <w:r w:rsidRPr="00F90AA4">
        <w:rPr>
          <w:rFonts w:ascii="Times New Roman" w:hAnsi="Times New Roman"/>
        </w:rPr>
        <w:t>z 9. decembra 2015, ktorým sa mení a dopĺňa zákon č. 99/1963 Zb. Občiansky súdny poriad</w:t>
      </w:r>
      <w:r w:rsidR="00DE2669">
        <w:rPr>
          <w:rFonts w:ascii="Times New Roman" w:hAnsi="Times New Roman"/>
        </w:rPr>
        <w:t xml:space="preserve">ok v znení neskorších predpisov </w:t>
      </w:r>
      <w:r w:rsidRPr="00F90AA4">
        <w:rPr>
          <w:rFonts w:ascii="Times New Roman" w:hAnsi="Times New Roman"/>
        </w:rPr>
        <w:t xml:space="preserve">a </w:t>
      </w:r>
      <w:r w:rsidR="00DE2669">
        <w:rPr>
          <w:rFonts w:ascii="Times New Roman" w:hAnsi="Times New Roman"/>
        </w:rPr>
        <w:t> </w:t>
      </w:r>
      <w:r w:rsidRPr="00F90AA4">
        <w:rPr>
          <w:rFonts w:ascii="Times New Roman" w:hAnsi="Times New Roman"/>
        </w:rPr>
        <w:t>ktorým sa menia a dopĺňajú niektoré zákony</w:t>
      </w:r>
      <w:r w:rsidRPr="00E57CB3">
        <w:rPr>
          <w:rFonts w:ascii="Times New Roman" w:hAnsi="Times New Roman"/>
        </w:rPr>
        <w:t>, vrátený p</w:t>
      </w:r>
      <w:r w:rsidR="00197512">
        <w:rPr>
          <w:rFonts w:ascii="Times New Roman" w:hAnsi="Times New Roman"/>
        </w:rPr>
        <w:t xml:space="preserve">rezidentom Slovenskej republiky </w:t>
      </w:r>
      <w:r w:rsidRPr="00E57CB3">
        <w:rPr>
          <w:rFonts w:ascii="Times New Roman" w:hAnsi="Times New Roman"/>
        </w:rPr>
        <w:t xml:space="preserve">na </w:t>
      </w:r>
      <w:r w:rsidR="00197512">
        <w:rPr>
          <w:rFonts w:ascii="Times New Roman" w:hAnsi="Times New Roman"/>
        </w:rPr>
        <w:t> </w:t>
      </w:r>
      <w:r w:rsidRPr="00E57CB3">
        <w:rPr>
          <w:rFonts w:ascii="Times New Roman" w:hAnsi="Times New Roman"/>
        </w:rPr>
        <w:t>opätovné prerokovanie Národnou radou Slovenskej republiky (tlač 1866)</w:t>
      </w:r>
      <w:r>
        <w:rPr>
          <w:rFonts w:ascii="Times New Roman" w:hAnsi="Times New Roman"/>
        </w:rPr>
        <w:t xml:space="preserve"> </w:t>
      </w:r>
      <w:r w:rsidRPr="00EB32A9">
        <w:rPr>
          <w:rFonts w:ascii="Times New Roman" w:hAnsi="Times New Roman"/>
          <w:b/>
        </w:rPr>
        <w:t xml:space="preserve">schváliť. </w:t>
      </w:r>
    </w:p>
    <w:p w:rsidR="009646FB" w:rsidP="00F90AA4">
      <w:pPr>
        <w:tabs>
          <w:tab w:val="left" w:pos="1080"/>
        </w:tabs>
        <w:bidi w:val="0"/>
        <w:spacing w:line="360" w:lineRule="auto"/>
        <w:jc w:val="both"/>
        <w:rPr>
          <w:rFonts w:ascii="Times New Roman" w:hAnsi="Times New Roman"/>
          <w:bCs/>
          <w:szCs w:val="20"/>
        </w:rPr>
      </w:pPr>
    </w:p>
    <w:p w:rsidR="009646FB" w:rsidP="009646FB">
      <w:pPr>
        <w:bidi w:val="0"/>
        <w:spacing w:line="360" w:lineRule="auto"/>
        <w:ind w:firstLine="708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III.</w:t>
      </w:r>
    </w:p>
    <w:p w:rsidR="009646FB" w:rsidP="009646FB">
      <w:pPr>
        <w:bidi w:val="0"/>
        <w:spacing w:line="360" w:lineRule="auto"/>
        <w:ind w:firstLine="708"/>
        <w:jc w:val="center"/>
        <w:rPr>
          <w:rFonts w:ascii="Times New Roman" w:hAnsi="Times New Roman"/>
          <w:b/>
        </w:rPr>
      </w:pPr>
    </w:p>
    <w:p w:rsidR="009646FB" w:rsidP="009646FB">
      <w:pPr>
        <w:bidi w:val="0"/>
        <w:spacing w:line="360" w:lineRule="auto"/>
        <w:jc w:val="both"/>
        <w:rPr>
          <w:rFonts w:ascii="Times New Roman" w:hAnsi="Times New Roman"/>
          <w:szCs w:val="20"/>
        </w:rPr>
      </w:pPr>
      <w:r>
        <w:rPr>
          <w:rFonts w:ascii="Times New Roman" w:hAnsi="Times New Roman"/>
          <w:b/>
          <w:szCs w:val="20"/>
        </w:rPr>
        <w:tab/>
      </w:r>
      <w:r>
        <w:rPr>
          <w:rFonts w:ascii="Times New Roman" w:hAnsi="Times New Roman"/>
          <w:szCs w:val="20"/>
        </w:rPr>
        <w:t xml:space="preserve">Ako gestorský výbor rokoval Ústavnoprávny výbor Národnej rady Slovenskej republiky </w:t>
      </w:r>
      <w:r w:rsidR="00F90AA4">
        <w:rPr>
          <w:rFonts w:ascii="Times New Roman" w:hAnsi="Times New Roman"/>
          <w:szCs w:val="20"/>
        </w:rPr>
        <w:t>15. decembra 2015.</w:t>
      </w:r>
    </w:p>
    <w:p w:rsidR="009646FB" w:rsidP="009646FB">
      <w:pPr>
        <w:bidi w:val="0"/>
        <w:spacing w:line="360" w:lineRule="auto"/>
        <w:ind w:firstLine="708"/>
        <w:jc w:val="both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Pripomienky prezidenta Slovenskej republiky uvede</w:t>
      </w:r>
      <w:r w:rsidR="00DE2669">
        <w:rPr>
          <w:rFonts w:ascii="Times New Roman" w:hAnsi="Times New Roman"/>
          <w:szCs w:val="20"/>
        </w:rPr>
        <w:t xml:space="preserve">né v III časti jeho rozhodnutia </w:t>
      </w:r>
      <w:r w:rsidR="00F90AA4">
        <w:rPr>
          <w:rFonts w:ascii="Times New Roman" w:hAnsi="Times New Roman"/>
          <w:szCs w:val="20"/>
        </w:rPr>
        <w:t xml:space="preserve">zo </w:t>
      </w:r>
      <w:r w:rsidR="00DE2669">
        <w:rPr>
          <w:rFonts w:ascii="Times New Roman" w:hAnsi="Times New Roman"/>
          <w:szCs w:val="20"/>
        </w:rPr>
        <w:t> </w:t>
      </w:r>
      <w:r w:rsidR="00F90AA4">
        <w:rPr>
          <w:rFonts w:ascii="Times New Roman" w:hAnsi="Times New Roman"/>
          <w:szCs w:val="20"/>
        </w:rPr>
        <w:t>14. decembra 2015</w:t>
      </w:r>
      <w:r>
        <w:rPr>
          <w:rFonts w:ascii="Times New Roman" w:hAnsi="Times New Roman"/>
          <w:szCs w:val="20"/>
        </w:rPr>
        <w:t>:</w:t>
      </w:r>
    </w:p>
    <w:p w:rsidR="00DE2669" w:rsidP="00E57CB3">
      <w:pPr>
        <w:bidi w:val="0"/>
        <w:spacing w:line="360" w:lineRule="auto"/>
        <w:jc w:val="both"/>
        <w:rPr>
          <w:rFonts w:ascii="Times New Roman" w:hAnsi="Times New Roman"/>
          <w:szCs w:val="20"/>
        </w:rPr>
      </w:pPr>
    </w:p>
    <w:p w:rsidR="00DE2669" w:rsidRPr="001F25EF" w:rsidP="00DE2669">
      <w:pPr>
        <w:tabs>
          <w:tab w:val="left" w:pos="0"/>
        </w:tabs>
        <w:bidi w:val="0"/>
        <w:spacing w:line="360" w:lineRule="auto"/>
        <w:jc w:val="both"/>
        <w:rPr>
          <w:rFonts w:ascii="Times New Roman" w:hAnsi="Times New Roman"/>
        </w:rPr>
      </w:pPr>
    </w:p>
    <w:p w:rsidR="00DE2669" w:rsidP="00DE2669">
      <w:pPr>
        <w:pStyle w:val="ListParagraph"/>
        <w:numPr>
          <w:numId w:val="3"/>
        </w:numPr>
        <w:tabs>
          <w:tab w:val="left" w:pos="0"/>
          <w:tab w:val="left" w:pos="284"/>
        </w:tabs>
        <w:bidi w:val="0"/>
        <w:spacing w:line="360" w:lineRule="auto"/>
        <w:ind w:left="0" w:firstLine="0"/>
        <w:jc w:val="both"/>
        <w:rPr>
          <w:rFonts w:ascii="Times New Roman" w:hAnsi="Times New Roman"/>
        </w:rPr>
      </w:pPr>
      <w:r w:rsidRPr="001F25EF">
        <w:rPr>
          <w:rFonts w:ascii="Times New Roman" w:hAnsi="Times New Roman"/>
        </w:rPr>
        <w:t>V čl. VI prvom bode § 1 ods. 2 druhej vete sa na konci bodka nahrádza bodkočiarkou a pripájajú sa tieto slová: „tým nie je dotknuté bezhotovostné poskytnutie viazaného spotrebiteľského úveru podľa § 15 alebo poskytnutie spotrebiteľského úveru bezhotovostne na splatenie iného úveru alebo úverov úhradou veriteľovi oprávnenému poskytovať úver podľa tohto zákona alebo osobitného predpisu.</w:t>
      </w:r>
      <w:r w:rsidRPr="00DE2669">
        <w:rPr>
          <w:rFonts w:ascii="Times New Roman" w:hAnsi="Times New Roman"/>
          <w:vertAlign w:val="superscript"/>
        </w:rPr>
        <w:t>18</w:t>
      </w:r>
      <w:r w:rsidR="00421C80">
        <w:rPr>
          <w:rFonts w:ascii="Times New Roman" w:hAnsi="Times New Roman"/>
          <w:vertAlign w:val="superscript"/>
        </w:rPr>
        <w:t>b</w:t>
      </w:r>
      <w:r w:rsidR="00E66A02">
        <w:rPr>
          <w:rFonts w:ascii="Times New Roman" w:hAnsi="Times New Roman"/>
          <w:vertAlign w:val="superscript"/>
        </w:rPr>
        <w:t>)</w:t>
      </w:r>
      <w:r w:rsidRPr="001F25EF">
        <w:rPr>
          <w:rFonts w:ascii="Times New Roman" w:hAnsi="Times New Roman"/>
        </w:rPr>
        <w:t xml:space="preserve">“. </w:t>
      </w:r>
    </w:p>
    <w:p w:rsidR="00DE2669" w:rsidP="00DE2669">
      <w:pPr>
        <w:pStyle w:val="ListParagraph"/>
        <w:tabs>
          <w:tab w:val="left" w:pos="1134"/>
        </w:tabs>
        <w:bidi w:val="0"/>
        <w:spacing w:line="360" w:lineRule="auto"/>
        <w:jc w:val="both"/>
        <w:rPr>
          <w:rFonts w:ascii="Times New Roman" w:hAnsi="Times New Roman"/>
        </w:rPr>
      </w:pPr>
    </w:p>
    <w:p w:rsidR="00DE2669" w:rsidRPr="001F25EF" w:rsidP="00DE2669">
      <w:pPr>
        <w:pStyle w:val="ListParagraph"/>
        <w:numPr>
          <w:numId w:val="3"/>
        </w:numPr>
        <w:tabs>
          <w:tab w:val="left" w:pos="284"/>
        </w:tabs>
        <w:bidi w:val="0"/>
        <w:spacing w:line="360" w:lineRule="auto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 čl. VI deviatom bode § 11 ods. 1 písmene e) sa na konci čiarka vypúšťa a pripájajú sa tieto slová: „a nejde o bezhotovostné poskytnutie viazaného spotrebiteľského úveru podľa § 15 alebo poskytnutie spotrebiteľského úveru bezhotovostne na splatenie iného úveru alebo úverov úhradou veriteľovi oprávnenému poskytovať úver podľa tohto z</w:t>
      </w:r>
      <w:r w:rsidR="00E57CB3">
        <w:rPr>
          <w:rFonts w:ascii="Times New Roman" w:hAnsi="Times New Roman"/>
        </w:rPr>
        <w:t>ákona alebo osobitného predpisu</w:t>
      </w:r>
      <w:r w:rsidR="00E66A02">
        <w:rPr>
          <w:rFonts w:ascii="Times New Roman" w:hAnsi="Times New Roman"/>
        </w:rPr>
        <w:t>,</w:t>
      </w:r>
      <w:r w:rsidRPr="00726CEF">
        <w:rPr>
          <w:rFonts w:ascii="Times New Roman" w:hAnsi="Times New Roman"/>
          <w:vertAlign w:val="superscript"/>
        </w:rPr>
        <w:t>18b)</w:t>
      </w:r>
      <w:r>
        <w:rPr>
          <w:rFonts w:ascii="Times New Roman" w:hAnsi="Times New Roman"/>
          <w:vertAlign w:val="superscript"/>
        </w:rPr>
        <w:t>“</w:t>
      </w:r>
      <w:r>
        <w:rPr>
          <w:rFonts w:ascii="Times New Roman" w:hAnsi="Times New Roman"/>
        </w:rPr>
        <w:t xml:space="preserve">. </w:t>
      </w:r>
    </w:p>
    <w:p w:rsidR="009646FB" w:rsidP="001B1A27">
      <w:pPr>
        <w:bidi w:val="0"/>
        <w:spacing w:line="360" w:lineRule="auto"/>
        <w:ind w:left="4248" w:firstLine="708"/>
        <w:jc w:val="both"/>
        <w:rPr>
          <w:rFonts w:ascii="Times New Roman" w:hAnsi="Times New Roman"/>
          <w:b/>
          <w:szCs w:val="20"/>
        </w:rPr>
      </w:pPr>
      <w:r w:rsidR="00F90AA4">
        <w:rPr>
          <w:rFonts w:ascii="Times New Roman" w:hAnsi="Times New Roman"/>
          <w:b/>
          <w:szCs w:val="20"/>
        </w:rPr>
        <w:t xml:space="preserve">Bez stanoviska gestorského výboru. </w:t>
      </w:r>
    </w:p>
    <w:p w:rsidR="00F90AA4" w:rsidP="009646FB">
      <w:pPr>
        <w:bidi w:val="0"/>
        <w:spacing w:line="360" w:lineRule="auto"/>
        <w:ind w:left="3540" w:firstLine="708"/>
        <w:jc w:val="both"/>
        <w:rPr>
          <w:rFonts w:ascii="Times New Roman" w:hAnsi="Times New Roman"/>
          <w:b/>
          <w:szCs w:val="20"/>
        </w:rPr>
      </w:pPr>
    </w:p>
    <w:p w:rsidR="009646FB" w:rsidP="00022775">
      <w:pPr>
        <w:bidi w:val="0"/>
        <w:spacing w:line="360" w:lineRule="auto"/>
        <w:ind w:firstLine="420"/>
        <w:jc w:val="both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 xml:space="preserve">Gestorský výbor </w:t>
      </w:r>
      <w:r w:rsidRPr="00F90AA4">
        <w:rPr>
          <w:rFonts w:ascii="Times New Roman" w:hAnsi="Times New Roman"/>
          <w:szCs w:val="20"/>
        </w:rPr>
        <w:t>odporúča Národnej rade</w:t>
      </w:r>
      <w:r>
        <w:rPr>
          <w:rFonts w:ascii="Times New Roman" w:hAnsi="Times New Roman"/>
          <w:szCs w:val="20"/>
        </w:rPr>
        <w:t xml:space="preserve"> Slovenskej republiky </w:t>
      </w:r>
      <w:r w:rsidR="00767FD7">
        <w:rPr>
          <w:rFonts w:ascii="Times New Roman" w:hAnsi="Times New Roman"/>
          <w:szCs w:val="20"/>
        </w:rPr>
        <w:t>pri hlasovaní o vrátenom zákone ako celku</w:t>
      </w:r>
      <w:r w:rsidR="00F60E5D">
        <w:rPr>
          <w:rFonts w:ascii="Times New Roman" w:hAnsi="Times New Roman"/>
          <w:szCs w:val="20"/>
        </w:rPr>
        <w:t>, uvedený</w:t>
      </w:r>
      <w:r w:rsidR="00767FD7">
        <w:rPr>
          <w:rFonts w:ascii="Times New Roman" w:hAnsi="Times New Roman"/>
          <w:szCs w:val="20"/>
        </w:rPr>
        <w:t xml:space="preserve"> </w:t>
      </w:r>
      <w:r>
        <w:rPr>
          <w:rFonts w:ascii="Times New Roman" w:hAnsi="Times New Roman"/>
        </w:rPr>
        <w:t xml:space="preserve">vrátený zákon </w:t>
      </w:r>
      <w:r w:rsidRPr="00767FD7">
        <w:rPr>
          <w:rFonts w:ascii="Times New Roman" w:hAnsi="Times New Roman"/>
          <w:b/>
        </w:rPr>
        <w:t>schváliť</w:t>
      </w:r>
      <w:r>
        <w:rPr>
          <w:rFonts w:ascii="Times New Roman" w:hAnsi="Times New Roman"/>
        </w:rPr>
        <w:t>.</w:t>
      </w:r>
    </w:p>
    <w:p w:rsidR="009646FB" w:rsidP="009646FB">
      <w:pPr>
        <w:bidi w:val="0"/>
        <w:jc w:val="both"/>
        <w:rPr>
          <w:rFonts w:ascii="Times New Roman" w:hAnsi="Times New Roman"/>
          <w:b/>
        </w:rPr>
      </w:pPr>
    </w:p>
    <w:p w:rsidR="009646FB" w:rsidP="009646FB">
      <w:pPr>
        <w:tabs>
          <w:tab w:val="left" w:pos="-1985"/>
          <w:tab w:val="left" w:pos="709"/>
          <w:tab w:val="left" w:pos="1077"/>
        </w:tabs>
        <w:bidi w:val="0"/>
        <w:spacing w:line="360" w:lineRule="auto"/>
        <w:jc w:val="both"/>
        <w:rPr>
          <w:rFonts w:ascii="Times New Roman" w:hAnsi="Times New Roman"/>
          <w:szCs w:val="20"/>
          <w:lang w:eastAsia="cs-CZ"/>
        </w:rPr>
      </w:pPr>
      <w:r>
        <w:rPr>
          <w:rFonts w:ascii="Times New Roman" w:hAnsi="Times New Roman"/>
          <w:b/>
          <w:szCs w:val="20"/>
        </w:rPr>
        <w:tab/>
        <w:t xml:space="preserve">Správa </w:t>
      </w:r>
      <w:r>
        <w:rPr>
          <w:rFonts w:ascii="Times New Roman" w:hAnsi="Times New Roman"/>
          <w:b/>
          <w:szCs w:val="20"/>
          <w:lang w:eastAsia="cs-CZ"/>
        </w:rPr>
        <w:t>Ústavnoprávneho výboru</w:t>
      </w:r>
      <w:r>
        <w:rPr>
          <w:rFonts w:ascii="Times New Roman" w:hAnsi="Times New Roman"/>
          <w:szCs w:val="20"/>
          <w:lang w:eastAsia="cs-CZ"/>
        </w:rPr>
        <w:t xml:space="preserve"> Národnej rady Slovenskej republiky o prerokovaní </w:t>
      </w:r>
    </w:p>
    <w:p w:rsidR="009646FB" w:rsidRPr="00EB32A9" w:rsidP="009646FB">
      <w:pPr>
        <w:tabs>
          <w:tab w:val="left" w:pos="-1985"/>
          <w:tab w:val="left" w:pos="709"/>
          <w:tab w:val="left" w:pos="1077"/>
        </w:tabs>
        <w:bidi w:val="0"/>
        <w:spacing w:line="360" w:lineRule="auto"/>
        <w:jc w:val="both"/>
        <w:rPr>
          <w:rFonts w:ascii="Times New Roman" w:hAnsi="Times New Roman"/>
          <w:szCs w:val="20"/>
          <w:lang w:eastAsia="cs-CZ"/>
        </w:rPr>
      </w:pPr>
      <w:r>
        <w:rPr>
          <w:rFonts w:ascii="Times New Roman" w:hAnsi="Times New Roman"/>
          <w:szCs w:val="20"/>
          <w:lang w:eastAsia="cs-CZ"/>
        </w:rPr>
        <w:t xml:space="preserve">zákona </w:t>
      </w:r>
      <w:r w:rsidRPr="00EB32A9" w:rsidR="00EB32A9">
        <w:rPr>
          <w:rFonts w:ascii="Times New Roman" w:hAnsi="Times New Roman"/>
          <w:szCs w:val="20"/>
          <w:lang w:eastAsia="cs-CZ"/>
        </w:rPr>
        <w:t>z 9. decembra 2015, ktorým sa mení a dopĺňa zákon č. 99/1963 Zb. Občiansky súdny poriadok v znení neskorších predpisov a ktorým sa menia a dopĺňajú niektoré zákony, vráten</w:t>
      </w:r>
      <w:r w:rsidR="00EB32A9">
        <w:rPr>
          <w:rFonts w:ascii="Times New Roman" w:hAnsi="Times New Roman"/>
          <w:szCs w:val="20"/>
          <w:lang w:eastAsia="cs-CZ"/>
        </w:rPr>
        <w:t>ého</w:t>
      </w:r>
      <w:r w:rsidRPr="00EB32A9" w:rsidR="00EB32A9">
        <w:rPr>
          <w:rFonts w:ascii="Times New Roman" w:hAnsi="Times New Roman"/>
          <w:szCs w:val="20"/>
          <w:lang w:eastAsia="cs-CZ"/>
        </w:rPr>
        <w:t xml:space="preserve"> prezidentom Slovenskej republiky na opätovné prerokovanie Národnou radou Slovenskej republiky (tlač 1866</w:t>
      </w:r>
      <w:r w:rsidR="00EB32A9">
        <w:rPr>
          <w:rFonts w:ascii="Times New Roman" w:hAnsi="Times New Roman"/>
          <w:szCs w:val="20"/>
          <w:lang w:eastAsia="cs-CZ"/>
        </w:rPr>
        <w:t>a</w:t>
      </w:r>
      <w:r w:rsidRPr="00EB32A9" w:rsidR="00EB32A9">
        <w:rPr>
          <w:rFonts w:ascii="Times New Roman" w:hAnsi="Times New Roman"/>
          <w:szCs w:val="20"/>
          <w:lang w:eastAsia="cs-CZ"/>
        </w:rPr>
        <w:t>)</w:t>
      </w:r>
      <w:r w:rsidR="00EB32A9">
        <w:rPr>
          <w:rFonts w:ascii="Times New Roman" w:hAnsi="Times New Roman"/>
          <w:szCs w:val="20"/>
          <w:lang w:eastAsia="cs-CZ"/>
        </w:rPr>
        <w:t xml:space="preserve"> </w:t>
      </w:r>
      <w:r>
        <w:rPr>
          <w:rFonts w:ascii="Times New Roman" w:hAnsi="Times New Roman"/>
          <w:b/>
          <w:szCs w:val="20"/>
          <w:lang w:eastAsia="cs-CZ"/>
        </w:rPr>
        <w:t>bola schválená</w:t>
      </w:r>
      <w:r>
        <w:rPr>
          <w:rFonts w:ascii="Times New Roman" w:hAnsi="Times New Roman"/>
          <w:szCs w:val="20"/>
          <w:lang w:eastAsia="cs-CZ"/>
        </w:rPr>
        <w:t xml:space="preserve"> uznesením </w:t>
      </w:r>
      <w:r>
        <w:rPr>
          <w:rFonts w:ascii="Times New Roman" w:hAnsi="Times New Roman"/>
          <w:bCs/>
          <w:szCs w:val="20"/>
          <w:lang w:eastAsia="cs-CZ"/>
        </w:rPr>
        <w:t xml:space="preserve">Ústavnoprávneho výboru Národnej rady Slovenskej republiky č. </w:t>
      </w:r>
      <w:r w:rsidR="0052017C">
        <w:rPr>
          <w:rFonts w:ascii="Times New Roman" w:hAnsi="Times New Roman"/>
          <w:bCs/>
          <w:szCs w:val="20"/>
          <w:lang w:eastAsia="cs-CZ"/>
        </w:rPr>
        <w:t>773</w:t>
      </w:r>
      <w:r>
        <w:rPr>
          <w:rFonts w:ascii="Times New Roman" w:hAnsi="Times New Roman"/>
          <w:bCs/>
          <w:szCs w:val="20"/>
          <w:lang w:eastAsia="cs-CZ"/>
        </w:rPr>
        <w:t xml:space="preserve"> z</w:t>
      </w:r>
      <w:r w:rsidR="00EB32A9">
        <w:rPr>
          <w:rFonts w:ascii="Times New Roman" w:hAnsi="Times New Roman"/>
          <w:bCs/>
          <w:szCs w:val="20"/>
          <w:lang w:eastAsia="cs-CZ"/>
        </w:rPr>
        <w:t> 15. decembra 2015.</w:t>
      </w:r>
    </w:p>
    <w:p w:rsidR="009646FB" w:rsidP="009646FB">
      <w:pPr>
        <w:tabs>
          <w:tab w:val="left" w:pos="-1985"/>
          <w:tab w:val="left" w:pos="709"/>
          <w:tab w:val="left" w:pos="1077"/>
        </w:tabs>
        <w:bidi w:val="0"/>
        <w:spacing w:line="360" w:lineRule="auto"/>
        <w:jc w:val="both"/>
        <w:rPr>
          <w:rFonts w:ascii="Times New Roman" w:hAnsi="Times New Roman"/>
          <w:szCs w:val="20"/>
          <w:lang w:eastAsia="cs-CZ"/>
        </w:rPr>
      </w:pPr>
    </w:p>
    <w:p w:rsidR="009646FB" w:rsidP="009646FB">
      <w:pPr>
        <w:tabs>
          <w:tab w:val="left" w:pos="-1985"/>
          <w:tab w:val="left" w:pos="709"/>
          <w:tab w:val="left" w:pos="1077"/>
        </w:tabs>
        <w:bidi w:val="0"/>
        <w:spacing w:line="360" w:lineRule="auto"/>
        <w:jc w:val="both"/>
        <w:rPr>
          <w:rFonts w:ascii="Times New Roman" w:hAnsi="Times New Roman"/>
          <w:bCs/>
          <w:szCs w:val="20"/>
          <w:lang w:eastAsia="cs-CZ"/>
        </w:rPr>
      </w:pPr>
      <w:r>
        <w:rPr>
          <w:rFonts w:ascii="Times New Roman" w:hAnsi="Times New Roman"/>
          <w:bCs/>
          <w:szCs w:val="20"/>
          <w:lang w:eastAsia="cs-CZ"/>
        </w:rPr>
        <w:tab/>
        <w:t>Ústavnoprávny výbor Národnej rady Slovenskej republiky zároveň poveril spravodaj</w:t>
      </w:r>
      <w:r w:rsidR="00EB32A9">
        <w:rPr>
          <w:rFonts w:ascii="Times New Roman" w:hAnsi="Times New Roman"/>
          <w:bCs/>
          <w:szCs w:val="20"/>
          <w:lang w:eastAsia="cs-CZ"/>
        </w:rPr>
        <w:t>cu</w:t>
      </w:r>
      <w:r>
        <w:rPr>
          <w:rFonts w:ascii="Times New Roman" w:hAnsi="Times New Roman"/>
          <w:bCs/>
          <w:szCs w:val="20"/>
          <w:lang w:eastAsia="cs-CZ"/>
        </w:rPr>
        <w:t xml:space="preserve">, </w:t>
      </w:r>
      <w:r w:rsidR="00EB32A9">
        <w:rPr>
          <w:rFonts w:ascii="Times New Roman" w:hAnsi="Times New Roman"/>
          <w:b/>
          <w:bCs/>
          <w:szCs w:val="20"/>
          <w:lang w:eastAsia="cs-CZ"/>
        </w:rPr>
        <w:t>Borisa Suska</w:t>
      </w:r>
      <w:r>
        <w:rPr>
          <w:rFonts w:ascii="Times New Roman" w:hAnsi="Times New Roman"/>
          <w:bCs/>
          <w:szCs w:val="20"/>
          <w:lang w:eastAsia="cs-CZ"/>
        </w:rPr>
        <w:t xml:space="preserve">, aby </w:t>
      </w:r>
      <w:r>
        <w:rPr>
          <w:rFonts w:ascii="Times New Roman" w:hAnsi="Times New Roman"/>
          <w:szCs w:val="20"/>
          <w:lang w:eastAsia="cs-CZ"/>
        </w:rPr>
        <w:t>informoval Národnú radu Slovenskej republiky o výsledku rokovania výboru.</w:t>
      </w:r>
      <w:r>
        <w:rPr>
          <w:rFonts w:ascii="Times New Roman" w:hAnsi="Times New Roman"/>
          <w:bCs/>
          <w:szCs w:val="20"/>
          <w:lang w:eastAsia="cs-CZ"/>
        </w:rPr>
        <w:t xml:space="preserve"> </w:t>
      </w:r>
    </w:p>
    <w:p w:rsidR="004E2A70" w:rsidP="009646FB">
      <w:pPr>
        <w:tabs>
          <w:tab w:val="left" w:pos="-1985"/>
          <w:tab w:val="left" w:pos="709"/>
          <w:tab w:val="left" w:pos="1077"/>
        </w:tabs>
        <w:bidi w:val="0"/>
        <w:spacing w:line="360" w:lineRule="auto"/>
        <w:jc w:val="both"/>
        <w:rPr>
          <w:rFonts w:ascii="Times New Roman" w:hAnsi="Times New Roman"/>
          <w:szCs w:val="20"/>
          <w:lang w:eastAsia="cs-CZ"/>
        </w:rPr>
      </w:pPr>
    </w:p>
    <w:p w:rsidR="009646FB" w:rsidP="009646FB">
      <w:pPr>
        <w:bidi w:val="0"/>
        <w:ind w:left="708" w:hanging="708"/>
        <w:jc w:val="both"/>
        <w:rPr>
          <w:rFonts w:ascii="Times New Roman" w:hAnsi="Times New Roman"/>
          <w:b/>
        </w:rPr>
      </w:pPr>
    </w:p>
    <w:p w:rsidR="009646FB" w:rsidP="009646FB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</w:rPr>
      </w:pPr>
    </w:p>
    <w:p w:rsidR="009646FB" w:rsidP="009646FB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ab/>
        <w:tab/>
        <w:tab/>
        <w:tab/>
        <w:tab/>
        <w:tab/>
        <w:t xml:space="preserve">                 Róbert Madej </w:t>
      </w:r>
      <w:r w:rsidR="00DE2669">
        <w:rPr>
          <w:rFonts w:ascii="Times New Roman" w:hAnsi="Times New Roman"/>
        </w:rPr>
        <w:t xml:space="preserve"> </w:t>
      </w:r>
      <w:r w:rsidR="00E20802">
        <w:rPr>
          <w:rFonts w:ascii="Times New Roman" w:hAnsi="Times New Roman"/>
        </w:rPr>
        <w:t xml:space="preserve">v. r. </w:t>
      </w:r>
    </w:p>
    <w:p w:rsidR="009646FB" w:rsidP="009646FB">
      <w:pPr>
        <w:tabs>
          <w:tab w:val="left" w:pos="-1985"/>
          <w:tab w:val="left" w:pos="709"/>
          <w:tab w:val="left" w:pos="1077"/>
        </w:tabs>
        <w:bidi w:val="0"/>
        <w:ind w:left="107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</w:t>
        <w:tab/>
        <w:tab/>
        <w:t xml:space="preserve">             predseda Ústavnoprávneho výboru </w:t>
      </w:r>
    </w:p>
    <w:p w:rsidR="009646FB" w:rsidP="009646FB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ab/>
        <w:tab/>
        <w:tab/>
        <w:tab/>
        <w:tab/>
        <w:t xml:space="preserve">             Národnej rady Slovenskej republiky</w:t>
      </w:r>
    </w:p>
    <w:p w:rsidR="009646FB" w:rsidP="009646FB">
      <w:pPr>
        <w:tabs>
          <w:tab w:val="left" w:pos="-1985"/>
          <w:tab w:val="left" w:pos="709"/>
          <w:tab w:val="left" w:pos="1077"/>
        </w:tabs>
        <w:bidi w:val="0"/>
        <w:spacing w:line="360" w:lineRule="auto"/>
        <w:jc w:val="both"/>
        <w:rPr>
          <w:rFonts w:ascii="Times New Roman" w:hAnsi="Times New Roman"/>
        </w:rPr>
      </w:pPr>
    </w:p>
    <w:p w:rsidR="009646FB" w:rsidP="009646FB">
      <w:pPr>
        <w:tabs>
          <w:tab w:val="left" w:pos="-1985"/>
          <w:tab w:val="left" w:pos="709"/>
          <w:tab w:val="left" w:pos="1077"/>
        </w:tabs>
        <w:bidi w:val="0"/>
        <w:spacing w:line="360" w:lineRule="auto"/>
        <w:jc w:val="both"/>
        <w:rPr>
          <w:rFonts w:ascii="Times New Roman" w:hAnsi="Times New Roman"/>
        </w:rPr>
      </w:pPr>
    </w:p>
    <w:p w:rsidR="00861414" w:rsidP="004E2A70">
      <w:pPr>
        <w:tabs>
          <w:tab w:val="left" w:pos="-1985"/>
          <w:tab w:val="left" w:pos="709"/>
          <w:tab w:val="left" w:pos="1077"/>
        </w:tabs>
        <w:bidi w:val="0"/>
        <w:spacing w:line="360" w:lineRule="auto"/>
        <w:jc w:val="both"/>
        <w:rPr>
          <w:rFonts w:ascii="Times New Roman" w:hAnsi="Times New Roman"/>
        </w:rPr>
      </w:pPr>
      <w:r w:rsidR="00F22133">
        <w:rPr>
          <w:rFonts w:ascii="Times New Roman" w:hAnsi="Times New Roman"/>
        </w:rPr>
        <w:t>V Bratislave  15. decembra 2015</w:t>
      </w: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00000000" w:usb1="00000000" w:usb2="00000000" w:usb3="00000000" w:csb0="00000001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4364F4"/>
    <w:multiLevelType w:val="hybridMultilevel"/>
    <w:tmpl w:val="0234D210"/>
    <w:lvl w:ilvl="0">
      <w:start w:val="3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1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3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>
    <w:nsid w:val="3B9F0FB6"/>
    <w:multiLevelType w:val="hybridMultilevel"/>
    <w:tmpl w:val="68643BB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55AB5B97"/>
    <w:multiLevelType w:val="hybridMultilevel"/>
    <w:tmpl w:val="05FCD52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9646FB"/>
    <w:rsid w:val="00022775"/>
    <w:rsid w:val="00197512"/>
    <w:rsid w:val="001B1A27"/>
    <w:rsid w:val="001F25EF"/>
    <w:rsid w:val="00332E64"/>
    <w:rsid w:val="00421C80"/>
    <w:rsid w:val="004E2A70"/>
    <w:rsid w:val="004F464F"/>
    <w:rsid w:val="0052017C"/>
    <w:rsid w:val="005E42D9"/>
    <w:rsid w:val="00726CEF"/>
    <w:rsid w:val="00767FD7"/>
    <w:rsid w:val="00861414"/>
    <w:rsid w:val="009646FB"/>
    <w:rsid w:val="009676D3"/>
    <w:rsid w:val="00996966"/>
    <w:rsid w:val="00AA32B5"/>
    <w:rsid w:val="00BA206D"/>
    <w:rsid w:val="00DE2669"/>
    <w:rsid w:val="00E20802"/>
    <w:rsid w:val="00E57CB3"/>
    <w:rsid w:val="00E66A02"/>
    <w:rsid w:val="00EB32A9"/>
    <w:rsid w:val="00EF0844"/>
    <w:rsid w:val="00F22133"/>
    <w:rsid w:val="00F60E5D"/>
    <w:rsid w:val="00F90AA4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46FB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3">
    <w:name w:val="heading 3"/>
    <w:basedOn w:val="Normal"/>
    <w:next w:val="Normal"/>
    <w:link w:val="Nadpis3Char"/>
    <w:uiPriority w:val="9"/>
    <w:semiHidden/>
    <w:unhideWhenUsed/>
    <w:qFormat/>
    <w:rsid w:val="009646FB"/>
    <w:pPr>
      <w:keepNext/>
      <w:tabs>
        <w:tab w:val="left" w:pos="-1985"/>
        <w:tab w:val="left" w:pos="709"/>
        <w:tab w:val="left" w:pos="1077"/>
      </w:tabs>
      <w:jc w:val="center"/>
      <w:outlineLvl w:val="2"/>
    </w:pPr>
    <w:rPr>
      <w:rFonts w:ascii="AT*Toronto" w:hAnsi="AT*Toronto"/>
      <w:b/>
      <w:sz w:val="28"/>
      <w:szCs w:val="20"/>
      <w:lang w:val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3Char">
    <w:name w:val="Nadpis 3 Char"/>
    <w:basedOn w:val="DefaultParagraphFont"/>
    <w:link w:val="Heading3"/>
    <w:uiPriority w:val="9"/>
    <w:semiHidden/>
    <w:locked/>
    <w:rsid w:val="009646FB"/>
    <w:rPr>
      <w:rFonts w:ascii="AT*Toronto" w:hAnsi="AT*Toronto" w:cs="Times New Roman"/>
      <w:b/>
      <w:sz w:val="20"/>
      <w:szCs w:val="20"/>
      <w:rtl w:val="0"/>
      <w:cs w:val="0"/>
      <w:lang w:val="cs-CZ" w:eastAsia="sk-SK"/>
    </w:rPr>
  </w:style>
  <w:style w:type="paragraph" w:styleId="BodyText2">
    <w:name w:val="Body Text 2"/>
    <w:basedOn w:val="Normal"/>
    <w:link w:val="Zkladntext2Char"/>
    <w:uiPriority w:val="99"/>
    <w:semiHidden/>
    <w:unhideWhenUsed/>
    <w:rsid w:val="009646FB"/>
    <w:pPr>
      <w:tabs>
        <w:tab w:val="left" w:pos="-1985"/>
        <w:tab w:val="left" w:pos="709"/>
        <w:tab w:val="left" w:pos="1077"/>
      </w:tabs>
      <w:jc w:val="both"/>
    </w:pPr>
    <w:rPr>
      <w:rFonts w:ascii="AT*Toronto" w:hAnsi="AT*Toronto"/>
      <w:szCs w:val="20"/>
      <w:lang w:val="cs-CZ"/>
    </w:rPr>
  </w:style>
  <w:style w:type="character" w:customStyle="1" w:styleId="Zkladntext2Char">
    <w:name w:val="Základný text 2 Char"/>
    <w:basedOn w:val="DefaultParagraphFont"/>
    <w:link w:val="BodyText2"/>
    <w:uiPriority w:val="99"/>
    <w:semiHidden/>
    <w:locked/>
    <w:rsid w:val="009646FB"/>
    <w:rPr>
      <w:rFonts w:ascii="AT*Toronto" w:hAnsi="AT*Toronto" w:cs="Times New Roman"/>
      <w:sz w:val="20"/>
      <w:szCs w:val="20"/>
      <w:rtl w:val="0"/>
      <w:cs w:val="0"/>
      <w:lang w:val="cs-CZ" w:eastAsia="sk-SK"/>
    </w:rPr>
  </w:style>
  <w:style w:type="paragraph" w:styleId="BodyText3">
    <w:name w:val="Body Text 3"/>
    <w:basedOn w:val="Normal"/>
    <w:link w:val="Zkladntext3Char"/>
    <w:uiPriority w:val="99"/>
    <w:semiHidden/>
    <w:unhideWhenUsed/>
    <w:rsid w:val="009646FB"/>
    <w:pPr>
      <w:spacing w:line="360" w:lineRule="auto"/>
      <w:jc w:val="both"/>
    </w:pPr>
    <w:rPr>
      <w:b/>
    </w:rPr>
  </w:style>
  <w:style w:type="character" w:customStyle="1" w:styleId="Zkladntext3Char">
    <w:name w:val="Základný text 3 Char"/>
    <w:basedOn w:val="DefaultParagraphFont"/>
    <w:link w:val="BodyText3"/>
    <w:uiPriority w:val="99"/>
    <w:semiHidden/>
    <w:locked/>
    <w:rsid w:val="009646FB"/>
    <w:rPr>
      <w:rFonts w:ascii="Times New Roman" w:hAnsi="Times New Roman" w:cs="Times New Roman"/>
      <w:b/>
      <w:sz w:val="24"/>
      <w:szCs w:val="24"/>
      <w:rtl w:val="0"/>
      <w:cs w:val="0"/>
      <w:lang w:val="x-none" w:eastAsia="sk-SK"/>
    </w:rPr>
  </w:style>
  <w:style w:type="paragraph" w:styleId="ListParagraph">
    <w:name w:val="List Paragraph"/>
    <w:basedOn w:val="Normal"/>
    <w:uiPriority w:val="34"/>
    <w:qFormat/>
    <w:rsid w:val="009646FB"/>
    <w:pPr>
      <w:ind w:left="720"/>
      <w:contextualSpacing/>
      <w:jc w:val="left"/>
    </w:pPr>
  </w:style>
  <w:style w:type="paragraph" w:styleId="BalloonText">
    <w:name w:val="Balloon Text"/>
    <w:basedOn w:val="Normal"/>
    <w:link w:val="TextbublinyChar"/>
    <w:uiPriority w:val="99"/>
    <w:semiHidden/>
    <w:unhideWhenUsed/>
    <w:rsid w:val="00BA206D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BA206D"/>
    <w:rPr>
      <w:rFonts w:ascii="Segoe UI" w:hAnsi="Segoe UI" w:cs="Segoe UI"/>
      <w:sz w:val="18"/>
      <w:szCs w:val="18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3</Pages>
  <Words>733</Words>
  <Characters>4182</Characters>
  <Application>Microsoft Office Word</Application>
  <DocSecurity>0</DocSecurity>
  <Lines>0</Lines>
  <Paragraphs>0</Paragraphs>
  <ScaleCrop>false</ScaleCrop>
  <Company/>
  <LinksUpToDate>false</LinksUpToDate>
  <CharactersWithSpaces>4906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Okruhlicová, Martina, Mgr.</dc:creator>
  <cp:lastModifiedBy>Ebringerová, Viera</cp:lastModifiedBy>
  <cp:revision>2</cp:revision>
  <cp:lastPrinted>2015-12-15T09:05:00Z</cp:lastPrinted>
  <dcterms:created xsi:type="dcterms:W3CDTF">2015-12-15T09:59:00Z</dcterms:created>
  <dcterms:modified xsi:type="dcterms:W3CDTF">2015-12-15T09:59:00Z</dcterms:modified>
</cp:coreProperties>
</file>