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7CE3" w:rsidRPr="0038248B" w:rsidP="000A5A24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38248B" w:rsidR="000A5A24">
        <w:rPr>
          <w:rFonts w:ascii="Times New Roman" w:hAnsi="Times New Roman"/>
          <w:b/>
          <w:caps/>
          <w:spacing w:val="30"/>
        </w:rPr>
        <w:t>Návrh</w:t>
      </w:r>
    </w:p>
    <w:p w:rsidR="000068D8" w:rsidRPr="0038248B" w:rsidP="000A5A24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0A5A24" w:rsidRPr="00A739FF" w:rsidP="00A739FF">
      <w:pPr>
        <w:bidi w:val="0"/>
        <w:jc w:val="center"/>
        <w:rPr>
          <w:rFonts w:ascii="Times New Roman" w:hAnsi="Times New Roman"/>
          <w:b/>
        </w:rPr>
      </w:pPr>
      <w:r w:rsidRPr="0038248B">
        <w:rPr>
          <w:rFonts w:ascii="Times New Roman" w:hAnsi="Times New Roman"/>
          <w:b/>
        </w:rPr>
        <w:t xml:space="preserve">na skrátené legislatívne konanie </w:t>
      </w:r>
      <w:r w:rsidRPr="00E02441" w:rsidR="00E02441">
        <w:rPr>
          <w:rFonts w:ascii="Times New Roman" w:hAnsi="Times New Roman"/>
          <w:b/>
        </w:rPr>
        <w:t xml:space="preserve">o vládnom návrhu zákona, </w:t>
      </w:r>
      <w:r w:rsidRPr="00666B9B" w:rsidR="00666B9B">
        <w:rPr>
          <w:rFonts w:ascii="Times New Roman" w:hAnsi="Times New Roman"/>
          <w:b/>
        </w:rPr>
        <w:t>ktorým sa mení a dopĺňa zákon č. 300/2005 Z. z. Trestný zákon v znení neskorších predpisov a ktorým sa menia a dopĺňajú niektoré zákony</w:t>
      </w:r>
      <w:r w:rsidRPr="00A739FF" w:rsidR="00A739FF">
        <w:rPr>
          <w:rFonts w:ascii="Times New Roman" w:hAnsi="Times New Roman"/>
          <w:b/>
        </w:rPr>
        <w:t xml:space="preserve">  </w:t>
      </w:r>
    </w:p>
    <w:p w:rsidR="00B62094" w:rsidRPr="0038248B" w:rsidP="000A5A24">
      <w:pPr>
        <w:bidi w:val="0"/>
        <w:jc w:val="both"/>
        <w:rPr>
          <w:rFonts w:ascii="Times New Roman" w:hAnsi="Times New Roman"/>
        </w:rPr>
      </w:pPr>
    </w:p>
    <w:p w:rsidR="00F0446A" w:rsidRPr="0038248B" w:rsidP="00F0446A">
      <w:pPr>
        <w:bidi w:val="0"/>
        <w:ind w:firstLine="708"/>
        <w:jc w:val="both"/>
        <w:rPr>
          <w:rFonts w:ascii="Times New Roman" w:hAnsi="Times New Roman"/>
        </w:rPr>
      </w:pPr>
    </w:p>
    <w:p w:rsidR="00D04737" w:rsidP="00DD2D9B">
      <w:pPr>
        <w:bidi w:val="0"/>
        <w:ind w:firstLine="708"/>
        <w:jc w:val="both"/>
        <w:rPr>
          <w:rFonts w:ascii="Times New Roman" w:hAnsi="Times New Roman"/>
        </w:rPr>
      </w:pPr>
      <w:r w:rsidRPr="00D04737">
        <w:rPr>
          <w:rFonts w:ascii="Times New Roman" w:hAnsi="Times New Roman"/>
        </w:rPr>
        <w:t>Vláda Slovenskej republiky predkladá návrh na skrátené legislatívne konanie o vládnom návrhu zákona, ktorým sa mení a dopĺňa zákon č. 300/2005 Z. z. Trestný zákon v znení neskorších predpisov a ktorým sa menia a dopĺňajú niektoré zákony.</w:t>
      </w:r>
    </w:p>
    <w:p w:rsidR="00D04737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D7466D" w:rsidP="00DD2D9B">
      <w:pPr>
        <w:bidi w:val="0"/>
        <w:ind w:firstLine="708"/>
        <w:jc w:val="both"/>
        <w:rPr>
          <w:rFonts w:ascii="Times New Roman" w:hAnsi="Times New Roman"/>
        </w:rPr>
      </w:pPr>
      <w:r w:rsidR="002461FE">
        <w:rPr>
          <w:rFonts w:ascii="Times New Roman" w:hAnsi="Times New Roman"/>
        </w:rPr>
        <w:t xml:space="preserve">Cieľom predkladaného návrhu zákona je zefektívniť boj proti terorizmu vytvorením legislatívnych predpokladov v oblasti získavania informácií, </w:t>
      </w:r>
      <w:r w:rsidR="00AE65C6">
        <w:rPr>
          <w:rFonts w:ascii="Times New Roman" w:hAnsi="Times New Roman"/>
        </w:rPr>
        <w:t>rozšírením možnosti využívať opatrenia</w:t>
      </w:r>
      <w:r w:rsidR="002461FE">
        <w:rPr>
          <w:rFonts w:ascii="Times New Roman" w:hAnsi="Times New Roman"/>
        </w:rPr>
        <w:t xml:space="preserve"> preventívnej povahy a v neposlednom rade úpravou vyvodzovania trestnej zodpovednosti </w:t>
      </w:r>
      <w:r w:rsidR="00AE65C6">
        <w:rPr>
          <w:rFonts w:ascii="Times New Roman" w:hAnsi="Times New Roman"/>
        </w:rPr>
        <w:t xml:space="preserve">v prípade stíhania trestných činov terorizmu vrátane s tým súvisiaceho </w:t>
      </w:r>
      <w:r w:rsidR="002461FE">
        <w:rPr>
          <w:rFonts w:ascii="Times New Roman" w:hAnsi="Times New Roman"/>
        </w:rPr>
        <w:t xml:space="preserve">trestného konania.  </w:t>
      </w:r>
    </w:p>
    <w:p w:rsidR="00D7466D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86217F" w:rsidP="00DD2D9B">
      <w:pPr>
        <w:bidi w:val="0"/>
        <w:ind w:firstLine="708"/>
        <w:jc w:val="both"/>
        <w:rPr>
          <w:rFonts w:ascii="Times New Roman" w:hAnsi="Times New Roman"/>
        </w:rPr>
      </w:pPr>
      <w:r w:rsidRPr="0086217F">
        <w:rPr>
          <w:rFonts w:ascii="Times New Roman" w:hAnsi="Times New Roman"/>
        </w:rPr>
        <w:t>Členstvo v medzinárodných organizáciách na boj proti terorizmu a podpora celosvetového protiteroristického úsilia zvyšuje hrozbu teroristických útokov zameraných proti občanom a záujmom S</w:t>
      </w:r>
      <w:r>
        <w:rPr>
          <w:rFonts w:ascii="Times New Roman" w:hAnsi="Times New Roman"/>
        </w:rPr>
        <w:t>lovenskej republiky</w:t>
      </w:r>
      <w:r w:rsidRPr="0086217F">
        <w:rPr>
          <w:rFonts w:ascii="Times New Roman" w:hAnsi="Times New Roman"/>
        </w:rPr>
        <w:t>. Slovenskí občania sa už stali obeťami te</w:t>
      </w:r>
      <w:r>
        <w:rPr>
          <w:rFonts w:ascii="Times New Roman" w:hAnsi="Times New Roman"/>
        </w:rPr>
        <w:t>roristických útokov v zahraničí (Afganistan, r. 2013)</w:t>
      </w:r>
      <w:r w:rsidRPr="0086217F">
        <w:rPr>
          <w:rFonts w:ascii="Times New Roman" w:hAnsi="Times New Roman"/>
        </w:rPr>
        <w:t xml:space="preserve">. Hoci na území </w:t>
      </w:r>
      <w:r>
        <w:rPr>
          <w:rFonts w:ascii="Times New Roman" w:hAnsi="Times New Roman"/>
        </w:rPr>
        <w:t xml:space="preserve">Slovenskej republiky </w:t>
      </w:r>
      <w:r w:rsidRPr="0086217F">
        <w:rPr>
          <w:rFonts w:ascii="Times New Roman" w:hAnsi="Times New Roman"/>
        </w:rPr>
        <w:t>v tejto súvislosti doteraz nebol vykonaný teroristický útok, potenciálnu hrozbu takéhoto útoku v blízkej budúcnosti nemožno vylúčiť.</w:t>
      </w:r>
    </w:p>
    <w:p w:rsidR="00FA7A2C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FA7A2C" w:rsidP="00DD2D9B">
      <w:pPr>
        <w:bidi w:val="0"/>
        <w:ind w:firstLine="708"/>
        <w:jc w:val="both"/>
        <w:rPr>
          <w:rFonts w:ascii="Times New Roman" w:hAnsi="Times New Roman"/>
        </w:rPr>
      </w:pPr>
      <w:r w:rsidRPr="00FA7A2C">
        <w:rPr>
          <w:rFonts w:ascii="Times New Roman" w:hAnsi="Times New Roman"/>
        </w:rPr>
        <w:t>Terorizmus je všadeprítomnou hrozbou a nie je obmedzený štátnymi hranicami. Boje prebiehajúce v konfliktných zónach majú dopad aj na vzdialenejšie oblasti a vojenská intervencia západných krajín v krízových oblastiach spôsobuje zvýšenú pravdepodobnosť vykonania teroristických útokov na území zahraničných mocností angažujúcich sa v týchto konfliktoch, alebo proti ich občanom a záujmom za ich hranicami. V súvislosti s nepokojmi v Sýrii a Iraku a vojenskou operáciou v Afrike zvýšili v rokoch 2013 a</w:t>
      </w:r>
      <w:r w:rsidR="00491DE9"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 2015 </w:t>
      </w:r>
      <w:r w:rsidRPr="00FA7A2C">
        <w:rPr>
          <w:rFonts w:ascii="Times New Roman" w:hAnsi="Times New Roman"/>
        </w:rPr>
        <w:t xml:space="preserve"> stupeň teroristickej hrozby Francúzsko, Holandsko, Spojené kráľovstvo</w:t>
      </w:r>
      <w:r>
        <w:rPr>
          <w:rFonts w:ascii="Times New Roman" w:hAnsi="Times New Roman"/>
        </w:rPr>
        <w:t>,</w:t>
      </w:r>
      <w:r w:rsidRPr="00FA7A2C">
        <w:rPr>
          <w:rFonts w:ascii="Times New Roman" w:hAnsi="Times New Roman"/>
        </w:rPr>
        <w:t xml:space="preserve"> Austrália a aj Belgicko.</w:t>
      </w:r>
    </w:p>
    <w:p w:rsidR="005927D0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FA7A2C" w:rsidP="00DD2D9B">
      <w:pPr>
        <w:bidi w:val="0"/>
        <w:ind w:firstLine="708"/>
        <w:jc w:val="both"/>
        <w:rPr>
          <w:rFonts w:ascii="Times New Roman" w:hAnsi="Times New Roman"/>
        </w:rPr>
      </w:pPr>
      <w:r w:rsidRPr="00FA7A2C">
        <w:rPr>
          <w:rFonts w:ascii="Times New Roman" w:hAnsi="Times New Roman"/>
        </w:rPr>
        <w:t>Úspešnosť boja proti terorizmu je podmienená včasnou identifikáciou podozrivých aktivít a efektívnou a flexibilnou spoluprácou medzi bezpečnostnými zložkami v krajine, ako aj medzinárodnou spoluprácou spočívajúcou z veľkej časti v rýchlej výmene spravodajských informácií. Terorizmus úzko súvisí s radikalizáciou.</w:t>
      </w:r>
      <w:r w:rsidR="00361FD2">
        <w:rPr>
          <w:rFonts w:ascii="Times New Roman" w:hAnsi="Times New Roman"/>
        </w:rPr>
        <w:t xml:space="preserve"> </w:t>
      </w:r>
      <w:r w:rsidRPr="00FA7A2C">
        <w:rPr>
          <w:rFonts w:ascii="Times New Roman" w:hAnsi="Times New Roman"/>
        </w:rPr>
        <w:t>Najdôležitejším nástrojom boja proti terorizmu a radikalizácii je však prevencia a s ňou súvisiace aktivity, do ktorých je potrebné zapojiť široké spektrum spoločnosti a inštitúcií.</w:t>
      </w:r>
    </w:p>
    <w:p w:rsidR="00361FD2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361FD2" w:rsidP="00DD2D9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aktuálne dianie v európskom priestore má vláda Slovenskej republiky za to, že je nevyhnutné prijať potrebné opatrenia ako legislatívnej, tak aj nelegislatívnej povahy s cieľom zefektívniť snahy v boji proti terorizmu a poskytnúť tak zvýšenú ochranu obyvateľom Slovenskej republiky, ako aj záujmom Slovenskej republiky. </w:t>
      </w:r>
    </w:p>
    <w:p w:rsidR="00FA7A2C" w:rsidP="00DD2D9B">
      <w:pPr>
        <w:bidi w:val="0"/>
        <w:ind w:firstLine="708"/>
        <w:jc w:val="both"/>
        <w:rPr>
          <w:rFonts w:ascii="Times New Roman" w:hAnsi="Times New Roman"/>
        </w:rPr>
      </w:pPr>
    </w:p>
    <w:p w:rsidR="000A5A24" w:rsidP="00ED133D">
      <w:pPr>
        <w:bidi w:val="0"/>
        <w:ind w:firstLine="708"/>
        <w:jc w:val="both"/>
        <w:rPr>
          <w:rFonts w:ascii="Times New Roman" w:hAnsi="Times New Roman"/>
        </w:rPr>
      </w:pPr>
      <w:r w:rsidRPr="0038248B" w:rsidR="00ED133D">
        <w:rPr>
          <w:rFonts w:ascii="Times New Roman" w:hAnsi="Times New Roman"/>
        </w:rPr>
        <w:t xml:space="preserve">Na základe </w:t>
      </w:r>
      <w:r w:rsidR="00085CE1">
        <w:rPr>
          <w:rFonts w:ascii="Times New Roman" w:hAnsi="Times New Roman"/>
        </w:rPr>
        <w:t xml:space="preserve">uvedených skutočností je </w:t>
      </w:r>
      <w:r w:rsidRPr="0038248B" w:rsidR="00ED133D">
        <w:rPr>
          <w:rFonts w:ascii="Times New Roman" w:hAnsi="Times New Roman"/>
        </w:rPr>
        <w:t>potrebné podľa § 89 ods. 1 zákona Národnej rady Slovenskej republiky č. 350/1996 Z. z. o rokovacom poriadku Národnej rady</w:t>
      </w:r>
      <w:r w:rsidR="00ED133D">
        <w:rPr>
          <w:rFonts w:ascii="Times New Roman" w:hAnsi="Times New Roman"/>
        </w:rPr>
        <w:t xml:space="preserve">, </w:t>
      </w:r>
      <w:r w:rsidR="00B47B5B">
        <w:rPr>
          <w:rFonts w:ascii="Times New Roman" w:hAnsi="Times New Roman"/>
        </w:rPr>
        <w:t xml:space="preserve">z dôvodu možného ohrozenia </w:t>
      </w:r>
      <w:r w:rsidRPr="00C009B0" w:rsidR="00B47B5B">
        <w:rPr>
          <w:rFonts w:ascii="Times New Roman" w:hAnsi="Times New Roman"/>
        </w:rPr>
        <w:t>základných ľudských práv a slobôd alebo bezpečnosti</w:t>
      </w:r>
      <w:r w:rsidR="00B47B5B">
        <w:rPr>
          <w:rFonts w:ascii="Times New Roman" w:hAnsi="Times New Roman"/>
        </w:rPr>
        <w:t xml:space="preserve"> štátu,</w:t>
      </w:r>
      <w:r w:rsidR="00DE4DE3">
        <w:rPr>
          <w:rFonts w:ascii="Times New Roman" w:hAnsi="Times New Roman"/>
        </w:rPr>
        <w:t xml:space="preserve"> rovnako aj k ohrozeniu bezpečnosti</w:t>
      </w:r>
      <w:r w:rsidR="009469D0">
        <w:rPr>
          <w:rFonts w:ascii="Times New Roman" w:hAnsi="Times New Roman"/>
        </w:rPr>
        <w:t>,</w:t>
      </w:r>
      <w:r w:rsidR="00DE4DE3">
        <w:rPr>
          <w:rFonts w:ascii="Times New Roman" w:hAnsi="Times New Roman"/>
        </w:rPr>
        <w:t xml:space="preserve"> </w:t>
      </w:r>
      <w:r w:rsidRPr="0038248B" w:rsidR="00ED133D">
        <w:rPr>
          <w:rFonts w:ascii="Times New Roman" w:hAnsi="Times New Roman"/>
        </w:rPr>
        <w:t xml:space="preserve">navrhnúť Národnej rade Slovenskej republiky, aby sa uzniesla na skrátenom legislatívnom konaní o vládnom návrhu zákona, </w:t>
      </w:r>
      <w:r w:rsidRPr="00262A54" w:rsidR="00262A54">
        <w:rPr>
          <w:rFonts w:ascii="Times New Roman" w:hAnsi="Times New Roman"/>
        </w:rPr>
        <w:t xml:space="preserve">návrh zákona, </w:t>
      </w:r>
      <w:r w:rsidRPr="00AE65C6" w:rsidR="00AE65C6">
        <w:rPr>
          <w:rFonts w:ascii="Times New Roman" w:hAnsi="Times New Roman"/>
        </w:rPr>
        <w:t>ktorým sa mení a dopĺňa zákon č. 300/2005 Z. z. Trestný zákon v znení neskorších predpisov a ktorým sa menia a dopĺňajú niektoré zákony</w:t>
      </w:r>
      <w:r w:rsidRPr="0038248B" w:rsidR="00ED133D">
        <w:rPr>
          <w:rFonts w:ascii="Times New Roman" w:hAnsi="Times New Roman"/>
        </w:rPr>
        <w:t>.</w:t>
      </w: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Bratislave, 27. novembra 2015</w:t>
      </w: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P="0099346A">
      <w:pPr>
        <w:bidi w:val="0"/>
        <w:jc w:val="both"/>
        <w:rPr>
          <w:rFonts w:ascii="Times New Roman" w:hAnsi="Times New Roman"/>
        </w:rPr>
      </w:pPr>
    </w:p>
    <w:p w:rsidR="0099346A" w:rsidRPr="00A10F00" w:rsidP="0099346A">
      <w:pPr>
        <w:bidi w:val="0"/>
        <w:jc w:val="center"/>
        <w:rPr>
          <w:rFonts w:ascii="Times New Roman" w:hAnsi="Times New Roman"/>
          <w:b/>
        </w:rPr>
      </w:pPr>
      <w:r w:rsidRPr="00A10F00">
        <w:rPr>
          <w:rFonts w:ascii="Times New Roman" w:hAnsi="Times New Roman"/>
          <w:b/>
        </w:rPr>
        <w:t>Robert Fico</w:t>
      </w:r>
    </w:p>
    <w:p w:rsidR="0099346A" w:rsidP="0099346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P="0099346A">
      <w:pPr>
        <w:bidi w:val="0"/>
        <w:jc w:val="center"/>
        <w:rPr>
          <w:rFonts w:ascii="Times New Roman" w:hAnsi="Times New Roman"/>
        </w:rPr>
      </w:pPr>
    </w:p>
    <w:p w:rsidR="0099346A" w:rsidRPr="00A10F00" w:rsidP="0099346A">
      <w:pPr>
        <w:bidi w:val="0"/>
        <w:jc w:val="center"/>
        <w:rPr>
          <w:rFonts w:ascii="Times New Roman" w:hAnsi="Times New Roman"/>
          <w:b/>
        </w:rPr>
      </w:pPr>
      <w:r w:rsidRPr="00A10F00">
        <w:rPr>
          <w:rFonts w:ascii="Times New Roman" w:hAnsi="Times New Roman"/>
          <w:b/>
        </w:rPr>
        <w:t>Tomáš Borec</w:t>
      </w:r>
    </w:p>
    <w:p w:rsidR="0099346A" w:rsidRPr="0038248B" w:rsidP="0099346A">
      <w:pPr>
        <w:bidi w:val="0"/>
        <w:jc w:val="center"/>
        <w:rPr>
          <w:rFonts w:ascii="Times New Roman" w:hAnsi="Times New Roman"/>
        </w:rPr>
      </w:pPr>
      <w:r w:rsidR="000C63E1">
        <w:rPr>
          <w:rFonts w:ascii="Times New Roman" w:hAnsi="Times New Roman"/>
        </w:rPr>
        <w:t>m</w:t>
      </w:r>
      <w:r>
        <w:rPr>
          <w:rFonts w:ascii="Times New Roman" w:hAnsi="Times New Roman"/>
        </w:rPr>
        <w:t>inister spravodlivosti Slovenskej republiky</w:t>
      </w:r>
    </w:p>
    <w:p w:rsidR="0099346A" w:rsidRPr="0038248B" w:rsidP="0099346A">
      <w:pPr>
        <w:bidi w:val="0"/>
        <w:jc w:val="both"/>
        <w:rPr>
          <w:rFonts w:ascii="Times New Roman" w:hAnsi="Times New Roman"/>
        </w:rPr>
      </w:pPr>
    </w:p>
    <w:sectPr w:rsidSect="00481CE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Grande">
    <w:altName w:val="Franklin Gothic Medium Cond"/>
    <w:panose1 w:val="020B0600040502020204"/>
    <w:charset w:val="58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AEF" w:rsidP="00B142B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F32C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04AE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47CE3"/>
    <w:rsid w:val="000068D8"/>
    <w:rsid w:val="00085CE1"/>
    <w:rsid w:val="000A5A24"/>
    <w:rsid w:val="000C63E1"/>
    <w:rsid w:val="000F10F3"/>
    <w:rsid w:val="00131A48"/>
    <w:rsid w:val="00134426"/>
    <w:rsid w:val="001605ED"/>
    <w:rsid w:val="001666D1"/>
    <w:rsid w:val="00171457"/>
    <w:rsid w:val="001A0F3E"/>
    <w:rsid w:val="001A7616"/>
    <w:rsid w:val="001B16A7"/>
    <w:rsid w:val="001B3787"/>
    <w:rsid w:val="001C5B1D"/>
    <w:rsid w:val="001E0FA2"/>
    <w:rsid w:val="001F636D"/>
    <w:rsid w:val="001F6523"/>
    <w:rsid w:val="002128F3"/>
    <w:rsid w:val="00235953"/>
    <w:rsid w:val="0023731A"/>
    <w:rsid w:val="0024321F"/>
    <w:rsid w:val="002461FE"/>
    <w:rsid w:val="00262A54"/>
    <w:rsid w:val="00270C4E"/>
    <w:rsid w:val="0028572F"/>
    <w:rsid w:val="00286BF7"/>
    <w:rsid w:val="002A2981"/>
    <w:rsid w:val="00310B1A"/>
    <w:rsid w:val="0032669D"/>
    <w:rsid w:val="003433D6"/>
    <w:rsid w:val="003519FF"/>
    <w:rsid w:val="00353884"/>
    <w:rsid w:val="00360D46"/>
    <w:rsid w:val="00361FD2"/>
    <w:rsid w:val="00364806"/>
    <w:rsid w:val="00364ACA"/>
    <w:rsid w:val="0038248B"/>
    <w:rsid w:val="003B5154"/>
    <w:rsid w:val="003D2410"/>
    <w:rsid w:val="003E4A6F"/>
    <w:rsid w:val="003E6DD5"/>
    <w:rsid w:val="00402745"/>
    <w:rsid w:val="00404489"/>
    <w:rsid w:val="00414D80"/>
    <w:rsid w:val="00443B00"/>
    <w:rsid w:val="00455323"/>
    <w:rsid w:val="00481CEB"/>
    <w:rsid w:val="00491DE9"/>
    <w:rsid w:val="004A0796"/>
    <w:rsid w:val="004D3305"/>
    <w:rsid w:val="00504AEF"/>
    <w:rsid w:val="005222DE"/>
    <w:rsid w:val="00550876"/>
    <w:rsid w:val="0055417F"/>
    <w:rsid w:val="005616E8"/>
    <w:rsid w:val="0056395E"/>
    <w:rsid w:val="0056593A"/>
    <w:rsid w:val="00571B4D"/>
    <w:rsid w:val="005927D0"/>
    <w:rsid w:val="005B3EB0"/>
    <w:rsid w:val="005B4A05"/>
    <w:rsid w:val="005B6F23"/>
    <w:rsid w:val="005C41CB"/>
    <w:rsid w:val="005D21FF"/>
    <w:rsid w:val="005E1FC7"/>
    <w:rsid w:val="005E48F6"/>
    <w:rsid w:val="00610CA0"/>
    <w:rsid w:val="00624678"/>
    <w:rsid w:val="00631787"/>
    <w:rsid w:val="006463B5"/>
    <w:rsid w:val="00666B9B"/>
    <w:rsid w:val="00671924"/>
    <w:rsid w:val="00686A65"/>
    <w:rsid w:val="006925FC"/>
    <w:rsid w:val="0069723E"/>
    <w:rsid w:val="006B622E"/>
    <w:rsid w:val="006C77C5"/>
    <w:rsid w:val="006E1A76"/>
    <w:rsid w:val="006F60E3"/>
    <w:rsid w:val="007142AE"/>
    <w:rsid w:val="00725B17"/>
    <w:rsid w:val="00735CCC"/>
    <w:rsid w:val="00783C83"/>
    <w:rsid w:val="00786FFF"/>
    <w:rsid w:val="007C1DE6"/>
    <w:rsid w:val="007E5727"/>
    <w:rsid w:val="007F58F0"/>
    <w:rsid w:val="00806122"/>
    <w:rsid w:val="008314A7"/>
    <w:rsid w:val="0086217F"/>
    <w:rsid w:val="008650C7"/>
    <w:rsid w:val="008860F4"/>
    <w:rsid w:val="008C5286"/>
    <w:rsid w:val="008D4352"/>
    <w:rsid w:val="00902077"/>
    <w:rsid w:val="009101D5"/>
    <w:rsid w:val="00923BD3"/>
    <w:rsid w:val="00931F37"/>
    <w:rsid w:val="009469D0"/>
    <w:rsid w:val="00964B37"/>
    <w:rsid w:val="0099346A"/>
    <w:rsid w:val="009A0EA3"/>
    <w:rsid w:val="009B260A"/>
    <w:rsid w:val="009C6AB0"/>
    <w:rsid w:val="009C74D9"/>
    <w:rsid w:val="00A10F00"/>
    <w:rsid w:val="00A12749"/>
    <w:rsid w:val="00A20A6B"/>
    <w:rsid w:val="00A23A41"/>
    <w:rsid w:val="00A57768"/>
    <w:rsid w:val="00A739FF"/>
    <w:rsid w:val="00AA0292"/>
    <w:rsid w:val="00AC1AED"/>
    <w:rsid w:val="00AD50E7"/>
    <w:rsid w:val="00AE1022"/>
    <w:rsid w:val="00AE2C73"/>
    <w:rsid w:val="00AE65C6"/>
    <w:rsid w:val="00AF244D"/>
    <w:rsid w:val="00B142B1"/>
    <w:rsid w:val="00B2023F"/>
    <w:rsid w:val="00B47B5B"/>
    <w:rsid w:val="00B62094"/>
    <w:rsid w:val="00B702E4"/>
    <w:rsid w:val="00B802EF"/>
    <w:rsid w:val="00B84295"/>
    <w:rsid w:val="00B84963"/>
    <w:rsid w:val="00BA333C"/>
    <w:rsid w:val="00BA5DB4"/>
    <w:rsid w:val="00BB70A7"/>
    <w:rsid w:val="00BD46F2"/>
    <w:rsid w:val="00BE03D2"/>
    <w:rsid w:val="00BF3629"/>
    <w:rsid w:val="00C009B0"/>
    <w:rsid w:val="00C16B52"/>
    <w:rsid w:val="00C47CE3"/>
    <w:rsid w:val="00C52703"/>
    <w:rsid w:val="00C54F33"/>
    <w:rsid w:val="00C56BE1"/>
    <w:rsid w:val="00C63309"/>
    <w:rsid w:val="00C65A2D"/>
    <w:rsid w:val="00C727A1"/>
    <w:rsid w:val="00CC532F"/>
    <w:rsid w:val="00D04737"/>
    <w:rsid w:val="00D47ADA"/>
    <w:rsid w:val="00D5089F"/>
    <w:rsid w:val="00D62FA5"/>
    <w:rsid w:val="00D7466D"/>
    <w:rsid w:val="00D90DB8"/>
    <w:rsid w:val="00DB1E40"/>
    <w:rsid w:val="00DC26E6"/>
    <w:rsid w:val="00DD2D9B"/>
    <w:rsid w:val="00DE4DE3"/>
    <w:rsid w:val="00DF4909"/>
    <w:rsid w:val="00DF4DB4"/>
    <w:rsid w:val="00E02441"/>
    <w:rsid w:val="00E87D54"/>
    <w:rsid w:val="00E918B7"/>
    <w:rsid w:val="00E95DDF"/>
    <w:rsid w:val="00EC10BB"/>
    <w:rsid w:val="00EC30F9"/>
    <w:rsid w:val="00ED133D"/>
    <w:rsid w:val="00ED6C55"/>
    <w:rsid w:val="00EF101F"/>
    <w:rsid w:val="00F0446A"/>
    <w:rsid w:val="00F07485"/>
    <w:rsid w:val="00F1696D"/>
    <w:rsid w:val="00F27AC9"/>
    <w:rsid w:val="00F60DA1"/>
    <w:rsid w:val="00F838FB"/>
    <w:rsid w:val="00FA7A2C"/>
    <w:rsid w:val="00FD1197"/>
    <w:rsid w:val="00FF32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1C5B1D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al"/>
    <w:uiPriority w:val="99"/>
    <w:rsid w:val="0038248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81CE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81CEB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6">
    <w:name w:val="Päta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5">
    <w:name w:val="Päta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802E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02EF"/>
    <w:rPr>
      <w:rFonts w:cs="Times New Roman"/>
      <w:sz w:val="24"/>
      <w:szCs w:val="24"/>
      <w:rtl w:val="0"/>
      <w:cs w:val="0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802EF"/>
    <w:rPr>
      <w:rFonts w:cs="Times New Roman"/>
      <w:sz w:val="18"/>
      <w:szCs w:val="1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802EF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802EF"/>
    <w:rPr>
      <w:rFonts w:ascii="Lucida Grande" w:hAnsi="Lucida Grande" w:cs="Lucida Grande"/>
      <w:sz w:val="18"/>
      <w:szCs w:val="18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802EF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02E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2</Pages>
  <Words>509</Words>
  <Characters>2906</Characters>
  <Application>Microsoft Office Word</Application>
  <DocSecurity>0</DocSecurity>
  <Lines>0</Lines>
  <Paragraphs>0</Paragraphs>
  <ScaleCrop>false</ScaleCrop>
  <Company>MS SR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PALUS  Juraj</cp:lastModifiedBy>
  <cp:revision>19</cp:revision>
  <cp:lastPrinted>2015-11-27T08:48:00Z</cp:lastPrinted>
  <dcterms:created xsi:type="dcterms:W3CDTF">2012-08-05T20:15:00Z</dcterms:created>
  <dcterms:modified xsi:type="dcterms:W3CDTF">2015-11-27T13:06:00Z</dcterms:modified>
</cp:coreProperties>
</file>