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136708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64D2D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B25A6" w:rsidRPr="00A64D2D" w:rsidP="00136708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136708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136708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A64D2D">
        <w:rPr>
          <w:rFonts w:ascii="Times New Roman" w:hAnsi="Times New Roman"/>
          <w:b/>
          <w:color w:val="000000"/>
        </w:rPr>
        <w:t>A. Všeobecná časť</w:t>
      </w:r>
    </w:p>
    <w:p w:rsidR="008B25A6" w:rsidRPr="00A64D2D" w:rsidP="00136708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C0489E" w:rsidP="00136708">
      <w:pPr>
        <w:widowControl/>
        <w:bidi w:val="0"/>
        <w:ind w:firstLine="720"/>
        <w:jc w:val="both"/>
        <w:rPr>
          <w:rStyle w:val="PlaceholderText"/>
          <w:color w:val="000000"/>
        </w:rPr>
      </w:pPr>
      <w:r w:rsidRPr="00771D5D">
        <w:rPr>
          <w:rStyle w:val="PlaceholderText"/>
          <w:color w:val="000000"/>
        </w:rPr>
        <w:t xml:space="preserve">Návrh zákona, </w:t>
      </w:r>
      <w:r w:rsidRPr="00771D5D" w:rsidR="00771D5D">
        <w:rPr>
          <w:rFonts w:ascii="Times New Roman" w:hAnsi="Times New Roman"/>
        </w:rPr>
        <w:t>ktorým sa dopĺňa zákon č. 657/2004 Z. z. o tepelnej energetike v znení neskorších predpisov</w:t>
      </w:r>
      <w:r w:rsidRPr="00771D5D">
        <w:rPr>
          <w:rStyle w:val="PlaceholderText"/>
          <w:color w:val="000000"/>
        </w:rPr>
        <w:t xml:space="preserve"> sa predkladá z dôvodu </w:t>
      </w:r>
      <w:r w:rsidRPr="00602611" w:rsidR="00771D5D">
        <w:rPr>
          <w:rStyle w:val="PlaceholderText"/>
          <w:color w:val="000000"/>
        </w:rPr>
        <w:t xml:space="preserve">potreby </w:t>
      </w:r>
      <w:r w:rsidRPr="00771D5D" w:rsidR="00C13C9C">
        <w:rPr>
          <w:rStyle w:val="PlaceholderText"/>
          <w:color w:val="000000"/>
        </w:rPr>
        <w:t xml:space="preserve">poskytnúť </w:t>
      </w:r>
      <w:r w:rsidR="00C13C9C">
        <w:rPr>
          <w:rStyle w:val="PlaceholderText"/>
          <w:color w:val="000000"/>
        </w:rPr>
        <w:t xml:space="preserve">ustanoveným aktívam </w:t>
      </w:r>
      <w:r w:rsidR="00E10B76">
        <w:rPr>
          <w:rFonts w:ascii="Times New Roman" w:hAnsi="Times New Roman"/>
        </w:rPr>
        <w:t xml:space="preserve">držiteľa povolenia </w:t>
      </w:r>
      <w:r w:rsidRPr="00F031C8" w:rsidR="00E10B76">
        <w:rPr>
          <w:rFonts w:ascii="Times New Roman" w:hAnsi="Times New Roman"/>
        </w:rPr>
        <w:t>na výrobu a rozvod tepla</w:t>
      </w:r>
      <w:r w:rsidR="00E10B76">
        <w:rPr>
          <w:rFonts w:ascii="Times New Roman" w:hAnsi="Times New Roman"/>
        </w:rPr>
        <w:t>, ktorý je právnickou osobou so stopercentnou majetkovou účasťou štátu,</w:t>
      </w:r>
      <w:r w:rsidR="00C13C9C">
        <w:rPr>
          <w:rStyle w:val="PlaceholderText"/>
          <w:color w:val="000000"/>
        </w:rPr>
        <w:t xml:space="preserve"> exekučnú imunitu</w:t>
      </w:r>
      <w:r w:rsidRPr="00602611">
        <w:rPr>
          <w:rStyle w:val="PlaceholderText"/>
          <w:color w:val="000000"/>
        </w:rPr>
        <w:t>.</w:t>
      </w:r>
    </w:p>
    <w:p w:rsidR="00771D5D" w:rsidP="00136708">
      <w:pPr>
        <w:widowControl/>
        <w:bidi w:val="0"/>
        <w:ind w:firstLine="720"/>
        <w:jc w:val="both"/>
        <w:rPr>
          <w:rStyle w:val="PlaceholderText"/>
          <w:color w:val="000000"/>
        </w:rPr>
      </w:pPr>
    </w:p>
    <w:p w:rsidR="00602611" w:rsidP="00136708">
      <w:pPr>
        <w:widowControl/>
        <w:bidi w:val="0"/>
        <w:ind w:firstLine="720"/>
        <w:jc w:val="both"/>
        <w:rPr>
          <w:rFonts w:ascii="Times New Roman" w:hAnsi="Times New Roman"/>
        </w:rPr>
      </w:pPr>
      <w:r w:rsidR="00C13C9C">
        <w:rPr>
          <w:rStyle w:val="PlaceholderText"/>
          <w:color w:val="000000"/>
        </w:rPr>
        <w:t xml:space="preserve">Subjektom exekučnej imunity má byť </w:t>
      </w:r>
      <w:r w:rsidR="00E10B76">
        <w:rPr>
          <w:rFonts w:ascii="Times New Roman" w:hAnsi="Times New Roman"/>
        </w:rPr>
        <w:t xml:space="preserve">držiteľ povolenia </w:t>
      </w:r>
      <w:r w:rsidRPr="00F031C8" w:rsidR="00E10B76">
        <w:rPr>
          <w:rFonts w:ascii="Times New Roman" w:hAnsi="Times New Roman"/>
        </w:rPr>
        <w:t>na výrobu a rozvod tepla</w:t>
      </w:r>
      <w:r w:rsidR="00E10B76">
        <w:rPr>
          <w:rFonts w:ascii="Times New Roman" w:hAnsi="Times New Roman"/>
        </w:rPr>
        <w:t>, ktorý je právnickou osobou so stopercentnou majetkovou účasťou štátu</w:t>
      </w:r>
      <w:r w:rsidR="00C13C9C">
        <w:rPr>
          <w:rFonts w:ascii="Times New Roman" w:hAnsi="Times New Roman"/>
        </w:rPr>
        <w:t>. Predmetom exekučnej imunity má byť nehnuteľný majetok takéhoto subjektu, jeho peňažné</w:t>
      </w:r>
      <w:r w:rsidRPr="0005501C" w:rsidR="00C13C9C">
        <w:rPr>
          <w:rFonts w:ascii="Times New Roman" w:hAnsi="Times New Roman"/>
        </w:rPr>
        <w:t xml:space="preserve"> prostriedky</w:t>
      </w:r>
      <w:r w:rsidR="00691E3B">
        <w:rPr>
          <w:rFonts w:ascii="Times New Roman" w:hAnsi="Times New Roman"/>
        </w:rPr>
        <w:t>,</w:t>
      </w:r>
      <w:r w:rsidRPr="0005501C" w:rsidR="00C13C9C">
        <w:rPr>
          <w:rFonts w:ascii="Times New Roman" w:hAnsi="Times New Roman"/>
        </w:rPr>
        <w:t xml:space="preserve"> </w:t>
      </w:r>
      <w:r w:rsidR="00C13C9C">
        <w:rPr>
          <w:rFonts w:ascii="Times New Roman" w:hAnsi="Times New Roman"/>
        </w:rPr>
        <w:t>pohľadávky</w:t>
      </w:r>
      <w:r w:rsidR="009C4ECC">
        <w:rPr>
          <w:rFonts w:ascii="Times New Roman" w:hAnsi="Times New Roman"/>
        </w:rPr>
        <w:t xml:space="preserve"> a</w:t>
      </w:r>
      <w:r w:rsidR="00C13C9C">
        <w:rPr>
          <w:rFonts w:ascii="Times New Roman" w:hAnsi="Times New Roman"/>
        </w:rPr>
        <w:t xml:space="preserve"> finančné nástroje v jeho vlastníctve</w:t>
      </w:r>
      <w:r w:rsidR="009C4ECC">
        <w:rPr>
          <w:rFonts w:ascii="Times New Roman" w:hAnsi="Times New Roman"/>
        </w:rPr>
        <w:t>,</w:t>
      </w:r>
      <w:r w:rsidR="00C13C9C">
        <w:rPr>
          <w:rFonts w:ascii="Times New Roman" w:hAnsi="Times New Roman"/>
        </w:rPr>
        <w:t xml:space="preserve"> ako aj iný </w:t>
      </w:r>
      <w:r w:rsidR="009C4ECC">
        <w:rPr>
          <w:rFonts w:ascii="Times New Roman" w:hAnsi="Times New Roman"/>
        </w:rPr>
        <w:t xml:space="preserve">jeho </w:t>
      </w:r>
      <w:r w:rsidR="00C13C9C">
        <w:rPr>
          <w:rFonts w:ascii="Times New Roman" w:hAnsi="Times New Roman"/>
        </w:rPr>
        <w:t>majetok, ak slúži na výrobu a rozvod tepla.</w:t>
      </w:r>
    </w:p>
    <w:p w:rsidR="00602611" w:rsidP="00136708">
      <w:pPr>
        <w:widowControl/>
        <w:bidi w:val="0"/>
        <w:ind w:firstLine="720"/>
        <w:jc w:val="both"/>
        <w:rPr>
          <w:rFonts w:ascii="Times New Roman" w:hAnsi="Times New Roman"/>
        </w:rPr>
      </w:pPr>
    </w:p>
    <w:p w:rsidR="00095BCD" w:rsidP="00136708">
      <w:pPr>
        <w:widowControl/>
        <w:bidi w:val="0"/>
        <w:ind w:firstLine="720"/>
        <w:jc w:val="both"/>
        <w:rPr>
          <w:rStyle w:val="PlaceholderText"/>
          <w:color w:val="000000"/>
        </w:rPr>
      </w:pPr>
      <w:r w:rsidR="00C0489E">
        <w:rPr>
          <w:rStyle w:val="PlaceholderText"/>
          <w:color w:val="000000"/>
        </w:rPr>
        <w:t>Návrh zákona má pozitívny vplyv na </w:t>
      </w:r>
      <w:r w:rsidR="00771D5D">
        <w:rPr>
          <w:rStyle w:val="PlaceholderText"/>
          <w:color w:val="000000"/>
        </w:rPr>
        <w:t>rozpočet verejnej správy a pozitívne sociálne vplyvy</w:t>
      </w:r>
      <w:r w:rsidR="00C0489E">
        <w:rPr>
          <w:rStyle w:val="PlaceholderText"/>
          <w:color w:val="000000"/>
        </w:rPr>
        <w:t xml:space="preserve">. </w:t>
      </w:r>
      <w:r w:rsidR="00771D5D">
        <w:rPr>
          <w:rStyle w:val="PlaceholderText"/>
          <w:color w:val="000000"/>
        </w:rPr>
        <w:t xml:space="preserve">Návrh zákona nemá vplyv </w:t>
      </w:r>
      <w:r w:rsidR="00C0489E">
        <w:rPr>
          <w:rStyle w:val="PlaceholderText"/>
          <w:color w:val="000000"/>
        </w:rPr>
        <w:t xml:space="preserve">na </w:t>
      </w:r>
      <w:r w:rsidR="00771D5D">
        <w:rPr>
          <w:rStyle w:val="PlaceholderText"/>
          <w:color w:val="000000"/>
        </w:rPr>
        <w:t xml:space="preserve">podnikateľské prostredie, životné prostredie a na informatizáciu </w:t>
      </w:r>
      <w:r w:rsidR="00BD4C8B">
        <w:rPr>
          <w:rStyle w:val="PlaceholderText"/>
          <w:color w:val="000000"/>
        </w:rPr>
        <w:t>spoločnosti</w:t>
      </w:r>
      <w:r w:rsidR="00C0489E">
        <w:rPr>
          <w:rStyle w:val="PlaceholderText"/>
          <w:color w:val="000000"/>
        </w:rPr>
        <w:t xml:space="preserve">. </w:t>
      </w:r>
    </w:p>
    <w:p w:rsidR="00602611" w:rsidP="00136708">
      <w:pPr>
        <w:widowControl/>
        <w:bidi w:val="0"/>
        <w:ind w:firstLine="720"/>
        <w:jc w:val="both"/>
        <w:rPr>
          <w:rStyle w:val="PlaceholderText"/>
          <w:color w:val="000000"/>
        </w:rPr>
      </w:pPr>
    </w:p>
    <w:p w:rsidR="00C0489E" w:rsidP="00136708">
      <w:pPr>
        <w:widowControl/>
        <w:bidi w:val="0"/>
        <w:ind w:firstLine="72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Návrh zákona je v súlade s Ústavou Slovenskej republiky, ústavnými zákonmi a zákonmi Slovenskej republiky, ako aj s medzinárodnými zmluvami a inými medzinárodnými dokumentmi, ktorými je Slovenská republika viazaná.</w:t>
      </w:r>
    </w:p>
    <w:p w:rsidR="00602611" w:rsidP="00136708">
      <w:pPr>
        <w:widowControl/>
        <w:bidi w:val="0"/>
        <w:jc w:val="both"/>
        <w:rPr>
          <w:rStyle w:val="PlaceholderText"/>
          <w:color w:val="000000"/>
        </w:rPr>
      </w:pPr>
    </w:p>
    <w:p w:rsidR="00C0489E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RPr="00AC130A" w:rsidP="00136708">
      <w:pPr>
        <w:bidi w:val="0"/>
        <w:jc w:val="center"/>
        <w:rPr>
          <w:rFonts w:ascii="Times New Roman" w:hAnsi="Times New Roman"/>
        </w:rPr>
      </w:pPr>
      <w:r w:rsidRPr="00AC130A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136708" w:rsidRPr="00AC130A" w:rsidP="00136708">
      <w:pPr>
        <w:bidi w:val="0"/>
        <w:ind w:left="426"/>
        <w:rPr>
          <w:rFonts w:ascii="Times New Roman" w:hAnsi="Times New Roman"/>
        </w:rPr>
      </w:pPr>
      <w:r w:rsidRPr="00AC130A">
        <w:rPr>
          <w:rFonts w:ascii="Calibri" w:hAnsi="Calibri"/>
          <w:b/>
          <w:bCs/>
        </w:rPr>
        <w:t> </w:t>
      </w:r>
    </w:p>
    <w:tbl>
      <w:tblPr>
        <w:tblStyle w:val="TableNormal"/>
        <w:tblW w:w="9180" w:type="dxa"/>
        <w:tblCellMar>
          <w:left w:w="0" w:type="dxa"/>
          <w:right w:w="0" w:type="dxa"/>
        </w:tblCellMar>
        <w:tblLook w:val="04A0"/>
      </w:tblPr>
      <w:tblGrid>
        <w:gridCol w:w="3846"/>
        <w:gridCol w:w="425"/>
        <w:gridCol w:w="155"/>
        <w:gridCol w:w="624"/>
        <w:gridCol w:w="754"/>
        <w:gridCol w:w="535"/>
        <w:gridCol w:w="1064"/>
        <w:gridCol w:w="269"/>
        <w:gridCol w:w="249"/>
        <w:gridCol w:w="1259"/>
      </w:tblGrid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426" w:hanging="36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</w:rPr>
              <w:t>1.</w:t>
            </w:r>
            <w:r w:rsidRPr="00AC130A">
              <w:rPr>
                <w:rFonts w:ascii="Times New Roman" w:hAnsi="Times New Roman"/>
                <w:sz w:val="14"/>
                <w:szCs w:val="14"/>
              </w:rPr>
              <w:t xml:space="preserve">       </w:t>
            </w:r>
            <w:r w:rsidRPr="00AC130A">
              <w:rPr>
                <w:rFonts w:ascii="Times New Roman" w:hAnsi="Times New Roman"/>
                <w:b/>
                <w:bCs/>
              </w:rPr>
              <w:t>Základné údaje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142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</w:rPr>
              <w:t>Názov materiálu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10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Návrh zákona, ktorým sa dopĺňa zákon č. 657/2004 Z. z. o tepelnej energetike v znení neskorších predpisov</w:t>
            </w:r>
          </w:p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142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</w:rPr>
              <w:t>Predkladateľ (a spolupredkladateľ)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10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Úrad vlády Slovenskej republiky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136708" w:rsidRPr="00AC130A" w:rsidP="00136708">
            <w:pPr>
              <w:bidi w:val="0"/>
              <w:ind w:left="142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</w:rPr>
              <w:t>Charakter predkladaného materiálu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sz w:val="20"/>
                <w:szCs w:val="20"/>
              </w:rPr>
              <w:t>Materiál nelegislatívnej povahy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/>
                <w:sz w:val="20"/>
                <w:szCs w:val="20"/>
              </w:rPr>
              <w:t>x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sz w:val="20"/>
                <w:szCs w:val="20"/>
              </w:rPr>
              <w:t>Materiál legislatívnej povahy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  <w:r w:rsidRPr="00AC130A">
              <w:rPr>
                <w:rFonts w:ascii="MS Mincho" w:eastAsia="MS Mincho" w:hAnsi="MS Mincho" w:hint="eastAsia"/>
                <w:sz w:val="20"/>
                <w:szCs w:val="20"/>
              </w:rPr>
              <w:t>☐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sz w:val="20"/>
                <w:szCs w:val="20"/>
              </w:rPr>
              <w:t>Transpozícia práva EÚ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i/>
                <w:iCs/>
                <w:sz w:val="20"/>
                <w:szCs w:val="20"/>
              </w:rPr>
              <w:t>V prípade transpozície uveďte zoznam transponovaných predpisov:</w:t>
            </w:r>
          </w:p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142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</w:rPr>
              <w:t>Termín začiatku a ukončenia PPK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/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142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</w:rPr>
              <w:t>Predpokladaný termín predloženia na MPK*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142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</w:rPr>
              <w:t>Predpokladaný termín predloženia na Rokovanie vlády SR*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10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426" w:hanging="36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</w:rPr>
              <w:t>2.</w:t>
            </w:r>
            <w:r w:rsidRPr="00AC130A">
              <w:rPr>
                <w:rFonts w:ascii="Times New Roman" w:hAnsi="Times New Roman"/>
                <w:sz w:val="14"/>
                <w:szCs w:val="14"/>
              </w:rPr>
              <w:t xml:space="preserve">       </w:t>
            </w:r>
            <w:r w:rsidRPr="00AC130A">
              <w:rPr>
                <w:rFonts w:ascii="Times New Roman" w:hAnsi="Times New Roman"/>
                <w:b/>
                <w:bCs/>
              </w:rPr>
              <w:t>Definícia problému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718"/>
        </w:trPr>
        <w:tc>
          <w:tcPr>
            <w:tcW w:w="0" w:type="auto"/>
            <w:gridSpan w:val="10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491B66" w:rsidP="00136708">
            <w:pPr>
              <w:bidi w:val="0"/>
              <w:rPr>
                <w:rFonts w:ascii="Times New Roman" w:hAnsi="Times New Roman"/>
                <w:sz w:val="32"/>
              </w:rPr>
            </w:pPr>
            <w:r w:rsidRPr="00491B66">
              <w:rPr>
                <w:rFonts w:ascii="Times New Roman" w:hAnsi="Times New Roman"/>
                <w:i/>
                <w:iCs/>
                <w:szCs w:val="20"/>
              </w:rPr>
              <w:t>Zamedzenie ohrozenia výroby tepla a rozvodu tepla konečným spotrebiteľom.</w:t>
            </w:r>
          </w:p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426" w:hanging="36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</w:rPr>
              <w:t>3.</w:t>
            </w:r>
            <w:r w:rsidRPr="00AC130A">
              <w:rPr>
                <w:rFonts w:ascii="Times New Roman" w:hAnsi="Times New Roman"/>
                <w:sz w:val="14"/>
                <w:szCs w:val="14"/>
              </w:rPr>
              <w:t xml:space="preserve">       </w:t>
            </w:r>
            <w:r w:rsidRPr="00AC130A">
              <w:rPr>
                <w:rFonts w:ascii="Times New Roman" w:hAnsi="Times New Roman"/>
                <w:b/>
                <w:bCs/>
              </w:rPr>
              <w:t>Ciele a výsledný stav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741"/>
        </w:trPr>
        <w:tc>
          <w:tcPr>
            <w:tcW w:w="0" w:type="auto"/>
            <w:gridSpan w:val="10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491B66" w:rsidP="00136708">
            <w:pPr>
              <w:bidi w:val="0"/>
              <w:rPr>
                <w:rFonts w:ascii="Times New Roman" w:hAnsi="Times New Roman"/>
                <w:sz w:val="32"/>
              </w:rPr>
            </w:pPr>
            <w:r w:rsidRPr="00491B66">
              <w:rPr>
                <w:rFonts w:ascii="Times New Roman" w:hAnsi="Times New Roman"/>
                <w:i/>
                <w:iCs/>
                <w:szCs w:val="20"/>
              </w:rPr>
              <w:t>Cieľom je poskytnúť vybraným subjektom pôsobiacim v oblasti tepelnej energetiky exekučnú imunitu.</w:t>
            </w:r>
          </w:p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426" w:hanging="36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</w:rPr>
              <w:t>4.</w:t>
            </w:r>
            <w:r w:rsidRPr="00AC130A">
              <w:rPr>
                <w:rFonts w:ascii="Times New Roman" w:hAnsi="Times New Roman"/>
                <w:sz w:val="14"/>
                <w:szCs w:val="14"/>
              </w:rPr>
              <w:t xml:space="preserve">       </w:t>
            </w:r>
            <w:r w:rsidRPr="00AC130A">
              <w:rPr>
                <w:rFonts w:ascii="Times New Roman" w:hAnsi="Times New Roman"/>
                <w:b/>
                <w:bCs/>
              </w:rPr>
              <w:t>Dotknuté subjekty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10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491B66" w:rsidP="00136708">
            <w:pPr>
              <w:bidi w:val="0"/>
              <w:rPr>
                <w:rFonts w:ascii="Times New Roman" w:hAnsi="Times New Roman"/>
                <w:i/>
              </w:rPr>
            </w:pPr>
            <w:r w:rsidRPr="00491B66">
              <w:rPr>
                <w:rFonts w:ascii="Times New Roman" w:hAnsi="Times New Roman"/>
                <w:i/>
              </w:rPr>
              <w:t>Subjekty pôsobiace v oblasti výroby tepla a rozvodu tepla.</w:t>
            </w:r>
          </w:p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426" w:hanging="36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</w:rPr>
              <w:t>5.</w:t>
            </w:r>
            <w:r w:rsidRPr="00AC130A">
              <w:rPr>
                <w:rFonts w:ascii="Times New Roman" w:hAnsi="Times New Roman"/>
                <w:sz w:val="14"/>
                <w:szCs w:val="14"/>
              </w:rPr>
              <w:t xml:space="preserve">       </w:t>
            </w:r>
            <w:r w:rsidRPr="00AC130A">
              <w:rPr>
                <w:rFonts w:ascii="Times New Roman" w:hAnsi="Times New Roman"/>
                <w:b/>
                <w:bCs/>
              </w:rPr>
              <w:t>Alternatívne riešenia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709"/>
        </w:trPr>
        <w:tc>
          <w:tcPr>
            <w:tcW w:w="0" w:type="auto"/>
            <w:gridSpan w:val="10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426" w:hanging="36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</w:rPr>
              <w:t>6.</w:t>
            </w:r>
            <w:r w:rsidRPr="00AC130A">
              <w:rPr>
                <w:rFonts w:ascii="Times New Roman" w:hAnsi="Times New Roman"/>
                <w:sz w:val="14"/>
                <w:szCs w:val="14"/>
              </w:rPr>
              <w:t xml:space="preserve">       </w:t>
            </w:r>
            <w:r w:rsidRPr="00AC130A">
              <w:rPr>
                <w:rFonts w:ascii="Times New Roman" w:hAnsi="Times New Roman"/>
                <w:b/>
                <w:bCs/>
              </w:rPr>
              <w:t>Vykonávacie predpisy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6"/>
            <w:tcBorders>
              <w:top w:val="single" w:sz="4" w:space="0" w:color="FFFFFF"/>
              <w:left w:val="single" w:sz="4" w:space="0" w:color="000000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  <w:r w:rsidRPr="00AC130A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AC130A">
              <w:rPr>
                <w:rFonts w:ascii="Times New Roman" w:hAnsi="Times New Roman"/>
                <w:sz w:val="20"/>
                <w:szCs w:val="20"/>
              </w:rPr>
              <w:t>  Áno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  <w:r w:rsidRPr="00AC130A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AC130A">
              <w:rPr>
                <w:rFonts w:ascii="Times New Roman" w:hAnsi="Times New Roman"/>
                <w:sz w:val="20"/>
                <w:szCs w:val="20"/>
              </w:rPr>
              <w:t>  Nie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10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426" w:hanging="36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</w:rPr>
              <w:t>7.</w:t>
            </w:r>
            <w:r w:rsidRPr="00AC130A">
              <w:rPr>
                <w:rFonts w:ascii="Times New Roman" w:hAnsi="Times New Roman"/>
                <w:sz w:val="14"/>
                <w:szCs w:val="14"/>
              </w:rPr>
              <w:t xml:space="preserve">       </w:t>
            </w:r>
            <w:r w:rsidRPr="00AC130A">
              <w:rPr>
                <w:rFonts w:ascii="Times New Roman" w:hAnsi="Times New Roman"/>
                <w:b/>
                <w:bCs/>
              </w:rPr>
              <w:t xml:space="preserve">Transpozícia práva EÚ 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157"/>
        </w:trPr>
        <w:tc>
          <w:tcPr>
            <w:tcW w:w="0" w:type="auto"/>
            <w:gridSpan w:val="10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spacing w:line="157" w:lineRule="atLeast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248"/>
        </w:trPr>
        <w:tc>
          <w:tcPr>
            <w:tcW w:w="0" w:type="auto"/>
            <w:gridSpan w:val="10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AC130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426" w:hanging="36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</w:rPr>
              <w:t>8.</w:t>
            </w:r>
            <w:r w:rsidRPr="00AC130A">
              <w:rPr>
                <w:rFonts w:ascii="Times New Roman" w:hAnsi="Times New Roman"/>
                <w:sz w:val="14"/>
                <w:szCs w:val="14"/>
              </w:rPr>
              <w:t xml:space="preserve">       </w:t>
            </w:r>
            <w:r w:rsidRPr="00AC130A">
              <w:rPr>
                <w:rFonts w:ascii="Times New Roman" w:hAnsi="Times New Roman"/>
                <w:b/>
                <w:bCs/>
              </w:rPr>
              <w:t>Preskúmanie účelnosti**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10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715"/>
        </w:trPr>
        <w:tc>
          <w:tcPr>
            <w:tcW w:w="0" w:type="auto"/>
            <w:gridSpan w:val="10"/>
            <w:tcBorders>
              <w:top w:val="single" w:sz="4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142" w:hanging="142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136708" w:rsidRPr="00AC130A" w:rsidP="00136708">
            <w:pPr>
              <w:bidi w:val="0"/>
              <w:ind w:left="142" w:hanging="142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136708" w:rsidP="00136708">
            <w:pPr>
              <w:bidi w:val="0"/>
              <w:rPr>
                <w:rFonts w:ascii="Times New Roman" w:hAnsi="Times New Roman"/>
              </w:rPr>
            </w:pPr>
          </w:p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10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rPr>
          <w:trHeight w:val="57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136708" w:rsidRPr="00AC130A" w:rsidP="00136708">
            <w:pPr>
              <w:bidi w:val="0"/>
              <w:ind w:left="426" w:hanging="36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</w:rPr>
              <w:t>9.</w:t>
            </w:r>
            <w:r w:rsidRPr="00AC130A">
              <w:rPr>
                <w:rFonts w:ascii="Times New Roman" w:hAnsi="Times New Roman"/>
                <w:sz w:val="14"/>
                <w:szCs w:val="14"/>
              </w:rPr>
              <w:t xml:space="preserve">       </w:t>
            </w:r>
            <w:r w:rsidRPr="00AC130A">
              <w:rPr>
                <w:rFonts w:ascii="Times New Roman" w:hAnsi="Times New Roman"/>
                <w:b/>
                <w:bCs/>
              </w:rPr>
              <w:t>Vplyvy navrhovaného materiálu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Vplyvy na rozpočet verejnej správy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Žiadne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right="-108"/>
              <w:jc w:val="center"/>
              <w:rPr>
                <w:rFonts w:ascii="Times New Roman" w:hAnsi="Times New Roman"/>
              </w:rPr>
            </w:pPr>
            <w:r w:rsidRPr="00AC130A">
              <w:rPr>
                <w:rFonts w:ascii="MS Mincho" w:eastAsia="MS Mincho" w:hAnsi="MS Mincho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34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Negatívne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381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sz w:val="20"/>
                <w:szCs w:val="20"/>
              </w:rPr>
              <w:t>    z toho rozpočtovo zabezpečené vplyvy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  <w:r w:rsidRPr="00AC130A">
              <w:rPr>
                <w:rFonts w:ascii="MS Mincho" w:eastAsia="MS Mincho" w:hAnsi="MS Mincho" w:hint="eastAsia"/>
                <w:sz w:val="20"/>
                <w:szCs w:val="20"/>
              </w:rPr>
              <w:t>☐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sz w:val="20"/>
                <w:szCs w:val="20"/>
              </w:rPr>
              <w:t>Áno</w:t>
            </w:r>
          </w:p>
        </w:tc>
        <w:tc>
          <w:tcPr>
            <w:tcW w:w="569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  <w:r w:rsidRPr="00AC130A">
              <w:rPr>
                <w:rFonts w:ascii="MS Mincho" w:eastAsia="MS Mincho" w:hAnsi="MS Mincho" w:hint="eastAsia"/>
                <w:sz w:val="20"/>
                <w:szCs w:val="20"/>
              </w:rPr>
              <w:t>☐</w:t>
            </w:r>
          </w:p>
        </w:tc>
        <w:tc>
          <w:tcPr>
            <w:tcW w:w="1133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right="-108"/>
              <w:jc w:val="center"/>
              <w:rPr>
                <w:rFonts w:ascii="Times New Roman" w:hAnsi="Times New Roman"/>
              </w:rPr>
            </w:pPr>
            <w:r w:rsidRPr="00AC130A">
              <w:rPr>
                <w:rFonts w:ascii="MS Mincho" w:eastAsia="MS Mincho" w:hAnsi="MS Mincho" w:hint="eastAsia"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34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sz w:val="20"/>
                <w:szCs w:val="20"/>
              </w:rPr>
              <w:t>Čiastočne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Vplyvy na podnikateľské prostredie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  <w:r w:rsidRPr="00AC130A">
              <w:rPr>
                <w:rFonts w:ascii="MS Mincho" w:eastAsia="MS Mincho" w:hAnsi="MS Mincho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right="-108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Žiadne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  <w:r w:rsidRPr="00AC130A">
              <w:rPr>
                <w:rFonts w:ascii="MS Mincho" w:eastAsia="MS Mincho" w:hAnsi="MS Mincho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54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Negatívne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381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sz w:val="20"/>
                <w:szCs w:val="20"/>
              </w:rPr>
              <w:t>    z toho vplyvy na MSP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  <w:r w:rsidRPr="00AC130A">
              <w:rPr>
                <w:rFonts w:ascii="MS Mincho" w:eastAsia="MS Mincho" w:hAnsi="MS Mincho" w:hint="eastAsia"/>
                <w:sz w:val="20"/>
                <w:szCs w:val="20"/>
              </w:rPr>
              <w:t>☐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right="-108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sz w:val="20"/>
                <w:szCs w:val="20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  <w:r w:rsidRPr="00AC130A">
              <w:rPr>
                <w:rFonts w:ascii="MS Mincho" w:eastAsia="MS Mincho" w:hAnsi="MS Mincho" w:hint="eastAsia"/>
                <w:sz w:val="20"/>
                <w:szCs w:val="20"/>
              </w:rPr>
              <w:t>☐</w:t>
            </w:r>
          </w:p>
        </w:tc>
        <w:tc>
          <w:tcPr>
            <w:tcW w:w="1133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sz w:val="20"/>
                <w:szCs w:val="20"/>
              </w:rPr>
              <w:t>Žiadne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  <w:r w:rsidRPr="00AC130A">
              <w:rPr>
                <w:rFonts w:ascii="MS Mincho" w:eastAsia="MS Mincho" w:hAnsi="MS Mincho" w:hint="eastAsia"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54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sz w:val="20"/>
                <w:szCs w:val="20"/>
              </w:rPr>
              <w:t>Negatívne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Sociálne vplyvy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right="-108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Žiadne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  <w:r w:rsidRPr="00AC130A">
              <w:rPr>
                <w:rFonts w:ascii="MS Mincho" w:eastAsia="MS Mincho" w:hAnsi="MS Mincho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54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Negatívne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Vplyvy na životné prostredie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  <w:r w:rsidRPr="00AC130A">
              <w:rPr>
                <w:rFonts w:ascii="MS Mincho" w:eastAsia="MS Mincho" w:hAnsi="MS Mincho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right="-108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Žiadne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  <w:r w:rsidRPr="00AC130A">
              <w:rPr>
                <w:rFonts w:ascii="MS Mincho" w:eastAsia="MS Mincho" w:hAnsi="MS Mincho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54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Negatívne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Vplyvy na informatizáciu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  <w:r w:rsidRPr="00AC130A">
              <w:rPr>
                <w:rFonts w:ascii="MS Mincho" w:eastAsia="MS Mincho" w:hAnsi="MS Mincho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right="-108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Žiadne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jc w:val="center"/>
              <w:rPr>
                <w:rFonts w:ascii="Times New Roman" w:hAnsi="Times New Roman"/>
              </w:rPr>
            </w:pPr>
            <w:r w:rsidRPr="00AC130A">
              <w:rPr>
                <w:rFonts w:ascii="MS Mincho" w:eastAsia="MS Mincho" w:hAnsi="MS Mincho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54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Negatívne</w:t>
            </w:r>
          </w:p>
        </w:tc>
      </w:tr>
      <w:tr>
        <w:tblPrEx>
          <w:tblW w:w="9180" w:type="dxa"/>
          <w:tblCellMar>
            <w:left w:w="0" w:type="dxa"/>
            <w:right w:w="0" w:type="dxa"/>
          </w:tblCellMar>
          <w:tblLook w:val="04A0"/>
        </w:tblPrEx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136708" w:rsidRPr="00AC130A" w:rsidP="00136708">
      <w:pPr>
        <w:bidi w:val="0"/>
        <w:ind w:right="141"/>
        <w:rPr>
          <w:rFonts w:ascii="Times New Roman" w:hAnsi="Times New Roman"/>
        </w:rPr>
      </w:pPr>
      <w:r w:rsidRPr="00AC130A">
        <w:rPr>
          <w:rFonts w:ascii="Times New Roman" w:hAnsi="Times New Roman"/>
          <w:b/>
          <w:bCs/>
          <w:sz w:val="20"/>
          <w:szCs w:val="20"/>
        </w:rPr>
        <w:t> </w:t>
      </w:r>
    </w:p>
    <w:tbl>
      <w:tblPr>
        <w:tblStyle w:val="TableNormal"/>
        <w:tblW w:w="9176" w:type="dxa"/>
        <w:tblCellMar>
          <w:left w:w="0" w:type="dxa"/>
          <w:right w:w="0" w:type="dxa"/>
        </w:tblCellMar>
        <w:tblLook w:val="04A0"/>
      </w:tblPr>
      <w:tblGrid>
        <w:gridCol w:w="9176"/>
      </w:tblGrid>
      <w:tr>
        <w:tblPrEx>
          <w:tblW w:w="9176" w:type="dxa"/>
          <w:tblCellMar>
            <w:left w:w="0" w:type="dxa"/>
            <w:right w:w="0" w:type="dxa"/>
          </w:tblCellMar>
          <w:tblLook w:val="04A0"/>
        </w:tblPrEx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426" w:hanging="36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</w:rPr>
              <w:t>10.</w:t>
            </w:r>
            <w:r w:rsidRPr="00AC130A">
              <w:rPr>
                <w:rFonts w:ascii="Times New Roman" w:hAnsi="Times New Roman"/>
                <w:sz w:val="14"/>
                <w:szCs w:val="14"/>
              </w:rPr>
              <w:t xml:space="preserve">   </w:t>
            </w:r>
            <w:r w:rsidRPr="00AC130A">
              <w:rPr>
                <w:rFonts w:ascii="Times New Roman" w:hAnsi="Times New Roman"/>
                <w:b/>
                <w:bCs/>
              </w:rPr>
              <w:t>Poznámky</w:t>
            </w:r>
          </w:p>
        </w:tc>
      </w:tr>
      <w:tr>
        <w:tblPrEx>
          <w:tblW w:w="9176" w:type="dxa"/>
          <w:tblCellMar>
            <w:left w:w="0" w:type="dxa"/>
            <w:right w:w="0" w:type="dxa"/>
          </w:tblCellMar>
          <w:tblLook w:val="04A0"/>
        </w:tblPrEx>
        <w:trPr>
          <w:trHeight w:val="713"/>
        </w:trPr>
        <w:tc>
          <w:tcPr>
            <w:tcW w:w="9176" w:type="dxa"/>
            <w:tcBorders>
              <w:top w:val="none" w:sz="0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</w:p>
          <w:p w:rsidR="00136708" w:rsidRPr="00AC130A" w:rsidP="00136708">
            <w:pPr>
              <w:bidi w:val="0"/>
              <w:ind w:left="426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</w:rPr>
              <w:t> </w:t>
            </w:r>
            <w:r>
              <w:rPr>
                <w:rFonts w:ascii="Times New Roman" w:hAnsi="Times New Roman"/>
                <w:b/>
                <w:bCs/>
              </w:rPr>
              <w:t>/</w:t>
            </w:r>
          </w:p>
        </w:tc>
      </w:tr>
      <w:tr>
        <w:tblPrEx>
          <w:tblW w:w="9176" w:type="dxa"/>
          <w:tblCellMar>
            <w:left w:w="0" w:type="dxa"/>
            <w:right w:w="0" w:type="dxa"/>
          </w:tblCellMar>
          <w:tblLook w:val="04A0"/>
        </w:tblPrEx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426" w:hanging="36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</w:rPr>
              <w:t>11.</w:t>
            </w:r>
            <w:r w:rsidRPr="00AC130A">
              <w:rPr>
                <w:rFonts w:ascii="Times New Roman" w:hAnsi="Times New Roman"/>
                <w:sz w:val="14"/>
                <w:szCs w:val="14"/>
              </w:rPr>
              <w:t xml:space="preserve">   </w:t>
            </w:r>
            <w:r w:rsidRPr="00AC130A">
              <w:rPr>
                <w:rFonts w:ascii="Times New Roman" w:hAnsi="Times New Roman"/>
                <w:b/>
                <w:bCs/>
              </w:rPr>
              <w:t>Kontakt na spracovateľa</w:t>
            </w:r>
          </w:p>
        </w:tc>
      </w:tr>
      <w:tr>
        <w:tblPrEx>
          <w:tblW w:w="9176" w:type="dxa"/>
          <w:tblCellMar>
            <w:left w:w="0" w:type="dxa"/>
            <w:right w:w="0" w:type="dxa"/>
          </w:tblCellMar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76" w:type="dxa"/>
          <w:tblCellMar>
            <w:left w:w="0" w:type="dxa"/>
            <w:right w:w="0" w:type="dxa"/>
          </w:tblCellMar>
          <w:tblLook w:val="04A0"/>
        </w:tblPrEx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426" w:hanging="36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</w:rPr>
              <w:t>12.</w:t>
            </w:r>
            <w:r w:rsidRPr="00AC130A">
              <w:rPr>
                <w:rFonts w:ascii="Times New Roman" w:hAnsi="Times New Roman"/>
                <w:sz w:val="14"/>
                <w:szCs w:val="14"/>
              </w:rPr>
              <w:t xml:space="preserve">   </w:t>
            </w:r>
            <w:r w:rsidRPr="00AC130A">
              <w:rPr>
                <w:rFonts w:ascii="Times New Roman" w:hAnsi="Times New Roman"/>
                <w:b/>
                <w:bCs/>
              </w:rPr>
              <w:t>Zdroje</w:t>
            </w:r>
          </w:p>
        </w:tc>
      </w:tr>
      <w:tr>
        <w:tblPrEx>
          <w:tblW w:w="9176" w:type="dxa"/>
          <w:tblCellMar>
            <w:left w:w="0" w:type="dxa"/>
            <w:right w:w="0" w:type="dxa"/>
          </w:tblCellMar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</w:p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/</w:t>
            </w:r>
          </w:p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>
        <w:tblPrEx>
          <w:tblW w:w="9176" w:type="dxa"/>
          <w:tblCellMar>
            <w:left w:w="0" w:type="dxa"/>
            <w:right w:w="0" w:type="dxa"/>
          </w:tblCellMar>
          <w:tblLook w:val="04A0"/>
        </w:tblPrEx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ind w:left="426" w:hanging="36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</w:rPr>
              <w:t>13.</w:t>
            </w:r>
            <w:r w:rsidRPr="00AC130A">
              <w:rPr>
                <w:rFonts w:ascii="Times New Roman" w:hAnsi="Times New Roman"/>
                <w:sz w:val="14"/>
                <w:szCs w:val="14"/>
              </w:rPr>
              <w:t xml:space="preserve">   </w:t>
            </w:r>
            <w:r w:rsidRPr="00AC130A">
              <w:rPr>
                <w:rFonts w:ascii="Times New Roman" w:hAnsi="Times New Roman"/>
                <w:b/>
                <w:bCs/>
              </w:rPr>
              <w:t>Stanovisko Komisie pre posudzovanie vybraných vplyvov z PPK</w:t>
            </w:r>
          </w:p>
        </w:tc>
      </w:tr>
      <w:tr>
        <w:tblPrEx>
          <w:tblW w:w="9176" w:type="dxa"/>
          <w:tblCellMar>
            <w:left w:w="0" w:type="dxa"/>
            <w:right w:w="0" w:type="dxa"/>
          </w:tblCellMar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</w:p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</w:p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:rsidR="00136708" w:rsidRPr="00AC130A" w:rsidP="00136708">
            <w:pPr>
              <w:bidi w:val="0"/>
              <w:rPr>
                <w:rFonts w:ascii="Times New Roman" w:hAnsi="Times New Roman"/>
              </w:rPr>
            </w:pPr>
            <w:r w:rsidRPr="00AC130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136708" w:rsidRPr="00AC130A" w:rsidP="00136708">
      <w:pPr>
        <w:bidi w:val="0"/>
        <w:rPr>
          <w:rFonts w:ascii="Times New Roman" w:hAnsi="Times New Roman"/>
        </w:rPr>
      </w:pPr>
      <w:r w:rsidRPr="00AC130A">
        <w:rPr>
          <w:rFonts w:ascii="Times New Roman" w:hAnsi="Times New Roman"/>
          <w:b/>
          <w:bCs/>
          <w:sz w:val="20"/>
          <w:szCs w:val="20"/>
        </w:rPr>
        <w:t> </w:t>
      </w:r>
    </w:p>
    <w:p w:rsidR="00136708" w:rsidRPr="00AC130A" w:rsidP="00136708">
      <w:pPr>
        <w:bidi w:val="0"/>
        <w:rPr>
          <w:rFonts w:ascii="Times New Roman" w:hAnsi="Times New Roman"/>
        </w:rPr>
      </w:pPr>
      <w:r w:rsidRPr="00AC130A">
        <w:rPr>
          <w:rFonts w:ascii="Times New Roman" w:hAnsi="Times New Roman"/>
          <w:b/>
          <w:bCs/>
          <w:sz w:val="20"/>
          <w:szCs w:val="20"/>
        </w:rPr>
        <w:t> </w:t>
      </w:r>
    </w:p>
    <w:p w:rsidR="00136708" w:rsidRPr="00AC130A" w:rsidP="00136708">
      <w:pPr>
        <w:bidi w:val="0"/>
        <w:rPr>
          <w:rFonts w:ascii="Times New Roman" w:hAnsi="Times New Roman"/>
        </w:rPr>
      </w:pPr>
      <w:r w:rsidRPr="00AC130A">
        <w:rPr>
          <w:rFonts w:ascii="Times New Roman" w:hAnsi="Times New Roman"/>
          <w:sz w:val="20"/>
          <w:szCs w:val="20"/>
        </w:rPr>
        <w:t> </w:t>
      </w:r>
    </w:p>
    <w:p w:rsidR="00136708" w:rsidP="00136708">
      <w:pPr>
        <w:bidi w:val="0"/>
        <w:rPr>
          <w:rFonts w:ascii="Times New Roman" w:hAnsi="Times New Roman"/>
        </w:rPr>
      </w:pPr>
    </w:p>
    <w:p w:rsidR="00136708" w:rsidP="00136708">
      <w:pPr>
        <w:bidi w:val="0"/>
        <w:rPr>
          <w:rFonts w:ascii="Times New Roman" w:hAnsi="Times New Roman"/>
        </w:rPr>
      </w:pPr>
    </w:p>
    <w:p w:rsidR="00136708" w:rsidP="00136708">
      <w:pPr>
        <w:bidi w:val="0"/>
        <w:rPr>
          <w:rFonts w:ascii="Times New Roman" w:hAnsi="Times New Roman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RPr="00510637" w:rsidP="00136708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510637">
        <w:rPr>
          <w:rFonts w:ascii="Times New Roman" w:hAnsi="Times New Roman"/>
          <w:b/>
          <w:caps/>
          <w:spacing w:val="30"/>
        </w:rPr>
        <w:t>Doložka zlučiteľnosti</w:t>
      </w:r>
    </w:p>
    <w:p w:rsidR="00136708" w:rsidRPr="00510637" w:rsidP="00136708">
      <w:pPr>
        <w:bidi w:val="0"/>
        <w:jc w:val="center"/>
        <w:rPr>
          <w:rFonts w:ascii="Times New Roman" w:hAnsi="Times New Roman"/>
          <w:b/>
        </w:rPr>
      </w:pPr>
      <w:r w:rsidRPr="00510637">
        <w:rPr>
          <w:rFonts w:ascii="Times New Roman" w:hAnsi="Times New Roman"/>
          <w:b/>
        </w:rPr>
        <w:t>právneho predpisu s právom Európskej únie </w:t>
      </w:r>
    </w:p>
    <w:p w:rsidR="00136708" w:rsidRPr="00510637" w:rsidP="00136708">
      <w:pPr>
        <w:bidi w:val="0"/>
        <w:rPr>
          <w:rFonts w:ascii="Times New Roman" w:hAnsi="Times New Roman"/>
        </w:rPr>
      </w:pPr>
    </w:p>
    <w:p w:rsidR="00136708" w:rsidRPr="00510637" w:rsidP="00136708">
      <w:pPr>
        <w:bidi w:val="0"/>
        <w:rPr>
          <w:rFonts w:ascii="Times New Roman" w:hAnsi="Times New Roman"/>
        </w:rPr>
      </w:pPr>
    </w:p>
    <w:p w:rsidR="00136708" w:rsidRPr="00510637" w:rsidP="00136708">
      <w:pPr>
        <w:bidi w:val="0"/>
        <w:ind w:left="360" w:hanging="360"/>
        <w:rPr>
          <w:rFonts w:ascii="Times New Roman" w:hAnsi="Times New Roman"/>
          <w:b/>
        </w:rPr>
      </w:pPr>
      <w:r w:rsidRPr="00510637">
        <w:rPr>
          <w:rFonts w:ascii="Times New Roman" w:hAnsi="Times New Roman"/>
          <w:b/>
        </w:rPr>
        <w:t>1.</w:t>
        <w:tab/>
        <w:t>Predkladateľ právneho predpisu:</w:t>
      </w:r>
      <w:r w:rsidRPr="00510637">
        <w:rPr>
          <w:rFonts w:ascii="Times New Roman" w:hAnsi="Times New Roman"/>
        </w:rPr>
        <w:t xml:space="preserve"> vláda Slovenskej republiky </w:t>
      </w:r>
    </w:p>
    <w:p w:rsidR="00136708" w:rsidRPr="00510637" w:rsidP="00136708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510637">
        <w:rPr>
          <w:rFonts w:ascii="Times New Roman" w:hAnsi="Times New Roman"/>
        </w:rPr>
        <w:t xml:space="preserve"> </w:t>
      </w:r>
    </w:p>
    <w:p w:rsidR="00136708" w:rsidRPr="00510637" w:rsidP="00136708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510637">
        <w:rPr>
          <w:rFonts w:ascii="Times New Roman" w:hAnsi="Times New Roman"/>
          <w:b/>
        </w:rPr>
        <w:t>2.</w:t>
        <w:tab/>
        <w:t>Názov návrhu právneho predpisu:</w:t>
      </w:r>
      <w:r>
        <w:rPr>
          <w:rFonts w:ascii="Times New Roman" w:hAnsi="Times New Roman"/>
        </w:rPr>
        <w:tab/>
      </w:r>
      <w:r w:rsidRPr="00510637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</w:rPr>
        <w:t>zákona, ktorým sa dopĺňa zákon č. 657/2004 Z. z. o tepelnej energetike v znení neskorších predpisov</w:t>
      </w:r>
    </w:p>
    <w:p w:rsidR="00136708" w:rsidRPr="00510637" w:rsidP="00136708">
      <w:pPr>
        <w:bidi w:val="0"/>
        <w:rPr>
          <w:rFonts w:ascii="Times New Roman" w:hAnsi="Times New Roman"/>
        </w:rPr>
      </w:pPr>
    </w:p>
    <w:p w:rsidR="00136708" w:rsidRPr="00510637" w:rsidP="00136708">
      <w:pPr>
        <w:bidi w:val="0"/>
        <w:ind w:left="360" w:hanging="360"/>
        <w:rPr>
          <w:rFonts w:ascii="Times New Roman" w:hAnsi="Times New Roman"/>
          <w:b/>
        </w:rPr>
      </w:pPr>
      <w:r w:rsidRPr="00510637">
        <w:rPr>
          <w:rFonts w:ascii="Times New Roman" w:hAnsi="Times New Roman"/>
          <w:b/>
        </w:rPr>
        <w:t>3.</w:t>
        <w:tab/>
        <w:t>Problematika návrhu právneho predpisu:</w:t>
      </w:r>
    </w:p>
    <w:p w:rsidR="00136708" w:rsidRPr="00510637" w:rsidP="00136708">
      <w:pPr>
        <w:bidi w:val="0"/>
        <w:ind w:firstLine="360"/>
        <w:rPr>
          <w:rFonts w:ascii="Times New Roman" w:hAnsi="Times New Roman"/>
        </w:rPr>
      </w:pPr>
    </w:p>
    <w:p w:rsidR="00136708" w:rsidRPr="00510637" w:rsidP="00136708">
      <w:pPr>
        <w:bidi w:val="0"/>
        <w:ind w:left="709" w:hanging="349"/>
        <w:rPr>
          <w:rFonts w:ascii="Times New Roman" w:hAnsi="Times New Roman"/>
        </w:rPr>
      </w:pPr>
      <w:r w:rsidRPr="00510637">
        <w:rPr>
          <w:rFonts w:ascii="Times New Roman" w:hAnsi="Times New Roman"/>
        </w:rPr>
        <w:t>a)</w:t>
        <w:tab/>
        <w:t>nie je upravená v práve Európskej únie</w:t>
      </w:r>
    </w:p>
    <w:p w:rsidR="00136708" w:rsidRPr="00510637" w:rsidP="00136708">
      <w:pPr>
        <w:bidi w:val="0"/>
        <w:ind w:left="360"/>
        <w:rPr>
          <w:rFonts w:ascii="Times New Roman" w:hAnsi="Times New Roman"/>
        </w:rPr>
      </w:pPr>
    </w:p>
    <w:p w:rsidR="00136708" w:rsidRPr="00510637" w:rsidP="00136708">
      <w:pPr>
        <w:bidi w:val="0"/>
        <w:ind w:firstLine="360"/>
        <w:rPr>
          <w:rFonts w:ascii="Times New Roman" w:hAnsi="Times New Roman"/>
        </w:rPr>
      </w:pPr>
    </w:p>
    <w:p w:rsidR="00136708" w:rsidRPr="00510637" w:rsidP="00136708">
      <w:pPr>
        <w:bidi w:val="0"/>
        <w:ind w:left="709" w:hanging="349"/>
        <w:rPr>
          <w:rFonts w:ascii="Times New Roman" w:hAnsi="Times New Roman"/>
        </w:rPr>
      </w:pPr>
      <w:r w:rsidRPr="00510637">
        <w:rPr>
          <w:rFonts w:ascii="Times New Roman" w:hAnsi="Times New Roman"/>
        </w:rPr>
        <w:t>b)</w:t>
        <w:tab/>
        <w:t>nie je obsiahnutá v judikatúre Súdneho dvora Európskej únie.</w:t>
      </w:r>
    </w:p>
    <w:p w:rsidR="00136708" w:rsidRPr="00510637" w:rsidP="00136708">
      <w:pPr>
        <w:bidi w:val="0"/>
        <w:ind w:left="360"/>
        <w:rPr>
          <w:rFonts w:ascii="Times New Roman" w:hAnsi="Times New Roman"/>
        </w:rPr>
      </w:pPr>
    </w:p>
    <w:p w:rsidR="00136708" w:rsidRPr="00510637" w:rsidP="00136708">
      <w:pPr>
        <w:bidi w:val="0"/>
        <w:rPr>
          <w:rFonts w:ascii="Times New Roman" w:hAnsi="Times New Roman"/>
        </w:rPr>
      </w:pPr>
    </w:p>
    <w:p w:rsidR="00136708" w:rsidRPr="00510637" w:rsidP="00136708">
      <w:pPr>
        <w:bidi w:val="0"/>
        <w:rPr>
          <w:rFonts w:ascii="Times New Roman" w:hAnsi="Times New Roman"/>
          <w:b/>
        </w:rPr>
      </w:pPr>
      <w:r w:rsidRPr="00510637">
        <w:rPr>
          <w:rFonts w:ascii="Times New Roman" w:hAnsi="Times New Roman"/>
          <w:b/>
        </w:rPr>
        <w:t>Vzhľadom na vnútroštátny charakter navrhovaného právneho predpisu je bezpredmetné vyjadrovať sa k bodom 4., 5. a 6. doložky zlučiteľnosti.</w:t>
      </w:r>
    </w:p>
    <w:p w:rsidR="00136708" w:rsidRPr="00510637" w:rsidP="00136708">
      <w:pPr>
        <w:bidi w:val="0"/>
        <w:rPr>
          <w:rFonts w:ascii="Times New Roman" w:hAnsi="Times New Roman"/>
          <w:b/>
        </w:rPr>
      </w:pPr>
    </w:p>
    <w:p w:rsidR="00136708" w:rsidRPr="00046E9A" w:rsidP="00136708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RPr="004B5AFB" w:rsidP="00136708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4B5AFB">
        <w:rPr>
          <w:rFonts w:ascii="Times New Roman" w:hAnsi="Times New Roman"/>
          <w:b/>
          <w:color w:val="000000"/>
        </w:rPr>
        <w:t>B. Osobitná časť</w:t>
      </w:r>
    </w:p>
    <w:p w:rsidR="00136708" w:rsidRPr="004B5AFB" w:rsidP="00136708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136708" w:rsidRPr="004B5AFB" w:rsidP="00136708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136708" w:rsidRPr="004B5AFB" w:rsidP="00136708">
      <w:pPr>
        <w:widowControl/>
        <w:bidi w:val="0"/>
        <w:rPr>
          <w:rFonts w:ascii="Times New Roman" w:hAnsi="Times New Roman"/>
          <w:color w:val="000000"/>
        </w:rPr>
      </w:pPr>
      <w:r w:rsidRPr="007D6D39">
        <w:rPr>
          <w:rStyle w:val="PlaceholderText"/>
          <w:b/>
          <w:color w:val="000000"/>
        </w:rPr>
        <w:t>Čl. I</w:t>
      </w:r>
    </w:p>
    <w:p w:rsidR="00136708" w:rsidRPr="006F23E2" w:rsidP="00136708">
      <w:pPr>
        <w:widowControl/>
        <w:bidi w:val="0"/>
        <w:jc w:val="both"/>
        <w:rPr>
          <w:rStyle w:val="PlaceholderText"/>
          <w:color w:val="000000"/>
        </w:rPr>
      </w:pPr>
      <w:r w:rsidRPr="006F23E2">
        <w:rPr>
          <w:rStyle w:val="PlaceholderText"/>
          <w:b/>
          <w:color w:val="000000"/>
          <w:u w:val="single"/>
        </w:rPr>
        <w:t>K bodu 1</w:t>
      </w:r>
    </w:p>
    <w:p w:rsidR="00136708" w:rsidP="00136708">
      <w:pPr>
        <w:bidi w:val="0"/>
        <w:ind w:firstLine="720"/>
        <w:jc w:val="both"/>
        <w:rPr>
          <w:rFonts w:ascii="Times New Roman" w:hAnsi="Times New Roman"/>
          <w:highlight w:val="yellow"/>
        </w:rPr>
      </w:pPr>
      <w:r w:rsidRPr="007D6D39">
        <w:rPr>
          <w:rFonts w:ascii="Times New Roman" w:hAnsi="Times New Roman"/>
        </w:rPr>
        <w:t>Navrhuje sa</w:t>
      </w:r>
      <w:r>
        <w:rPr>
          <w:rFonts w:ascii="Times New Roman" w:hAnsi="Times New Roman"/>
        </w:rPr>
        <w:t xml:space="preserve"> v súlade s § 61c ods. 1 písm. e) Exekučného poriadku </w:t>
      </w:r>
      <w:r w:rsidRPr="007D6D39">
        <w:rPr>
          <w:rFonts w:ascii="Times New Roman" w:hAnsi="Times New Roman"/>
        </w:rPr>
        <w:t xml:space="preserve">zaviesť absolútnu exekučnú imunitu </w:t>
      </w:r>
      <w:r>
        <w:rPr>
          <w:rFonts w:ascii="Times New Roman" w:hAnsi="Times New Roman"/>
        </w:rPr>
        <w:t xml:space="preserve">na nehnuteľný majetok, </w:t>
      </w:r>
      <w:r w:rsidRPr="007D6D39">
        <w:rPr>
          <w:rFonts w:ascii="Times New Roman" w:hAnsi="Times New Roman"/>
        </w:rPr>
        <w:t xml:space="preserve">peňažné prostriedky a pohľadávky </w:t>
      </w:r>
      <w:r>
        <w:rPr>
          <w:rFonts w:ascii="Times New Roman" w:hAnsi="Times New Roman"/>
        </w:rPr>
        <w:t xml:space="preserve">držiteľa povolenia </w:t>
      </w:r>
      <w:r w:rsidRPr="00F031C8">
        <w:rPr>
          <w:rFonts w:ascii="Times New Roman" w:hAnsi="Times New Roman"/>
        </w:rPr>
        <w:t>na výrobu a rozvod tepla</w:t>
      </w:r>
      <w:r>
        <w:rPr>
          <w:rFonts w:ascii="Times New Roman" w:hAnsi="Times New Roman"/>
        </w:rPr>
        <w:t>, ktorý je právnickou osobou so stopercentnou majetkovou účasťou štátu, finančné nástroje v jeho vlastníctve, ako aj na iný jeho majetok, ak slúži na výrobu a rozvod tepla.</w:t>
      </w:r>
    </w:p>
    <w:p w:rsidR="00136708" w:rsidP="00136708">
      <w:pPr>
        <w:bidi w:val="0"/>
        <w:jc w:val="both"/>
        <w:rPr>
          <w:rFonts w:ascii="Times New Roman" w:hAnsi="Times New Roman"/>
        </w:rPr>
      </w:pPr>
    </w:p>
    <w:p w:rsidR="00136708" w:rsidRPr="00812ECB" w:rsidP="00136708">
      <w:pPr>
        <w:bidi w:val="0"/>
        <w:ind w:firstLine="720"/>
        <w:jc w:val="both"/>
        <w:rPr>
          <w:rFonts w:ascii="Times New Roman" w:hAnsi="Times New Roman"/>
        </w:rPr>
      </w:pPr>
      <w:r w:rsidRPr="00812ECB">
        <w:rPr>
          <w:rFonts w:ascii="Times New Roman" w:hAnsi="Times New Roman"/>
        </w:rPr>
        <w:t>Rozsah navrhovanej exekučnej imunity sa navrhuje z dôvodu, aby nebola ohrozená výroba tepla a jeho rozvod konečným odberateľom, v rátane domácností, a to len v nevyhnutnom rozsahu.</w:t>
      </w:r>
    </w:p>
    <w:p w:rsidR="00136708" w:rsidRPr="006F23E2" w:rsidP="00136708">
      <w:pPr>
        <w:widowControl/>
        <w:bidi w:val="0"/>
        <w:rPr>
          <w:rStyle w:val="PlaceholderText"/>
          <w:color w:val="000000"/>
        </w:rPr>
      </w:pPr>
      <w:r w:rsidRPr="006F23E2">
        <w:rPr>
          <w:rStyle w:val="PlaceholderText"/>
          <w:color w:val="000000"/>
        </w:rPr>
        <w:t xml:space="preserve"> </w:t>
      </w:r>
    </w:p>
    <w:p w:rsidR="00136708" w:rsidRPr="006F23E2" w:rsidP="00136708">
      <w:pPr>
        <w:widowControl/>
        <w:bidi w:val="0"/>
        <w:jc w:val="both"/>
        <w:rPr>
          <w:rStyle w:val="PlaceholderText"/>
          <w:color w:val="000000"/>
        </w:rPr>
      </w:pPr>
      <w:r w:rsidRPr="006F23E2">
        <w:rPr>
          <w:rStyle w:val="PlaceholderText"/>
          <w:b/>
          <w:color w:val="000000"/>
          <w:u w:val="single"/>
        </w:rPr>
        <w:t>K bodu 2</w:t>
      </w:r>
    </w:p>
    <w:p w:rsidR="00136708" w:rsidRPr="006F23E2" w:rsidP="00136708">
      <w:pPr>
        <w:widowControl/>
        <w:bidi w:val="0"/>
        <w:spacing w:line="276" w:lineRule="auto"/>
        <w:ind w:right="1" w:firstLine="72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Navrhuje sa upraviť prostredníctvom intertemporálneho ustanovenia § 38ab časovú pôsobnosť právnej úpravy v § 28a tak, aby sa navrhovaná právna úprava v bode 1 (§ 28a) vzťahovala aj na exekučné </w:t>
      </w:r>
      <w:r>
        <w:rPr>
          <w:rFonts w:ascii="Times New Roman" w:hAnsi="Times New Roman"/>
        </w:rPr>
        <w:t xml:space="preserve">konania začaté pred dňom účinnosti návrhu zákona. Takéto konania postihujúce aktíva držiteľa povolenia </w:t>
      </w:r>
      <w:r w:rsidRPr="00F031C8">
        <w:rPr>
          <w:rFonts w:ascii="Times New Roman" w:hAnsi="Times New Roman"/>
        </w:rPr>
        <w:t>na výrobu a rozvod tepla</w:t>
      </w:r>
      <w:r>
        <w:rPr>
          <w:rFonts w:ascii="Times New Roman" w:hAnsi="Times New Roman"/>
        </w:rPr>
        <w:t>, ktorý je právnickou osobou so stopercentnou majetkovou účasťou štátu, súd v súlade s § 28a bezodkladne zastaví.</w:t>
      </w:r>
    </w:p>
    <w:p w:rsidR="00136708" w:rsidRPr="006F23E2" w:rsidP="00136708">
      <w:pPr>
        <w:widowControl/>
        <w:bidi w:val="0"/>
        <w:jc w:val="both"/>
        <w:rPr>
          <w:rStyle w:val="PlaceholderText"/>
          <w:b/>
          <w:color w:val="000000"/>
          <w:u w:val="single"/>
        </w:rPr>
      </w:pPr>
    </w:p>
    <w:p w:rsidR="00136708" w:rsidRPr="006F23E2" w:rsidP="00136708">
      <w:pPr>
        <w:widowControl/>
        <w:bidi w:val="0"/>
        <w:spacing w:line="276" w:lineRule="auto"/>
        <w:ind w:right="1"/>
        <w:jc w:val="both"/>
        <w:rPr>
          <w:rStyle w:val="PlaceholderText"/>
          <w:color w:val="000000"/>
        </w:rPr>
      </w:pPr>
      <w:r w:rsidRPr="006F23E2">
        <w:rPr>
          <w:rStyle w:val="PlaceholderText"/>
          <w:b/>
          <w:color w:val="000000"/>
        </w:rPr>
        <w:t>Čl. II</w:t>
      </w:r>
    </w:p>
    <w:p w:rsidR="00136708" w:rsidRPr="006F23E2" w:rsidP="00136708">
      <w:pPr>
        <w:widowControl/>
        <w:bidi w:val="0"/>
        <w:ind w:firstLine="720"/>
        <w:jc w:val="both"/>
        <w:rPr>
          <w:rStyle w:val="PlaceholderText"/>
          <w:color w:val="000000"/>
        </w:rPr>
      </w:pPr>
      <w:r>
        <w:rPr>
          <w:rFonts w:ascii="Times New Roman" w:hAnsi="Times New Roman"/>
        </w:rPr>
        <w:t>Z</w:t>
      </w:r>
      <w:r w:rsidRPr="006F23E2">
        <w:rPr>
          <w:rFonts w:ascii="Times New Roman" w:hAnsi="Times New Roman"/>
        </w:rPr>
        <w:t xml:space="preserve"> dôvodu naliehavého všeobecného záujmu </w:t>
      </w:r>
      <w:r>
        <w:rPr>
          <w:rFonts w:ascii="Times New Roman" w:hAnsi="Times New Roman"/>
        </w:rPr>
        <w:t xml:space="preserve">sa navrhuje </w:t>
      </w:r>
      <w:r w:rsidRPr="006F23E2">
        <w:rPr>
          <w:rFonts w:ascii="Times New Roman" w:hAnsi="Times New Roman"/>
        </w:rPr>
        <w:t xml:space="preserve">účinnosť zákona dňom </w:t>
      </w:r>
      <w:r>
        <w:rPr>
          <w:rFonts w:ascii="Times New Roman" w:hAnsi="Times New Roman"/>
        </w:rPr>
        <w:t xml:space="preserve">jeho </w:t>
      </w:r>
      <w:r w:rsidRPr="006F23E2">
        <w:rPr>
          <w:rFonts w:ascii="Times New Roman" w:hAnsi="Times New Roman"/>
        </w:rPr>
        <w:t>vyhlásenia</w:t>
      </w:r>
      <w:r w:rsidRPr="006F23E2">
        <w:rPr>
          <w:rStyle w:val="PlaceholderText"/>
          <w:color w:val="000000"/>
        </w:rPr>
        <w:t>.</w:t>
      </w:r>
    </w:p>
    <w:p w:rsidR="00136708" w:rsidRPr="006F23E2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p w:rsidR="00136708" w:rsidP="00136708">
      <w:pPr>
        <w:bidi w:val="0"/>
        <w:jc w:val="both"/>
        <w:rPr>
          <w:rFonts w:ascii="Times New Roman" w:hAnsi="Times New Roman"/>
        </w:rPr>
      </w:pPr>
    </w:p>
    <w:p w:rsidR="00136708" w:rsidP="00136708">
      <w:pPr>
        <w:bidi w:val="0"/>
        <w:jc w:val="both"/>
        <w:rPr>
          <w:rFonts w:ascii="Times New Roman" w:hAnsi="Times New Roman"/>
        </w:rPr>
      </w:pPr>
    </w:p>
    <w:p w:rsidR="00136708" w:rsidP="00136708">
      <w:pPr>
        <w:bidi w:val="0"/>
        <w:jc w:val="both"/>
        <w:rPr>
          <w:rFonts w:ascii="Times New Roman" w:hAnsi="Times New Roman"/>
        </w:rPr>
      </w:pPr>
    </w:p>
    <w:p w:rsidR="00136708" w:rsidP="0013670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Schválené na rokovaní vlády Slovenskej republiky 18. novembra 2015.</w:t>
      </w:r>
    </w:p>
    <w:p w:rsidR="00136708" w:rsidP="00136708">
      <w:pPr>
        <w:bidi w:val="0"/>
        <w:jc w:val="both"/>
        <w:rPr>
          <w:rFonts w:ascii="Times New Roman" w:hAnsi="Times New Roman"/>
        </w:rPr>
      </w:pPr>
    </w:p>
    <w:p w:rsidR="00136708" w:rsidP="00136708">
      <w:pPr>
        <w:bidi w:val="0"/>
        <w:jc w:val="both"/>
        <w:rPr>
          <w:rFonts w:ascii="Times New Roman" w:hAnsi="Times New Roman"/>
        </w:rPr>
      </w:pPr>
    </w:p>
    <w:p w:rsidR="00136708" w:rsidP="00136708">
      <w:pPr>
        <w:bidi w:val="0"/>
        <w:jc w:val="both"/>
        <w:rPr>
          <w:rFonts w:ascii="Times New Roman" w:hAnsi="Times New Roman"/>
        </w:rPr>
      </w:pPr>
    </w:p>
    <w:p w:rsidR="00136708" w:rsidP="00136708">
      <w:pPr>
        <w:bidi w:val="0"/>
        <w:jc w:val="both"/>
        <w:rPr>
          <w:rFonts w:ascii="Times New Roman" w:hAnsi="Times New Roman"/>
        </w:rPr>
      </w:pPr>
    </w:p>
    <w:p w:rsidR="00136708" w:rsidP="00136708">
      <w:pPr>
        <w:bidi w:val="0"/>
        <w:jc w:val="both"/>
        <w:rPr>
          <w:rFonts w:ascii="Times New Roman" w:hAnsi="Times New Roman"/>
        </w:rPr>
      </w:pPr>
    </w:p>
    <w:p w:rsidR="00136708" w:rsidP="00136708">
      <w:pPr>
        <w:bidi w:val="0"/>
        <w:jc w:val="both"/>
        <w:rPr>
          <w:rFonts w:ascii="Times New Roman" w:hAnsi="Times New Roman"/>
        </w:rPr>
      </w:pPr>
    </w:p>
    <w:p w:rsidR="00136708" w:rsidP="00136708">
      <w:pPr>
        <w:bidi w:val="0"/>
        <w:jc w:val="both"/>
        <w:rPr>
          <w:rFonts w:ascii="Times New Roman" w:hAnsi="Times New Roman"/>
        </w:rPr>
      </w:pPr>
    </w:p>
    <w:p w:rsidR="00136708" w:rsidP="00136708">
      <w:pPr>
        <w:bidi w:val="0"/>
        <w:jc w:val="both"/>
        <w:rPr>
          <w:rFonts w:ascii="Times New Roman" w:hAnsi="Times New Roman"/>
        </w:rPr>
      </w:pPr>
    </w:p>
    <w:p w:rsidR="00136708" w:rsidP="00136708">
      <w:pPr>
        <w:bidi w:val="0"/>
        <w:jc w:val="both"/>
        <w:rPr>
          <w:rFonts w:ascii="Times New Roman" w:hAnsi="Times New Roman"/>
        </w:rPr>
      </w:pPr>
    </w:p>
    <w:p w:rsidR="00136708" w:rsidP="00136708">
      <w:pPr>
        <w:bidi w:val="0"/>
        <w:jc w:val="both"/>
        <w:rPr>
          <w:rFonts w:ascii="Times New Roman" w:hAnsi="Times New Roman"/>
        </w:rPr>
      </w:pPr>
    </w:p>
    <w:p w:rsidR="00136708" w:rsidP="0013670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Robert Fico </w:t>
      </w:r>
      <w:r>
        <w:rPr>
          <w:rFonts w:ascii="Times New Roman" w:hAnsi="Times New Roman"/>
        </w:rPr>
        <w:t>v. r.</w:t>
      </w:r>
    </w:p>
    <w:p w:rsidR="00136708" w:rsidP="0013670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136708" w:rsidP="00136708">
      <w:pPr>
        <w:bidi w:val="0"/>
        <w:jc w:val="both"/>
        <w:rPr>
          <w:rFonts w:ascii="Times New Roman" w:hAnsi="Times New Roman"/>
        </w:rPr>
      </w:pPr>
    </w:p>
    <w:p w:rsidR="00136708" w:rsidP="00136708">
      <w:pPr>
        <w:bidi w:val="0"/>
        <w:jc w:val="both"/>
        <w:rPr>
          <w:rFonts w:ascii="Times New Roman" w:hAnsi="Times New Roman"/>
        </w:rPr>
      </w:pPr>
    </w:p>
    <w:p w:rsidR="00136708" w:rsidP="00136708">
      <w:pPr>
        <w:widowControl/>
        <w:bidi w:val="0"/>
        <w:rPr>
          <w:rStyle w:val="PlaceholderText"/>
          <w:color w:val="000000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62D80"/>
    <w:multiLevelType w:val="hybridMultilevel"/>
    <w:tmpl w:val="30A826E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095BCD"/>
    <w:rsid w:val="00046E9A"/>
    <w:rsid w:val="0005501C"/>
    <w:rsid w:val="000862A1"/>
    <w:rsid w:val="00095BCD"/>
    <w:rsid w:val="000E1220"/>
    <w:rsid w:val="001329BA"/>
    <w:rsid w:val="00136708"/>
    <w:rsid w:val="00491B66"/>
    <w:rsid w:val="004B5AFB"/>
    <w:rsid w:val="00510637"/>
    <w:rsid w:val="00602611"/>
    <w:rsid w:val="00691E3B"/>
    <w:rsid w:val="006F23E2"/>
    <w:rsid w:val="00771D5D"/>
    <w:rsid w:val="007D6D39"/>
    <w:rsid w:val="00812ECB"/>
    <w:rsid w:val="008B25A6"/>
    <w:rsid w:val="009815EC"/>
    <w:rsid w:val="009C4ECC"/>
    <w:rsid w:val="00A64D2D"/>
    <w:rsid w:val="00AC130A"/>
    <w:rsid w:val="00BD4C8B"/>
    <w:rsid w:val="00C0489E"/>
    <w:rsid w:val="00C13C9C"/>
    <w:rsid w:val="00D67AB3"/>
    <w:rsid w:val="00E10B76"/>
    <w:rsid w:val="00E5247C"/>
    <w:rsid w:val="00F031C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8B25A6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B25A6"/>
    <w:rPr>
      <w:rFonts w:ascii="Tahoma" w:hAnsi="Tahoma" w:cs="Tahoma"/>
      <w:sz w:val="16"/>
      <w:lang w:val="sk-SK" w:eastAsia="sk-SK"/>
    </w:rPr>
  </w:style>
  <w:style w:type="paragraph" w:customStyle="1" w:styleId="TableMsoNormalTable">
    <w:name w:val="Table_MsoNormalTable"/>
    <w:basedOn w:val="Normal"/>
    <w:pPr>
      <w:spacing w:line="276" w:lineRule="auto"/>
      <w:jc w:val="left"/>
    </w:pPr>
    <w:rPr>
      <w:rFonts w:ascii="Calibri Light" w:hAnsi="Calibri Light" w:cs="Calibri Light"/>
      <w:sz w:val="22"/>
    </w:rPr>
  </w:style>
  <w:style w:type="paragraph" w:styleId="ListParagraph">
    <w:name w:val="List Paragraph"/>
    <w:basedOn w:val="Normal"/>
    <w:uiPriority w:val="34"/>
    <w:qFormat/>
    <w:locked/>
    <w:rsid w:val="00771D5D"/>
    <w:pPr>
      <w:widowControl/>
      <w:adjustRightInd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709</Words>
  <Characters>4046</Characters>
  <Application>Microsoft Office Word</Application>
  <DocSecurity>0</DocSecurity>
  <Lines>0</Lines>
  <Paragraphs>0</Paragraphs>
  <ScaleCrop>false</ScaleCrop>
  <Company>Abyss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Gašparíková, Jarmila</cp:lastModifiedBy>
  <cp:revision>2</cp:revision>
  <dcterms:created xsi:type="dcterms:W3CDTF">2015-11-19T14:29:00Z</dcterms:created>
  <dcterms:modified xsi:type="dcterms:W3CDTF">2015-11-19T14:29:00Z</dcterms:modified>
</cp:coreProperties>
</file>