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D76B2" w:rsidP="005D76B2">
      <w:pPr>
        <w:bidi w:val="0"/>
        <w:jc w:val="center"/>
        <w:rPr>
          <w:rFonts w:ascii="Times New Roman" w:hAnsi="Times New Roman"/>
          <w:b/>
        </w:rPr>
      </w:pPr>
    </w:p>
    <w:p w:rsidR="005D76B2" w:rsidP="005D76B2">
      <w:pPr>
        <w:bidi w:val="0"/>
        <w:jc w:val="center"/>
        <w:rPr>
          <w:rFonts w:ascii="Times New Roman" w:hAnsi="Times New Roman"/>
          <w:b/>
        </w:rPr>
      </w:pPr>
    </w:p>
    <w:p w:rsidR="005D76B2" w:rsidP="005D76B2">
      <w:pPr>
        <w:bidi w:val="0"/>
        <w:jc w:val="center"/>
        <w:rPr>
          <w:rFonts w:ascii="Times New Roman" w:hAnsi="Times New Roman"/>
          <w:b/>
        </w:rPr>
      </w:pPr>
    </w:p>
    <w:p w:rsidR="005D76B2" w:rsidP="005D76B2">
      <w:pPr>
        <w:bidi w:val="0"/>
        <w:jc w:val="center"/>
        <w:rPr>
          <w:rFonts w:ascii="Times New Roman" w:hAnsi="Times New Roman"/>
          <w:b/>
        </w:rPr>
      </w:pPr>
    </w:p>
    <w:p w:rsidR="005D76B2" w:rsidP="005D76B2">
      <w:pPr>
        <w:bidi w:val="0"/>
        <w:jc w:val="center"/>
        <w:rPr>
          <w:rFonts w:ascii="Times New Roman" w:hAnsi="Times New Roman"/>
          <w:b/>
        </w:rPr>
      </w:pPr>
    </w:p>
    <w:p w:rsidR="005D76B2" w:rsidP="005D76B2">
      <w:pPr>
        <w:bidi w:val="0"/>
        <w:jc w:val="center"/>
        <w:rPr>
          <w:rFonts w:ascii="Times New Roman" w:hAnsi="Times New Roman"/>
          <w:b/>
        </w:rPr>
      </w:pPr>
    </w:p>
    <w:p w:rsidR="005D76B2" w:rsidP="005D76B2">
      <w:pPr>
        <w:bidi w:val="0"/>
        <w:jc w:val="center"/>
        <w:rPr>
          <w:rFonts w:ascii="Times New Roman" w:hAnsi="Times New Roman"/>
          <w:b/>
        </w:rPr>
      </w:pPr>
    </w:p>
    <w:p w:rsidR="005D76B2" w:rsidP="005D76B2">
      <w:pPr>
        <w:bidi w:val="0"/>
        <w:jc w:val="center"/>
        <w:rPr>
          <w:rFonts w:ascii="Times New Roman" w:hAnsi="Times New Roman"/>
          <w:b/>
        </w:rPr>
      </w:pPr>
    </w:p>
    <w:p w:rsidR="005D76B2" w:rsidP="005D76B2">
      <w:pPr>
        <w:bidi w:val="0"/>
        <w:jc w:val="center"/>
        <w:rPr>
          <w:rFonts w:ascii="Times New Roman" w:hAnsi="Times New Roman"/>
          <w:b/>
        </w:rPr>
      </w:pPr>
    </w:p>
    <w:p w:rsidR="005D76B2" w:rsidP="005D76B2">
      <w:pPr>
        <w:bidi w:val="0"/>
        <w:jc w:val="center"/>
        <w:rPr>
          <w:rFonts w:ascii="Times New Roman" w:hAnsi="Times New Roman"/>
          <w:b/>
        </w:rPr>
      </w:pPr>
    </w:p>
    <w:p w:rsidR="005D76B2" w:rsidP="005D76B2">
      <w:pPr>
        <w:bidi w:val="0"/>
        <w:jc w:val="center"/>
        <w:rPr>
          <w:rFonts w:ascii="Times New Roman" w:hAnsi="Times New Roman"/>
          <w:b/>
        </w:rPr>
      </w:pPr>
    </w:p>
    <w:p w:rsidR="005D76B2" w:rsidP="005D76B2">
      <w:pPr>
        <w:bidi w:val="0"/>
        <w:jc w:val="center"/>
        <w:rPr>
          <w:rFonts w:ascii="Times New Roman" w:hAnsi="Times New Roman"/>
          <w:b/>
        </w:rPr>
      </w:pPr>
    </w:p>
    <w:p w:rsidR="005D76B2" w:rsidP="005D76B2">
      <w:pPr>
        <w:bidi w:val="0"/>
        <w:jc w:val="center"/>
        <w:rPr>
          <w:rFonts w:ascii="Times New Roman" w:hAnsi="Times New Roman"/>
          <w:b/>
        </w:rPr>
      </w:pPr>
    </w:p>
    <w:p w:rsidR="005D76B2" w:rsidP="005D76B2">
      <w:pPr>
        <w:bidi w:val="0"/>
        <w:jc w:val="center"/>
        <w:rPr>
          <w:rFonts w:ascii="Times New Roman" w:hAnsi="Times New Roman"/>
          <w:b/>
        </w:rPr>
      </w:pPr>
    </w:p>
    <w:p w:rsidR="005D76B2" w:rsidP="005D76B2">
      <w:pPr>
        <w:bidi w:val="0"/>
        <w:jc w:val="center"/>
        <w:rPr>
          <w:rFonts w:ascii="Times New Roman" w:hAnsi="Times New Roman"/>
          <w:b/>
        </w:rPr>
      </w:pPr>
    </w:p>
    <w:p w:rsidR="005D76B2" w:rsidP="005D76B2">
      <w:pPr>
        <w:bidi w:val="0"/>
        <w:jc w:val="center"/>
        <w:rPr>
          <w:rFonts w:ascii="Times New Roman" w:hAnsi="Times New Roman"/>
          <w:b/>
        </w:rPr>
      </w:pPr>
      <w:r>
        <w:rPr>
          <w:rFonts w:ascii="Times New Roman" w:hAnsi="Times New Roman"/>
          <w:b/>
        </w:rPr>
        <w:t>z 12. novembra 2015,</w:t>
      </w:r>
    </w:p>
    <w:p w:rsidR="005D76B2" w:rsidP="005D76B2">
      <w:pPr>
        <w:bidi w:val="0"/>
        <w:rPr>
          <w:rFonts w:ascii="Times New Roman" w:hAnsi="Times New Roman"/>
          <w:b/>
        </w:rPr>
      </w:pPr>
    </w:p>
    <w:p w:rsidR="005D76B2" w:rsidRPr="00745517" w:rsidP="005D76B2">
      <w:pPr>
        <w:bidi w:val="0"/>
        <w:jc w:val="center"/>
        <w:rPr>
          <w:rFonts w:ascii="Times New Roman" w:hAnsi="Times New Roman"/>
          <w:b/>
        </w:rPr>
      </w:pPr>
      <w:r>
        <w:rPr>
          <w:rFonts w:ascii="Times New Roman" w:hAnsi="Times New Roman"/>
          <w:b/>
        </w:rPr>
        <w:t xml:space="preserve">ktorým sa mení a dopĺňa zákon č. 286/2009 Z. z. o fluórovaných skleníkových plynoch a o zmene a doplnení niektorých zákonov </w:t>
      </w:r>
      <w:r w:rsidRPr="00745517">
        <w:rPr>
          <w:rFonts w:ascii="Times New Roman" w:hAnsi="Times New Roman"/>
          <w:b/>
        </w:rPr>
        <w:t xml:space="preserve">v znení </w:t>
      </w:r>
      <w:r>
        <w:rPr>
          <w:rFonts w:ascii="Times New Roman" w:hAnsi="Times New Roman"/>
          <w:b/>
        </w:rPr>
        <w:t>neskorších predpisov a ktorým sa dopĺňa zákon č. 455/1991 Zb. o živnostenskom podnikaní (živnostenský zákon) v znení neskorších predpisov</w:t>
      </w:r>
    </w:p>
    <w:p w:rsidR="005D76B2" w:rsidP="005D76B2">
      <w:pPr>
        <w:bidi w:val="0"/>
        <w:rPr>
          <w:rFonts w:ascii="Times New Roman" w:hAnsi="Times New Roman"/>
        </w:rPr>
      </w:pP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Národná rada Slovenskej republiky sa uzniesla na tomto zákone:</w:t>
      </w:r>
    </w:p>
    <w:p w:rsidR="005D76B2" w:rsidP="005D76B2">
      <w:pPr>
        <w:bidi w:val="0"/>
        <w:rPr>
          <w:rFonts w:ascii="Times New Roman" w:hAnsi="Times New Roman"/>
        </w:rPr>
      </w:pPr>
    </w:p>
    <w:p w:rsidR="005D76B2" w:rsidP="005D76B2">
      <w:pPr>
        <w:bidi w:val="0"/>
        <w:rPr>
          <w:rFonts w:ascii="Times New Roman" w:hAnsi="Times New Roman"/>
        </w:rPr>
      </w:pPr>
    </w:p>
    <w:p w:rsidR="005D76B2" w:rsidP="005D76B2">
      <w:pPr>
        <w:bidi w:val="0"/>
        <w:jc w:val="center"/>
        <w:rPr>
          <w:rFonts w:ascii="Times New Roman" w:hAnsi="Times New Roman"/>
        </w:rPr>
      </w:pPr>
      <w:r>
        <w:rPr>
          <w:rFonts w:ascii="Times New Roman" w:hAnsi="Times New Roman"/>
        </w:rPr>
        <w:t>Čl. I</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ab/>
        <w:t xml:space="preserve">Zákon č. 286/2009 Z. z. o fluórovaných skleníkových plynoch a o zmene a doplnení niektorých zákonov </w:t>
      </w:r>
      <w:r w:rsidRPr="00745517">
        <w:rPr>
          <w:rFonts w:ascii="Times New Roman" w:hAnsi="Times New Roman"/>
        </w:rPr>
        <w:t xml:space="preserve">v znení </w:t>
      </w:r>
      <w:r w:rsidRPr="00E923B8">
        <w:rPr>
          <w:rFonts w:ascii="Times New Roman" w:hAnsi="Times New Roman"/>
        </w:rPr>
        <w:t>zákona č. 321/2012 Z.</w:t>
      </w:r>
      <w:r>
        <w:rPr>
          <w:rFonts w:ascii="Times New Roman" w:hAnsi="Times New Roman"/>
        </w:rPr>
        <w:t xml:space="preserve"> </w:t>
      </w:r>
      <w:r w:rsidRPr="00E923B8">
        <w:rPr>
          <w:rFonts w:ascii="Times New Roman" w:hAnsi="Times New Roman"/>
        </w:rPr>
        <w:t>z. a zákona č. 180/2013 Z.</w:t>
      </w:r>
      <w:r>
        <w:rPr>
          <w:rFonts w:ascii="Times New Roman" w:hAnsi="Times New Roman"/>
        </w:rPr>
        <w:t xml:space="preserve"> </w:t>
      </w:r>
      <w:r w:rsidRPr="00E923B8">
        <w:rPr>
          <w:rFonts w:ascii="Times New Roman" w:hAnsi="Times New Roman"/>
        </w:rPr>
        <w:t>z.</w:t>
      </w:r>
      <w:r>
        <w:rPr>
          <w:rFonts w:ascii="Times New Roman" w:hAnsi="Times New Roman"/>
          <w:color w:val="FF0000"/>
        </w:rPr>
        <w:t xml:space="preserve"> </w:t>
      </w:r>
      <w:r>
        <w:rPr>
          <w:rFonts w:ascii="Times New Roman" w:hAnsi="Times New Roman"/>
        </w:rPr>
        <w:t>sa mení a dopĺňa takto:</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1. V poznámke pod čiarou k odkazu 1 sa citácia „Čl. 2 bod 1 nariadenia Európskeho parlamentu a Rady (ES) č. 842/2006 zo 17. mája 2006 o určitých fluórovaných skleníkových plynoch (Ú. v. EÚ L 161, 14.6.2006) v platnom znení.“ nahrádza citáciou „Čl. 2 bod 1 nariadenia Európskeho parlamentu a Rady (EÚ) č. 517/2014 zo 16. apríla 2014 o fluórovaných skleníkových plynoch, ktorým sa zrušuje nariadenie (ES) č. 842/2006 (Ú. v. EÚ L 150, 20.5.2014).“.</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2. V poznámke pod čiarou k odkazu 2 sa citácia „Nariadenie Európskeho parlamentu a Rady (ES) č. 842/2006 (Ú. v. EÚ L 161, 14.6.2006) v platnom znení.“ nahrádza citáciou „Nariadenie Európskeho parlamentu a Rady (EÚ) č. 517/2014.“ a citácia „</w:t>
      </w:r>
      <w:r w:rsidRPr="00FC1C63">
        <w:rPr>
          <w:rFonts w:ascii="Times New Roman" w:hAnsi="Times New Roman"/>
        </w:rPr>
        <w:t xml:space="preserve">Nariadenie Komisie (ES) č. 1493/2007 zo 17. decembra 2007, ktorým sa </w:t>
      </w:r>
      <w:r>
        <w:rPr>
          <w:rFonts w:ascii="Times New Roman" w:hAnsi="Times New Roman"/>
        </w:rPr>
        <w:t>u</w:t>
      </w:r>
      <w:r w:rsidRPr="00FC1C63">
        <w:rPr>
          <w:rFonts w:ascii="Times New Roman" w:hAnsi="Times New Roman"/>
        </w:rPr>
        <w:t xml:space="preserve">stanovuje formát správ predkladaných výrobcami, dovozcami a vývozcami určitých fluórovaných </w:t>
      </w:r>
      <w:smartTag w:uri="urn:schemas-microsoft-com:office:smarttags" w:element="PersonName">
        <w:r w:rsidRPr="00FC1C63">
          <w:rPr>
            <w:rFonts w:ascii="Times New Roman" w:hAnsi="Times New Roman"/>
          </w:rPr>
          <w:t>sk</w:t>
        </w:r>
      </w:smartTag>
      <w:r w:rsidRPr="00FC1C63">
        <w:rPr>
          <w:rFonts w:ascii="Times New Roman" w:hAnsi="Times New Roman"/>
        </w:rPr>
        <w:t>leníkových p</w:t>
      </w:r>
      <w:r>
        <w:rPr>
          <w:rFonts w:ascii="Times New Roman" w:hAnsi="Times New Roman"/>
        </w:rPr>
        <w:t>lynov v zmysle nariadenia Európs</w:t>
      </w:r>
      <w:r w:rsidRPr="00FC1C63">
        <w:rPr>
          <w:rFonts w:ascii="Times New Roman" w:hAnsi="Times New Roman"/>
        </w:rPr>
        <w:t>keho parlamentu a Rady (ES) č. 842/2</w:t>
      </w:r>
      <w:r>
        <w:rPr>
          <w:rFonts w:ascii="Times New Roman" w:hAnsi="Times New Roman"/>
        </w:rPr>
        <w:t>006 (Ú. v. EÚ L 332, 18.12.2007</w:t>
      </w:r>
      <w:r w:rsidRPr="00A76CBC">
        <w:rPr>
          <w:rFonts w:ascii="Times New Roman" w:hAnsi="Times New Roman"/>
        </w:rPr>
        <w:t>)“ sa</w:t>
      </w:r>
      <w:r>
        <w:rPr>
          <w:rFonts w:ascii="Times New Roman" w:hAnsi="Times New Roman"/>
          <w:color w:val="FF0000"/>
        </w:rPr>
        <w:t xml:space="preserve"> </w:t>
      </w:r>
      <w:r>
        <w:rPr>
          <w:rFonts w:ascii="Times New Roman" w:hAnsi="Times New Roman"/>
        </w:rPr>
        <w:t>nahrádza citáciou „Vykonávacie nariadenie Komisie (EÚ) č. 1191/2014 z  30. októbra 2014, ktorým sa určuje formát a spôsob nahlasovania informácií podľa článku 19 nariadenia Európskeho parlamentu a Rady (EÚ) č. 517/2014 o fluórovaných skleníkových plynoch (Ú.v. EÚ L 318, 5.11.2014).“.</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3. § 2 vrátane nadpisu znie:</w:t>
      </w:r>
    </w:p>
    <w:p w:rsidR="005D76B2" w:rsidP="005D76B2">
      <w:pPr>
        <w:bidi w:val="0"/>
        <w:jc w:val="center"/>
        <w:rPr>
          <w:rFonts w:ascii="Times New Roman" w:hAnsi="Times New Roman"/>
        </w:rPr>
      </w:pPr>
      <w:r>
        <w:rPr>
          <w:rFonts w:ascii="Times New Roman" w:hAnsi="Times New Roman"/>
        </w:rPr>
        <w:t>„§ 2</w:t>
      </w:r>
    </w:p>
    <w:p w:rsidR="005D76B2" w:rsidP="005D76B2">
      <w:pPr>
        <w:bidi w:val="0"/>
        <w:jc w:val="center"/>
        <w:rPr>
          <w:rFonts w:ascii="Times New Roman" w:hAnsi="Times New Roman"/>
        </w:rPr>
      </w:pPr>
      <w:r>
        <w:rPr>
          <w:rFonts w:ascii="Times New Roman" w:hAnsi="Times New Roman"/>
        </w:rPr>
        <w:t>Základné pojmy</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ab/>
        <w:t>Na účely tohto zákona sa rozumie</w:t>
      </w:r>
    </w:p>
    <w:p w:rsidR="005D76B2" w:rsidP="005D76B2">
      <w:pPr>
        <w:bidi w:val="0"/>
        <w:rPr>
          <w:rFonts w:ascii="Times New Roman" w:hAnsi="Times New Roman"/>
        </w:rPr>
      </w:pPr>
      <w:r>
        <w:rPr>
          <w:rFonts w:ascii="Times New Roman" w:hAnsi="Times New Roman"/>
        </w:rPr>
        <w:t>a) nakladaním s fluórovanými skleníkovými plynmi ich výroba, dovoz, vývoz, uvedenie na trh,</w:t>
      </w:r>
      <w:r w:rsidRPr="007C58DA">
        <w:rPr>
          <w:rFonts w:ascii="Times New Roman" w:hAnsi="Times New Roman"/>
          <w:vertAlign w:val="superscript"/>
        </w:rPr>
        <w:t>3</w:t>
      </w:r>
      <w:r w:rsidRPr="0028292D">
        <w:rPr>
          <w:rFonts w:ascii="Times New Roman" w:hAnsi="Times New Roman"/>
        </w:rPr>
        <w:t>)</w:t>
      </w:r>
      <w:r>
        <w:rPr>
          <w:rFonts w:ascii="Times New Roman" w:hAnsi="Times New Roman"/>
        </w:rPr>
        <w:t xml:space="preserve"> používanie,</w:t>
      </w:r>
      <w:r w:rsidRPr="007C58DA">
        <w:rPr>
          <w:rFonts w:ascii="Times New Roman" w:hAnsi="Times New Roman"/>
          <w:vertAlign w:val="superscript"/>
        </w:rPr>
        <w:t>4</w:t>
      </w:r>
      <w:r w:rsidRPr="0028292D">
        <w:rPr>
          <w:rFonts w:ascii="Times New Roman" w:hAnsi="Times New Roman"/>
        </w:rPr>
        <w:t>)</w:t>
      </w:r>
      <w:r>
        <w:rPr>
          <w:rFonts w:ascii="Times New Roman" w:hAnsi="Times New Roman"/>
        </w:rPr>
        <w:t xml:space="preserve"> zhodnotenie,</w:t>
      </w:r>
      <w:r w:rsidRPr="007C58DA">
        <w:rPr>
          <w:rFonts w:ascii="Times New Roman" w:hAnsi="Times New Roman"/>
          <w:vertAlign w:val="superscript"/>
        </w:rPr>
        <w:t>5</w:t>
      </w:r>
      <w:r w:rsidRPr="0028292D">
        <w:rPr>
          <w:rFonts w:ascii="Times New Roman" w:hAnsi="Times New Roman"/>
        </w:rPr>
        <w:t>)</w:t>
      </w:r>
      <w:r>
        <w:rPr>
          <w:rFonts w:ascii="Times New Roman" w:hAnsi="Times New Roman"/>
        </w:rPr>
        <w:t xml:space="preserve"> recyklácia,</w:t>
      </w:r>
      <w:r w:rsidRPr="007C58DA">
        <w:rPr>
          <w:rFonts w:ascii="Times New Roman" w:hAnsi="Times New Roman"/>
          <w:vertAlign w:val="superscript"/>
        </w:rPr>
        <w:t>6</w:t>
      </w:r>
      <w:r w:rsidRPr="0028292D">
        <w:rPr>
          <w:rFonts w:ascii="Times New Roman" w:hAnsi="Times New Roman"/>
        </w:rPr>
        <w:t xml:space="preserve">) </w:t>
      </w:r>
      <w:r>
        <w:rPr>
          <w:rFonts w:ascii="Times New Roman" w:hAnsi="Times New Roman"/>
        </w:rPr>
        <w:t>regenerácia</w:t>
      </w:r>
      <w:r>
        <w:rPr>
          <w:rFonts w:ascii="Times New Roman" w:hAnsi="Times New Roman"/>
          <w:vertAlign w:val="superscript"/>
        </w:rPr>
        <w:t>7</w:t>
      </w:r>
      <w:r w:rsidRPr="0028292D">
        <w:rPr>
          <w:rFonts w:ascii="Times New Roman" w:hAnsi="Times New Roman"/>
        </w:rPr>
        <w:t xml:space="preserve">) </w:t>
      </w:r>
      <w:r>
        <w:rPr>
          <w:rFonts w:ascii="Times New Roman" w:hAnsi="Times New Roman"/>
        </w:rPr>
        <w:t>a</w:t>
      </w:r>
      <w:r w:rsidRPr="004836EE">
        <w:rPr>
          <w:rFonts w:ascii="Times New Roman" w:hAnsi="Times New Roman"/>
        </w:rPr>
        <w:t>lebo</w:t>
      </w:r>
      <w:r>
        <w:rPr>
          <w:rFonts w:ascii="Times New Roman" w:hAnsi="Times New Roman"/>
        </w:rPr>
        <w:t> zneškodnenie,</w:t>
      </w:r>
      <w:r>
        <w:rPr>
          <w:rFonts w:ascii="Times New Roman" w:hAnsi="Times New Roman"/>
          <w:vertAlign w:val="superscript"/>
        </w:rPr>
        <w:t>8</w:t>
      </w:r>
      <w:r w:rsidRPr="0028292D">
        <w:rPr>
          <w:rFonts w:ascii="Times New Roman" w:hAnsi="Times New Roman"/>
        </w:rPr>
        <w:t>)</w:t>
      </w:r>
    </w:p>
    <w:p w:rsidR="005D76B2" w:rsidP="005D76B2">
      <w:pPr>
        <w:bidi w:val="0"/>
        <w:rPr>
          <w:rFonts w:ascii="Times New Roman" w:hAnsi="Times New Roman"/>
        </w:rPr>
      </w:pPr>
      <w:r>
        <w:rPr>
          <w:rFonts w:ascii="Times New Roman" w:hAnsi="Times New Roman"/>
        </w:rPr>
        <w:t>b) výrobkom a</w:t>
      </w:r>
      <w:r w:rsidRPr="00471877">
        <w:rPr>
          <w:rFonts w:ascii="Times New Roman" w:hAnsi="Times New Roman"/>
        </w:rPr>
        <w:t>lebo</w:t>
      </w:r>
      <w:r>
        <w:rPr>
          <w:rFonts w:ascii="Times New Roman" w:hAnsi="Times New Roman"/>
        </w:rPr>
        <w:t xml:space="preserve"> zariadením predmet, ktorý obsahuje </w:t>
      </w:r>
      <w:r w:rsidRPr="007C58DA">
        <w:rPr>
          <w:rFonts w:ascii="Times New Roman" w:hAnsi="Times New Roman"/>
        </w:rPr>
        <w:t>fluórovaný skleníkový plyn alebo kt</w:t>
      </w:r>
      <w:r>
        <w:rPr>
          <w:rFonts w:ascii="Times New Roman" w:hAnsi="Times New Roman"/>
        </w:rPr>
        <w:t>orého fungovanie od neho závisí,</w:t>
      </w:r>
    </w:p>
    <w:p w:rsidR="005D76B2" w:rsidP="005D76B2">
      <w:pPr>
        <w:bidi w:val="0"/>
        <w:rPr>
          <w:rFonts w:ascii="Times New Roman" w:hAnsi="Times New Roman"/>
        </w:rPr>
      </w:pPr>
      <w:r>
        <w:rPr>
          <w:rFonts w:ascii="Times New Roman" w:hAnsi="Times New Roman"/>
        </w:rPr>
        <w:t>c) nakladaním s výrobkami a</w:t>
      </w:r>
      <w:r w:rsidRPr="00471877">
        <w:rPr>
          <w:rFonts w:ascii="Times New Roman" w:hAnsi="Times New Roman"/>
        </w:rPr>
        <w:t>lebo</w:t>
      </w:r>
      <w:r>
        <w:rPr>
          <w:rFonts w:ascii="Times New Roman" w:hAnsi="Times New Roman"/>
        </w:rPr>
        <w:t> zariadeniami ich výroba, dovoz, vývoz, uvedenie na trh, prevádzka, inštalácia,</w:t>
      </w:r>
      <w:r w:rsidRPr="007C58DA">
        <w:rPr>
          <w:rFonts w:ascii="Times New Roman" w:hAnsi="Times New Roman"/>
          <w:vertAlign w:val="superscript"/>
        </w:rPr>
        <w:t>8a</w:t>
      </w:r>
      <w:r w:rsidRPr="0028292D">
        <w:rPr>
          <w:rFonts w:ascii="Times New Roman" w:hAnsi="Times New Roman"/>
        </w:rPr>
        <w:t>)</w:t>
      </w:r>
      <w:r>
        <w:rPr>
          <w:rFonts w:ascii="Times New Roman" w:hAnsi="Times New Roman"/>
        </w:rPr>
        <w:t xml:space="preserve"> údržba alebo servis,</w:t>
      </w:r>
      <w:r w:rsidRPr="007C58DA">
        <w:rPr>
          <w:rFonts w:ascii="Times New Roman" w:hAnsi="Times New Roman"/>
          <w:vertAlign w:val="superscript"/>
        </w:rPr>
        <w:t>8b</w:t>
      </w:r>
      <w:r w:rsidRPr="0028292D">
        <w:rPr>
          <w:rFonts w:ascii="Times New Roman" w:hAnsi="Times New Roman"/>
        </w:rPr>
        <w:t>)</w:t>
      </w:r>
      <w:r>
        <w:rPr>
          <w:rFonts w:ascii="Times New Roman" w:hAnsi="Times New Roman"/>
        </w:rPr>
        <w:t xml:space="preserve"> oprava,</w:t>
      </w:r>
      <w:r w:rsidRPr="007C58DA">
        <w:rPr>
          <w:rFonts w:ascii="Times New Roman" w:hAnsi="Times New Roman"/>
          <w:vertAlign w:val="superscript"/>
        </w:rPr>
        <w:t>8c</w:t>
      </w:r>
      <w:r w:rsidRPr="0028292D">
        <w:rPr>
          <w:rFonts w:ascii="Times New Roman" w:hAnsi="Times New Roman"/>
        </w:rPr>
        <w:t xml:space="preserve">) </w:t>
      </w:r>
      <w:r>
        <w:rPr>
          <w:rFonts w:ascii="Times New Roman" w:hAnsi="Times New Roman"/>
        </w:rPr>
        <w:t>vyradenie</w:t>
      </w:r>
      <w:r>
        <w:rPr>
          <w:rFonts w:ascii="Times New Roman" w:hAnsi="Times New Roman"/>
          <w:vertAlign w:val="superscript"/>
        </w:rPr>
        <w:t>8d</w:t>
      </w:r>
      <w:r w:rsidRPr="0028292D">
        <w:rPr>
          <w:rFonts w:ascii="Times New Roman" w:hAnsi="Times New Roman"/>
        </w:rPr>
        <w:t xml:space="preserve">) </w:t>
      </w:r>
      <w:r>
        <w:rPr>
          <w:rFonts w:ascii="Times New Roman" w:hAnsi="Times New Roman"/>
        </w:rPr>
        <w:t>a</w:t>
      </w:r>
      <w:r w:rsidRPr="00471877">
        <w:rPr>
          <w:rFonts w:ascii="Times New Roman" w:hAnsi="Times New Roman"/>
        </w:rPr>
        <w:t>lebo</w:t>
      </w:r>
      <w:r>
        <w:rPr>
          <w:rFonts w:ascii="Times New Roman" w:hAnsi="Times New Roman"/>
        </w:rPr>
        <w:t> zneškodnenie,</w:t>
      </w:r>
    </w:p>
    <w:p w:rsidR="005D76B2" w:rsidRPr="00F83CC6" w:rsidP="005D76B2">
      <w:pPr>
        <w:bidi w:val="0"/>
        <w:rPr>
          <w:rFonts w:ascii="Times New Roman" w:hAnsi="Times New Roman"/>
        </w:rPr>
      </w:pPr>
      <w:r>
        <w:rPr>
          <w:rFonts w:ascii="Times New Roman" w:hAnsi="Times New Roman"/>
        </w:rPr>
        <w:t xml:space="preserve">d) </w:t>
      </w:r>
      <w:r w:rsidRPr="00F83CC6">
        <w:rPr>
          <w:rFonts w:ascii="Times New Roman" w:hAnsi="Times New Roman"/>
        </w:rPr>
        <w:t>zhodnotený</w:t>
      </w:r>
      <w:r>
        <w:rPr>
          <w:rFonts w:ascii="Times New Roman" w:hAnsi="Times New Roman"/>
        </w:rPr>
        <w:t>m</w:t>
      </w:r>
      <w:r w:rsidRPr="00F83CC6">
        <w:rPr>
          <w:rFonts w:ascii="Times New Roman" w:hAnsi="Times New Roman"/>
        </w:rPr>
        <w:t xml:space="preserve"> fluórovaný</w:t>
      </w:r>
      <w:r>
        <w:rPr>
          <w:rFonts w:ascii="Times New Roman" w:hAnsi="Times New Roman"/>
        </w:rPr>
        <w:t>m</w:t>
      </w:r>
      <w:r w:rsidRPr="00F83CC6">
        <w:rPr>
          <w:rFonts w:ascii="Times New Roman" w:hAnsi="Times New Roman"/>
        </w:rPr>
        <w:t xml:space="preserve"> skleníkový</w:t>
      </w:r>
      <w:r>
        <w:rPr>
          <w:rFonts w:ascii="Times New Roman" w:hAnsi="Times New Roman"/>
        </w:rPr>
        <w:t>m</w:t>
      </w:r>
      <w:r w:rsidRPr="00F83CC6">
        <w:rPr>
          <w:rFonts w:ascii="Times New Roman" w:hAnsi="Times New Roman"/>
        </w:rPr>
        <w:t xml:space="preserve"> plyn</w:t>
      </w:r>
      <w:r w:rsidRPr="00504D89">
        <w:rPr>
          <w:rFonts w:ascii="Times New Roman" w:hAnsi="Times New Roman"/>
        </w:rPr>
        <w:t>om</w:t>
      </w:r>
      <w:r w:rsidRPr="00F83CC6">
        <w:rPr>
          <w:rFonts w:ascii="Times New Roman" w:hAnsi="Times New Roman"/>
        </w:rPr>
        <w:t xml:space="preserve"> látka odobratá z výrobku </w:t>
      </w:r>
      <w:r>
        <w:rPr>
          <w:rFonts w:ascii="Times New Roman" w:hAnsi="Times New Roman"/>
        </w:rPr>
        <w:t>vrátane nádob a</w:t>
      </w:r>
      <w:r w:rsidRPr="00471877">
        <w:rPr>
          <w:rFonts w:ascii="Times New Roman" w:hAnsi="Times New Roman"/>
        </w:rPr>
        <w:t>lebo</w:t>
      </w:r>
      <w:r>
        <w:rPr>
          <w:rFonts w:ascii="Times New Roman" w:hAnsi="Times New Roman"/>
        </w:rPr>
        <w:t xml:space="preserve"> zo </w:t>
      </w:r>
      <w:r w:rsidRPr="00F83CC6">
        <w:rPr>
          <w:rFonts w:ascii="Times New Roman" w:hAnsi="Times New Roman"/>
        </w:rPr>
        <w:t xml:space="preserve">zariadenia počas opravy, údržby alebo servisu alebo </w:t>
      </w:r>
      <w:r>
        <w:rPr>
          <w:rFonts w:ascii="Times New Roman" w:hAnsi="Times New Roman"/>
        </w:rPr>
        <w:t>pred likvidáciou</w:t>
      </w:r>
      <w:r w:rsidRPr="00F83CC6">
        <w:rPr>
          <w:rFonts w:ascii="Times New Roman" w:hAnsi="Times New Roman"/>
        </w:rPr>
        <w:t xml:space="preserve"> výrobku a</w:t>
      </w:r>
      <w:r>
        <w:rPr>
          <w:rFonts w:ascii="Times New Roman" w:hAnsi="Times New Roman"/>
        </w:rPr>
        <w:t>lebo</w:t>
      </w:r>
      <w:r w:rsidRPr="00F83CC6">
        <w:rPr>
          <w:rFonts w:ascii="Times New Roman" w:hAnsi="Times New Roman"/>
        </w:rPr>
        <w:t xml:space="preserve"> zariadenia až do </w:t>
      </w:r>
      <w:r>
        <w:rPr>
          <w:rFonts w:ascii="Times New Roman" w:hAnsi="Times New Roman"/>
        </w:rPr>
        <w:t xml:space="preserve">okamihu </w:t>
      </w:r>
      <w:r w:rsidRPr="00F83CC6">
        <w:rPr>
          <w:rFonts w:ascii="Times New Roman" w:hAnsi="Times New Roman"/>
        </w:rPr>
        <w:t>jej odovzdania o</w:t>
      </w:r>
      <w:r>
        <w:rPr>
          <w:rFonts w:ascii="Times New Roman" w:hAnsi="Times New Roman"/>
        </w:rPr>
        <w:t>sobe oprávnenej nakladať s odpadmi</w:t>
      </w:r>
      <w:r>
        <w:rPr>
          <w:rFonts w:ascii="Times New Roman" w:hAnsi="Times New Roman"/>
          <w:vertAlign w:val="superscript"/>
        </w:rPr>
        <w:t>8e</w:t>
      </w:r>
      <w:r w:rsidRPr="0028292D">
        <w:rPr>
          <w:rFonts w:ascii="Times New Roman" w:hAnsi="Times New Roman"/>
        </w:rPr>
        <w:t>)</w:t>
      </w:r>
      <w:r w:rsidRPr="00F83CC6">
        <w:rPr>
          <w:rFonts w:ascii="Times New Roman" w:hAnsi="Times New Roman"/>
        </w:rPr>
        <w:t xml:space="preserve"> </w:t>
      </w:r>
      <w:r w:rsidRPr="00FB0242">
        <w:rPr>
          <w:rFonts w:ascii="Times New Roman" w:hAnsi="Times New Roman"/>
        </w:rPr>
        <w:t>na účely</w:t>
      </w:r>
      <w:r>
        <w:rPr>
          <w:rFonts w:ascii="Times New Roman" w:hAnsi="Times New Roman"/>
        </w:rPr>
        <w:t xml:space="preserve"> </w:t>
      </w:r>
      <w:r w:rsidRPr="00F83CC6">
        <w:rPr>
          <w:rFonts w:ascii="Times New Roman" w:hAnsi="Times New Roman"/>
        </w:rPr>
        <w:t xml:space="preserve">recyklácie, </w:t>
      </w:r>
      <w:r>
        <w:rPr>
          <w:rFonts w:ascii="Times New Roman" w:hAnsi="Times New Roman"/>
        </w:rPr>
        <w:t>zhodnocovania</w:t>
      </w:r>
      <w:r w:rsidRPr="00F83CC6">
        <w:rPr>
          <w:rFonts w:ascii="Times New Roman" w:hAnsi="Times New Roman"/>
        </w:rPr>
        <w:t xml:space="preserve"> alebo zneškodnenia.“</w:t>
      </w:r>
      <w:r>
        <w:rPr>
          <w:rFonts w:ascii="Times New Roman" w:hAnsi="Times New Roman"/>
        </w:rPr>
        <w:t>.</w:t>
      </w:r>
    </w:p>
    <w:p w:rsidR="005D76B2" w:rsidRPr="00F83CC6"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Poznámky pod čiarou k odkazom 3 až 8e znejú:</w:t>
      </w:r>
    </w:p>
    <w:p w:rsidR="005D76B2" w:rsidP="005D76B2">
      <w:pPr>
        <w:bidi w:val="0"/>
        <w:rPr>
          <w:rFonts w:ascii="Times New Roman" w:hAnsi="Times New Roman"/>
        </w:rPr>
      </w:pPr>
      <w:r>
        <w:rPr>
          <w:rFonts w:ascii="Times New Roman" w:hAnsi="Times New Roman"/>
        </w:rPr>
        <w:t>„</w:t>
      </w:r>
      <w:r>
        <w:rPr>
          <w:rFonts w:ascii="Times New Roman" w:hAnsi="Times New Roman"/>
          <w:vertAlign w:val="superscript"/>
        </w:rPr>
        <w:t>3</w:t>
      </w:r>
      <w:r w:rsidRPr="0028292D">
        <w:rPr>
          <w:rFonts w:ascii="Times New Roman" w:hAnsi="Times New Roman"/>
        </w:rPr>
        <w:t>)</w:t>
      </w:r>
      <w:r>
        <w:rPr>
          <w:rFonts w:ascii="Times New Roman" w:hAnsi="Times New Roman"/>
        </w:rPr>
        <w:t xml:space="preserve"> Čl. 2 bod 10 nariadenia (EÚ) č. 517/2014.</w:t>
      </w:r>
    </w:p>
    <w:p w:rsidR="005D76B2" w:rsidP="005D76B2">
      <w:pPr>
        <w:bidi w:val="0"/>
        <w:rPr>
          <w:rFonts w:ascii="Times New Roman" w:hAnsi="Times New Roman"/>
        </w:rPr>
      </w:pPr>
      <w:r>
        <w:rPr>
          <w:rFonts w:ascii="Times New Roman" w:hAnsi="Times New Roman"/>
          <w:vertAlign w:val="superscript"/>
        </w:rPr>
        <w:t>4</w:t>
      </w:r>
      <w:r w:rsidRPr="0028292D">
        <w:rPr>
          <w:rFonts w:ascii="Times New Roman" w:hAnsi="Times New Roman"/>
        </w:rPr>
        <w:t>)</w:t>
      </w:r>
      <w:r>
        <w:rPr>
          <w:rFonts w:ascii="Times New Roman" w:hAnsi="Times New Roman"/>
        </w:rPr>
        <w:t xml:space="preserve"> Čl. 2 bod 9 nariadenia (EÚ) č. 517/2014.</w:t>
      </w:r>
    </w:p>
    <w:p w:rsidR="005D76B2" w:rsidP="005D76B2">
      <w:pPr>
        <w:bidi w:val="0"/>
        <w:rPr>
          <w:rFonts w:ascii="Times New Roman" w:hAnsi="Times New Roman"/>
        </w:rPr>
      </w:pPr>
      <w:r>
        <w:rPr>
          <w:rFonts w:ascii="Times New Roman" w:hAnsi="Times New Roman"/>
          <w:vertAlign w:val="superscript"/>
        </w:rPr>
        <w:t>5</w:t>
      </w:r>
      <w:r w:rsidRPr="0028292D">
        <w:rPr>
          <w:rFonts w:ascii="Times New Roman" w:hAnsi="Times New Roman"/>
        </w:rPr>
        <w:t>)</w:t>
      </w:r>
      <w:r>
        <w:rPr>
          <w:rFonts w:ascii="Times New Roman" w:hAnsi="Times New Roman"/>
        </w:rPr>
        <w:t xml:space="preserve"> Čl. 2 bod 14 nariadenia (EÚ) č. 517/2014.</w:t>
      </w:r>
    </w:p>
    <w:p w:rsidR="005D76B2" w:rsidP="005D76B2">
      <w:pPr>
        <w:bidi w:val="0"/>
        <w:rPr>
          <w:rFonts w:ascii="Times New Roman" w:hAnsi="Times New Roman"/>
        </w:rPr>
      </w:pPr>
      <w:r>
        <w:rPr>
          <w:rFonts w:ascii="Times New Roman" w:hAnsi="Times New Roman"/>
          <w:vertAlign w:val="superscript"/>
        </w:rPr>
        <w:t>6</w:t>
      </w:r>
      <w:r w:rsidRPr="0028292D">
        <w:rPr>
          <w:rFonts w:ascii="Times New Roman" w:hAnsi="Times New Roman"/>
        </w:rPr>
        <w:t>)</w:t>
      </w:r>
      <w:r>
        <w:rPr>
          <w:rFonts w:ascii="Times New Roman" w:hAnsi="Times New Roman"/>
        </w:rPr>
        <w:t xml:space="preserve"> Čl. 2 bod 15 nariadenia (EÚ) č. 517/2014.</w:t>
      </w:r>
    </w:p>
    <w:p w:rsidR="005D76B2" w:rsidP="005D76B2">
      <w:pPr>
        <w:bidi w:val="0"/>
        <w:rPr>
          <w:rFonts w:ascii="Times New Roman" w:hAnsi="Times New Roman"/>
        </w:rPr>
      </w:pPr>
      <w:r>
        <w:rPr>
          <w:rFonts w:ascii="Times New Roman" w:hAnsi="Times New Roman"/>
          <w:vertAlign w:val="superscript"/>
        </w:rPr>
        <w:t>7</w:t>
      </w:r>
      <w:r w:rsidRPr="0028292D">
        <w:rPr>
          <w:rFonts w:ascii="Times New Roman" w:hAnsi="Times New Roman"/>
        </w:rPr>
        <w:t>)</w:t>
      </w:r>
      <w:r>
        <w:rPr>
          <w:rFonts w:ascii="Times New Roman" w:hAnsi="Times New Roman"/>
        </w:rPr>
        <w:t xml:space="preserve"> Čl. 2 bod 16 nariadenia (EÚ) č. 517/2014.</w:t>
      </w:r>
    </w:p>
    <w:p w:rsidR="005D76B2" w:rsidP="005D76B2">
      <w:pPr>
        <w:bidi w:val="0"/>
        <w:rPr>
          <w:rFonts w:ascii="Times New Roman" w:hAnsi="Times New Roman"/>
        </w:rPr>
      </w:pPr>
      <w:r>
        <w:rPr>
          <w:rFonts w:ascii="Times New Roman" w:hAnsi="Times New Roman"/>
          <w:vertAlign w:val="superscript"/>
        </w:rPr>
        <w:t>8</w:t>
      </w:r>
      <w:r w:rsidRPr="0028292D">
        <w:rPr>
          <w:rFonts w:ascii="Times New Roman" w:hAnsi="Times New Roman"/>
        </w:rPr>
        <w:t>)</w:t>
      </w:r>
      <w:r>
        <w:rPr>
          <w:rFonts w:ascii="Times New Roman" w:hAnsi="Times New Roman"/>
        </w:rPr>
        <w:t xml:space="preserve"> Čl. 2 bod 17 nariadenia (EÚ) č. 517/2014.</w:t>
      </w:r>
    </w:p>
    <w:p w:rsidR="005D76B2" w:rsidP="005D76B2">
      <w:pPr>
        <w:bidi w:val="0"/>
        <w:rPr>
          <w:rFonts w:ascii="Times New Roman" w:hAnsi="Times New Roman"/>
        </w:rPr>
      </w:pPr>
      <w:r>
        <w:rPr>
          <w:rFonts w:ascii="Times New Roman" w:hAnsi="Times New Roman"/>
          <w:vertAlign w:val="superscript"/>
        </w:rPr>
        <w:t>8a</w:t>
      </w:r>
      <w:r w:rsidRPr="0028292D">
        <w:rPr>
          <w:rFonts w:ascii="Times New Roman" w:hAnsi="Times New Roman"/>
        </w:rPr>
        <w:t>)</w:t>
      </w:r>
      <w:r>
        <w:rPr>
          <w:rFonts w:ascii="Times New Roman" w:hAnsi="Times New Roman"/>
        </w:rPr>
        <w:t xml:space="preserve"> Čl. 2 bod 20 nariadenia (EÚ) č. 517/2014.</w:t>
      </w:r>
    </w:p>
    <w:p w:rsidR="005D76B2" w:rsidP="005D76B2">
      <w:pPr>
        <w:bidi w:val="0"/>
        <w:rPr>
          <w:rFonts w:ascii="Times New Roman" w:hAnsi="Times New Roman"/>
        </w:rPr>
      </w:pPr>
      <w:r>
        <w:rPr>
          <w:rFonts w:ascii="Times New Roman" w:hAnsi="Times New Roman"/>
          <w:vertAlign w:val="superscript"/>
        </w:rPr>
        <w:t>8b</w:t>
      </w:r>
      <w:r w:rsidRPr="0028292D">
        <w:rPr>
          <w:rFonts w:ascii="Times New Roman" w:hAnsi="Times New Roman"/>
        </w:rPr>
        <w:t>)</w:t>
      </w:r>
      <w:r>
        <w:rPr>
          <w:rFonts w:ascii="Times New Roman" w:hAnsi="Times New Roman"/>
        </w:rPr>
        <w:t xml:space="preserve"> Čl. 2 bod 21 nariadenia (EÚ) č. 517/2014.</w:t>
      </w:r>
    </w:p>
    <w:p w:rsidR="005D76B2" w:rsidP="005D76B2">
      <w:pPr>
        <w:bidi w:val="0"/>
        <w:rPr>
          <w:rFonts w:ascii="Times New Roman" w:hAnsi="Times New Roman"/>
        </w:rPr>
      </w:pPr>
      <w:r>
        <w:rPr>
          <w:rFonts w:ascii="Times New Roman" w:hAnsi="Times New Roman"/>
          <w:vertAlign w:val="superscript"/>
        </w:rPr>
        <w:t>8c</w:t>
      </w:r>
      <w:r w:rsidRPr="0028292D">
        <w:rPr>
          <w:rFonts w:ascii="Times New Roman" w:hAnsi="Times New Roman"/>
        </w:rPr>
        <w:t>)</w:t>
      </w:r>
      <w:r>
        <w:rPr>
          <w:rFonts w:ascii="Times New Roman" w:hAnsi="Times New Roman"/>
        </w:rPr>
        <w:t xml:space="preserve"> Čl. 2 bod 19 nariadenia (EÚ) č. 517/2014.</w:t>
      </w:r>
    </w:p>
    <w:p w:rsidR="005D76B2" w:rsidP="005D76B2">
      <w:pPr>
        <w:bidi w:val="0"/>
        <w:rPr>
          <w:rFonts w:ascii="Times New Roman" w:hAnsi="Times New Roman"/>
        </w:rPr>
      </w:pPr>
      <w:r>
        <w:rPr>
          <w:rFonts w:ascii="Times New Roman" w:hAnsi="Times New Roman"/>
          <w:vertAlign w:val="superscript"/>
        </w:rPr>
        <w:t>8d</w:t>
      </w:r>
      <w:r w:rsidRPr="0028292D">
        <w:rPr>
          <w:rFonts w:ascii="Times New Roman" w:hAnsi="Times New Roman"/>
        </w:rPr>
        <w:t>)</w:t>
      </w:r>
      <w:r>
        <w:rPr>
          <w:rFonts w:ascii="Times New Roman" w:hAnsi="Times New Roman"/>
        </w:rPr>
        <w:t xml:space="preserve"> Čl. 2 bod 18 nariadenia (EÚ) č. 517/2014.</w:t>
      </w:r>
    </w:p>
    <w:p w:rsidR="005D76B2" w:rsidRPr="00C1291D" w:rsidP="005D76B2">
      <w:pPr>
        <w:bidi w:val="0"/>
        <w:rPr>
          <w:rFonts w:ascii="Times New Roman" w:hAnsi="Times New Roman"/>
        </w:rPr>
      </w:pPr>
      <w:r>
        <w:rPr>
          <w:rFonts w:ascii="Times New Roman" w:hAnsi="Times New Roman"/>
          <w:vertAlign w:val="superscript"/>
        </w:rPr>
        <w:t>8e</w:t>
      </w:r>
      <w:r w:rsidRPr="0028292D">
        <w:rPr>
          <w:rFonts w:ascii="Times New Roman" w:hAnsi="Times New Roman"/>
        </w:rPr>
        <w:t>)</w:t>
      </w:r>
      <w:r>
        <w:rPr>
          <w:rFonts w:ascii="Times New Roman" w:hAnsi="Times New Roman"/>
        </w:rPr>
        <w:t xml:space="preserve"> </w:t>
      </w:r>
      <w:r w:rsidRPr="00C1291D">
        <w:rPr>
          <w:rFonts w:ascii="Times New Roman" w:hAnsi="Times New Roman"/>
        </w:rPr>
        <w:t xml:space="preserve">§ 89, 97 a 98 zákona </w:t>
      </w:r>
      <w:r>
        <w:rPr>
          <w:rFonts w:ascii="Times New Roman" w:hAnsi="Times New Roman"/>
        </w:rPr>
        <w:t xml:space="preserve">č. </w:t>
      </w:r>
      <w:r w:rsidRPr="007C58DA">
        <w:rPr>
          <w:rFonts w:ascii="Times New Roman" w:hAnsi="Times New Roman"/>
        </w:rPr>
        <w:t>79</w:t>
      </w:r>
      <w:r>
        <w:rPr>
          <w:rFonts w:ascii="Times New Roman" w:hAnsi="Times New Roman"/>
        </w:rPr>
        <w:t>/</w:t>
      </w:r>
      <w:r w:rsidRPr="00C1291D">
        <w:rPr>
          <w:rFonts w:ascii="Times New Roman" w:hAnsi="Times New Roman"/>
        </w:rPr>
        <w:t>2015</w:t>
      </w:r>
      <w:r>
        <w:rPr>
          <w:rFonts w:ascii="Times New Roman" w:hAnsi="Times New Roman"/>
        </w:rPr>
        <w:t xml:space="preserve"> Z. z.</w:t>
      </w:r>
      <w:r w:rsidRPr="00C1291D">
        <w:rPr>
          <w:rFonts w:ascii="Times New Roman" w:hAnsi="Times New Roman"/>
        </w:rPr>
        <w:t xml:space="preserve"> o odpadoch a o zmene a doplnení niektorých zákonov.“.</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4. V poznámke pod čiarou k odkazu 9 sa citácia „Nariadenie Európskeho parlamentu a Rady (ES) č. 842/2006 (Ú. v. EÚ L 161, 14.6.2006) v platnom znení“ nahrádza citáciou                   „Nariadenie (EÚ) č. 517/2014.“.</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5. V poznámke pod čiarou k odkazu 10 sa citácia „Čl. 2 bod 6 nariadenia Európskeho parlamentu a Rady (ES) č. 842/2006 (Ú. v.  EÚ  L 161, 14.6.2006) v platnom znení“ nahrádza citáciou „ Čl. 2 bod 8 nariadenia (EÚ) č. 517/2014.“.</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6. V § 3 ods. 2 sa za slová „prevádzkovateľa zariadenia“ vkladajú slová „do 30 dní od uvedenia zariadenia do prevádzky“.</w:t>
      </w:r>
    </w:p>
    <w:p w:rsidR="005D76B2" w:rsidP="005D76B2">
      <w:pPr>
        <w:bidi w:val="0"/>
        <w:rPr>
          <w:rFonts w:ascii="Times New Roman" w:hAnsi="Times New Roman"/>
        </w:rPr>
      </w:pPr>
    </w:p>
    <w:p w:rsidR="005D76B2" w:rsidRPr="00471877" w:rsidP="005D76B2">
      <w:pPr>
        <w:bidi w:val="0"/>
        <w:rPr>
          <w:rFonts w:ascii="Times New Roman" w:hAnsi="Times New Roman"/>
        </w:rPr>
      </w:pPr>
      <w:r>
        <w:rPr>
          <w:rFonts w:ascii="Times New Roman" w:hAnsi="Times New Roman"/>
        </w:rPr>
        <w:t xml:space="preserve">7. </w:t>
      </w:r>
      <w:r w:rsidRPr="00B058DC">
        <w:rPr>
          <w:rFonts w:ascii="Times New Roman" w:hAnsi="Times New Roman"/>
        </w:rPr>
        <w:t>V § 4 ods. 1 sa slová „stacionárneho zariadenia</w:t>
      </w:r>
      <w:r w:rsidRPr="00B058DC">
        <w:rPr>
          <w:rFonts w:ascii="Times New Roman" w:hAnsi="Times New Roman"/>
          <w:vertAlign w:val="superscript"/>
        </w:rPr>
        <w:t>13</w:t>
      </w:r>
      <w:r w:rsidRPr="00B058DC">
        <w:rPr>
          <w:rFonts w:ascii="Times New Roman" w:hAnsi="Times New Roman"/>
        </w:rPr>
        <w:t>)“ nahrádzajú slovom „zariadenia“ a poznámka pod čiarou k odkazu 13 sa vypúšťa.</w:t>
      </w:r>
      <w:r w:rsidRPr="00DC42F0">
        <w:rPr>
          <w:rFonts w:ascii="Times New Roman" w:hAnsi="Times New Roman"/>
        </w:rPr>
        <w:t xml:space="preserve"> </w:t>
      </w:r>
    </w:p>
    <w:p w:rsidR="005D76B2" w:rsidRPr="00471877" w:rsidP="005D76B2">
      <w:pPr>
        <w:bidi w:val="0"/>
        <w:rPr>
          <w:rFonts w:ascii="Times New Roman" w:hAnsi="Times New Roman"/>
          <w:strike/>
        </w:rPr>
      </w:pPr>
      <w:r w:rsidRPr="00DC3B39">
        <w:rPr>
          <w:rFonts w:ascii="Times New Roman" w:hAnsi="Times New Roman"/>
          <w:strike/>
          <w:color w:val="FF0000"/>
        </w:rPr>
        <w:t xml:space="preserve">  </w:t>
      </w:r>
    </w:p>
    <w:p w:rsidR="005D76B2" w:rsidP="005D76B2">
      <w:pPr>
        <w:bidi w:val="0"/>
        <w:rPr>
          <w:rFonts w:ascii="Times New Roman" w:hAnsi="Times New Roman"/>
        </w:rPr>
      </w:pPr>
      <w:r>
        <w:rPr>
          <w:rFonts w:ascii="Times New Roman" w:hAnsi="Times New Roman"/>
        </w:rPr>
        <w:t xml:space="preserve">8. V poznámke pod čiarou k odkazu 14 sa citácia „Čl. 3 nariadenia Európskeho parlamentu a Rady (ES) č. 842/2006 (Ú. v.  EÚ L 161, 14.6.2006) v platnom znení“ nahrádza citáciou „Čl. </w:t>
      </w:r>
      <w:r w:rsidRPr="00B91292">
        <w:rPr>
          <w:rFonts w:ascii="Times New Roman" w:hAnsi="Times New Roman"/>
        </w:rPr>
        <w:t>3 až 5</w:t>
      </w:r>
      <w:r>
        <w:rPr>
          <w:rFonts w:ascii="Times New Roman" w:hAnsi="Times New Roman"/>
          <w:color w:val="FF0000"/>
        </w:rPr>
        <w:t xml:space="preserve"> </w:t>
      </w:r>
      <w:r>
        <w:rPr>
          <w:rFonts w:ascii="Times New Roman" w:hAnsi="Times New Roman"/>
        </w:rPr>
        <w:t>nariadenia (EÚ) č. 517/2014.“.</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 xml:space="preserve">9. V § 4 ods. 2 sa vypúšťa slovo „bežnej“ a slová „stacionárneho zariadenia“ sa </w:t>
      </w:r>
      <w:r w:rsidRPr="0044397B">
        <w:rPr>
          <w:rFonts w:ascii="Times New Roman" w:hAnsi="Times New Roman"/>
        </w:rPr>
        <w:t>nahrádzajú slovami</w:t>
      </w:r>
      <w:r>
        <w:rPr>
          <w:rFonts w:ascii="Times New Roman" w:hAnsi="Times New Roman"/>
        </w:rPr>
        <w:t xml:space="preserve"> „stacionárneho chladiaceho zariadenia, </w:t>
      </w:r>
      <w:r w:rsidRPr="0044397B">
        <w:rPr>
          <w:rFonts w:ascii="Times New Roman" w:hAnsi="Times New Roman"/>
        </w:rPr>
        <w:t>stacionárneho</w:t>
      </w:r>
      <w:r>
        <w:rPr>
          <w:rFonts w:ascii="Times New Roman" w:hAnsi="Times New Roman"/>
          <w:color w:val="FF0000"/>
        </w:rPr>
        <w:t xml:space="preserve"> </w:t>
      </w:r>
      <w:r>
        <w:rPr>
          <w:rFonts w:ascii="Times New Roman" w:hAnsi="Times New Roman"/>
        </w:rPr>
        <w:t>klimatizačného zariadenia a</w:t>
      </w:r>
      <w:r w:rsidRPr="00B91292">
        <w:rPr>
          <w:rFonts w:ascii="Times New Roman" w:hAnsi="Times New Roman"/>
        </w:rPr>
        <w:t>lebo</w:t>
      </w:r>
      <w:r>
        <w:rPr>
          <w:rFonts w:ascii="Times New Roman" w:hAnsi="Times New Roman"/>
        </w:rPr>
        <w:t> </w:t>
      </w:r>
      <w:r w:rsidRPr="0044397B">
        <w:rPr>
          <w:rFonts w:ascii="Times New Roman" w:hAnsi="Times New Roman"/>
        </w:rPr>
        <w:t xml:space="preserve">stacionárneho </w:t>
      </w:r>
      <w:r>
        <w:rPr>
          <w:rFonts w:ascii="Times New Roman" w:hAnsi="Times New Roman"/>
        </w:rPr>
        <w:t>tepelného čerpadla“.</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 xml:space="preserve">10. V § 4 </w:t>
      </w:r>
      <w:r w:rsidRPr="002938A5">
        <w:rPr>
          <w:rFonts w:ascii="Times New Roman" w:hAnsi="Times New Roman"/>
        </w:rPr>
        <w:t>odsek 3 znie</w:t>
      </w:r>
      <w:r>
        <w:rPr>
          <w:rFonts w:ascii="Times New Roman" w:hAnsi="Times New Roman"/>
        </w:rPr>
        <w:t>:</w:t>
      </w:r>
    </w:p>
    <w:p w:rsidR="005D76B2" w:rsidP="005D76B2">
      <w:pPr>
        <w:bidi w:val="0"/>
        <w:rPr>
          <w:rFonts w:ascii="Times New Roman" w:hAnsi="Times New Roman"/>
        </w:rPr>
      </w:pPr>
      <w:r>
        <w:rPr>
          <w:rFonts w:ascii="Times New Roman" w:hAnsi="Times New Roman"/>
        </w:rPr>
        <w:t>„(3) Kontrola úniku fluórovaných skleníkových plynov zo zariadenia sa vykonáva v intervaloch podľa osobitného predpisu,</w:t>
      </w:r>
      <w:r w:rsidRPr="007C58DA">
        <w:rPr>
          <w:rFonts w:ascii="Times New Roman" w:hAnsi="Times New Roman"/>
          <w:vertAlign w:val="superscript"/>
        </w:rPr>
        <w:t>14a</w:t>
      </w:r>
      <w:r w:rsidRPr="0028292D">
        <w:rPr>
          <w:rFonts w:ascii="Times New Roman" w:hAnsi="Times New Roman"/>
        </w:rPr>
        <w:t>)</w:t>
      </w:r>
      <w:r>
        <w:rPr>
          <w:rFonts w:ascii="Times New Roman" w:hAnsi="Times New Roman"/>
        </w:rPr>
        <w:t xml:space="preserve"> najneskôr však do konca kalendárneho mesiaca, v ktorom </w:t>
      </w:r>
      <w:r w:rsidRPr="00B91292">
        <w:rPr>
          <w:rFonts w:ascii="Times New Roman" w:hAnsi="Times New Roman"/>
        </w:rPr>
        <w:t>sa má kontrola úniku vykonať</w:t>
      </w:r>
      <w:r>
        <w:rPr>
          <w:rFonts w:ascii="Times New Roman" w:hAnsi="Times New Roman"/>
        </w:rPr>
        <w:t xml:space="preserve">.“. </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Poznámka pod čiarou k odkazu 14a znie:</w:t>
      </w:r>
    </w:p>
    <w:p w:rsidR="005D76B2" w:rsidP="005D76B2">
      <w:pPr>
        <w:bidi w:val="0"/>
        <w:rPr>
          <w:rFonts w:ascii="Times New Roman" w:hAnsi="Times New Roman"/>
        </w:rPr>
      </w:pPr>
      <w:r>
        <w:rPr>
          <w:rFonts w:ascii="Times New Roman" w:hAnsi="Times New Roman"/>
        </w:rPr>
        <w:t>„</w:t>
      </w:r>
      <w:r>
        <w:rPr>
          <w:rFonts w:ascii="Times New Roman" w:hAnsi="Times New Roman"/>
          <w:vertAlign w:val="superscript"/>
        </w:rPr>
        <w:t>14a</w:t>
      </w:r>
      <w:r w:rsidRPr="0028292D">
        <w:rPr>
          <w:rFonts w:ascii="Times New Roman" w:hAnsi="Times New Roman"/>
        </w:rPr>
        <w:t>)</w:t>
      </w:r>
      <w:r>
        <w:rPr>
          <w:rFonts w:ascii="Times New Roman" w:hAnsi="Times New Roman"/>
        </w:rPr>
        <w:t xml:space="preserve"> Čl. 4 ods. 3 nariadenia (EÚ) č. 517/2014.“.</w:t>
      </w:r>
    </w:p>
    <w:p w:rsidR="005D76B2" w:rsidRPr="00D4423D" w:rsidP="005D76B2">
      <w:pPr>
        <w:bidi w:val="0"/>
        <w:rPr>
          <w:rFonts w:ascii="Times New Roman" w:hAnsi="Times New Roman"/>
        </w:rPr>
      </w:pPr>
    </w:p>
    <w:p w:rsidR="005D76B2" w:rsidP="005D76B2">
      <w:pPr>
        <w:bidi w:val="0"/>
        <w:rPr>
          <w:rFonts w:ascii="Times New Roman" w:hAnsi="Times New Roman"/>
        </w:rPr>
      </w:pPr>
      <w:r w:rsidRPr="00505B2E">
        <w:rPr>
          <w:rFonts w:ascii="Times New Roman" w:hAnsi="Times New Roman"/>
        </w:rPr>
        <w:t>1</w:t>
      </w:r>
      <w:r>
        <w:rPr>
          <w:rFonts w:ascii="Times New Roman" w:hAnsi="Times New Roman"/>
        </w:rPr>
        <w:t>1</w:t>
      </w:r>
      <w:r w:rsidRPr="00505B2E">
        <w:rPr>
          <w:rFonts w:ascii="Times New Roman" w:hAnsi="Times New Roman"/>
        </w:rPr>
        <w:t xml:space="preserve">. V § 4 </w:t>
      </w:r>
      <w:r>
        <w:rPr>
          <w:rFonts w:ascii="Times New Roman" w:hAnsi="Times New Roman"/>
        </w:rPr>
        <w:t xml:space="preserve">ods. 4 </w:t>
      </w:r>
      <w:r w:rsidRPr="00505B2E">
        <w:rPr>
          <w:rFonts w:ascii="Times New Roman" w:hAnsi="Times New Roman"/>
        </w:rPr>
        <w:t xml:space="preserve">sa </w:t>
      </w:r>
      <w:r w:rsidRPr="0044397B">
        <w:rPr>
          <w:rFonts w:ascii="Times New Roman" w:hAnsi="Times New Roman"/>
        </w:rPr>
        <w:t>vypúšťa slovo „stacionárneho“.</w:t>
      </w:r>
      <w:r>
        <w:rPr>
          <w:rFonts w:ascii="Times New Roman" w:hAnsi="Times New Roman"/>
          <w:color w:val="FF0000"/>
        </w:rPr>
        <w:t xml:space="preserve"> </w:t>
      </w:r>
    </w:p>
    <w:p w:rsidR="005D76B2" w:rsidP="005D76B2">
      <w:pPr>
        <w:bidi w:val="0"/>
        <w:rPr>
          <w:rFonts w:ascii="Times New Roman" w:hAnsi="Times New Roman"/>
        </w:rPr>
      </w:pPr>
    </w:p>
    <w:p w:rsidR="005D76B2" w:rsidRPr="00AC099B" w:rsidP="005D76B2">
      <w:pPr>
        <w:bidi w:val="0"/>
        <w:rPr>
          <w:rFonts w:ascii="Times New Roman" w:hAnsi="Times New Roman"/>
          <w:color w:val="FF0000"/>
        </w:rPr>
      </w:pPr>
      <w:r>
        <w:rPr>
          <w:rFonts w:ascii="Times New Roman" w:hAnsi="Times New Roman"/>
        </w:rPr>
        <w:t xml:space="preserve">12. </w:t>
      </w:r>
      <w:r w:rsidRPr="008327AC">
        <w:rPr>
          <w:rFonts w:ascii="Times New Roman" w:hAnsi="Times New Roman"/>
        </w:rPr>
        <w:t xml:space="preserve">V § 4 sa vypúšťa odsek </w:t>
      </w:r>
      <w:r>
        <w:rPr>
          <w:rFonts w:ascii="Times New Roman" w:hAnsi="Times New Roman"/>
        </w:rPr>
        <w:t xml:space="preserve"> </w:t>
      </w:r>
      <w:r w:rsidRPr="002938A5">
        <w:rPr>
          <w:rFonts w:ascii="Times New Roman" w:hAnsi="Times New Roman"/>
        </w:rPr>
        <w:t>5</w:t>
      </w:r>
      <w:r w:rsidRPr="008327AC">
        <w:rPr>
          <w:rFonts w:ascii="Times New Roman" w:hAnsi="Times New Roman"/>
        </w:rPr>
        <w:t>.</w:t>
      </w:r>
      <w:r>
        <w:rPr>
          <w:rFonts w:ascii="Times New Roman" w:hAnsi="Times New Roman"/>
          <w:color w:val="FF0000"/>
        </w:rPr>
        <w:t xml:space="preserve"> </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13. V poznámke pod čiarou k odkazu 15 sa citácia „Čl. 3 ods. 6 nariadenia Európskeho parlamentu a Rady (ES) č. 842/2006 (Ú. v.  EÚ L 161, 14.6.2006) v platnom znení“ nahrádza citáciou „Čl. 6 nariadenia (EÚ) č. 517/2014.“.</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 xml:space="preserve">14. V § 5 ods. 2 sa </w:t>
      </w:r>
      <w:r w:rsidRPr="002938A5">
        <w:rPr>
          <w:rFonts w:ascii="Times New Roman" w:hAnsi="Times New Roman"/>
        </w:rPr>
        <w:t>nad</w:t>
      </w:r>
      <w:r>
        <w:rPr>
          <w:rFonts w:ascii="Times New Roman" w:hAnsi="Times New Roman"/>
          <w:color w:val="FF0000"/>
        </w:rPr>
        <w:t xml:space="preserve"> </w:t>
      </w:r>
      <w:r>
        <w:rPr>
          <w:rFonts w:ascii="Times New Roman" w:hAnsi="Times New Roman"/>
        </w:rPr>
        <w:t xml:space="preserve">slovo „zariadenia“ </w:t>
      </w:r>
      <w:r w:rsidRPr="002938A5">
        <w:rPr>
          <w:rFonts w:ascii="Times New Roman" w:hAnsi="Times New Roman"/>
        </w:rPr>
        <w:t>umiestňuje odkaz 15a</w:t>
      </w:r>
      <w:r>
        <w:rPr>
          <w:rFonts w:ascii="Times New Roman" w:hAnsi="Times New Roman"/>
          <w:color w:val="FF0000"/>
        </w:rPr>
        <w:t xml:space="preserve"> </w:t>
      </w:r>
      <w:r>
        <w:rPr>
          <w:rFonts w:ascii="Times New Roman" w:hAnsi="Times New Roman"/>
        </w:rPr>
        <w:t xml:space="preserve">a slová „do 15. marca“ </w:t>
      </w:r>
      <w:r w:rsidRPr="00FB0242">
        <w:rPr>
          <w:rFonts w:ascii="Times New Roman" w:hAnsi="Times New Roman"/>
        </w:rPr>
        <w:t>sa</w:t>
      </w:r>
      <w:r>
        <w:rPr>
          <w:rFonts w:ascii="Times New Roman" w:hAnsi="Times New Roman"/>
          <w:color w:val="FF0000"/>
        </w:rPr>
        <w:t xml:space="preserve"> </w:t>
      </w:r>
      <w:r>
        <w:rPr>
          <w:rFonts w:ascii="Times New Roman" w:hAnsi="Times New Roman"/>
        </w:rPr>
        <w:t>nahrádzajú slovami „do 15. apríla“.</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Poznámka pod čiarou k odkazu 15a znie:</w:t>
      </w:r>
    </w:p>
    <w:p w:rsidR="005D76B2" w:rsidP="005D76B2">
      <w:pPr>
        <w:bidi w:val="0"/>
        <w:rPr>
          <w:rFonts w:ascii="Times New Roman" w:hAnsi="Times New Roman"/>
        </w:rPr>
      </w:pPr>
      <w:r>
        <w:rPr>
          <w:rFonts w:ascii="Times New Roman" w:hAnsi="Times New Roman"/>
        </w:rPr>
        <w:t>„</w:t>
      </w:r>
      <w:r>
        <w:rPr>
          <w:rFonts w:ascii="Times New Roman" w:hAnsi="Times New Roman"/>
          <w:vertAlign w:val="superscript"/>
        </w:rPr>
        <w:t>15a</w:t>
      </w:r>
      <w:r w:rsidRPr="0028292D">
        <w:rPr>
          <w:rFonts w:ascii="Times New Roman" w:hAnsi="Times New Roman"/>
        </w:rPr>
        <w:t>)</w:t>
      </w:r>
      <w:r>
        <w:rPr>
          <w:rFonts w:ascii="Times New Roman" w:hAnsi="Times New Roman"/>
        </w:rPr>
        <w:t xml:space="preserve"> Čl. </w:t>
      </w:r>
      <w:r w:rsidRPr="002938A5">
        <w:rPr>
          <w:rFonts w:ascii="Times New Roman" w:hAnsi="Times New Roman"/>
        </w:rPr>
        <w:t>4 ods. 1</w:t>
      </w:r>
      <w:r>
        <w:rPr>
          <w:rFonts w:ascii="Times New Roman" w:hAnsi="Times New Roman"/>
        </w:rPr>
        <w:t xml:space="preserve"> nariadenia (EÚ) č. 517/2014.“.</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 xml:space="preserve">15. V § 5 ods. 3 </w:t>
      </w:r>
      <w:r w:rsidR="00250E14">
        <w:rPr>
          <w:rFonts w:ascii="Times New Roman" w:hAnsi="Times New Roman"/>
        </w:rPr>
        <w:t>úvodn</w:t>
      </w:r>
      <w:r w:rsidRPr="00E923B8">
        <w:rPr>
          <w:rFonts w:ascii="Times New Roman" w:hAnsi="Times New Roman"/>
        </w:rPr>
        <w:t>ej vete</w:t>
      </w:r>
      <w:r>
        <w:rPr>
          <w:rFonts w:ascii="Times New Roman" w:hAnsi="Times New Roman"/>
          <w:color w:val="FF0000"/>
        </w:rPr>
        <w:t xml:space="preserve"> </w:t>
      </w:r>
      <w:r>
        <w:rPr>
          <w:rFonts w:ascii="Times New Roman" w:hAnsi="Times New Roman"/>
        </w:rPr>
        <w:t xml:space="preserve">sa za slovo „plynoch“ vkladajú slová „a iných </w:t>
      </w:r>
      <w:r w:rsidRPr="005270EA">
        <w:rPr>
          <w:rFonts w:ascii="Times New Roman" w:hAnsi="Times New Roman"/>
        </w:rPr>
        <w:t xml:space="preserve">fluórovaných skleníkových </w:t>
      </w:r>
      <w:r>
        <w:rPr>
          <w:rFonts w:ascii="Times New Roman" w:hAnsi="Times New Roman"/>
          <w:color w:val="E36C0A"/>
        </w:rPr>
        <w:t xml:space="preserve"> </w:t>
      </w:r>
      <w:r>
        <w:rPr>
          <w:rFonts w:ascii="Times New Roman" w:hAnsi="Times New Roman"/>
        </w:rPr>
        <w:t>plynoch uvedených v osobitnom predpise,</w:t>
      </w:r>
      <w:r>
        <w:rPr>
          <w:rFonts w:ascii="Times New Roman" w:hAnsi="Times New Roman"/>
          <w:vertAlign w:val="superscript"/>
        </w:rPr>
        <w:t>15b</w:t>
      </w:r>
      <w:r w:rsidRPr="0028292D">
        <w:rPr>
          <w:rFonts w:ascii="Times New Roman" w:hAnsi="Times New Roman"/>
        </w:rPr>
        <w:t>)</w:t>
      </w:r>
      <w:r>
        <w:rPr>
          <w:rFonts w:ascii="Times New Roman" w:hAnsi="Times New Roman"/>
        </w:rPr>
        <w:t>“.</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Poznámka pod čiarou k odkazu 15b znie:</w:t>
      </w:r>
    </w:p>
    <w:p w:rsidR="005D76B2" w:rsidP="005D76B2">
      <w:pPr>
        <w:bidi w:val="0"/>
        <w:rPr>
          <w:rFonts w:ascii="Times New Roman" w:hAnsi="Times New Roman"/>
        </w:rPr>
      </w:pPr>
      <w:r>
        <w:rPr>
          <w:rFonts w:ascii="Times New Roman" w:hAnsi="Times New Roman"/>
        </w:rPr>
        <w:t>„</w:t>
      </w:r>
      <w:r>
        <w:rPr>
          <w:rFonts w:ascii="Times New Roman" w:hAnsi="Times New Roman"/>
          <w:vertAlign w:val="superscript"/>
        </w:rPr>
        <w:t>15b</w:t>
      </w:r>
      <w:r w:rsidRPr="0028292D">
        <w:rPr>
          <w:rFonts w:ascii="Times New Roman" w:hAnsi="Times New Roman"/>
        </w:rPr>
        <w:t>)</w:t>
      </w:r>
      <w:r>
        <w:rPr>
          <w:rFonts w:ascii="Times New Roman" w:hAnsi="Times New Roman"/>
        </w:rPr>
        <w:t xml:space="preserve"> Príloha II nariadenia (EÚ) č. 517/2014.“.</w:t>
      </w:r>
    </w:p>
    <w:p w:rsidR="005D76B2" w:rsidP="005D76B2">
      <w:pPr>
        <w:bidi w:val="0"/>
        <w:rPr>
          <w:rFonts w:ascii="Times New Roman" w:hAnsi="Times New Roman"/>
        </w:rPr>
      </w:pPr>
      <w:r>
        <w:rPr>
          <w:rFonts w:ascii="Times New Roman" w:hAnsi="Times New Roman"/>
        </w:rPr>
        <w:t xml:space="preserve"> </w:t>
      </w:r>
    </w:p>
    <w:p w:rsidR="005D76B2" w:rsidP="005D76B2">
      <w:pPr>
        <w:bidi w:val="0"/>
        <w:rPr>
          <w:rFonts w:ascii="Times New Roman" w:hAnsi="Times New Roman"/>
        </w:rPr>
      </w:pPr>
      <w:r w:rsidRPr="001F6FA0">
        <w:rPr>
          <w:rFonts w:ascii="Times New Roman" w:hAnsi="Times New Roman"/>
        </w:rPr>
        <w:t>1</w:t>
      </w:r>
      <w:r>
        <w:rPr>
          <w:rFonts w:ascii="Times New Roman" w:hAnsi="Times New Roman"/>
        </w:rPr>
        <w:t>6</w:t>
      </w:r>
      <w:r w:rsidRPr="001F6FA0">
        <w:rPr>
          <w:rFonts w:ascii="Times New Roman" w:hAnsi="Times New Roman"/>
        </w:rPr>
        <w:t>. V § 5 ods. 4 sa za slovo „plynmi“ vkladajú slová „a inými fluórovanými skleníkovými  plynmi uvedenými v osobitnom predpise</w:t>
      </w:r>
      <w:r>
        <w:rPr>
          <w:rFonts w:ascii="Times New Roman" w:hAnsi="Times New Roman"/>
        </w:rPr>
        <w:t xml:space="preserve">“. </w:t>
      </w:r>
    </w:p>
    <w:p w:rsidR="005D76B2" w:rsidRPr="00AA6009"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17. V § 5 odsek 5 znie:</w:t>
      </w:r>
    </w:p>
    <w:p w:rsidR="005D76B2" w:rsidP="005D76B2">
      <w:pPr>
        <w:bidi w:val="0"/>
        <w:rPr>
          <w:rFonts w:ascii="Times New Roman" w:hAnsi="Times New Roman"/>
        </w:rPr>
      </w:pPr>
      <w:r>
        <w:rPr>
          <w:rFonts w:ascii="Times New Roman" w:hAnsi="Times New Roman"/>
        </w:rPr>
        <w:t>„(5) Výrobca, dovozca, vývozca a</w:t>
      </w:r>
      <w:r w:rsidRPr="00FF2FBC">
        <w:rPr>
          <w:rFonts w:ascii="Times New Roman" w:hAnsi="Times New Roman"/>
        </w:rPr>
        <w:t>lebo</w:t>
      </w:r>
      <w:r>
        <w:rPr>
          <w:rFonts w:ascii="Times New Roman" w:hAnsi="Times New Roman"/>
        </w:rPr>
        <w:t> distribútor fluórovaných skleníkových plynov a</w:t>
      </w:r>
      <w:r w:rsidRPr="004836EE">
        <w:rPr>
          <w:rFonts w:ascii="Times New Roman" w:hAnsi="Times New Roman"/>
        </w:rPr>
        <w:t>lebo</w:t>
      </w:r>
      <w:r>
        <w:rPr>
          <w:rFonts w:ascii="Times New Roman" w:hAnsi="Times New Roman"/>
        </w:rPr>
        <w:t xml:space="preserve"> iných </w:t>
      </w:r>
      <w:r w:rsidRPr="005270EA">
        <w:rPr>
          <w:rFonts w:ascii="Times New Roman" w:hAnsi="Times New Roman"/>
        </w:rPr>
        <w:t>fluórovaných skleníkových</w:t>
      </w:r>
      <w:r>
        <w:rPr>
          <w:rFonts w:ascii="Times New Roman" w:hAnsi="Times New Roman"/>
          <w:color w:val="E36C0A"/>
        </w:rPr>
        <w:t xml:space="preserve"> </w:t>
      </w:r>
      <w:r>
        <w:rPr>
          <w:rFonts w:ascii="Times New Roman" w:hAnsi="Times New Roman"/>
        </w:rPr>
        <w:t>plynov uvedených v osobitnom predpise je povinný oznámiť ministerstvu prostredníctvom formulárov údaje o fluórovaných skleníkových plynoch alebo iných fluórovaných skleníkových plynoch uvedených v osobitnom predpise každoročne, do 31. januára nasledujúceho roka. Výrobca, dovozca, vývozca a</w:t>
      </w:r>
      <w:r w:rsidRPr="00FF2FBC">
        <w:rPr>
          <w:rFonts w:ascii="Times New Roman" w:hAnsi="Times New Roman"/>
        </w:rPr>
        <w:t>lebo</w:t>
      </w:r>
      <w:r>
        <w:rPr>
          <w:rFonts w:ascii="Times New Roman" w:hAnsi="Times New Roman"/>
        </w:rPr>
        <w:t> distribútor výrobkov a</w:t>
      </w:r>
      <w:r w:rsidRPr="00FF2FBC">
        <w:rPr>
          <w:rFonts w:ascii="Times New Roman" w:hAnsi="Times New Roman"/>
        </w:rPr>
        <w:t>lebo</w:t>
      </w:r>
      <w:r>
        <w:rPr>
          <w:rFonts w:ascii="Times New Roman" w:hAnsi="Times New Roman"/>
        </w:rPr>
        <w:t xml:space="preserve"> zariadení je povinný oznámiť </w:t>
      </w:r>
      <w:r w:rsidRPr="002938A5">
        <w:rPr>
          <w:rFonts w:ascii="Times New Roman" w:hAnsi="Times New Roman"/>
        </w:rPr>
        <w:t>certifikačnému orgánu určenému ministerstvom</w:t>
      </w:r>
      <w:r>
        <w:rPr>
          <w:rFonts w:ascii="Times New Roman" w:hAnsi="Times New Roman"/>
          <w:color w:val="FF0000"/>
        </w:rPr>
        <w:t xml:space="preserve"> </w:t>
      </w:r>
      <w:r>
        <w:rPr>
          <w:rFonts w:ascii="Times New Roman" w:hAnsi="Times New Roman"/>
        </w:rPr>
        <w:t>údaje o výrobkoch a</w:t>
      </w:r>
      <w:r w:rsidRPr="004836EE">
        <w:rPr>
          <w:rFonts w:ascii="Times New Roman" w:hAnsi="Times New Roman"/>
        </w:rPr>
        <w:t>lebo </w:t>
      </w:r>
      <w:r>
        <w:rPr>
          <w:rFonts w:ascii="Times New Roman" w:hAnsi="Times New Roman"/>
        </w:rPr>
        <w:t xml:space="preserve"> zariadeniach prostredníctvom elektronického systému </w:t>
      </w:r>
      <w:r w:rsidRPr="002938A5">
        <w:rPr>
          <w:rFonts w:ascii="Times New Roman" w:hAnsi="Times New Roman"/>
        </w:rPr>
        <w:t>oznamovania údajov o výrobkoch a</w:t>
      </w:r>
      <w:r>
        <w:rPr>
          <w:rFonts w:ascii="Times New Roman" w:hAnsi="Times New Roman"/>
        </w:rPr>
        <w:t> </w:t>
      </w:r>
      <w:r w:rsidRPr="002938A5">
        <w:rPr>
          <w:rFonts w:ascii="Times New Roman" w:hAnsi="Times New Roman"/>
        </w:rPr>
        <w:t>zariadeniach</w:t>
      </w:r>
      <w:r>
        <w:rPr>
          <w:rFonts w:ascii="Times New Roman" w:hAnsi="Times New Roman"/>
        </w:rPr>
        <w:t xml:space="preserve"> každoročne, do 31. januára nasledujúceho rok</w:t>
      </w:r>
      <w:r w:rsidRPr="00746EFD">
        <w:rPr>
          <w:rFonts w:ascii="Times New Roman" w:hAnsi="Times New Roman"/>
        </w:rPr>
        <w:t>a</w:t>
      </w:r>
      <w:r>
        <w:rPr>
          <w:rFonts w:ascii="Times New Roman" w:hAnsi="Times New Roman"/>
        </w:rPr>
        <w:t>.“.</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18. V poznámke pod čiarou k odkazu 16 sa citácia „Čl. 3 a 4 nariadenia Európskeho parlamentu a Rady (ES) č. 842/2006 (Ú. v.  EÚ L 161, 14.6.2006) v platnom znení“ nahrádza citáciou „</w:t>
      </w:r>
      <w:r w:rsidRPr="00385B1E">
        <w:rPr>
          <w:rFonts w:ascii="Times New Roman" w:hAnsi="Times New Roman"/>
        </w:rPr>
        <w:t>Čl. 10 ods. 1 a 2</w:t>
      </w:r>
      <w:r>
        <w:rPr>
          <w:rFonts w:ascii="Times New Roman" w:hAnsi="Times New Roman"/>
        </w:rPr>
        <w:t xml:space="preserve"> nariadenia (EÚ) č. 517/2014.“.</w:t>
      </w:r>
    </w:p>
    <w:p w:rsidR="005D76B2" w:rsidP="005D76B2">
      <w:pPr>
        <w:bidi w:val="0"/>
        <w:rPr>
          <w:rFonts w:ascii="Times New Roman" w:hAnsi="Times New Roman"/>
        </w:rPr>
      </w:pP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 xml:space="preserve">19. </w:t>
      </w:r>
      <w:r w:rsidRPr="004836EE">
        <w:rPr>
          <w:rFonts w:ascii="Times New Roman" w:hAnsi="Times New Roman"/>
        </w:rPr>
        <w:t>§ 6 znie:</w:t>
      </w:r>
    </w:p>
    <w:p w:rsidR="005D76B2" w:rsidP="005D76B2">
      <w:pPr>
        <w:tabs>
          <w:tab w:val="center" w:pos="4395"/>
        </w:tabs>
        <w:bidi w:val="0"/>
        <w:rPr>
          <w:rFonts w:ascii="Times New Roman" w:hAnsi="Times New Roman"/>
        </w:rPr>
      </w:pPr>
      <w:r>
        <w:rPr>
          <w:rFonts w:ascii="Times New Roman" w:hAnsi="Times New Roman"/>
        </w:rPr>
        <w:tab/>
        <w:t>„§ 6</w:t>
      </w:r>
    </w:p>
    <w:p w:rsidR="005D76B2" w:rsidRPr="004836EE" w:rsidP="005D76B2">
      <w:pPr>
        <w:tabs>
          <w:tab w:val="center" w:pos="4395"/>
        </w:tabs>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(1) Uvedenie fluórovaných skleníkových plyno</w:t>
      </w:r>
      <w:r>
        <w:rPr>
          <w:rFonts w:ascii="Times New Roman" w:hAnsi="Times New Roman"/>
        </w:rPr>
        <w:t>v</w:t>
      </w:r>
      <w:r w:rsidRPr="004836EE">
        <w:rPr>
          <w:rFonts w:ascii="Times New Roman" w:hAnsi="Times New Roman"/>
        </w:rPr>
        <w:t xml:space="preserve"> na trh a činnosti uvedené v osobitnom predpise</w:t>
      </w:r>
      <w:r w:rsidRPr="004836EE">
        <w:rPr>
          <w:rFonts w:ascii="Times New Roman" w:hAnsi="Times New Roman"/>
          <w:vertAlign w:val="superscript"/>
        </w:rPr>
        <w:t>16</w:t>
      </w:r>
      <w:r w:rsidRPr="004836EE">
        <w:rPr>
          <w:rFonts w:ascii="Times New Roman" w:hAnsi="Times New Roman"/>
        </w:rPr>
        <w:t xml:space="preserve">) môže vykonávať len fyzická osoba podnikateľ alebo právnická osoba, ktorá získala odbornú spôsobilosť na nakladanie s fluórovanými skleníkovými plynmi. </w:t>
      </w:r>
      <w:r>
        <w:rPr>
          <w:rFonts w:ascii="Times New Roman" w:hAnsi="Times New Roman"/>
        </w:rPr>
        <w:t>O</w:t>
      </w:r>
      <w:r w:rsidRPr="004836EE">
        <w:rPr>
          <w:rFonts w:ascii="Times New Roman" w:hAnsi="Times New Roman"/>
        </w:rPr>
        <w:t>dborná spôsobilosť na nakladanie s fluórovanými skleníkovými plynmi sa preukazuje certifikátom o odbornej spôsobilosti na nakladanie s fluórovanými skleníkovými plynmi (ďalej len „certifikát o odbornej spôsobilosti“).</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(2) Osvedčenie o odborných znalostiach je osobitnou podmienkou prevádzkovania živnosti.</w:t>
      </w:r>
      <w:r w:rsidRPr="004836EE">
        <w:rPr>
          <w:rFonts w:ascii="Times New Roman" w:hAnsi="Times New Roman"/>
          <w:vertAlign w:val="superscript"/>
        </w:rPr>
        <w:t>17</w:t>
      </w:r>
      <w:r>
        <w:rPr>
          <w:rFonts w:ascii="Times New Roman" w:hAnsi="Times New Roman"/>
        </w:rPr>
        <w:t>)</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(3) Certifikát o odbornej spôsobilosti získa fyzická osoba podnikateľ, ktorá</w:t>
      </w:r>
    </w:p>
    <w:p w:rsidR="005D76B2" w:rsidRPr="004836EE" w:rsidP="005D76B2">
      <w:pPr>
        <w:bidi w:val="0"/>
        <w:rPr>
          <w:rFonts w:ascii="Times New Roman" w:hAnsi="Times New Roman"/>
        </w:rPr>
      </w:pPr>
      <w:r w:rsidRPr="004836EE">
        <w:rPr>
          <w:rFonts w:ascii="Times New Roman" w:hAnsi="Times New Roman"/>
        </w:rPr>
        <w:t>a) má osvedčenie o odborných znalostiach v prísluš</w:t>
      </w:r>
      <w:r>
        <w:rPr>
          <w:rFonts w:ascii="Times New Roman" w:hAnsi="Times New Roman"/>
        </w:rPr>
        <w:t>nej činnosti alebo zodpovedajúci</w:t>
      </w:r>
      <w:r w:rsidRPr="004836EE">
        <w:rPr>
          <w:rFonts w:ascii="Times New Roman" w:hAnsi="Times New Roman"/>
        </w:rPr>
        <w:t xml:space="preserve"> </w:t>
      </w:r>
      <w:r>
        <w:rPr>
          <w:rFonts w:ascii="Times New Roman" w:hAnsi="Times New Roman"/>
        </w:rPr>
        <w:t>certifikát</w:t>
      </w:r>
      <w:r w:rsidRPr="00DA12E7">
        <w:rPr>
          <w:rFonts w:ascii="Times New Roman" w:hAnsi="Times New Roman"/>
        </w:rPr>
        <w:t xml:space="preserve"> v</w:t>
      </w:r>
      <w:r w:rsidRPr="004836EE">
        <w:rPr>
          <w:rFonts w:ascii="Times New Roman" w:hAnsi="Times New Roman"/>
        </w:rPr>
        <w:t>ydan</w:t>
      </w:r>
      <w:r>
        <w:rPr>
          <w:rFonts w:ascii="Times New Roman" w:hAnsi="Times New Roman"/>
        </w:rPr>
        <w:t>ý</w:t>
      </w:r>
      <w:r w:rsidRPr="004836EE">
        <w:rPr>
          <w:rFonts w:ascii="Times New Roman" w:hAnsi="Times New Roman"/>
        </w:rPr>
        <w:t xml:space="preserve"> v inom členskom štáte Európskej únie</w:t>
      </w:r>
      <w:r w:rsidRPr="004836EE">
        <w:rPr>
          <w:rFonts w:ascii="Times New Roman" w:hAnsi="Times New Roman"/>
          <w:vertAlign w:val="superscript"/>
        </w:rPr>
        <w:t>18</w:t>
      </w:r>
      <w:r w:rsidRPr="004836EE">
        <w:rPr>
          <w:rFonts w:ascii="Times New Roman" w:hAnsi="Times New Roman"/>
        </w:rPr>
        <w:t>) alebo v štáte, ktorý je zmluvnou stranou Dohody o Európskom hospodárskom priestore,</w:t>
      </w:r>
    </w:p>
    <w:p w:rsidR="005D76B2" w:rsidRPr="004836EE" w:rsidP="005D76B2">
      <w:pPr>
        <w:bidi w:val="0"/>
        <w:rPr>
          <w:rFonts w:ascii="Times New Roman" w:hAnsi="Times New Roman"/>
        </w:rPr>
      </w:pPr>
      <w:r w:rsidRPr="004836EE">
        <w:rPr>
          <w:rFonts w:ascii="Times New Roman" w:hAnsi="Times New Roman"/>
        </w:rPr>
        <w:t>b) vyhlási a vie preukázať, že môže použiť technické prostriedky a vybavenie potrebné na vykonávanie činností uvedených v osobitnom predpise,</w:t>
      </w:r>
      <w:r w:rsidRPr="004836EE">
        <w:rPr>
          <w:rFonts w:ascii="Times New Roman" w:hAnsi="Times New Roman"/>
          <w:vertAlign w:val="superscript"/>
        </w:rPr>
        <w:t>16</w:t>
      </w:r>
      <w:r w:rsidRPr="004836EE">
        <w:rPr>
          <w:rFonts w:ascii="Times New Roman" w:hAnsi="Times New Roman"/>
        </w:rPr>
        <w:t>)</w:t>
      </w:r>
    </w:p>
    <w:p w:rsidR="005D76B2" w:rsidRPr="004836EE" w:rsidP="005D76B2">
      <w:pPr>
        <w:bidi w:val="0"/>
        <w:rPr>
          <w:rFonts w:ascii="Times New Roman" w:hAnsi="Times New Roman"/>
        </w:rPr>
      </w:pPr>
      <w:r w:rsidRPr="004836EE">
        <w:rPr>
          <w:rFonts w:ascii="Times New Roman" w:hAnsi="Times New Roman"/>
        </w:rPr>
        <w:t xml:space="preserve">c) </w:t>
      </w:r>
      <w:r>
        <w:rPr>
          <w:rFonts w:ascii="Times New Roman" w:hAnsi="Times New Roman"/>
        </w:rPr>
        <w:t xml:space="preserve">vyhlási a vie </w:t>
      </w:r>
      <w:r w:rsidRPr="004836EE">
        <w:rPr>
          <w:rFonts w:ascii="Times New Roman" w:hAnsi="Times New Roman"/>
        </w:rPr>
        <w:t>preukáž</w:t>
      </w:r>
      <w:r>
        <w:rPr>
          <w:rFonts w:ascii="Times New Roman" w:hAnsi="Times New Roman"/>
        </w:rPr>
        <w:t>ať</w:t>
      </w:r>
      <w:r w:rsidRPr="004836EE">
        <w:rPr>
          <w:rFonts w:ascii="Times New Roman" w:hAnsi="Times New Roman"/>
        </w:rPr>
        <w:t>, že vedie dokumentáciu pre činnosti na kontrolu úniku podľa osobitného predpisu</w:t>
      </w:r>
      <w:r w:rsidRPr="004836EE">
        <w:rPr>
          <w:rFonts w:ascii="Times New Roman" w:hAnsi="Times New Roman"/>
          <w:vertAlign w:val="superscript"/>
        </w:rPr>
        <w:t>19</w:t>
      </w:r>
      <w:r w:rsidRPr="004836EE">
        <w:rPr>
          <w:rFonts w:ascii="Times New Roman" w:hAnsi="Times New Roman"/>
        </w:rPr>
        <w:t xml:space="preserve">) v elektronickej forme a predloží hlásenie o pohybe fluórovaných skleníkových plynov </w:t>
      </w:r>
      <w:r>
        <w:rPr>
          <w:rFonts w:ascii="Times New Roman" w:hAnsi="Times New Roman"/>
        </w:rPr>
        <w:t>a kontrolovaných látok</w:t>
      </w:r>
      <w:r>
        <w:rPr>
          <w:rFonts w:ascii="Times New Roman" w:hAnsi="Times New Roman"/>
          <w:vertAlign w:val="superscript"/>
        </w:rPr>
        <w:t>19a</w:t>
      </w:r>
      <w:r>
        <w:rPr>
          <w:rFonts w:ascii="Times New Roman" w:hAnsi="Times New Roman"/>
        </w:rPr>
        <w:t xml:space="preserve">) </w:t>
      </w:r>
      <w:r w:rsidRPr="004836EE">
        <w:rPr>
          <w:rFonts w:ascii="Times New Roman" w:hAnsi="Times New Roman"/>
        </w:rPr>
        <w:t>za predchádzajúci rok,</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(4) Certifikát o odbornej spôsobilosti pre fyzickú osobu podnikateľa, okrem náležitostí ustanovených v osobitnom predpise,</w:t>
      </w:r>
      <w:r>
        <w:rPr>
          <w:rFonts w:ascii="Times New Roman" w:hAnsi="Times New Roman"/>
          <w:vertAlign w:val="superscript"/>
        </w:rPr>
        <w:t>20</w:t>
      </w:r>
      <w:r>
        <w:rPr>
          <w:rFonts w:ascii="Times New Roman" w:hAnsi="Times New Roman"/>
        </w:rPr>
        <w:t>)</w:t>
      </w:r>
      <w:r w:rsidRPr="004836EE">
        <w:rPr>
          <w:rFonts w:ascii="Times New Roman" w:hAnsi="Times New Roman"/>
        </w:rPr>
        <w:t xml:space="preserve"> obsahuje</w:t>
      </w:r>
    </w:p>
    <w:p w:rsidR="005D76B2" w:rsidRPr="004836EE" w:rsidP="005D76B2">
      <w:pPr>
        <w:bidi w:val="0"/>
        <w:rPr>
          <w:rFonts w:ascii="Times New Roman" w:hAnsi="Times New Roman"/>
        </w:rPr>
      </w:pPr>
      <w:r w:rsidRPr="004836EE">
        <w:rPr>
          <w:rFonts w:ascii="Times New Roman" w:hAnsi="Times New Roman"/>
        </w:rPr>
        <w:t xml:space="preserve">a) dátum, miesto narodenia a miesto trvalého pobytu držiteľa certifikátu o odbornej spôsobilosti a v prípade existencie aj jeho titul, </w:t>
      </w:r>
    </w:p>
    <w:p w:rsidR="005D76B2" w:rsidRPr="004836EE" w:rsidP="005D76B2">
      <w:pPr>
        <w:bidi w:val="0"/>
        <w:rPr>
          <w:rFonts w:ascii="Times New Roman" w:hAnsi="Times New Roman"/>
        </w:rPr>
      </w:pPr>
      <w:r w:rsidRPr="004836EE">
        <w:rPr>
          <w:rFonts w:ascii="Times New Roman" w:hAnsi="Times New Roman"/>
        </w:rPr>
        <w:t xml:space="preserve">b)  miesto vydania certifikátu o odbornej spôsobilosti, </w:t>
      </w:r>
    </w:p>
    <w:p w:rsidR="005D76B2" w:rsidRPr="004836EE" w:rsidP="005D76B2">
      <w:pPr>
        <w:bidi w:val="0"/>
        <w:rPr>
          <w:rFonts w:ascii="Times New Roman" w:hAnsi="Times New Roman"/>
        </w:rPr>
      </w:pPr>
      <w:r w:rsidRPr="004836EE">
        <w:rPr>
          <w:rFonts w:ascii="Times New Roman" w:hAnsi="Times New Roman"/>
        </w:rPr>
        <w:t>c)  odtlačok pečiatky certifikačného orgánu.</w:t>
        <w:tab/>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(5) Certifikát o odbornej spôsobilosti získa právnická osoba, ktorá</w:t>
      </w:r>
    </w:p>
    <w:p w:rsidR="005D76B2" w:rsidRPr="004836EE" w:rsidP="005D76B2">
      <w:pPr>
        <w:bidi w:val="0"/>
        <w:rPr>
          <w:rFonts w:ascii="Times New Roman" w:hAnsi="Times New Roman"/>
        </w:rPr>
      </w:pPr>
      <w:r w:rsidRPr="004836EE">
        <w:rPr>
          <w:rFonts w:ascii="Times New Roman" w:hAnsi="Times New Roman"/>
        </w:rPr>
        <w:t xml:space="preserve">a) zamestnáva fyzické osoby, ktoré sú držiteľmi osvedčenia o odborných znalostiach alebo zodpovedajúceho </w:t>
      </w:r>
      <w:r>
        <w:rPr>
          <w:rFonts w:ascii="Times New Roman" w:hAnsi="Times New Roman"/>
        </w:rPr>
        <w:t>certifikátu</w:t>
      </w:r>
      <w:r w:rsidRPr="004836EE">
        <w:rPr>
          <w:rFonts w:ascii="Times New Roman" w:hAnsi="Times New Roman"/>
        </w:rPr>
        <w:t xml:space="preserve"> vydaného v inom členskom štáte Európskej únie alebo v štáte, ktorý je zmluvnou stranou Dohody o Európskom hospodárskom priestore,</w:t>
      </w:r>
    </w:p>
    <w:p w:rsidR="005D76B2" w:rsidRPr="00A11EF8" w:rsidP="005D76B2">
      <w:pPr>
        <w:bidi w:val="0"/>
        <w:rPr>
          <w:rFonts w:ascii="Times New Roman" w:hAnsi="Times New Roman"/>
        </w:rPr>
      </w:pPr>
      <w:r w:rsidRPr="004836EE">
        <w:rPr>
          <w:rFonts w:ascii="Times New Roman" w:hAnsi="Times New Roman"/>
        </w:rPr>
        <w:t>b) vyhlási a vie preukázať, že môže použiť technické prostriedky a vybavenie potrebné na vykonávanie činností uvedených v osobitnom predpise,</w:t>
      </w:r>
      <w:r>
        <w:rPr>
          <w:rFonts w:ascii="Times New Roman" w:hAnsi="Times New Roman"/>
          <w:vertAlign w:val="superscript"/>
        </w:rPr>
        <w:t>16</w:t>
      </w:r>
      <w:r>
        <w:rPr>
          <w:rFonts w:ascii="Times New Roman" w:hAnsi="Times New Roman"/>
        </w:rPr>
        <w:t>)</w:t>
      </w:r>
    </w:p>
    <w:p w:rsidR="005D76B2" w:rsidRPr="004836EE" w:rsidP="005D76B2">
      <w:pPr>
        <w:bidi w:val="0"/>
        <w:rPr>
          <w:rFonts w:ascii="Times New Roman" w:hAnsi="Times New Roman"/>
        </w:rPr>
      </w:pPr>
      <w:r w:rsidRPr="004836EE">
        <w:rPr>
          <w:rFonts w:ascii="Times New Roman" w:hAnsi="Times New Roman"/>
        </w:rPr>
        <w:t xml:space="preserve">c) </w:t>
      </w:r>
      <w:r>
        <w:rPr>
          <w:rFonts w:ascii="Times New Roman" w:hAnsi="Times New Roman"/>
        </w:rPr>
        <w:t xml:space="preserve">vyhlási a vie </w:t>
      </w:r>
      <w:r w:rsidRPr="004836EE">
        <w:rPr>
          <w:rFonts w:ascii="Times New Roman" w:hAnsi="Times New Roman"/>
        </w:rPr>
        <w:t>preukáž</w:t>
      </w:r>
      <w:r>
        <w:rPr>
          <w:rFonts w:ascii="Times New Roman" w:hAnsi="Times New Roman"/>
        </w:rPr>
        <w:t>ať</w:t>
      </w:r>
      <w:r w:rsidRPr="004836EE">
        <w:rPr>
          <w:rFonts w:ascii="Times New Roman" w:hAnsi="Times New Roman"/>
        </w:rPr>
        <w:t>, že vedie dokumentáciu pre činnosti na kontrolu úniku podľa osobitného predpisu</w:t>
      </w:r>
      <w:r>
        <w:rPr>
          <w:rFonts w:ascii="Times New Roman" w:hAnsi="Times New Roman"/>
          <w:vertAlign w:val="superscript"/>
        </w:rPr>
        <w:t>19</w:t>
      </w:r>
      <w:r>
        <w:rPr>
          <w:rFonts w:ascii="Times New Roman" w:hAnsi="Times New Roman"/>
        </w:rPr>
        <w:t>)</w:t>
      </w:r>
      <w:r w:rsidRPr="004836EE">
        <w:rPr>
          <w:rFonts w:ascii="Times New Roman" w:hAnsi="Times New Roman"/>
        </w:rPr>
        <w:t xml:space="preserve"> v elektronickej forme a predloží hlásenie o pohybe fluórovaných skleníkových plynov </w:t>
      </w:r>
      <w:r>
        <w:rPr>
          <w:rFonts w:ascii="Times New Roman" w:hAnsi="Times New Roman"/>
        </w:rPr>
        <w:t xml:space="preserve">a kontrolovaných látok </w:t>
      </w:r>
      <w:r w:rsidRPr="004836EE">
        <w:rPr>
          <w:rFonts w:ascii="Times New Roman" w:hAnsi="Times New Roman"/>
        </w:rPr>
        <w:t>za predchádzajúci rok.</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(6) Certifikát o odbornej spôsobilosti pre právnickú osobu, okrem náležitostí ustanovených v osobitnom predpise,</w:t>
      </w:r>
      <w:r>
        <w:rPr>
          <w:rFonts w:ascii="Times New Roman" w:hAnsi="Times New Roman"/>
          <w:vertAlign w:val="superscript"/>
        </w:rPr>
        <w:t>21</w:t>
      </w:r>
      <w:r>
        <w:rPr>
          <w:rFonts w:ascii="Times New Roman" w:hAnsi="Times New Roman"/>
        </w:rPr>
        <w:t xml:space="preserve">)  </w:t>
      </w:r>
      <w:r w:rsidRPr="00A11EF8">
        <w:rPr>
          <w:rFonts w:ascii="Times New Roman" w:hAnsi="Times New Roman"/>
        </w:rPr>
        <w:t>obsahuje</w:t>
      </w:r>
    </w:p>
    <w:p w:rsidR="005D76B2" w:rsidRPr="004836EE" w:rsidP="005D76B2">
      <w:pPr>
        <w:bidi w:val="0"/>
        <w:rPr>
          <w:rFonts w:ascii="Times New Roman" w:hAnsi="Times New Roman"/>
        </w:rPr>
      </w:pPr>
      <w:r w:rsidRPr="004836EE">
        <w:rPr>
          <w:rFonts w:ascii="Times New Roman" w:hAnsi="Times New Roman"/>
        </w:rPr>
        <w:t>a) sídlo právnickej osoby a jej identifikačné číslo, ak je pridelené,</w:t>
      </w:r>
    </w:p>
    <w:p w:rsidR="005D76B2" w:rsidRPr="004836EE" w:rsidP="005D76B2">
      <w:pPr>
        <w:bidi w:val="0"/>
        <w:rPr>
          <w:rFonts w:ascii="Times New Roman" w:hAnsi="Times New Roman"/>
        </w:rPr>
      </w:pPr>
      <w:r w:rsidRPr="004836EE">
        <w:rPr>
          <w:rFonts w:ascii="Times New Roman" w:hAnsi="Times New Roman"/>
        </w:rPr>
        <w:t>b) meno a priezvisko fyzickej osoby, číslo osvedčenia o odborných znalostiach a kategóriu činností</w:t>
      </w:r>
      <w:r>
        <w:rPr>
          <w:rFonts w:ascii="Times New Roman" w:hAnsi="Times New Roman"/>
        </w:rPr>
        <w:t>,</w:t>
      </w:r>
      <w:r>
        <w:rPr>
          <w:rFonts w:ascii="Times New Roman" w:hAnsi="Times New Roman"/>
          <w:vertAlign w:val="superscript"/>
        </w:rPr>
        <w:t>22</w:t>
      </w:r>
      <w:r>
        <w:rPr>
          <w:rFonts w:ascii="Times New Roman" w:hAnsi="Times New Roman"/>
        </w:rPr>
        <w:t>)</w:t>
      </w:r>
      <w:r w:rsidRPr="004836EE">
        <w:rPr>
          <w:rFonts w:ascii="Times New Roman" w:hAnsi="Times New Roman"/>
        </w:rPr>
        <w:t xml:space="preserve"> ktoré je fyzická osoba, ktorú zamestnáva právnická osoba, oprávnená vykonávať,  </w:t>
      </w:r>
    </w:p>
    <w:p w:rsidR="005D76B2" w:rsidRPr="004836EE" w:rsidP="005D76B2">
      <w:pPr>
        <w:bidi w:val="0"/>
        <w:rPr>
          <w:rFonts w:ascii="Times New Roman" w:hAnsi="Times New Roman"/>
        </w:rPr>
      </w:pPr>
      <w:r w:rsidRPr="004836EE">
        <w:rPr>
          <w:rFonts w:ascii="Times New Roman" w:hAnsi="Times New Roman"/>
        </w:rPr>
        <w:t>c) miesto vydania certifikátu o odbornej spôsobilosti a odtlačok pečiatky certifikačného orgánu.</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(7) Doba platnosti osvedčenia o odborných znalostiach pre fyzickú osobu je päť rokov a doba platnosti certifikátu o odbornej spôsobilosti pre fyzickú osobu podnikateľa alebo právnickú osobu je jeden rok. Certifikát o odbornej spôsobilosti vydáva certifikačný orgán</w:t>
      </w:r>
      <w:r w:rsidRPr="004836EE">
        <w:rPr>
          <w:rFonts w:ascii="Times New Roman" w:hAnsi="Times New Roman"/>
          <w:vertAlign w:val="superscript"/>
        </w:rPr>
        <w:t>23</w:t>
      </w:r>
      <w:r w:rsidRPr="004836EE">
        <w:rPr>
          <w:rFonts w:ascii="Times New Roman" w:hAnsi="Times New Roman"/>
        </w:rPr>
        <w:t>) určený ministerstvom. Certifikačný orgán určený ministerstvom vedie zoznam fyzických osôb, ktoré získali osvedčenie o odborných znalostiach, fyzických osôb podnikateľov a právnických osôb, ktoré získali certifikát o odbornej spôsobilosti vydaný certifikačným orgánom.</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(8) Žiadosť o udelenie certifikátu o odbornej spôsobilosti podáva fyzická osoba podnikateľ alebo právnická osoba písomne alebo prostredníctvom na to určeného elektronického systému, ak je vytvorený, certifikačnému orgánu určenému ministerstvom. Správcom elektronického systému je certifikačný orgán určený ministerstvom.</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(9) Žiadosť o udelenie certifikátu o odbornej spôsobilosti pre fyzickú osobu podnikateľa obsahuje</w:t>
      </w:r>
    </w:p>
    <w:p w:rsidR="005D76B2" w:rsidRPr="004836EE" w:rsidP="005D76B2">
      <w:pPr>
        <w:bidi w:val="0"/>
        <w:rPr>
          <w:rFonts w:ascii="Times New Roman" w:hAnsi="Times New Roman"/>
        </w:rPr>
      </w:pPr>
      <w:r w:rsidRPr="004836EE">
        <w:rPr>
          <w:rFonts w:ascii="Times New Roman" w:hAnsi="Times New Roman"/>
        </w:rPr>
        <w:t xml:space="preserve">a) meno a priezvisko, titul, dátum a miesto narodenia, miesto trvalého pobytu, </w:t>
      </w:r>
    </w:p>
    <w:p w:rsidR="005D76B2" w:rsidRPr="004836EE" w:rsidP="005D76B2">
      <w:pPr>
        <w:bidi w:val="0"/>
        <w:rPr>
          <w:rFonts w:ascii="Times New Roman" w:hAnsi="Times New Roman"/>
        </w:rPr>
      </w:pPr>
      <w:r w:rsidRPr="004836EE">
        <w:rPr>
          <w:rFonts w:ascii="Times New Roman" w:hAnsi="Times New Roman"/>
        </w:rPr>
        <w:t>b) osvedčenie o odborných znalostiach na výkon príslušných činností,</w:t>
      </w:r>
    </w:p>
    <w:p w:rsidR="005D76B2" w:rsidRPr="004836EE" w:rsidP="005D76B2">
      <w:pPr>
        <w:bidi w:val="0"/>
        <w:rPr>
          <w:rFonts w:ascii="Times New Roman" w:hAnsi="Times New Roman"/>
        </w:rPr>
      </w:pPr>
      <w:r w:rsidRPr="004836EE">
        <w:rPr>
          <w:rFonts w:ascii="Times New Roman" w:hAnsi="Times New Roman"/>
        </w:rPr>
        <w:t>c) vyhlásenie o tom, že fyzická osoba vlastní alebo môže používať technické prostriedky a vybavenie potrebné na vykonávanie činnosti,</w:t>
      </w:r>
    </w:p>
    <w:p w:rsidR="005D76B2" w:rsidRPr="004836EE" w:rsidP="005D76B2">
      <w:pPr>
        <w:bidi w:val="0"/>
        <w:rPr>
          <w:rFonts w:ascii="Times New Roman" w:hAnsi="Times New Roman"/>
        </w:rPr>
      </w:pPr>
      <w:r w:rsidRPr="004836EE">
        <w:rPr>
          <w:rFonts w:ascii="Times New Roman" w:hAnsi="Times New Roman"/>
        </w:rPr>
        <w:t>d) vyhlásenie o vedení dokumentácie pre činnosti na kontrolu úniku v elektronickej forme,</w:t>
      </w:r>
    </w:p>
    <w:p w:rsidR="005D76B2" w:rsidRPr="004836EE" w:rsidP="005D76B2">
      <w:pPr>
        <w:bidi w:val="0"/>
        <w:rPr>
          <w:rFonts w:ascii="Times New Roman" w:hAnsi="Times New Roman"/>
        </w:rPr>
      </w:pPr>
      <w:r w:rsidRPr="004836EE">
        <w:rPr>
          <w:rFonts w:ascii="Times New Roman" w:hAnsi="Times New Roman"/>
        </w:rPr>
        <w:t xml:space="preserve">e) hlásenie o pohybe fluórovaných skleníkových plynov </w:t>
      </w:r>
      <w:r>
        <w:rPr>
          <w:rFonts w:ascii="Times New Roman" w:hAnsi="Times New Roman"/>
        </w:rPr>
        <w:t xml:space="preserve">a  kontrolovaných látok </w:t>
      </w:r>
      <w:r w:rsidRPr="004836EE">
        <w:rPr>
          <w:rFonts w:ascii="Times New Roman" w:hAnsi="Times New Roman"/>
        </w:rPr>
        <w:t>za predchádzajúci rok.</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(10) Žiadosť o udelenie certifikátu o odbornej spôsobilosti pre právnickú osobu obsahuje</w:t>
      </w:r>
    </w:p>
    <w:p w:rsidR="005D76B2" w:rsidRPr="004836EE" w:rsidP="005D76B2">
      <w:pPr>
        <w:bidi w:val="0"/>
        <w:rPr>
          <w:rFonts w:ascii="Times New Roman" w:hAnsi="Times New Roman"/>
        </w:rPr>
      </w:pPr>
      <w:r w:rsidRPr="004836EE">
        <w:rPr>
          <w:rFonts w:ascii="Times New Roman" w:hAnsi="Times New Roman"/>
        </w:rPr>
        <w:t>a) obchodné meno a sídlo, právnu formu a identifikačné číslo, ak je pridelené,</w:t>
      </w:r>
    </w:p>
    <w:p w:rsidR="005D76B2" w:rsidRPr="004836EE" w:rsidP="005D76B2">
      <w:pPr>
        <w:bidi w:val="0"/>
        <w:rPr>
          <w:rFonts w:ascii="Times New Roman" w:hAnsi="Times New Roman"/>
        </w:rPr>
      </w:pPr>
      <w:r w:rsidRPr="004836EE">
        <w:rPr>
          <w:rFonts w:ascii="Times New Roman" w:hAnsi="Times New Roman"/>
        </w:rPr>
        <w:t>b) zoznam fyzických osôb, ktoré právnická osoba zamestnáva a sú držiteľmi osvedčenia o odborných znalostiach na výkon príslušných činností,</w:t>
      </w:r>
    </w:p>
    <w:p w:rsidR="005D76B2" w:rsidRPr="004836EE" w:rsidP="005D76B2">
      <w:pPr>
        <w:bidi w:val="0"/>
        <w:rPr>
          <w:rFonts w:ascii="Times New Roman" w:hAnsi="Times New Roman"/>
        </w:rPr>
      </w:pPr>
      <w:r w:rsidRPr="004836EE">
        <w:rPr>
          <w:rFonts w:ascii="Times New Roman" w:hAnsi="Times New Roman"/>
        </w:rPr>
        <w:t>c) vyhlásenie o tom, že právnická osoba vlastní technické prostriedky a vybavenie potrebné na vykonávanie činnosti,</w:t>
      </w:r>
    </w:p>
    <w:p w:rsidR="005D76B2" w:rsidRPr="004836EE" w:rsidP="005D76B2">
      <w:pPr>
        <w:bidi w:val="0"/>
        <w:rPr>
          <w:rFonts w:ascii="Times New Roman" w:hAnsi="Times New Roman"/>
        </w:rPr>
      </w:pPr>
      <w:r w:rsidRPr="004836EE">
        <w:rPr>
          <w:rFonts w:ascii="Times New Roman" w:hAnsi="Times New Roman"/>
        </w:rPr>
        <w:t xml:space="preserve">d) </w:t>
      </w:r>
      <w:r>
        <w:rPr>
          <w:rFonts w:ascii="Times New Roman" w:hAnsi="Times New Roman"/>
        </w:rPr>
        <w:t>vy</w:t>
      </w:r>
      <w:r w:rsidRPr="004836EE">
        <w:rPr>
          <w:rFonts w:ascii="Times New Roman" w:hAnsi="Times New Roman"/>
        </w:rPr>
        <w:t>hlásenie o vedení dokumentácie pre činnosti na kontrolu úniku v elektronickej forme,</w:t>
      </w:r>
    </w:p>
    <w:p w:rsidR="005D76B2" w:rsidRPr="004836EE" w:rsidP="005D76B2">
      <w:pPr>
        <w:bidi w:val="0"/>
        <w:rPr>
          <w:rFonts w:ascii="Times New Roman" w:hAnsi="Times New Roman"/>
        </w:rPr>
      </w:pPr>
      <w:r w:rsidRPr="004836EE">
        <w:rPr>
          <w:rFonts w:ascii="Times New Roman" w:hAnsi="Times New Roman"/>
        </w:rPr>
        <w:t xml:space="preserve">e) hlásenie o pohybe fluórovaných skleníkových plynov </w:t>
      </w:r>
      <w:r>
        <w:rPr>
          <w:rFonts w:ascii="Times New Roman" w:hAnsi="Times New Roman"/>
        </w:rPr>
        <w:t xml:space="preserve">a  kontrolovaných látok </w:t>
      </w:r>
      <w:r w:rsidRPr="004836EE">
        <w:rPr>
          <w:rFonts w:ascii="Times New Roman" w:hAnsi="Times New Roman"/>
        </w:rPr>
        <w:t>za predchádzajúci rok.</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 xml:space="preserve">(11) Osvedčenie o odborných znalostiach vo vzťahu k spôsobilosti na výkon príslušnej činnosti podľa odseku 1 </w:t>
      </w:r>
      <w:r w:rsidRPr="004836EE">
        <w:rPr>
          <w:rStyle w:val="Emphasis"/>
          <w:rFonts w:ascii="Times New Roman" w:hAnsi="Times New Roman"/>
          <w:i w:val="0"/>
          <w:iCs/>
        </w:rPr>
        <w:t>vydáva certifikačný orgán určený ministerstvom fyzickej osobe</w:t>
      </w:r>
      <w:r w:rsidRPr="004836EE">
        <w:rPr>
          <w:rFonts w:ascii="Times New Roman" w:hAnsi="Times New Roman"/>
          <w:i/>
        </w:rPr>
        <w:t xml:space="preserve">, </w:t>
      </w:r>
      <w:r w:rsidRPr="004836EE">
        <w:rPr>
          <w:rFonts w:ascii="Times New Roman" w:hAnsi="Times New Roman"/>
        </w:rPr>
        <w:t xml:space="preserve"> ktorá má zodpovedajúce kvalifikačné predpoklady, absolvovala teoretickú a praktickú výučbu a úspešne vykonala teoretickú a praktickú skúšku. Teoretickú a praktickú výučbu a teoretickú a praktickú skúšku osôb podľa odseku 1 organizuje hodnotiaci orgán</w:t>
      </w:r>
      <w:r w:rsidRPr="004836EE">
        <w:rPr>
          <w:rFonts w:ascii="Times New Roman" w:hAnsi="Times New Roman"/>
          <w:vertAlign w:val="superscript"/>
        </w:rPr>
        <w:t>25</w:t>
      </w:r>
      <w:r w:rsidRPr="004836EE">
        <w:rPr>
          <w:rFonts w:ascii="Times New Roman" w:hAnsi="Times New Roman"/>
        </w:rPr>
        <w:t>) určený ministerstvom.</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(12) Kvalifikačné predpoklady podľa odseku 11 sú</w:t>
      </w:r>
    </w:p>
    <w:p w:rsidR="005D76B2" w:rsidRPr="004836EE" w:rsidP="005D76B2">
      <w:pPr>
        <w:bidi w:val="0"/>
        <w:rPr>
          <w:rFonts w:ascii="Times New Roman" w:hAnsi="Times New Roman"/>
        </w:rPr>
      </w:pPr>
      <w:r w:rsidRPr="004836EE">
        <w:rPr>
          <w:rFonts w:ascii="Times New Roman" w:hAnsi="Times New Roman"/>
        </w:rPr>
        <w:t>a) stredné odborné vzdelanie a oprávnenie získané podľa osobitných predpisov</w:t>
      </w:r>
      <w:r w:rsidRPr="004836EE">
        <w:rPr>
          <w:rFonts w:ascii="Times New Roman" w:hAnsi="Times New Roman"/>
          <w:vertAlign w:val="superscript"/>
        </w:rPr>
        <w:t>26</w:t>
      </w:r>
      <w:r w:rsidRPr="004836EE">
        <w:rPr>
          <w:rFonts w:ascii="Times New Roman" w:hAnsi="Times New Roman"/>
        </w:rPr>
        <w:t>) v prípade osvedčení kategórie I a II</w:t>
      </w:r>
      <w:r w:rsidRPr="004836EE">
        <w:rPr>
          <w:rFonts w:ascii="Times New Roman" w:hAnsi="Times New Roman"/>
          <w:vertAlign w:val="superscript"/>
        </w:rPr>
        <w:t>27</w:t>
      </w:r>
      <w:r w:rsidRPr="004836EE">
        <w:rPr>
          <w:rFonts w:ascii="Times New Roman" w:hAnsi="Times New Roman"/>
        </w:rPr>
        <w:t>) v súvislosti so stacionárnymi chladiacimi zariadeniami, klimatizačnými zariadeniami a tepelnými čerpadlami obsahujúcimi fluórované skleníkové plyny,</w:t>
      </w:r>
    </w:p>
    <w:p w:rsidR="005D76B2" w:rsidRPr="004836EE" w:rsidP="005D76B2">
      <w:pPr>
        <w:bidi w:val="0"/>
        <w:rPr>
          <w:rFonts w:ascii="Times New Roman" w:hAnsi="Times New Roman"/>
        </w:rPr>
      </w:pPr>
      <w:r w:rsidRPr="004836EE">
        <w:rPr>
          <w:rFonts w:ascii="Times New Roman" w:hAnsi="Times New Roman"/>
        </w:rPr>
        <w:t>b) ukončené základné vzdelanie v prípade osvedčení kategórie III a IV</w:t>
      </w:r>
      <w:r w:rsidRPr="004836EE">
        <w:rPr>
          <w:rFonts w:ascii="Times New Roman" w:hAnsi="Times New Roman"/>
          <w:vertAlign w:val="superscript"/>
        </w:rPr>
        <w:t>28</w:t>
      </w:r>
      <w:r w:rsidRPr="004836EE">
        <w:rPr>
          <w:rFonts w:ascii="Times New Roman" w:hAnsi="Times New Roman"/>
        </w:rPr>
        <w:t>) v súvislosti so stacionárnymi chladiacimi zariadeniami, klimatizačnými zariadeniami a tepelnými čerpadlami obsahujúcimi fluórované skleníkové plyny,</w:t>
      </w:r>
    </w:p>
    <w:p w:rsidR="005D76B2" w:rsidRPr="004836EE" w:rsidP="005D76B2">
      <w:pPr>
        <w:bidi w:val="0"/>
        <w:rPr>
          <w:rFonts w:ascii="Times New Roman" w:hAnsi="Times New Roman"/>
        </w:rPr>
      </w:pPr>
      <w:r w:rsidRPr="004836EE">
        <w:rPr>
          <w:rFonts w:ascii="Times New Roman" w:hAnsi="Times New Roman"/>
        </w:rPr>
        <w:t>c) stredné odborné vzdelanie a oprávnenie získané podľa osobitného predpisu</w:t>
      </w:r>
      <w:r w:rsidRPr="004836EE">
        <w:rPr>
          <w:rFonts w:ascii="Times New Roman" w:hAnsi="Times New Roman"/>
          <w:vertAlign w:val="superscript"/>
        </w:rPr>
        <w:t>29</w:t>
      </w:r>
      <w:r w:rsidRPr="004836EE">
        <w:rPr>
          <w:rFonts w:ascii="Times New Roman" w:hAnsi="Times New Roman"/>
        </w:rPr>
        <w:t>) v prípade činností súvisiacich so stacionárnymi protipožiarnymi zariadeniami obsahujúcimi fluórované skleníkové plyny,</w:t>
      </w:r>
    </w:p>
    <w:p w:rsidR="005D76B2" w:rsidRPr="004836EE" w:rsidP="005D76B2">
      <w:pPr>
        <w:bidi w:val="0"/>
        <w:rPr>
          <w:rFonts w:ascii="Times New Roman" w:hAnsi="Times New Roman"/>
        </w:rPr>
      </w:pPr>
      <w:r w:rsidRPr="004836EE">
        <w:rPr>
          <w:rFonts w:ascii="Times New Roman" w:hAnsi="Times New Roman"/>
        </w:rPr>
        <w:t>d) stredné odborné vzdelanie a oprávnenie získané podľa osobitného predpisu</w:t>
      </w:r>
      <w:r w:rsidRPr="004836EE">
        <w:rPr>
          <w:rFonts w:ascii="Times New Roman" w:hAnsi="Times New Roman"/>
          <w:vertAlign w:val="superscript"/>
        </w:rPr>
        <w:t>30</w:t>
      </w:r>
      <w:r w:rsidRPr="004836EE">
        <w:rPr>
          <w:rFonts w:ascii="Times New Roman" w:hAnsi="Times New Roman"/>
        </w:rPr>
        <w:t>) pri zhodnotení fluórovaných skleníkových plynov a kontrolách úniku z elektrických rozvádzačov a zhodnotení rozpúšťadiel na báze fluórovaných skleníkových plynov.</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(13) Žiadosť o overenie odbornej spôsobilosti na nakladanie s fluórovanými skleníkovými plynmi na získanie osvedčenia o odborných znalostiach podáva fyzická osoba písomne alebo prostredníctvom na to určeného elektronického systému, ak je vytvorený, hodnotiacemu orgánu určenému ministerstvom. Správcom elektronického systému je hodnotiaci orgán určený ministerstvom. Fyzická osoba v žiadosti uvedie</w:t>
      </w:r>
    </w:p>
    <w:p w:rsidR="005D76B2" w:rsidRPr="004836EE" w:rsidP="005D76B2">
      <w:pPr>
        <w:bidi w:val="0"/>
        <w:rPr>
          <w:rFonts w:ascii="Times New Roman" w:hAnsi="Times New Roman"/>
        </w:rPr>
      </w:pPr>
      <w:r w:rsidRPr="004836EE">
        <w:rPr>
          <w:rFonts w:ascii="Times New Roman" w:hAnsi="Times New Roman"/>
        </w:rPr>
        <w:t>a) meno, priezvisko, titul, dátum a miesto narodenia, miesto trvalého pobytu,</w:t>
      </w:r>
    </w:p>
    <w:p w:rsidR="005D76B2" w:rsidRPr="004836EE" w:rsidP="005D76B2">
      <w:pPr>
        <w:bidi w:val="0"/>
        <w:rPr>
          <w:rFonts w:ascii="Times New Roman" w:hAnsi="Times New Roman"/>
        </w:rPr>
      </w:pPr>
      <w:r w:rsidRPr="004836EE">
        <w:rPr>
          <w:rFonts w:ascii="Times New Roman" w:hAnsi="Times New Roman"/>
        </w:rPr>
        <w:t>b) kategóriu činnosti alebo príslušné činnosti, na ktoré žiada overenie odbornej spôsobilosti na získanie osvedčenia o odborných znalostiach.</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(14) K žiadosti o osvedčenie o odborných znalostiach fyzická osoba priloží,</w:t>
      </w:r>
    </w:p>
    <w:p w:rsidR="005D76B2" w:rsidRPr="004836EE" w:rsidP="005D76B2">
      <w:pPr>
        <w:bidi w:val="0"/>
        <w:rPr>
          <w:rFonts w:ascii="Times New Roman" w:hAnsi="Times New Roman"/>
        </w:rPr>
      </w:pPr>
      <w:r w:rsidRPr="004836EE">
        <w:rPr>
          <w:rFonts w:ascii="Times New Roman" w:hAnsi="Times New Roman"/>
        </w:rPr>
        <w:t>a) kópiu dokladu preukazujúceho požadovanú kvalifikáciu,</w:t>
      </w:r>
    </w:p>
    <w:p w:rsidR="005D76B2" w:rsidRPr="004836EE" w:rsidP="005D76B2">
      <w:pPr>
        <w:bidi w:val="0"/>
        <w:rPr>
          <w:rFonts w:ascii="Times New Roman" w:hAnsi="Times New Roman"/>
        </w:rPr>
      </w:pPr>
      <w:r w:rsidRPr="004836EE">
        <w:rPr>
          <w:rFonts w:ascii="Times New Roman" w:hAnsi="Times New Roman"/>
        </w:rPr>
        <w:t xml:space="preserve">b) </w:t>
      </w:r>
      <w:r>
        <w:rPr>
          <w:rFonts w:ascii="Times New Roman" w:hAnsi="Times New Roman"/>
        </w:rPr>
        <w:t xml:space="preserve">doklad alebo čestné </w:t>
      </w:r>
      <w:r w:rsidRPr="004836EE">
        <w:rPr>
          <w:rFonts w:ascii="Times New Roman" w:hAnsi="Times New Roman"/>
        </w:rPr>
        <w:t>vyhlásenie o dĺžke odbornej praxe,</w:t>
      </w:r>
    </w:p>
    <w:p w:rsidR="005D76B2" w:rsidRPr="004836EE" w:rsidP="005D76B2">
      <w:pPr>
        <w:bidi w:val="0"/>
        <w:rPr>
          <w:rFonts w:ascii="Times New Roman" w:hAnsi="Times New Roman"/>
        </w:rPr>
      </w:pPr>
      <w:r w:rsidRPr="004836EE">
        <w:rPr>
          <w:rFonts w:ascii="Times New Roman" w:hAnsi="Times New Roman"/>
        </w:rPr>
        <w:t>c) kópie oprávnení alebo poverení podľa správnej inžinierskej praxe.</w:t>
      </w:r>
      <w:r w:rsidRPr="004836EE">
        <w:rPr>
          <w:rFonts w:ascii="Times New Roman" w:hAnsi="Times New Roman"/>
          <w:vertAlign w:val="superscript"/>
        </w:rPr>
        <w:t>31</w:t>
      </w:r>
      <w:r w:rsidRPr="004836EE">
        <w:rPr>
          <w:rFonts w:ascii="Times New Roman" w:hAnsi="Times New Roman"/>
        </w:rPr>
        <w:t>)</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(15) Náklady spojené s absolvovaním teoretickej a praktickej výučby a so skladaním skúšky uhrádza žiadateľ o osvedčenie o odborných znalostiach a náklady spojené s vydaním certifikátu o odbornej spôsobilosti uhrádza žiadateľ o vydanie certifikátu o odbornej spôsobilosti.</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(16) Certifikát o odbornej spôsobilosti zruší certifikačný orgán určený ministerstvom, ak jeho držiteľ</w:t>
      </w:r>
    </w:p>
    <w:p w:rsidR="005D76B2" w:rsidRPr="004836EE" w:rsidP="005D76B2">
      <w:pPr>
        <w:bidi w:val="0"/>
        <w:rPr>
          <w:rFonts w:ascii="Times New Roman" w:hAnsi="Times New Roman"/>
        </w:rPr>
      </w:pPr>
      <w:r w:rsidRPr="004836EE">
        <w:rPr>
          <w:rFonts w:ascii="Times New Roman" w:hAnsi="Times New Roman"/>
        </w:rPr>
        <w:t>a) písomne požiada o jeho zrušenie,</w:t>
      </w:r>
    </w:p>
    <w:p w:rsidR="005D76B2" w:rsidRPr="004836EE" w:rsidP="005D76B2">
      <w:pPr>
        <w:bidi w:val="0"/>
        <w:rPr>
          <w:rFonts w:ascii="Times New Roman" w:hAnsi="Times New Roman"/>
        </w:rPr>
      </w:pPr>
      <w:r w:rsidRPr="004836EE">
        <w:rPr>
          <w:rFonts w:ascii="Times New Roman" w:hAnsi="Times New Roman"/>
        </w:rPr>
        <w:t>b) prestane spĺňať niektorú z podmienok na jeho udelenie,</w:t>
      </w:r>
    </w:p>
    <w:p w:rsidR="005D76B2" w:rsidRPr="004836EE" w:rsidP="005D76B2">
      <w:pPr>
        <w:bidi w:val="0"/>
        <w:rPr>
          <w:rFonts w:ascii="Times New Roman" w:hAnsi="Times New Roman"/>
        </w:rPr>
      </w:pPr>
      <w:r w:rsidRPr="004836EE">
        <w:rPr>
          <w:rFonts w:ascii="Times New Roman" w:hAnsi="Times New Roman"/>
        </w:rPr>
        <w:t>c) je pozbavený spôsobilosti na právne úkony alebo jeho spôsobilosť na právne úkony je obmedzená,</w:t>
      </w:r>
    </w:p>
    <w:p w:rsidR="005D76B2" w:rsidRPr="004836EE" w:rsidP="005D76B2">
      <w:pPr>
        <w:bidi w:val="0"/>
        <w:rPr>
          <w:rFonts w:ascii="Times New Roman" w:hAnsi="Times New Roman"/>
        </w:rPr>
      </w:pPr>
      <w:r w:rsidRPr="004836EE">
        <w:rPr>
          <w:rFonts w:ascii="Times New Roman" w:hAnsi="Times New Roman"/>
        </w:rPr>
        <w:t>d) nemá možnosť použiť technické prostriedky a vybavenie potrebné na vykonávanie činností, na ktoré bol certifikát o odbornej spôsobilosti vydaný,</w:t>
      </w:r>
    </w:p>
    <w:p w:rsidR="005D76B2" w:rsidRPr="004836EE" w:rsidP="005D76B2">
      <w:pPr>
        <w:bidi w:val="0"/>
        <w:rPr>
          <w:rFonts w:ascii="Times New Roman" w:hAnsi="Times New Roman"/>
        </w:rPr>
      </w:pPr>
      <w:r w:rsidRPr="004836EE">
        <w:rPr>
          <w:rFonts w:ascii="Times New Roman" w:hAnsi="Times New Roman"/>
        </w:rPr>
        <w:t>e) opätovne alebo závažným spôsobom poruší povinnosti ustanovené zákonom alebo osobitným predpisom.</w:t>
      </w:r>
      <w:r w:rsidRPr="004836EE">
        <w:rPr>
          <w:rFonts w:ascii="Times New Roman" w:hAnsi="Times New Roman"/>
          <w:vertAlign w:val="superscript"/>
        </w:rPr>
        <w:t>9</w:t>
      </w:r>
      <w:r w:rsidRPr="004836EE">
        <w:rPr>
          <w:rFonts w:ascii="Times New Roman" w:hAnsi="Times New Roman"/>
        </w:rPr>
        <w:t>)</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(17) Platnosť certifikátu o odbornej spôsobilosti zanikne</w:t>
      </w:r>
    </w:p>
    <w:p w:rsidR="005D76B2" w:rsidRPr="004836EE" w:rsidP="005D76B2">
      <w:pPr>
        <w:bidi w:val="0"/>
        <w:rPr>
          <w:rFonts w:ascii="Times New Roman" w:hAnsi="Times New Roman"/>
        </w:rPr>
      </w:pPr>
      <w:r w:rsidRPr="004836EE">
        <w:rPr>
          <w:rFonts w:ascii="Times New Roman" w:hAnsi="Times New Roman"/>
        </w:rPr>
        <w:t>a) smrťou fyzickej osoby podnikateľa, ktorá je držiteľom certifikátu o odbornej spôsobilosti,</w:t>
      </w:r>
      <w:r w:rsidRPr="00CF1A68">
        <w:rPr>
          <w:rFonts w:ascii="Times New Roman" w:hAnsi="Times New Roman"/>
        </w:rPr>
        <w:t xml:space="preserve"> </w:t>
      </w:r>
      <w:r>
        <w:rPr>
          <w:rFonts w:ascii="Times New Roman" w:hAnsi="Times New Roman"/>
        </w:rPr>
        <w:t>alebo jej vyhlásením za mŕtvu,</w:t>
      </w:r>
    </w:p>
    <w:p w:rsidR="005D76B2" w:rsidRPr="004836EE" w:rsidP="005D76B2">
      <w:pPr>
        <w:bidi w:val="0"/>
        <w:rPr>
          <w:rFonts w:ascii="Times New Roman" w:hAnsi="Times New Roman"/>
        </w:rPr>
      </w:pPr>
      <w:r w:rsidRPr="004836EE">
        <w:rPr>
          <w:rFonts w:ascii="Times New Roman" w:hAnsi="Times New Roman"/>
        </w:rPr>
        <w:t>b) zánikom právnickej osoby, ktorá je držiteľom certifikátu o odbornej spôsobilosti,</w:t>
      </w:r>
    </w:p>
    <w:p w:rsidR="005D76B2" w:rsidRPr="004836EE" w:rsidP="005D76B2">
      <w:pPr>
        <w:bidi w:val="0"/>
        <w:rPr>
          <w:rFonts w:ascii="Times New Roman" w:hAnsi="Times New Roman"/>
        </w:rPr>
      </w:pPr>
      <w:r w:rsidRPr="004836EE">
        <w:rPr>
          <w:rFonts w:ascii="Times New Roman" w:hAnsi="Times New Roman"/>
        </w:rPr>
        <w:t>c) uplynutím doby platnosti certifikátu o odbornej spôsobilosti.</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(18) Osobitné predpisy,</w:t>
      </w:r>
      <w:r w:rsidRPr="004836EE">
        <w:rPr>
          <w:rFonts w:ascii="Times New Roman" w:hAnsi="Times New Roman"/>
          <w:vertAlign w:val="superscript"/>
        </w:rPr>
        <w:t>32</w:t>
      </w:r>
      <w:r w:rsidRPr="004836EE">
        <w:rPr>
          <w:rFonts w:ascii="Times New Roman" w:hAnsi="Times New Roman"/>
        </w:rPr>
        <w:t>) podľa ktorých je vykonávanie činností uvedených v odseku 1 viazané na splnenie ďalších podmienok, nie sú týmto zákonom dotknuté.</w:t>
      </w:r>
      <w:r>
        <w:rPr>
          <w:rFonts w:ascii="Times New Roman" w:hAnsi="Times New Roman"/>
        </w:rPr>
        <w:t>“.</w:t>
      </w:r>
    </w:p>
    <w:p w:rsidR="005D76B2" w:rsidRPr="004836EE" w:rsidP="005D76B2">
      <w:pPr>
        <w:bidi w:val="0"/>
        <w:rPr>
          <w:rFonts w:ascii="Times New Roman" w:hAnsi="Times New Roman"/>
        </w:rPr>
      </w:pPr>
    </w:p>
    <w:p w:rsidR="005D76B2" w:rsidRPr="004836EE" w:rsidP="005D76B2">
      <w:pPr>
        <w:bidi w:val="0"/>
        <w:rPr>
          <w:rFonts w:ascii="Times New Roman" w:hAnsi="Times New Roman"/>
        </w:rPr>
      </w:pPr>
      <w:r w:rsidRPr="004836EE">
        <w:rPr>
          <w:rFonts w:ascii="Times New Roman" w:hAnsi="Times New Roman"/>
        </w:rPr>
        <w:t xml:space="preserve">Poznámky pod čiarou </w:t>
      </w:r>
      <w:r>
        <w:rPr>
          <w:rFonts w:ascii="Times New Roman" w:hAnsi="Times New Roman"/>
        </w:rPr>
        <w:t xml:space="preserve">k </w:t>
      </w:r>
      <w:r w:rsidRPr="004836EE">
        <w:rPr>
          <w:rFonts w:ascii="Times New Roman" w:hAnsi="Times New Roman"/>
        </w:rPr>
        <w:t>odkazom 17 až 19 znejú:</w:t>
      </w:r>
    </w:p>
    <w:p w:rsidR="005D76B2" w:rsidRPr="004836EE" w:rsidP="005D76B2">
      <w:pPr>
        <w:bidi w:val="0"/>
        <w:rPr>
          <w:rFonts w:ascii="Times New Roman" w:hAnsi="Times New Roman"/>
        </w:rPr>
      </w:pPr>
      <w:r w:rsidRPr="004836EE">
        <w:rPr>
          <w:rFonts w:ascii="Times New Roman" w:hAnsi="Times New Roman"/>
        </w:rPr>
        <w:t>„</w:t>
      </w:r>
      <w:r w:rsidRPr="004836EE">
        <w:rPr>
          <w:rFonts w:ascii="Times New Roman" w:hAnsi="Times New Roman"/>
          <w:vertAlign w:val="superscript"/>
        </w:rPr>
        <w:t>17</w:t>
      </w:r>
      <w:r w:rsidRPr="004836EE">
        <w:rPr>
          <w:rFonts w:ascii="Times New Roman" w:hAnsi="Times New Roman"/>
        </w:rPr>
        <w:t>) § 7 ods. 1 a príloha č. 2 k zákonu č. 455/1991 Zb. o živnostenskom podnikaní (živnostenský zákon) v znení neskorších predpisov.</w:t>
      </w:r>
    </w:p>
    <w:p w:rsidR="005D76B2" w:rsidRPr="004836EE" w:rsidP="005D76B2">
      <w:pPr>
        <w:bidi w:val="0"/>
        <w:rPr>
          <w:rFonts w:ascii="Times New Roman" w:hAnsi="Times New Roman"/>
        </w:rPr>
      </w:pPr>
      <w:r w:rsidRPr="004836EE">
        <w:rPr>
          <w:rFonts w:ascii="Times New Roman" w:hAnsi="Times New Roman"/>
          <w:vertAlign w:val="superscript"/>
        </w:rPr>
        <w:t>18</w:t>
      </w:r>
      <w:r w:rsidRPr="004836EE">
        <w:rPr>
          <w:rFonts w:ascii="Times New Roman" w:hAnsi="Times New Roman"/>
        </w:rPr>
        <w:t>) Čl. 10 odsek 10 nariadenia (EÚ) č. 517/2014.</w:t>
      </w:r>
    </w:p>
    <w:p w:rsidR="005D76B2" w:rsidP="005D76B2">
      <w:pPr>
        <w:bidi w:val="0"/>
        <w:rPr>
          <w:rFonts w:ascii="Times New Roman" w:hAnsi="Times New Roman"/>
        </w:rPr>
      </w:pPr>
      <w:r w:rsidRPr="004836EE">
        <w:rPr>
          <w:rFonts w:ascii="Times New Roman" w:hAnsi="Times New Roman"/>
          <w:vertAlign w:val="superscript"/>
        </w:rPr>
        <w:t>19</w:t>
      </w:r>
      <w:r w:rsidRPr="004836EE">
        <w:rPr>
          <w:rFonts w:ascii="Times New Roman" w:hAnsi="Times New Roman"/>
        </w:rPr>
        <w:t>) Čl. 4  nariadenia (EÚ) č. 517/2014.“.</w:t>
      </w:r>
    </w:p>
    <w:p w:rsidR="005D76B2" w:rsidRPr="004836EE" w:rsidP="005D76B2">
      <w:pPr>
        <w:bidi w:val="0"/>
        <w:rPr>
          <w:rFonts w:ascii="Times New Roman" w:hAnsi="Times New Roman"/>
        </w:rPr>
      </w:pPr>
    </w:p>
    <w:p w:rsidR="005D76B2" w:rsidRPr="00B058DC" w:rsidP="005D76B2">
      <w:pPr>
        <w:bidi w:val="0"/>
        <w:rPr>
          <w:rFonts w:ascii="Times New Roman" w:hAnsi="Times New Roman"/>
        </w:rPr>
      </w:pPr>
      <w:r w:rsidRPr="00B058DC">
        <w:rPr>
          <w:rFonts w:ascii="Times New Roman" w:hAnsi="Times New Roman"/>
        </w:rPr>
        <w:t>Poznámka pod čiarou k odkazu 24 sa vypúšťa</w:t>
      </w:r>
      <w:r>
        <w:rPr>
          <w:rFonts w:ascii="Times New Roman" w:hAnsi="Times New Roman"/>
        </w:rPr>
        <w:t>.</w:t>
      </w:r>
    </w:p>
    <w:p w:rsidR="005D76B2" w:rsidRPr="005161AA" w:rsidP="005D76B2">
      <w:pPr>
        <w:bidi w:val="0"/>
        <w:rPr>
          <w:rFonts w:ascii="Times New Roman" w:hAnsi="Times New Roman"/>
          <w:color w:val="FF0000"/>
        </w:rPr>
      </w:pPr>
    </w:p>
    <w:p w:rsidR="005D76B2" w:rsidP="005D76B2">
      <w:pPr>
        <w:bidi w:val="0"/>
        <w:rPr>
          <w:rFonts w:ascii="Times New Roman" w:hAnsi="Times New Roman"/>
        </w:rPr>
      </w:pPr>
      <w:r>
        <w:rPr>
          <w:rFonts w:ascii="Times New Roman" w:hAnsi="Times New Roman"/>
        </w:rPr>
        <w:t>20. V poznámke pod čiarou k odkazu 33 sa citácia „Nariadenie Európskeho parlamentu a Rady (ES) č. 842/2006 (Ú. v. EÚ L 161, 14.6.2006) v platnom znení“ nahrádza citáciou „Nariadenie (EÚ) č. 517/2014.“.</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21. V poznámke pod čiarou k odkazu 34 sa citácia „Čl. 7 nariadenia (ES) č. 842/2006 (Ú. v.  EÚ  L 161, 14.6.2006) v platnom znení“ nahrádza citáciou „Čl. 12 nariadenia (EÚ) č. 517/2014.“.</w:t>
      </w: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22. V § 11 ods. 3 sa slová „Prevádzkovateľ zariadenia je povinný“ nahrádzajú slovami „Fyzická osoba podnikateľ a</w:t>
      </w:r>
      <w:r w:rsidRPr="00935745">
        <w:rPr>
          <w:rFonts w:ascii="Times New Roman" w:hAnsi="Times New Roman"/>
        </w:rPr>
        <w:t>lebo</w:t>
      </w:r>
      <w:r>
        <w:rPr>
          <w:rFonts w:ascii="Times New Roman" w:hAnsi="Times New Roman"/>
        </w:rPr>
        <w:t> právnická osoba, ktorá nakladá s fluórovanými skleníkovými plynmi a</w:t>
      </w:r>
      <w:r w:rsidRPr="00935745">
        <w:rPr>
          <w:rFonts w:ascii="Times New Roman" w:hAnsi="Times New Roman"/>
        </w:rPr>
        <w:t>lebo</w:t>
      </w:r>
      <w:r>
        <w:rPr>
          <w:rFonts w:ascii="Times New Roman" w:hAnsi="Times New Roman"/>
        </w:rPr>
        <w:t xml:space="preserve"> inými fluórovanými skleníkovými </w:t>
      </w:r>
      <w:r w:rsidRPr="001F6FA0">
        <w:rPr>
          <w:rFonts w:ascii="Times New Roman" w:hAnsi="Times New Roman"/>
        </w:rPr>
        <w:t>plynmi uvedenými v osobitnom predpise</w:t>
      </w:r>
      <w:r>
        <w:rPr>
          <w:rFonts w:ascii="Times New Roman" w:hAnsi="Times New Roman"/>
        </w:rPr>
        <w:t xml:space="preserve">, výrobkami alebo zariadeniami alebo prevádzkovateľ zariadenia je povinný“ </w:t>
      </w:r>
      <w:r w:rsidRPr="00AC099B">
        <w:rPr>
          <w:rFonts w:ascii="Times New Roman" w:hAnsi="Times New Roman"/>
        </w:rPr>
        <w:t>a slová „pravdivé a úplné informácie“ sa nahrádzajú slovami „pravdivú a úplnú evidenciu</w:t>
      </w:r>
      <w:r>
        <w:rPr>
          <w:rFonts w:ascii="Times New Roman" w:hAnsi="Times New Roman"/>
        </w:rPr>
        <w:t>, dokumentáciu</w:t>
      </w:r>
      <w:r w:rsidRPr="00AC099B">
        <w:rPr>
          <w:rFonts w:ascii="Times New Roman" w:hAnsi="Times New Roman"/>
        </w:rPr>
        <w:t xml:space="preserve"> a informácie“.</w:t>
      </w:r>
    </w:p>
    <w:p w:rsidR="005D76B2" w:rsidRPr="00CA19A2" w:rsidP="005D76B2">
      <w:pPr>
        <w:bidi w:val="0"/>
        <w:rPr>
          <w:rFonts w:ascii="Times New Roman" w:hAnsi="Times New Roman"/>
          <w:color w:val="FF0000"/>
        </w:rPr>
      </w:pPr>
    </w:p>
    <w:p w:rsidR="005D76B2" w:rsidP="005D76B2">
      <w:pPr>
        <w:bidi w:val="0"/>
        <w:rPr>
          <w:rFonts w:ascii="Times New Roman" w:hAnsi="Times New Roman"/>
        </w:rPr>
      </w:pPr>
      <w:r>
        <w:rPr>
          <w:rFonts w:ascii="Times New Roman" w:hAnsi="Times New Roman"/>
        </w:rPr>
        <w:t>23. V poznámke pod čiarou k odkazu 36 sa citácia „Články 8 a 9 nariadenia Európskeho parlamentu a Rady (ES) č. 842/2006 (Ú. v.  EÚ  L 161, 14.6.2006) v platnom znení“ nahrádza citáciou „Články 11 a 13 nariadenia (EÚ) č. 517/2014.“.</w:t>
      </w:r>
    </w:p>
    <w:p w:rsidR="005D76B2" w:rsidP="005D76B2">
      <w:pPr>
        <w:bidi w:val="0"/>
        <w:rPr>
          <w:rFonts w:ascii="Times New Roman" w:hAnsi="Times New Roman"/>
        </w:rPr>
      </w:pPr>
    </w:p>
    <w:p w:rsidR="005D76B2" w:rsidRPr="00524E2F" w:rsidP="005D76B2">
      <w:pPr>
        <w:bidi w:val="0"/>
        <w:rPr>
          <w:rFonts w:ascii="Times New Roman" w:hAnsi="Times New Roman"/>
        </w:rPr>
      </w:pPr>
      <w:r>
        <w:rPr>
          <w:rFonts w:ascii="Times New Roman" w:hAnsi="Times New Roman"/>
        </w:rPr>
        <w:t>24</w:t>
      </w:r>
      <w:r w:rsidRPr="00524E2F">
        <w:rPr>
          <w:rFonts w:ascii="Times New Roman" w:hAnsi="Times New Roman"/>
        </w:rPr>
        <w:t>. „V § 12 písm. c) až p) znejú:</w:t>
      </w:r>
    </w:p>
    <w:p w:rsidR="005D76B2" w:rsidRPr="00524E2F" w:rsidP="005D76B2">
      <w:pPr>
        <w:bidi w:val="0"/>
        <w:rPr>
          <w:rFonts w:ascii="Times New Roman" w:hAnsi="Times New Roman"/>
        </w:rPr>
      </w:pPr>
      <w:r w:rsidRPr="00524E2F">
        <w:rPr>
          <w:rFonts w:ascii="Times New Roman" w:hAnsi="Times New Roman"/>
        </w:rPr>
        <w:t>c) nesplní oznamovaciu povinnosť o fluórovaných skleníkových plynoch, iných fluórovaných skleníkových plynoch uvedených v osobitnom predpise, výrobkoch alebo zariadeniach podľa § 5 ods. 2, 5 a 6  alebo nesplní oznamovaciu povinnosť voči Európskej komisii,</w:t>
      </w:r>
      <w:r w:rsidRPr="00524E2F">
        <w:rPr>
          <w:rFonts w:ascii="Times New Roman" w:hAnsi="Times New Roman"/>
          <w:vertAlign w:val="superscript"/>
        </w:rPr>
        <w:t>37</w:t>
      </w:r>
      <w:r w:rsidRPr="00524E2F">
        <w:rPr>
          <w:rFonts w:ascii="Times New Roman" w:hAnsi="Times New Roman"/>
        </w:rPr>
        <w:t>)</w:t>
      </w:r>
    </w:p>
    <w:p w:rsidR="005D76B2" w:rsidRPr="00524E2F" w:rsidP="005D76B2">
      <w:pPr>
        <w:bidi w:val="0"/>
        <w:rPr>
          <w:rFonts w:ascii="Times New Roman" w:hAnsi="Times New Roman"/>
        </w:rPr>
      </w:pPr>
      <w:r w:rsidRPr="00524E2F">
        <w:rPr>
          <w:rFonts w:ascii="Times New Roman" w:hAnsi="Times New Roman"/>
        </w:rPr>
        <w:t>d) nevedie alebo neuchováva evidenciu o fluórovaných skleníkových plynoch, iných fluórovaných skleníkových plynoch uvedených v osobitnom predpise, výrobkoch alebo zariadeniach podľa § 5 a podľa osobitného predpisu</w:t>
      </w:r>
      <w:r>
        <w:rPr>
          <w:rFonts w:ascii="Times New Roman" w:hAnsi="Times New Roman"/>
        </w:rPr>
        <w:t>,</w:t>
      </w:r>
      <w:r w:rsidRPr="00524E2F">
        <w:rPr>
          <w:rFonts w:ascii="Times New Roman" w:hAnsi="Times New Roman"/>
          <w:vertAlign w:val="superscript"/>
        </w:rPr>
        <w:t>15</w:t>
      </w:r>
      <w:r w:rsidRPr="00524E2F">
        <w:rPr>
          <w:rFonts w:ascii="Times New Roman" w:hAnsi="Times New Roman"/>
        </w:rPr>
        <w:t>)</w:t>
      </w:r>
    </w:p>
    <w:p w:rsidR="005D76B2" w:rsidRPr="00524E2F" w:rsidP="005D76B2">
      <w:pPr>
        <w:bidi w:val="0"/>
        <w:rPr>
          <w:rFonts w:ascii="Times New Roman" w:hAnsi="Times New Roman"/>
        </w:rPr>
      </w:pPr>
      <w:r w:rsidRPr="00524E2F">
        <w:rPr>
          <w:rFonts w:ascii="Times New Roman" w:hAnsi="Times New Roman"/>
        </w:rPr>
        <w:t>e) neurčí prevádzkovateľa zariadenia podľa § 3 ods. 2 alebo podľa § 15b,</w:t>
      </w:r>
    </w:p>
    <w:p w:rsidR="005D76B2" w:rsidRPr="00524E2F" w:rsidP="005D76B2">
      <w:pPr>
        <w:bidi w:val="0"/>
        <w:rPr>
          <w:rFonts w:ascii="Times New Roman" w:hAnsi="Times New Roman"/>
        </w:rPr>
      </w:pPr>
      <w:r w:rsidRPr="00524E2F">
        <w:rPr>
          <w:rFonts w:ascii="Times New Roman" w:hAnsi="Times New Roman"/>
        </w:rPr>
        <w:t xml:space="preserve">f) neoznámi prevádzkovateľa zariadenia </w:t>
      </w:r>
      <w:r w:rsidRPr="00B058DC">
        <w:rPr>
          <w:rFonts w:ascii="Times New Roman" w:hAnsi="Times New Roman"/>
        </w:rPr>
        <w:t>okresnému úradu</w:t>
      </w:r>
      <w:r w:rsidRPr="00524E2F">
        <w:rPr>
          <w:rFonts w:ascii="Times New Roman" w:hAnsi="Times New Roman"/>
        </w:rPr>
        <w:t xml:space="preserve"> </w:t>
      </w:r>
      <w:r w:rsidRPr="00524E2F">
        <w:rPr>
          <w:rFonts w:ascii="Times New Roman" w:hAnsi="Times New Roman"/>
        </w:rPr>
        <w:t>podľa § 3 ods. 3,</w:t>
      </w:r>
    </w:p>
    <w:p w:rsidR="005D76B2" w:rsidRPr="00524E2F" w:rsidP="005D76B2">
      <w:pPr>
        <w:bidi w:val="0"/>
        <w:rPr>
          <w:rFonts w:ascii="Times New Roman" w:hAnsi="Times New Roman"/>
        </w:rPr>
      </w:pPr>
      <w:r w:rsidRPr="00524E2F">
        <w:rPr>
          <w:rFonts w:ascii="Times New Roman" w:hAnsi="Times New Roman"/>
        </w:rPr>
        <w:t>g) vykonáva činnosť uvedenú v osobitnom predpise</w:t>
      </w:r>
      <w:r w:rsidRPr="00524E2F">
        <w:rPr>
          <w:rFonts w:ascii="Times New Roman" w:hAnsi="Times New Roman"/>
          <w:vertAlign w:val="superscript"/>
        </w:rPr>
        <w:t>16</w:t>
      </w:r>
      <w:r w:rsidRPr="00524E2F">
        <w:rPr>
          <w:rFonts w:ascii="Times New Roman" w:hAnsi="Times New Roman"/>
        </w:rPr>
        <w:t>) bez certifikátu o odbornej spôsobilosti alebo v rozpore s ním,</w:t>
      </w:r>
    </w:p>
    <w:p w:rsidR="005D76B2" w:rsidRPr="00524E2F" w:rsidP="005D76B2">
      <w:pPr>
        <w:bidi w:val="0"/>
        <w:rPr>
          <w:rFonts w:ascii="Times New Roman" w:hAnsi="Times New Roman"/>
        </w:rPr>
      </w:pPr>
      <w:r w:rsidRPr="00524E2F">
        <w:rPr>
          <w:rFonts w:ascii="Times New Roman" w:hAnsi="Times New Roman"/>
        </w:rPr>
        <w:t>h) nevykonáva preventívne opatrenia proti únikom fluórovaných skleníkových plynov a</w:t>
      </w:r>
      <w:r>
        <w:rPr>
          <w:rFonts w:ascii="Times New Roman" w:hAnsi="Times New Roman"/>
        </w:rPr>
        <w:t>lebo</w:t>
      </w:r>
      <w:r w:rsidRPr="00524E2F">
        <w:rPr>
          <w:rFonts w:ascii="Times New Roman" w:hAnsi="Times New Roman"/>
        </w:rPr>
        <w:t> nezabezpečí kontrolu zariadení na únik,</w:t>
      </w:r>
      <w:r w:rsidRPr="00524E2F">
        <w:rPr>
          <w:rFonts w:ascii="Times New Roman" w:hAnsi="Times New Roman"/>
          <w:vertAlign w:val="superscript"/>
        </w:rPr>
        <w:t>14</w:t>
      </w:r>
      <w:r w:rsidRPr="00524E2F">
        <w:rPr>
          <w:rFonts w:ascii="Times New Roman" w:hAnsi="Times New Roman"/>
        </w:rPr>
        <w:t>)</w:t>
      </w:r>
    </w:p>
    <w:p w:rsidR="005D76B2" w:rsidRPr="00524E2F" w:rsidP="005D76B2">
      <w:pPr>
        <w:bidi w:val="0"/>
        <w:rPr>
          <w:rFonts w:ascii="Times New Roman" w:hAnsi="Times New Roman"/>
        </w:rPr>
      </w:pPr>
      <w:r w:rsidRPr="00524E2F">
        <w:rPr>
          <w:rFonts w:ascii="Times New Roman" w:hAnsi="Times New Roman"/>
        </w:rPr>
        <w:t>i) nezabezpečí vykonanie opravy zariadenia po zistení úniku podľa osobitného predpisu,</w:t>
      </w:r>
      <w:r w:rsidRPr="00524E2F">
        <w:rPr>
          <w:rFonts w:ascii="Times New Roman" w:hAnsi="Times New Roman"/>
          <w:vertAlign w:val="superscript"/>
        </w:rPr>
        <w:t>37a</w:t>
      </w:r>
      <w:r w:rsidRPr="00524E2F">
        <w:rPr>
          <w:rFonts w:ascii="Times New Roman" w:hAnsi="Times New Roman"/>
        </w:rPr>
        <w:t>)</w:t>
      </w:r>
    </w:p>
    <w:p w:rsidR="005D76B2" w:rsidRPr="00524E2F" w:rsidP="005D76B2">
      <w:pPr>
        <w:bidi w:val="0"/>
        <w:rPr>
          <w:rFonts w:ascii="Times New Roman" w:hAnsi="Times New Roman"/>
        </w:rPr>
      </w:pPr>
      <w:r w:rsidRPr="00524E2F">
        <w:rPr>
          <w:rFonts w:ascii="Times New Roman" w:hAnsi="Times New Roman"/>
        </w:rPr>
        <w:t>j) nezabezpečí, aby strata chladiva neprevýšila ustanovené limity úniku,</w:t>
      </w:r>
    </w:p>
    <w:p w:rsidR="005D76B2" w:rsidRPr="00524E2F" w:rsidP="005D76B2">
      <w:pPr>
        <w:bidi w:val="0"/>
        <w:rPr>
          <w:rFonts w:ascii="Times New Roman" w:hAnsi="Times New Roman"/>
        </w:rPr>
      </w:pPr>
      <w:r w:rsidRPr="00524E2F">
        <w:rPr>
          <w:rFonts w:ascii="Times New Roman" w:hAnsi="Times New Roman"/>
        </w:rPr>
        <w:t>k) nezabezpečí prístup k</w:t>
      </w:r>
      <w:r>
        <w:rPr>
          <w:rFonts w:ascii="Times New Roman" w:hAnsi="Times New Roman"/>
        </w:rPr>
        <w:t> </w:t>
      </w:r>
      <w:r w:rsidRPr="00935745">
        <w:rPr>
          <w:rFonts w:ascii="Times New Roman" w:hAnsi="Times New Roman"/>
        </w:rPr>
        <w:t>rozoberateľným</w:t>
      </w:r>
      <w:r>
        <w:rPr>
          <w:rFonts w:ascii="Times New Roman" w:hAnsi="Times New Roman"/>
          <w:color w:val="FF00FF"/>
        </w:rPr>
        <w:t xml:space="preserve"> </w:t>
      </w:r>
      <w:r w:rsidRPr="00524E2F">
        <w:rPr>
          <w:rFonts w:ascii="Times New Roman" w:hAnsi="Times New Roman"/>
        </w:rPr>
        <w:t>spoj</w:t>
      </w:r>
      <w:r>
        <w:rPr>
          <w:rFonts w:ascii="Times New Roman" w:hAnsi="Times New Roman"/>
        </w:rPr>
        <w:t>o</w:t>
      </w:r>
      <w:r w:rsidRPr="00524E2F">
        <w:rPr>
          <w:rFonts w:ascii="Times New Roman" w:hAnsi="Times New Roman"/>
        </w:rPr>
        <w:t>m podľa § 4 ods.</w:t>
      </w:r>
      <w:r>
        <w:rPr>
          <w:rFonts w:ascii="Times New Roman" w:hAnsi="Times New Roman"/>
        </w:rPr>
        <w:t xml:space="preserve"> </w:t>
      </w:r>
      <w:r w:rsidRPr="00524E2F">
        <w:rPr>
          <w:rFonts w:ascii="Times New Roman" w:hAnsi="Times New Roman"/>
        </w:rPr>
        <w:t>4,</w:t>
      </w:r>
    </w:p>
    <w:p w:rsidR="005D76B2" w:rsidRPr="00524E2F" w:rsidP="005D76B2">
      <w:pPr>
        <w:bidi w:val="0"/>
        <w:rPr>
          <w:rFonts w:ascii="Times New Roman" w:hAnsi="Times New Roman"/>
        </w:rPr>
      </w:pPr>
      <w:r w:rsidRPr="00524E2F">
        <w:rPr>
          <w:rFonts w:ascii="Times New Roman" w:hAnsi="Times New Roman"/>
        </w:rPr>
        <w:t>l) nesplní povinnosť podľa 11 ods. 3 alebo neumožní odobrať vzorku fluórovaných skleníkových plynov podľa § 11 ods. 4,</w:t>
      </w:r>
    </w:p>
    <w:p w:rsidR="005D76B2" w:rsidRPr="00524E2F" w:rsidP="005D76B2">
      <w:pPr>
        <w:bidi w:val="0"/>
        <w:rPr>
          <w:rFonts w:ascii="Times New Roman" w:hAnsi="Times New Roman"/>
        </w:rPr>
      </w:pPr>
      <w:r w:rsidRPr="00524E2F">
        <w:rPr>
          <w:rFonts w:ascii="Times New Roman" w:hAnsi="Times New Roman"/>
        </w:rPr>
        <w:t>m) nevykoná opatrenia na nápravu podľa § 11 ods.</w:t>
      </w:r>
      <w:r>
        <w:rPr>
          <w:rFonts w:ascii="Times New Roman" w:hAnsi="Times New Roman"/>
        </w:rPr>
        <w:t xml:space="preserve"> </w:t>
      </w:r>
      <w:r w:rsidRPr="00524E2F">
        <w:rPr>
          <w:rFonts w:ascii="Times New Roman" w:hAnsi="Times New Roman"/>
        </w:rPr>
        <w:t>5,</w:t>
      </w:r>
    </w:p>
    <w:p w:rsidR="005D76B2" w:rsidRPr="00524E2F" w:rsidP="005D76B2">
      <w:pPr>
        <w:bidi w:val="0"/>
        <w:rPr>
          <w:rFonts w:ascii="Times New Roman" w:hAnsi="Times New Roman"/>
          <w:vertAlign w:val="superscript"/>
        </w:rPr>
      </w:pPr>
      <w:r w:rsidRPr="00524E2F">
        <w:rPr>
          <w:rFonts w:ascii="Times New Roman" w:hAnsi="Times New Roman"/>
        </w:rPr>
        <w:t>n) nezabezpečí inštaláciu systému detekcie úniku a jeho kontrolu podľa osobitného predpisu,</w:t>
      </w:r>
      <w:r w:rsidRPr="00524E2F">
        <w:rPr>
          <w:rFonts w:ascii="Times New Roman" w:hAnsi="Times New Roman"/>
          <w:vertAlign w:val="superscript"/>
        </w:rPr>
        <w:t>37b</w:t>
      </w:r>
      <w:r w:rsidRPr="00524E2F">
        <w:rPr>
          <w:rFonts w:ascii="Times New Roman" w:hAnsi="Times New Roman"/>
        </w:rPr>
        <w:t>)</w:t>
      </w:r>
    </w:p>
    <w:p w:rsidR="005D76B2" w:rsidRPr="00524E2F" w:rsidP="005D76B2">
      <w:pPr>
        <w:bidi w:val="0"/>
        <w:rPr>
          <w:rFonts w:ascii="Times New Roman" w:hAnsi="Times New Roman"/>
        </w:rPr>
      </w:pPr>
      <w:r w:rsidRPr="00524E2F">
        <w:rPr>
          <w:rFonts w:ascii="Times New Roman" w:hAnsi="Times New Roman"/>
        </w:rPr>
        <w:t>o) prekročí kvótu na uvedenie fluórovaných uhľovodíkov</w:t>
      </w:r>
      <w:r w:rsidRPr="00524E2F">
        <w:rPr>
          <w:rFonts w:ascii="Times New Roman" w:hAnsi="Times New Roman"/>
          <w:vertAlign w:val="superscript"/>
        </w:rPr>
        <w:t>37c</w:t>
      </w:r>
      <w:r w:rsidRPr="00524E2F">
        <w:rPr>
          <w:rFonts w:ascii="Times New Roman" w:hAnsi="Times New Roman"/>
        </w:rPr>
        <w:t>) na trh, ktorá mu bola pridelená podľa osobitného predpisu,</w:t>
      </w:r>
      <w:r w:rsidRPr="00524E2F">
        <w:rPr>
          <w:rFonts w:ascii="Times New Roman" w:hAnsi="Times New Roman"/>
          <w:vertAlign w:val="superscript"/>
        </w:rPr>
        <w:t>37d</w:t>
      </w:r>
      <w:r w:rsidRPr="00524E2F">
        <w:rPr>
          <w:rFonts w:ascii="Times New Roman" w:hAnsi="Times New Roman"/>
        </w:rPr>
        <w:t>)</w:t>
      </w:r>
    </w:p>
    <w:p w:rsidR="005D76B2" w:rsidRPr="00524E2F" w:rsidP="005D76B2">
      <w:pPr>
        <w:bidi w:val="0"/>
        <w:rPr>
          <w:rFonts w:ascii="Times New Roman" w:hAnsi="Times New Roman"/>
        </w:rPr>
      </w:pPr>
      <w:r w:rsidRPr="00524E2F">
        <w:rPr>
          <w:rFonts w:ascii="Times New Roman" w:hAnsi="Times New Roman"/>
        </w:rPr>
        <w:t>p) nesplní povinnosť podľa § 14 ods. 2.“.</w:t>
      </w:r>
    </w:p>
    <w:p w:rsidR="005D76B2" w:rsidP="005D76B2">
      <w:pPr>
        <w:bidi w:val="0"/>
        <w:rPr>
          <w:rFonts w:ascii="Times New Roman" w:hAnsi="Times New Roman"/>
          <w:color w:val="FF0000"/>
        </w:rPr>
      </w:pPr>
    </w:p>
    <w:p w:rsidR="005D76B2" w:rsidP="005D76B2">
      <w:pPr>
        <w:bidi w:val="0"/>
        <w:rPr>
          <w:rFonts w:ascii="Times New Roman" w:hAnsi="Times New Roman"/>
        </w:rPr>
      </w:pPr>
      <w:r w:rsidRPr="00133CAD">
        <w:rPr>
          <w:rFonts w:ascii="Times New Roman" w:hAnsi="Times New Roman"/>
        </w:rPr>
        <w:t>Poznámk</w:t>
      </w:r>
      <w:r>
        <w:rPr>
          <w:rFonts w:ascii="Times New Roman" w:hAnsi="Times New Roman"/>
        </w:rPr>
        <w:t>y</w:t>
      </w:r>
      <w:r w:rsidRPr="00133CAD">
        <w:rPr>
          <w:rFonts w:ascii="Times New Roman" w:hAnsi="Times New Roman"/>
        </w:rPr>
        <w:t xml:space="preserve"> pod čiarou k odkaz</w:t>
      </w:r>
      <w:r>
        <w:rPr>
          <w:rFonts w:ascii="Times New Roman" w:hAnsi="Times New Roman"/>
        </w:rPr>
        <w:t>om</w:t>
      </w:r>
      <w:r w:rsidRPr="00133CAD">
        <w:rPr>
          <w:rFonts w:ascii="Times New Roman" w:hAnsi="Times New Roman"/>
        </w:rPr>
        <w:t xml:space="preserve"> 37</w:t>
      </w:r>
      <w:r>
        <w:rPr>
          <w:rFonts w:ascii="Times New Roman" w:hAnsi="Times New Roman"/>
        </w:rPr>
        <w:t xml:space="preserve"> až 37d</w:t>
      </w:r>
      <w:r w:rsidRPr="00133CAD">
        <w:rPr>
          <w:rFonts w:ascii="Times New Roman" w:hAnsi="Times New Roman"/>
        </w:rPr>
        <w:t xml:space="preserve"> zn</w:t>
      </w:r>
      <w:r>
        <w:rPr>
          <w:rFonts w:ascii="Times New Roman" w:hAnsi="Times New Roman"/>
        </w:rPr>
        <w:t>ejú</w:t>
      </w:r>
      <w:r w:rsidRPr="00133CAD">
        <w:rPr>
          <w:rFonts w:ascii="Times New Roman" w:hAnsi="Times New Roman"/>
        </w:rPr>
        <w:t>:</w:t>
      </w:r>
    </w:p>
    <w:p w:rsidR="005D76B2" w:rsidRPr="00524E2F" w:rsidP="005D76B2">
      <w:pPr>
        <w:bidi w:val="0"/>
        <w:rPr>
          <w:rFonts w:ascii="Times New Roman" w:hAnsi="Times New Roman"/>
        </w:rPr>
      </w:pPr>
      <w:r>
        <w:rPr>
          <w:rFonts w:ascii="Times New Roman" w:hAnsi="Times New Roman"/>
        </w:rPr>
        <w:t>„</w:t>
      </w:r>
      <w:r>
        <w:rPr>
          <w:rFonts w:ascii="Times New Roman" w:hAnsi="Times New Roman"/>
          <w:vertAlign w:val="superscript"/>
        </w:rPr>
        <w:t>37</w:t>
      </w:r>
      <w:r>
        <w:rPr>
          <w:rFonts w:ascii="Times New Roman" w:hAnsi="Times New Roman"/>
        </w:rPr>
        <w:t>) Čl. 19 nariadenia (EÚ) č. 517/2014.</w:t>
      </w:r>
    </w:p>
    <w:p w:rsidR="005D76B2" w:rsidP="005D76B2">
      <w:pPr>
        <w:bidi w:val="0"/>
        <w:rPr>
          <w:rFonts w:ascii="Times New Roman" w:hAnsi="Times New Roman"/>
        </w:rPr>
      </w:pPr>
      <w:r w:rsidRPr="00133CAD">
        <w:rPr>
          <w:rFonts w:ascii="Times New Roman" w:hAnsi="Times New Roman"/>
          <w:vertAlign w:val="superscript"/>
        </w:rPr>
        <w:t>37a</w:t>
      </w:r>
      <w:r w:rsidRPr="00C401BB">
        <w:rPr>
          <w:rFonts w:ascii="Times New Roman" w:hAnsi="Times New Roman"/>
        </w:rPr>
        <w:t>)</w:t>
      </w:r>
      <w:r w:rsidRPr="00133CAD">
        <w:rPr>
          <w:rFonts w:ascii="Times New Roman" w:hAnsi="Times New Roman"/>
        </w:rPr>
        <w:t xml:space="preserve"> Čl. 3 ods. </w:t>
      </w:r>
      <w:r>
        <w:rPr>
          <w:rFonts w:ascii="Times New Roman" w:hAnsi="Times New Roman"/>
        </w:rPr>
        <w:t>3 nariadenia (EÚ) č. 517/2014.</w:t>
      </w:r>
    </w:p>
    <w:p w:rsidR="005D76B2" w:rsidP="005D76B2">
      <w:pPr>
        <w:bidi w:val="0"/>
        <w:rPr>
          <w:rFonts w:ascii="Times New Roman" w:hAnsi="Times New Roman"/>
        </w:rPr>
      </w:pPr>
      <w:r>
        <w:rPr>
          <w:rFonts w:ascii="Times New Roman" w:hAnsi="Times New Roman"/>
        </w:rPr>
        <w:t xml:space="preserve"> </w:t>
      </w:r>
      <w:r>
        <w:rPr>
          <w:rFonts w:ascii="Times New Roman" w:hAnsi="Times New Roman"/>
          <w:vertAlign w:val="superscript"/>
        </w:rPr>
        <w:t>37b</w:t>
      </w:r>
      <w:r w:rsidRPr="00C401BB">
        <w:rPr>
          <w:rFonts w:ascii="Times New Roman" w:hAnsi="Times New Roman"/>
        </w:rPr>
        <w:t>)</w:t>
      </w:r>
      <w:r>
        <w:rPr>
          <w:rFonts w:ascii="Times New Roman" w:hAnsi="Times New Roman"/>
        </w:rPr>
        <w:t xml:space="preserve"> Čl. 5 nariadenia (EÚ) č. 517/2014.</w:t>
      </w:r>
    </w:p>
    <w:p w:rsidR="005D76B2" w:rsidP="005D76B2">
      <w:pPr>
        <w:bidi w:val="0"/>
        <w:rPr>
          <w:rFonts w:ascii="Times New Roman" w:hAnsi="Times New Roman"/>
        </w:rPr>
      </w:pPr>
      <w:r>
        <w:rPr>
          <w:rFonts w:ascii="Times New Roman" w:hAnsi="Times New Roman"/>
          <w:vertAlign w:val="superscript"/>
        </w:rPr>
        <w:t>37c</w:t>
      </w:r>
      <w:r w:rsidRPr="00C401BB">
        <w:rPr>
          <w:rFonts w:ascii="Times New Roman" w:hAnsi="Times New Roman"/>
        </w:rPr>
        <w:t>)</w:t>
      </w:r>
      <w:r>
        <w:rPr>
          <w:rFonts w:ascii="Times New Roman" w:hAnsi="Times New Roman"/>
        </w:rPr>
        <w:t xml:space="preserve"> Čl. 2 bod 2 nariadenia (EÚ) č. 517/2014.</w:t>
      </w:r>
    </w:p>
    <w:p w:rsidR="005D76B2" w:rsidP="005D76B2">
      <w:pPr>
        <w:bidi w:val="0"/>
        <w:rPr>
          <w:rFonts w:ascii="Times New Roman" w:hAnsi="Times New Roman"/>
        </w:rPr>
      </w:pPr>
      <w:r>
        <w:rPr>
          <w:rFonts w:ascii="Times New Roman" w:hAnsi="Times New Roman"/>
          <w:vertAlign w:val="superscript"/>
        </w:rPr>
        <w:t>37d</w:t>
      </w:r>
      <w:r w:rsidRPr="00C401BB">
        <w:rPr>
          <w:rFonts w:ascii="Times New Roman" w:hAnsi="Times New Roman"/>
        </w:rPr>
        <w:t>)</w:t>
      </w:r>
      <w:r>
        <w:rPr>
          <w:rFonts w:ascii="Times New Roman" w:hAnsi="Times New Roman"/>
        </w:rPr>
        <w:t xml:space="preserve"> Čl. 16 ods. 5 a čl. 18 nariadenia (EÚ) č. 517/2014.“.</w:t>
      </w:r>
    </w:p>
    <w:p w:rsidR="005D76B2" w:rsidP="005D76B2">
      <w:pPr>
        <w:bidi w:val="0"/>
        <w:rPr>
          <w:rFonts w:ascii="Times New Roman" w:hAnsi="Times New Roman"/>
        </w:rPr>
      </w:pPr>
    </w:p>
    <w:p w:rsidR="005D76B2" w:rsidRPr="00AC099B" w:rsidP="005D76B2">
      <w:pPr>
        <w:bidi w:val="0"/>
        <w:rPr>
          <w:rFonts w:ascii="Times New Roman" w:hAnsi="Times New Roman"/>
        </w:rPr>
      </w:pPr>
      <w:r>
        <w:rPr>
          <w:rFonts w:ascii="Times New Roman" w:hAnsi="Times New Roman"/>
        </w:rPr>
        <w:t>25</w:t>
      </w:r>
      <w:r w:rsidRPr="00AC099B">
        <w:rPr>
          <w:rFonts w:ascii="Times New Roman" w:hAnsi="Times New Roman"/>
        </w:rPr>
        <w:t xml:space="preserve">. </w:t>
      </w:r>
      <w:r w:rsidRPr="006B7236">
        <w:rPr>
          <w:rFonts w:ascii="Times New Roman" w:hAnsi="Times New Roman"/>
        </w:rPr>
        <w:t>V</w:t>
      </w:r>
      <w:r>
        <w:rPr>
          <w:rFonts w:ascii="Times New Roman" w:hAnsi="Times New Roman"/>
        </w:rPr>
        <w:t xml:space="preserve"> </w:t>
      </w:r>
      <w:r w:rsidRPr="00AC099B">
        <w:rPr>
          <w:rFonts w:ascii="Times New Roman" w:hAnsi="Times New Roman"/>
        </w:rPr>
        <w:t>§ 13 ods</w:t>
      </w:r>
      <w:r w:rsidRPr="006B7236">
        <w:rPr>
          <w:rFonts w:ascii="Times New Roman" w:hAnsi="Times New Roman"/>
        </w:rPr>
        <w:t>ek</w:t>
      </w:r>
      <w:r w:rsidRPr="00AC099B">
        <w:rPr>
          <w:rFonts w:ascii="Times New Roman" w:hAnsi="Times New Roman"/>
        </w:rPr>
        <w:t xml:space="preserve"> 2 znie:</w:t>
      </w:r>
    </w:p>
    <w:p w:rsidR="005D76B2" w:rsidRPr="00AC099B" w:rsidP="005D76B2">
      <w:pPr>
        <w:bidi w:val="0"/>
        <w:rPr>
          <w:rFonts w:ascii="Times New Roman" w:hAnsi="Times New Roman"/>
        </w:rPr>
      </w:pPr>
      <w:r w:rsidRPr="00AC099B">
        <w:rPr>
          <w:rFonts w:ascii="Times New Roman" w:hAnsi="Times New Roman"/>
        </w:rPr>
        <w:t xml:space="preserve">„(2) Inšpekcia uloží pokutu </w:t>
      </w:r>
    </w:p>
    <w:p w:rsidR="005D76B2" w:rsidRPr="00AC099B" w:rsidP="005D76B2">
      <w:pPr>
        <w:bidi w:val="0"/>
        <w:rPr>
          <w:rFonts w:ascii="Times New Roman" w:hAnsi="Times New Roman"/>
        </w:rPr>
      </w:pPr>
      <w:r w:rsidRPr="00AC099B">
        <w:rPr>
          <w:rFonts w:ascii="Times New Roman" w:hAnsi="Times New Roman"/>
        </w:rPr>
        <w:t>a) od 500 eur do 7 000 eur za správne delikty uv</w:t>
      </w:r>
      <w:r>
        <w:rPr>
          <w:rFonts w:ascii="Times New Roman" w:hAnsi="Times New Roman"/>
        </w:rPr>
        <w:t xml:space="preserve">edené v § 12 písm. b), c), e), </w:t>
      </w:r>
      <w:r w:rsidRPr="00AC099B">
        <w:rPr>
          <w:rFonts w:ascii="Times New Roman" w:hAnsi="Times New Roman"/>
        </w:rPr>
        <w:t>f</w:t>
      </w:r>
      <w:r>
        <w:rPr>
          <w:rFonts w:ascii="Times New Roman" w:hAnsi="Times New Roman"/>
        </w:rPr>
        <w:t xml:space="preserve">) </w:t>
      </w:r>
      <w:r w:rsidRPr="00BB14D1">
        <w:rPr>
          <w:rFonts w:ascii="Times New Roman" w:hAnsi="Times New Roman"/>
        </w:rPr>
        <w:t>alebo písm.</w:t>
      </w:r>
      <w:r>
        <w:rPr>
          <w:rFonts w:ascii="Times New Roman" w:hAnsi="Times New Roman"/>
        </w:rPr>
        <w:t xml:space="preserve"> p)</w:t>
      </w:r>
      <w:r w:rsidRPr="00AC099B">
        <w:rPr>
          <w:rFonts w:ascii="Times New Roman" w:hAnsi="Times New Roman"/>
        </w:rPr>
        <w:t>,</w:t>
      </w:r>
    </w:p>
    <w:p w:rsidR="005D76B2" w:rsidRPr="00AC099B" w:rsidP="005D76B2">
      <w:pPr>
        <w:bidi w:val="0"/>
        <w:rPr>
          <w:rFonts w:ascii="Times New Roman" w:hAnsi="Times New Roman"/>
        </w:rPr>
      </w:pPr>
      <w:r w:rsidRPr="00AC099B">
        <w:rPr>
          <w:rFonts w:ascii="Times New Roman" w:hAnsi="Times New Roman"/>
        </w:rPr>
        <w:t xml:space="preserve">b) od 2 000 eur do 34 000 eur za správne delikty uvedené v § 12 písm. d), h), i), j), k), l) </w:t>
      </w:r>
      <w:r w:rsidRPr="00BB14D1">
        <w:rPr>
          <w:rFonts w:ascii="Times New Roman" w:hAnsi="Times New Roman"/>
        </w:rPr>
        <w:t>alebo písm</w:t>
      </w:r>
      <w:r>
        <w:rPr>
          <w:rFonts w:ascii="Times New Roman" w:hAnsi="Times New Roman"/>
        </w:rPr>
        <w:t xml:space="preserve">. </w:t>
      </w:r>
      <w:r w:rsidRPr="00AC099B">
        <w:rPr>
          <w:rFonts w:ascii="Times New Roman" w:hAnsi="Times New Roman"/>
        </w:rPr>
        <w:t>o),</w:t>
      </w:r>
    </w:p>
    <w:p w:rsidR="005D76B2" w:rsidP="005D76B2">
      <w:pPr>
        <w:bidi w:val="0"/>
        <w:rPr>
          <w:rFonts w:ascii="Times New Roman" w:hAnsi="Times New Roman"/>
        </w:rPr>
      </w:pPr>
      <w:r w:rsidRPr="00AC099B">
        <w:rPr>
          <w:rFonts w:ascii="Times New Roman" w:hAnsi="Times New Roman"/>
        </w:rPr>
        <w:t xml:space="preserve">c) od 7 000 eur do 99 600 eur za správne delikty uvedené v § 12 písm. a), g), m) </w:t>
      </w:r>
      <w:r w:rsidRPr="00BB14D1">
        <w:rPr>
          <w:rFonts w:ascii="Times New Roman" w:hAnsi="Times New Roman"/>
        </w:rPr>
        <w:t>alebo písm.</w:t>
      </w:r>
      <w:r>
        <w:rPr>
          <w:rFonts w:ascii="Times New Roman" w:hAnsi="Times New Roman"/>
        </w:rPr>
        <w:t xml:space="preserve"> </w:t>
      </w:r>
      <w:r w:rsidRPr="00AC099B">
        <w:rPr>
          <w:rFonts w:ascii="Times New Roman" w:hAnsi="Times New Roman"/>
        </w:rPr>
        <w:t>n).</w:t>
      </w:r>
      <w:r>
        <w:rPr>
          <w:rFonts w:ascii="Times New Roman" w:hAnsi="Times New Roman"/>
        </w:rPr>
        <w:t>“.</w:t>
      </w:r>
    </w:p>
    <w:p w:rsidR="005D76B2" w:rsidP="005D76B2">
      <w:pPr>
        <w:bidi w:val="0"/>
        <w:rPr>
          <w:rFonts w:ascii="Times New Roman" w:hAnsi="Times New Roman"/>
        </w:rPr>
      </w:pPr>
    </w:p>
    <w:p w:rsidR="005D76B2" w:rsidRPr="0028318E" w:rsidP="005D76B2">
      <w:pPr>
        <w:bidi w:val="0"/>
        <w:rPr>
          <w:rFonts w:ascii="Times New Roman" w:hAnsi="Times New Roman"/>
          <w:color w:val="000000"/>
        </w:rPr>
      </w:pPr>
      <w:r>
        <w:rPr>
          <w:rFonts w:ascii="Times New Roman" w:hAnsi="Times New Roman"/>
          <w:color w:val="000000"/>
        </w:rPr>
        <w:t>26</w:t>
      </w:r>
      <w:r w:rsidRPr="0028318E">
        <w:rPr>
          <w:rFonts w:ascii="Times New Roman" w:hAnsi="Times New Roman"/>
          <w:color w:val="000000"/>
        </w:rPr>
        <w:t>. Doterajší text § 14 sa označuje ako odsek 1 a dopĺňa sa odsekom 2, ktorý znie:</w:t>
      </w:r>
    </w:p>
    <w:p w:rsidR="005D76B2" w:rsidRPr="0028318E" w:rsidP="005D76B2">
      <w:pPr>
        <w:bidi w:val="0"/>
        <w:rPr>
          <w:rFonts w:ascii="Times New Roman" w:hAnsi="Times New Roman"/>
          <w:color w:val="000000"/>
        </w:rPr>
      </w:pPr>
      <w:r w:rsidRPr="0028318E">
        <w:rPr>
          <w:rFonts w:ascii="Times New Roman" w:hAnsi="Times New Roman"/>
          <w:color w:val="000000"/>
        </w:rPr>
        <w:t xml:space="preserve">„(2) Prevádzkovateľ zariadenia je povinný overiť, </w:t>
      </w:r>
      <w:r w:rsidRPr="00BB14D1">
        <w:rPr>
          <w:rFonts w:ascii="Times New Roman" w:hAnsi="Times New Roman"/>
        </w:rPr>
        <w:t>či</w:t>
      </w:r>
      <w:r>
        <w:rPr>
          <w:rFonts w:ascii="Times New Roman" w:hAnsi="Times New Roman"/>
          <w:color w:val="FF0000"/>
        </w:rPr>
        <w:t xml:space="preserve"> </w:t>
      </w:r>
      <w:r w:rsidRPr="0028318E">
        <w:rPr>
          <w:rFonts w:ascii="Times New Roman" w:hAnsi="Times New Roman"/>
          <w:color w:val="000000"/>
        </w:rPr>
        <w:t>fy</w:t>
      </w:r>
      <w:r>
        <w:rPr>
          <w:rFonts w:ascii="Times New Roman" w:hAnsi="Times New Roman"/>
          <w:color w:val="000000"/>
        </w:rPr>
        <w:t>zická</w:t>
      </w:r>
      <w:r w:rsidRPr="0028318E">
        <w:rPr>
          <w:rFonts w:ascii="Times New Roman" w:hAnsi="Times New Roman"/>
          <w:color w:val="000000"/>
        </w:rPr>
        <w:t xml:space="preserve"> osob</w:t>
      </w:r>
      <w:r>
        <w:rPr>
          <w:rFonts w:ascii="Times New Roman" w:hAnsi="Times New Roman"/>
          <w:color w:val="000000"/>
        </w:rPr>
        <w:t xml:space="preserve">a podnikateľ alebo právnická </w:t>
      </w:r>
      <w:r w:rsidRPr="0028318E">
        <w:rPr>
          <w:rFonts w:ascii="Times New Roman" w:hAnsi="Times New Roman"/>
          <w:color w:val="000000"/>
        </w:rPr>
        <w:t>osob</w:t>
      </w:r>
      <w:r>
        <w:rPr>
          <w:rFonts w:ascii="Times New Roman" w:hAnsi="Times New Roman"/>
          <w:color w:val="000000"/>
        </w:rPr>
        <w:t>a prostredníctvom ktorej</w:t>
      </w:r>
      <w:r w:rsidRPr="0028318E">
        <w:rPr>
          <w:rFonts w:ascii="Times New Roman" w:hAnsi="Times New Roman"/>
          <w:color w:val="000000"/>
        </w:rPr>
        <w:t xml:space="preserve"> má zabezpečené vykonávanie činností uvedených v osobitnom predpise</w:t>
      </w:r>
      <w:r w:rsidRPr="0028318E">
        <w:rPr>
          <w:rFonts w:ascii="Times New Roman" w:hAnsi="Times New Roman"/>
          <w:color w:val="000000"/>
          <w:vertAlign w:val="superscript"/>
        </w:rPr>
        <w:t>16</w:t>
      </w:r>
      <w:r w:rsidRPr="00C401BB">
        <w:rPr>
          <w:rFonts w:ascii="Times New Roman" w:hAnsi="Times New Roman"/>
          <w:color w:val="000000"/>
        </w:rPr>
        <w:t>)</w:t>
      </w:r>
      <w:r>
        <w:rPr>
          <w:rFonts w:ascii="Times New Roman" w:hAnsi="Times New Roman"/>
          <w:color w:val="000000"/>
        </w:rPr>
        <w:t xml:space="preserve"> </w:t>
      </w:r>
      <w:r w:rsidRPr="0028318E">
        <w:rPr>
          <w:rFonts w:ascii="Times New Roman" w:hAnsi="Times New Roman"/>
          <w:color w:val="000000"/>
        </w:rPr>
        <w:t>sú držiteľmi certifikátov o odbornej spôsobilosti a</w:t>
      </w:r>
      <w:r>
        <w:rPr>
          <w:rFonts w:ascii="Times New Roman" w:hAnsi="Times New Roman"/>
          <w:color w:val="000000"/>
        </w:rPr>
        <w:t xml:space="preserve"> či</w:t>
      </w:r>
      <w:r w:rsidRPr="0028318E">
        <w:rPr>
          <w:rFonts w:ascii="Times New Roman" w:hAnsi="Times New Roman"/>
          <w:color w:val="000000"/>
        </w:rPr>
        <w:t> sú uvedené v zozname, ktorý vedie certifikačný orgán určený ministerstvom.“.</w:t>
      </w:r>
    </w:p>
    <w:p w:rsidR="005D76B2" w:rsidP="005D76B2">
      <w:pPr>
        <w:bidi w:val="0"/>
        <w:rPr>
          <w:rFonts w:ascii="Times New Roman" w:hAnsi="Times New Roman"/>
        </w:rPr>
      </w:pPr>
    </w:p>
    <w:p w:rsidR="005D76B2" w:rsidRPr="006F40DB" w:rsidP="005D76B2">
      <w:pPr>
        <w:bidi w:val="0"/>
        <w:rPr>
          <w:rFonts w:ascii="Times New Roman" w:hAnsi="Times New Roman"/>
        </w:rPr>
      </w:pPr>
      <w:r>
        <w:rPr>
          <w:rFonts w:ascii="Times New Roman" w:hAnsi="Times New Roman"/>
        </w:rPr>
        <w:t xml:space="preserve">27. </w:t>
      </w:r>
      <w:r w:rsidRPr="006F40DB">
        <w:rPr>
          <w:rFonts w:ascii="Times New Roman" w:hAnsi="Times New Roman"/>
        </w:rPr>
        <w:t>Za § 15</w:t>
      </w:r>
      <w:r>
        <w:rPr>
          <w:rFonts w:ascii="Times New Roman" w:hAnsi="Times New Roman"/>
        </w:rPr>
        <w:t>a</w:t>
      </w:r>
      <w:r w:rsidRPr="006F40DB">
        <w:rPr>
          <w:rFonts w:ascii="Times New Roman" w:hAnsi="Times New Roman"/>
        </w:rPr>
        <w:t xml:space="preserve"> sa vkladá §15</w:t>
      </w:r>
      <w:r>
        <w:rPr>
          <w:rFonts w:ascii="Times New Roman" w:hAnsi="Times New Roman"/>
        </w:rPr>
        <w:t>b</w:t>
      </w:r>
      <w:r w:rsidRPr="006F40DB">
        <w:rPr>
          <w:rFonts w:ascii="Times New Roman" w:hAnsi="Times New Roman"/>
        </w:rPr>
        <w:t>, ktorý znie:</w:t>
      </w:r>
    </w:p>
    <w:p w:rsidR="005D76B2" w:rsidP="005D76B2">
      <w:pPr>
        <w:bidi w:val="0"/>
        <w:jc w:val="center"/>
        <w:rPr>
          <w:rFonts w:ascii="Times New Roman" w:hAnsi="Times New Roman"/>
        </w:rPr>
      </w:pPr>
    </w:p>
    <w:p w:rsidR="005D76B2" w:rsidRPr="009B1EC9" w:rsidP="005D76B2">
      <w:pPr>
        <w:bidi w:val="0"/>
        <w:jc w:val="center"/>
        <w:rPr>
          <w:rFonts w:ascii="Times New Roman" w:hAnsi="Times New Roman"/>
          <w:color w:val="FF0000"/>
        </w:rPr>
      </w:pPr>
      <w:r>
        <w:rPr>
          <w:rFonts w:ascii="Times New Roman" w:hAnsi="Times New Roman"/>
        </w:rPr>
        <w:t>„§ 15b</w:t>
      </w:r>
    </w:p>
    <w:p w:rsidR="005D76B2" w:rsidRPr="009B1EC9" w:rsidP="005D76B2">
      <w:pPr>
        <w:bidi w:val="0"/>
        <w:jc w:val="center"/>
        <w:rPr>
          <w:rFonts w:ascii="Times New Roman" w:hAnsi="Times New Roman"/>
          <w:color w:val="FF0000"/>
        </w:rPr>
      </w:pPr>
      <w:r>
        <w:rPr>
          <w:rFonts w:ascii="Times New Roman" w:hAnsi="Times New Roman"/>
        </w:rPr>
        <w:t xml:space="preserve">Prechodné ustanovenie </w:t>
      </w:r>
      <w:r w:rsidRPr="006F40DB">
        <w:rPr>
          <w:rFonts w:ascii="Times New Roman" w:hAnsi="Times New Roman"/>
        </w:rPr>
        <w:t>k úpravám účinným od 1. januára 2016</w:t>
      </w:r>
    </w:p>
    <w:p w:rsidR="005D76B2" w:rsidP="005D76B2">
      <w:pPr>
        <w:bidi w:val="0"/>
        <w:rPr>
          <w:rFonts w:ascii="Times New Roman" w:hAnsi="Times New Roman"/>
        </w:rPr>
      </w:pPr>
    </w:p>
    <w:p w:rsidR="005D76B2" w:rsidRPr="00421C6F" w:rsidP="005D76B2">
      <w:pPr>
        <w:bidi w:val="0"/>
        <w:rPr>
          <w:rFonts w:ascii="Times New Roman" w:hAnsi="Times New Roman"/>
          <w:color w:val="FF0000"/>
        </w:rPr>
      </w:pPr>
      <w:r>
        <w:rPr>
          <w:rFonts w:ascii="Times New Roman" w:hAnsi="Times New Roman"/>
        </w:rPr>
        <w:t xml:space="preserve">Vlastník zariadenia uvedeného do prevádzky pred </w:t>
      </w:r>
      <w:r w:rsidRPr="00F07FCE">
        <w:rPr>
          <w:rFonts w:ascii="Times New Roman" w:hAnsi="Times New Roman"/>
        </w:rPr>
        <w:t>1. januárom 2016</w:t>
      </w:r>
      <w:r>
        <w:rPr>
          <w:rFonts w:ascii="Times New Roman" w:hAnsi="Times New Roman"/>
          <w:color w:val="FF0000"/>
        </w:rPr>
        <w:t xml:space="preserve"> </w:t>
      </w:r>
      <w:r>
        <w:rPr>
          <w:rFonts w:ascii="Times New Roman" w:hAnsi="Times New Roman"/>
        </w:rPr>
        <w:t>je povinný určiť prevádzkovateľa zariadenia do 30. júna 2016, ak ho neurčil podľa</w:t>
      </w:r>
      <w:r w:rsidRPr="00F07FCE">
        <w:rPr>
          <w:rFonts w:ascii="Times New Roman" w:hAnsi="Times New Roman"/>
        </w:rPr>
        <w:t xml:space="preserve"> </w:t>
      </w:r>
      <w:r w:rsidRPr="00BB14D1">
        <w:rPr>
          <w:rFonts w:ascii="Times New Roman" w:hAnsi="Times New Roman"/>
        </w:rPr>
        <w:t>právnej úpravy účinnej</w:t>
      </w:r>
      <w:r>
        <w:rPr>
          <w:rFonts w:ascii="Times New Roman" w:hAnsi="Times New Roman"/>
          <w:color w:val="FF0000"/>
        </w:rPr>
        <w:t xml:space="preserve"> </w:t>
      </w:r>
      <w:r w:rsidRPr="00F07FCE">
        <w:rPr>
          <w:rFonts w:ascii="Times New Roman" w:hAnsi="Times New Roman"/>
        </w:rPr>
        <w:t>do 31. decembra 2015</w:t>
      </w:r>
      <w:r w:rsidRPr="00E03328">
        <w:rPr>
          <w:rFonts w:ascii="Times New Roman" w:hAnsi="Times New Roman"/>
        </w:rPr>
        <w:t>.“</w:t>
      </w:r>
      <w:r>
        <w:rPr>
          <w:rFonts w:ascii="Times New Roman" w:hAnsi="Times New Roman"/>
        </w:rPr>
        <w:t xml:space="preserve">. </w:t>
      </w:r>
    </w:p>
    <w:p w:rsidR="005D76B2" w:rsidP="005D76B2">
      <w:pPr>
        <w:bidi w:val="0"/>
        <w:jc w:val="center"/>
        <w:rPr>
          <w:rFonts w:ascii="Times New Roman" w:hAnsi="Times New Roman"/>
        </w:rPr>
      </w:pPr>
    </w:p>
    <w:p w:rsidR="005D76B2" w:rsidP="005D76B2">
      <w:pPr>
        <w:bidi w:val="0"/>
        <w:jc w:val="center"/>
        <w:rPr>
          <w:rFonts w:ascii="Times New Roman" w:hAnsi="Times New Roman"/>
        </w:rPr>
      </w:pPr>
    </w:p>
    <w:p w:rsidR="005D76B2" w:rsidP="005D76B2">
      <w:pPr>
        <w:bidi w:val="0"/>
        <w:jc w:val="center"/>
        <w:rPr>
          <w:rFonts w:ascii="Times New Roman" w:hAnsi="Times New Roman"/>
        </w:rPr>
      </w:pPr>
      <w:r>
        <w:rPr>
          <w:rFonts w:ascii="Times New Roman" w:hAnsi="Times New Roman"/>
        </w:rPr>
        <w:t>Čl. II</w:t>
      </w:r>
    </w:p>
    <w:p w:rsidR="005D76B2" w:rsidP="005D76B2">
      <w:pPr>
        <w:bidi w:val="0"/>
        <w:rPr>
          <w:rFonts w:ascii="Times New Roman" w:hAnsi="Times New Roman"/>
        </w:rPr>
      </w:pPr>
    </w:p>
    <w:p w:rsidR="005D76B2" w:rsidRPr="00E03DD7" w:rsidP="005D76B2">
      <w:pPr>
        <w:bidi w:val="0"/>
        <w:rPr>
          <w:rFonts w:ascii="Times New Roman" w:hAnsi="Times New Roman"/>
          <w:color w:val="000000"/>
          <w:lang w:eastAsia="cs-CZ"/>
        </w:rPr>
      </w:pPr>
      <w:r w:rsidRPr="00E03DD7">
        <w:rPr>
          <w:rFonts w:ascii="Times New Roman" w:hAnsi="Times New Roman"/>
          <w:color w:val="000000"/>
          <w:lang w:eastAsia="cs-CZ"/>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w:t>
      </w:r>
      <w:r>
        <w:rPr>
          <w:rFonts w:ascii="Times New Roman" w:hAnsi="Times New Roman"/>
          <w:color w:val="000000"/>
          <w:lang w:eastAsia="cs-CZ"/>
        </w:rPr>
        <w:t xml:space="preserve">1 Z. z., zákona č. 554/2001 </w:t>
      </w:r>
      <w:r w:rsidRPr="00E03DD7">
        <w:rPr>
          <w:rFonts w:ascii="Times New Roman" w:hAnsi="Times New Roman"/>
          <w:color w:val="000000"/>
          <w:lang w:eastAsia="cs-CZ"/>
        </w:rPr>
        <w:t>Z. z., zákona č. 261/2002 Z. z., zákona č. 284/2002 Z. z., záko</w:t>
      </w:r>
      <w:r>
        <w:rPr>
          <w:rFonts w:ascii="Times New Roman" w:hAnsi="Times New Roman"/>
          <w:color w:val="000000"/>
          <w:lang w:eastAsia="cs-CZ"/>
        </w:rPr>
        <w:t xml:space="preserve">na č. 506/2002 Z. z., zákona             </w:t>
      </w:r>
      <w:r w:rsidRPr="00E03DD7">
        <w:rPr>
          <w:rFonts w:ascii="Times New Roman" w:hAnsi="Times New Roman"/>
          <w:color w:val="000000"/>
          <w:lang w:eastAsia="cs-CZ"/>
        </w:rPr>
        <w:t xml:space="preserve">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w:t>
      </w:r>
      <w:r w:rsidRPr="00E03DD7">
        <w:rPr>
          <w:rFonts w:ascii="Times New Roman" w:hAnsi="Times New Roman"/>
        </w:rPr>
        <w:t xml:space="preserve">zákona č. 324/2011 Z. z., zákona č. 362/2011 Z. z., </w:t>
      </w:r>
      <w:r w:rsidRPr="00E03DD7">
        <w:rPr>
          <w:rFonts w:ascii="Times New Roman" w:hAnsi="Times New Roman"/>
          <w:color w:val="000000"/>
          <w:lang w:eastAsia="cs-CZ"/>
        </w:rPr>
        <w:t>zákona č. 392/2011 Z. z. a zákona č. 395/2011 Z. z.</w:t>
      </w:r>
      <w:r>
        <w:rPr>
          <w:rFonts w:ascii="Times New Roman" w:hAnsi="Times New Roman"/>
          <w:color w:val="000000"/>
          <w:lang w:eastAsia="cs-CZ"/>
        </w:rPr>
        <w:t xml:space="preserve">,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w:t>
      </w:r>
      <w:r w:rsidRPr="00746EFD">
        <w:rPr>
          <w:rFonts w:ascii="Times New Roman" w:hAnsi="Times New Roman"/>
          <w:lang w:eastAsia="cs-CZ"/>
        </w:rPr>
        <w:t>zákona č. 77/2015 Z.</w:t>
      </w:r>
      <w:r w:rsidR="00E63848">
        <w:rPr>
          <w:rFonts w:ascii="Times New Roman" w:hAnsi="Times New Roman"/>
          <w:lang w:eastAsia="cs-CZ"/>
        </w:rPr>
        <w:t xml:space="preserve"> </w:t>
      </w:r>
      <w:r w:rsidRPr="00746EFD">
        <w:rPr>
          <w:rFonts w:ascii="Times New Roman" w:hAnsi="Times New Roman"/>
          <w:lang w:eastAsia="cs-CZ"/>
        </w:rPr>
        <w:t>z.</w:t>
      </w:r>
      <w:r w:rsidR="00E63848">
        <w:rPr>
          <w:rFonts w:ascii="Times New Roman" w:hAnsi="Times New Roman"/>
          <w:lang w:eastAsia="cs-CZ"/>
        </w:rPr>
        <w:t>,</w:t>
      </w:r>
      <w:r>
        <w:rPr>
          <w:rFonts w:ascii="Times New Roman" w:hAnsi="Times New Roman"/>
          <w:lang w:eastAsia="cs-CZ"/>
        </w:rPr>
        <w:t> zákona č. 79/2015 Z.</w:t>
      </w:r>
      <w:r w:rsidR="00E63848">
        <w:rPr>
          <w:rFonts w:ascii="Times New Roman" w:hAnsi="Times New Roman"/>
          <w:lang w:eastAsia="cs-CZ"/>
        </w:rPr>
        <w:t xml:space="preserve"> </w:t>
      </w:r>
      <w:r>
        <w:rPr>
          <w:rFonts w:ascii="Times New Roman" w:hAnsi="Times New Roman"/>
          <w:lang w:eastAsia="cs-CZ"/>
        </w:rPr>
        <w:t>z.</w:t>
      </w:r>
      <w:r w:rsidR="00E63848">
        <w:rPr>
          <w:rFonts w:ascii="Times New Roman" w:hAnsi="Times New Roman"/>
          <w:lang w:eastAsia="cs-CZ"/>
        </w:rPr>
        <w:t>, zákona č. 128/2015 Z. z., zákona č. 266/2015 Z. z., zákona č. 272/2015 Z. z., zákona č. 274/2015 Z. z. a zákona č. 278/2015 Z. z.</w:t>
      </w:r>
      <w:r>
        <w:rPr>
          <w:rFonts w:ascii="Times New Roman" w:hAnsi="Times New Roman"/>
          <w:lang w:eastAsia="cs-CZ"/>
        </w:rPr>
        <w:t xml:space="preserve"> </w:t>
      </w:r>
      <w:r w:rsidRPr="00E03DD7">
        <w:rPr>
          <w:rFonts w:ascii="Times New Roman" w:hAnsi="Times New Roman"/>
          <w:color w:val="000000"/>
          <w:lang w:eastAsia="cs-CZ"/>
        </w:rPr>
        <w:t>sa dopĺňa takto:</w:t>
      </w:r>
    </w:p>
    <w:p w:rsidR="005D76B2" w:rsidP="005D76B2">
      <w:pPr>
        <w:bidi w:val="0"/>
        <w:rPr>
          <w:rFonts w:ascii="Times New Roman" w:hAnsi="Times New Roman"/>
          <w:color w:val="000000"/>
          <w:lang w:eastAsia="cs-CZ"/>
        </w:rPr>
      </w:pPr>
    </w:p>
    <w:p w:rsidR="005D76B2" w:rsidP="005D76B2">
      <w:pPr>
        <w:bidi w:val="0"/>
        <w:rPr>
          <w:rFonts w:ascii="Times New Roman" w:hAnsi="Times New Roman"/>
          <w:color w:val="000000"/>
          <w:lang w:eastAsia="cs-CZ"/>
        </w:rPr>
      </w:pPr>
      <w:r>
        <w:rPr>
          <w:rFonts w:ascii="Times New Roman" w:hAnsi="Times New Roman"/>
          <w:color w:val="000000"/>
          <w:lang w:eastAsia="cs-CZ"/>
        </w:rPr>
        <w:t>V prílohe č. 2 – Viazané živnosti sa v skupine č. 214 – Ostatné dopĺňajú nové živnosti s poradovým číslom 94, ktoré znejú:</w:t>
      </w:r>
    </w:p>
    <w:p w:rsidR="005D76B2" w:rsidP="005D76B2">
      <w:pPr>
        <w:bidi w:val="0"/>
        <w:rPr>
          <w:rFonts w:ascii="Times New Roman" w:hAnsi="Times New Roman"/>
          <w:color w:val="000000"/>
          <w:lang w:eastAsia="cs-CZ"/>
        </w:rPr>
      </w:pPr>
    </w:p>
    <w:p w:rsidR="005D76B2" w:rsidP="005D76B2">
      <w:pPr>
        <w:bidi w:val="0"/>
        <w:rPr>
          <w:rFonts w:ascii="Times New Roman" w:hAnsi="Times New Roman"/>
          <w:color w:val="000000"/>
          <w:lang w:eastAsia="cs-CZ"/>
        </w:rPr>
      </w:pPr>
      <w:r>
        <w:rPr>
          <w:rFonts w:ascii="Times New Roman" w:hAnsi="Times New Roman"/>
          <w:color w:val="000000"/>
          <w:lang w:eastAsia="cs-CZ"/>
        </w:rPr>
        <w:t>„94. Inštalácia, servis, údržba, oprava</w:t>
        <w:tab/>
        <w:t xml:space="preserve">           Osvedčenie</w:t>
        <w:tab/>
        <w:tab/>
        <w:t>§ 6 ods. 12</w:t>
      </w:r>
      <w:r>
        <w:rPr>
          <w:rFonts w:ascii="Times New Roman" w:hAnsi="Times New Roman"/>
          <w:color w:val="FF0000"/>
          <w:lang w:eastAsia="cs-CZ"/>
        </w:rPr>
        <w:t xml:space="preserve"> </w:t>
      </w:r>
      <w:r>
        <w:rPr>
          <w:rFonts w:ascii="Times New Roman" w:hAnsi="Times New Roman"/>
          <w:color w:val="000000"/>
          <w:lang w:eastAsia="cs-CZ"/>
        </w:rPr>
        <w:t xml:space="preserve">zákona  </w:t>
      </w:r>
    </w:p>
    <w:p w:rsidR="005D76B2" w:rsidP="005D76B2">
      <w:pPr>
        <w:bidi w:val="0"/>
        <w:rPr>
          <w:rFonts w:ascii="Times New Roman" w:hAnsi="Times New Roman"/>
          <w:color w:val="000000"/>
          <w:lang w:eastAsia="cs-CZ"/>
        </w:rPr>
      </w:pPr>
      <w:r>
        <w:rPr>
          <w:rFonts w:ascii="Times New Roman" w:hAnsi="Times New Roman"/>
          <w:color w:val="000000"/>
          <w:lang w:eastAsia="cs-CZ"/>
        </w:rPr>
        <w:t xml:space="preserve"> alebo vyraďovanie zariadení s obsahom</w:t>
        <w:tab/>
        <w:t xml:space="preserve">           o odborných</w:t>
        <w:tab/>
        <w:tab/>
        <w:t xml:space="preserve"> č. 286/2009 Z. z. </w:t>
      </w:r>
    </w:p>
    <w:p w:rsidR="005D76B2" w:rsidRPr="000079FF" w:rsidP="005D76B2">
      <w:pPr>
        <w:bidi w:val="0"/>
        <w:rPr>
          <w:rFonts w:ascii="Times New Roman" w:hAnsi="Times New Roman"/>
          <w:color w:val="000000"/>
          <w:lang w:eastAsia="cs-CZ"/>
        </w:rPr>
      </w:pPr>
      <w:r>
        <w:rPr>
          <w:rFonts w:ascii="Times New Roman" w:hAnsi="Times New Roman"/>
          <w:color w:val="000000"/>
          <w:lang w:eastAsia="cs-CZ"/>
        </w:rPr>
        <w:t>fluórovaných skleníkových plynov</w:t>
        <w:tab/>
        <w:tab/>
        <w:t xml:space="preserve">           znalostiach</w:t>
        <w:tab/>
        <w:tab/>
        <w:t xml:space="preserve">o fluórovaných </w:t>
        <w:tab/>
        <w:tab/>
        <w:tab/>
        <w:tab/>
        <w:tab/>
        <w:tab/>
        <w:tab/>
        <w:tab/>
        <w:t xml:space="preserve"> </w:t>
        <w:tab/>
        <w:tab/>
        <w:t>skleníkových</w:t>
      </w:r>
    </w:p>
    <w:p w:rsidR="005D76B2" w:rsidP="005D76B2">
      <w:pPr>
        <w:bidi w:val="0"/>
        <w:rPr>
          <w:rFonts w:ascii="Times New Roman" w:hAnsi="Times New Roman"/>
        </w:rPr>
      </w:pPr>
      <w:r>
        <w:rPr>
          <w:rFonts w:ascii="Times New Roman" w:hAnsi="Times New Roman"/>
        </w:rPr>
        <w:tab/>
        <w:tab/>
        <w:tab/>
        <w:tab/>
        <w:tab/>
        <w:tab/>
        <w:tab/>
        <w:tab/>
        <w:tab/>
        <w:tab/>
        <w:t xml:space="preserve">plynoch a o </w:t>
        <w:tab/>
        <w:t xml:space="preserve"> </w:t>
      </w:r>
    </w:p>
    <w:p w:rsidR="005D76B2" w:rsidP="005D76B2">
      <w:pPr>
        <w:bidi w:val="0"/>
        <w:rPr>
          <w:rFonts w:ascii="Times New Roman" w:hAnsi="Times New Roman"/>
        </w:rPr>
      </w:pPr>
      <w:r>
        <w:rPr>
          <w:rFonts w:ascii="Times New Roman" w:hAnsi="Times New Roman"/>
        </w:rPr>
        <w:t>Kontrola úniku fluórovaných skleníkových</w:t>
        <w:tab/>
        <w:tab/>
        <w:tab/>
        <w:t xml:space="preserve">   </w:t>
        <w:tab/>
        <w:tab/>
        <w:t xml:space="preserve">zmene </w:t>
      </w:r>
    </w:p>
    <w:p w:rsidR="005D76B2" w:rsidP="005D76B2">
      <w:pPr>
        <w:bidi w:val="0"/>
        <w:rPr>
          <w:rFonts w:ascii="Times New Roman" w:hAnsi="Times New Roman"/>
        </w:rPr>
      </w:pPr>
      <w:r>
        <w:rPr>
          <w:rFonts w:ascii="Times New Roman" w:hAnsi="Times New Roman"/>
        </w:rPr>
        <w:t>plynov zo zariadení</w:t>
        <w:tab/>
        <w:tab/>
        <w:tab/>
        <w:tab/>
        <w:tab/>
        <w:tab/>
        <w:tab/>
        <w:tab/>
        <w:t xml:space="preserve">a doplnení </w:t>
      </w:r>
    </w:p>
    <w:p w:rsidR="005D76B2" w:rsidP="005D76B2">
      <w:pPr>
        <w:bidi w:val="0"/>
        <w:rPr>
          <w:rFonts w:ascii="Times New Roman" w:hAnsi="Times New Roman"/>
        </w:rPr>
      </w:pPr>
      <w:r>
        <w:rPr>
          <w:rFonts w:ascii="Times New Roman" w:hAnsi="Times New Roman"/>
        </w:rPr>
        <w:tab/>
        <w:tab/>
        <w:tab/>
        <w:tab/>
        <w:tab/>
        <w:tab/>
        <w:tab/>
        <w:tab/>
        <w:tab/>
        <w:tab/>
        <w:t xml:space="preserve">niektorých zákonov </w:t>
      </w:r>
    </w:p>
    <w:p w:rsidR="005D76B2" w:rsidP="005D76B2">
      <w:pPr>
        <w:bidi w:val="0"/>
        <w:rPr>
          <w:rFonts w:ascii="Times New Roman" w:hAnsi="Times New Roman"/>
        </w:rPr>
      </w:pPr>
      <w:r>
        <w:rPr>
          <w:rFonts w:ascii="Times New Roman" w:hAnsi="Times New Roman"/>
        </w:rPr>
        <w:t>Zhodnotenie fluórovaných skleníkových</w:t>
        <w:tab/>
        <w:tab/>
        <w:tab/>
        <w:tab/>
        <w:tab/>
        <w:t>v znení neskorších</w:t>
      </w:r>
    </w:p>
    <w:p w:rsidR="005D76B2" w:rsidP="005D76B2">
      <w:pPr>
        <w:bidi w:val="0"/>
        <w:rPr>
          <w:rFonts w:ascii="Times New Roman" w:hAnsi="Times New Roman"/>
        </w:rPr>
      </w:pPr>
      <w:r>
        <w:rPr>
          <w:rFonts w:ascii="Times New Roman" w:hAnsi="Times New Roman"/>
        </w:rPr>
        <w:t xml:space="preserve">plynov </w:t>
        <w:tab/>
        <w:tab/>
        <w:tab/>
        <w:tab/>
        <w:tab/>
        <w:tab/>
        <w:tab/>
        <w:tab/>
        <w:tab/>
        <w:t>predpisov</w:t>
      </w:r>
    </w:p>
    <w:p w:rsidR="005D76B2" w:rsidP="005D76B2">
      <w:pPr>
        <w:bidi w:val="0"/>
        <w:rPr>
          <w:rFonts w:ascii="Times New Roman" w:hAnsi="Times New Roman"/>
        </w:rPr>
      </w:pPr>
      <w:r>
        <w:rPr>
          <w:rFonts w:ascii="Times New Roman" w:hAnsi="Times New Roman"/>
        </w:rPr>
        <w:tab/>
        <w:tab/>
        <w:tab/>
        <w:tab/>
        <w:tab/>
        <w:tab/>
        <w:tab/>
        <w:tab/>
        <w:tab/>
        <w:tab/>
      </w:r>
    </w:p>
    <w:p w:rsidR="005D76B2" w:rsidRPr="00C71DA5" w:rsidP="005D76B2">
      <w:pPr>
        <w:bidi w:val="0"/>
        <w:rPr>
          <w:rFonts w:ascii="Times New Roman" w:hAnsi="Times New Roman"/>
        </w:rPr>
      </w:pPr>
      <w:r w:rsidRPr="00C71DA5">
        <w:rPr>
          <w:rFonts w:ascii="Times New Roman" w:hAnsi="Times New Roman"/>
        </w:rPr>
        <w:t>Zneškodňovanie fluórovaných skleníkových</w:t>
        <w:tab/>
        <w:tab/>
        <w:tab/>
        <w:tab/>
      </w:r>
    </w:p>
    <w:p w:rsidR="005D76B2" w:rsidRPr="00C71DA5" w:rsidP="005D76B2">
      <w:pPr>
        <w:bidi w:val="0"/>
        <w:rPr>
          <w:rFonts w:ascii="Times New Roman" w:hAnsi="Times New Roman"/>
        </w:rPr>
      </w:pPr>
      <w:r w:rsidRPr="00C71DA5">
        <w:rPr>
          <w:rFonts w:ascii="Times New Roman" w:hAnsi="Times New Roman"/>
        </w:rPr>
        <w:t>plynov vrátane podnikania v oblasti nakladania</w:t>
      </w:r>
    </w:p>
    <w:p w:rsidR="005D76B2" w:rsidRPr="00C71DA5" w:rsidP="005D76B2">
      <w:pPr>
        <w:bidi w:val="0"/>
        <w:rPr>
          <w:rFonts w:ascii="Times New Roman" w:hAnsi="Times New Roman"/>
        </w:rPr>
      </w:pPr>
      <w:r w:rsidRPr="00C71DA5">
        <w:rPr>
          <w:rFonts w:ascii="Times New Roman" w:hAnsi="Times New Roman"/>
        </w:rPr>
        <w:t>s odpadmi s obsahom fluórovaných skleníkových</w:t>
      </w:r>
    </w:p>
    <w:p w:rsidR="005D76B2" w:rsidRPr="00C71DA5" w:rsidP="005D76B2">
      <w:pPr>
        <w:bidi w:val="0"/>
        <w:rPr>
          <w:rFonts w:ascii="Times New Roman" w:hAnsi="Times New Roman"/>
        </w:rPr>
      </w:pPr>
      <w:r w:rsidRPr="00C71DA5">
        <w:rPr>
          <w:rFonts w:ascii="Times New Roman" w:hAnsi="Times New Roman"/>
        </w:rPr>
        <w:t>plynov</w:t>
      </w:r>
    </w:p>
    <w:p w:rsidR="005D76B2" w:rsidP="005D76B2">
      <w:pPr>
        <w:bidi w:val="0"/>
        <w:rPr>
          <w:rFonts w:ascii="Times New Roman" w:hAnsi="Times New Roman"/>
          <w:color w:val="FF0000"/>
        </w:rPr>
      </w:pPr>
    </w:p>
    <w:p w:rsidR="005D76B2" w:rsidRPr="00942CC2" w:rsidP="005D76B2">
      <w:pPr>
        <w:bidi w:val="0"/>
        <w:rPr>
          <w:rFonts w:ascii="Times New Roman" w:hAnsi="Times New Roman"/>
        </w:rPr>
      </w:pPr>
      <w:r>
        <w:rPr>
          <w:rFonts w:ascii="Times New Roman" w:hAnsi="Times New Roman"/>
        </w:rPr>
        <w:t>Uvádzanie fluórovaných skleníkových plynov na trh“.</w:t>
      </w:r>
    </w:p>
    <w:p w:rsidR="005D76B2" w:rsidP="005D76B2">
      <w:pPr>
        <w:bidi w:val="0"/>
        <w:rPr>
          <w:rFonts w:ascii="Times New Roman" w:hAnsi="Times New Roman"/>
        </w:rPr>
      </w:pPr>
    </w:p>
    <w:p w:rsidR="005D76B2" w:rsidP="005D76B2">
      <w:pPr>
        <w:bidi w:val="0"/>
        <w:rPr>
          <w:rFonts w:ascii="Times New Roman" w:hAnsi="Times New Roman"/>
        </w:rPr>
      </w:pPr>
    </w:p>
    <w:p w:rsidR="005D76B2" w:rsidP="005D76B2">
      <w:pPr>
        <w:bidi w:val="0"/>
        <w:rPr>
          <w:rFonts w:ascii="Times New Roman" w:hAnsi="Times New Roman"/>
        </w:rPr>
      </w:pPr>
    </w:p>
    <w:p w:rsidR="005D76B2" w:rsidP="005D76B2">
      <w:pPr>
        <w:bidi w:val="0"/>
        <w:jc w:val="center"/>
        <w:rPr>
          <w:rFonts w:ascii="Times New Roman" w:hAnsi="Times New Roman"/>
        </w:rPr>
      </w:pPr>
      <w:r>
        <w:rPr>
          <w:rFonts w:ascii="Times New Roman" w:hAnsi="Times New Roman"/>
        </w:rPr>
        <w:br w:type="page"/>
        <w:t>Čl. III</w:t>
      </w:r>
    </w:p>
    <w:p w:rsidR="005D76B2" w:rsidP="005D76B2">
      <w:pPr>
        <w:bidi w:val="0"/>
        <w:jc w:val="center"/>
        <w:rPr>
          <w:rFonts w:ascii="Times New Roman" w:hAnsi="Times New Roman"/>
        </w:rPr>
      </w:pPr>
    </w:p>
    <w:p w:rsidR="005D76B2" w:rsidP="005D76B2">
      <w:pPr>
        <w:bidi w:val="0"/>
        <w:rPr>
          <w:rFonts w:ascii="Times New Roman" w:hAnsi="Times New Roman"/>
        </w:rPr>
      </w:pPr>
    </w:p>
    <w:p w:rsidR="005D76B2" w:rsidP="005D76B2">
      <w:pPr>
        <w:bidi w:val="0"/>
        <w:rPr>
          <w:rFonts w:ascii="Times New Roman" w:hAnsi="Times New Roman"/>
        </w:rPr>
      </w:pPr>
      <w:r>
        <w:rPr>
          <w:rFonts w:ascii="Times New Roman" w:hAnsi="Times New Roman"/>
        </w:rPr>
        <w:t>Tento zákon nadobúda účinnosť 1. januára 2016.</w:t>
      </w:r>
    </w:p>
    <w:p w:rsidR="005D76B2" w:rsidRPr="000D0FB0" w:rsidP="005D76B2">
      <w:pPr>
        <w:bidi w:val="0"/>
        <w:rPr>
          <w:rFonts w:ascii="Times New Roman" w:hAnsi="Times New Roman"/>
        </w:rPr>
      </w:pPr>
    </w:p>
    <w:p w:rsidR="005D76B2" w:rsidRPr="000D0FB0" w:rsidP="005D76B2">
      <w:pPr>
        <w:bidi w:val="0"/>
        <w:rPr>
          <w:rFonts w:ascii="Times New Roman" w:hAnsi="Times New Roman"/>
        </w:rPr>
      </w:pPr>
    </w:p>
    <w:p w:rsidR="005D76B2" w:rsidP="005D76B2">
      <w:pPr>
        <w:bidi w:val="0"/>
        <w:rPr>
          <w:rFonts w:ascii="Times New Roman" w:hAnsi="Times New Roman"/>
        </w:rPr>
      </w:pPr>
    </w:p>
    <w:p w:rsidR="005D76B2" w:rsidP="005D76B2">
      <w:pPr>
        <w:bidi w:val="0"/>
        <w:rPr>
          <w:rFonts w:ascii="Times New Roman" w:hAnsi="Times New Roman"/>
        </w:rPr>
      </w:pPr>
    </w:p>
    <w:p w:rsidR="005D76B2" w:rsidRPr="000D0FB0" w:rsidP="005D76B2">
      <w:pPr>
        <w:pStyle w:val="Zarkazkladnhotextu1"/>
        <w:bidi w:val="0"/>
        <w:ind w:firstLine="708"/>
        <w:rPr>
          <w:rFonts w:ascii="Times New Roman" w:hAnsi="Times New Roman"/>
          <w:bCs/>
        </w:rPr>
      </w:pPr>
      <w:r>
        <w:rPr>
          <w:rFonts w:ascii="Times New Roman" w:hAnsi="Times New Roman"/>
        </w:rPr>
        <w:tab/>
      </w:r>
    </w:p>
    <w:p w:rsidR="005D76B2" w:rsidRPr="000D0FB0" w:rsidP="005D76B2">
      <w:pPr>
        <w:bidi w:val="0"/>
        <w:ind w:firstLine="708"/>
        <w:rPr>
          <w:rFonts w:ascii="Times New Roman" w:hAnsi="Times New Roman"/>
          <w:bCs/>
          <w:lang w:eastAsia="sk-SK"/>
        </w:rPr>
      </w:pPr>
    </w:p>
    <w:p w:rsidR="005D76B2" w:rsidP="005D76B2">
      <w:pPr>
        <w:bidi w:val="0"/>
        <w:ind w:firstLine="708"/>
        <w:rPr>
          <w:rFonts w:ascii="Times New Roman" w:hAnsi="Times New Roman"/>
          <w:bCs/>
          <w:lang w:eastAsia="sk-SK"/>
        </w:rPr>
      </w:pPr>
    </w:p>
    <w:p w:rsidR="005D76B2" w:rsidP="005D76B2">
      <w:pPr>
        <w:bidi w:val="0"/>
        <w:ind w:firstLine="708"/>
        <w:rPr>
          <w:rFonts w:ascii="Times New Roman" w:hAnsi="Times New Roman"/>
          <w:bCs/>
          <w:lang w:eastAsia="sk-SK"/>
        </w:rPr>
      </w:pPr>
    </w:p>
    <w:p w:rsidR="005D76B2" w:rsidRPr="000D0FB0" w:rsidP="005D76B2">
      <w:pPr>
        <w:bidi w:val="0"/>
        <w:ind w:firstLine="708"/>
        <w:rPr>
          <w:rFonts w:ascii="Times New Roman" w:hAnsi="Times New Roman"/>
          <w:bCs/>
          <w:lang w:eastAsia="sk-SK"/>
        </w:rPr>
      </w:pPr>
    </w:p>
    <w:p w:rsidR="005D76B2" w:rsidRPr="000D0FB0" w:rsidP="005D76B2">
      <w:pPr>
        <w:bidi w:val="0"/>
        <w:jc w:val="left"/>
        <w:rPr>
          <w:rFonts w:ascii="Times New Roman" w:hAnsi="Times New Roman"/>
          <w:lang w:eastAsia="sk-SK"/>
        </w:rPr>
      </w:pPr>
    </w:p>
    <w:p w:rsidR="005D76B2" w:rsidRPr="000D0FB0" w:rsidP="005D76B2">
      <w:pPr>
        <w:bidi w:val="0"/>
        <w:jc w:val="center"/>
        <w:rPr>
          <w:rFonts w:ascii="Times New Roman" w:hAnsi="Times New Roman"/>
          <w:lang w:eastAsia="sk-SK"/>
        </w:rPr>
      </w:pPr>
      <w:r w:rsidRPr="000D0FB0">
        <w:rPr>
          <w:rFonts w:ascii="Times New Roman" w:hAnsi="Times New Roman"/>
          <w:lang w:eastAsia="sk-SK"/>
        </w:rPr>
        <w:t>prezident Slovenskej republiky</w:t>
      </w:r>
    </w:p>
    <w:p w:rsidR="005D76B2" w:rsidRPr="000D0FB0" w:rsidP="005D76B2">
      <w:pPr>
        <w:bidi w:val="0"/>
        <w:jc w:val="center"/>
        <w:rPr>
          <w:rFonts w:ascii="Times New Roman" w:hAnsi="Times New Roman"/>
          <w:lang w:eastAsia="sk-SK"/>
        </w:rPr>
      </w:pPr>
    </w:p>
    <w:p w:rsidR="005D76B2" w:rsidRPr="000D0FB0" w:rsidP="005D76B2">
      <w:pPr>
        <w:bidi w:val="0"/>
        <w:jc w:val="center"/>
        <w:rPr>
          <w:rFonts w:ascii="Times New Roman" w:hAnsi="Times New Roman"/>
          <w:lang w:eastAsia="sk-SK"/>
        </w:rPr>
      </w:pPr>
    </w:p>
    <w:p w:rsidR="005D76B2" w:rsidRPr="000D0FB0" w:rsidP="005D76B2">
      <w:pPr>
        <w:bidi w:val="0"/>
        <w:jc w:val="center"/>
        <w:rPr>
          <w:rFonts w:ascii="Times New Roman" w:hAnsi="Times New Roman"/>
          <w:lang w:eastAsia="sk-SK"/>
        </w:rPr>
      </w:pPr>
    </w:p>
    <w:p w:rsidR="005D76B2" w:rsidRPr="000D0FB0" w:rsidP="005D76B2">
      <w:pPr>
        <w:bidi w:val="0"/>
        <w:jc w:val="center"/>
        <w:rPr>
          <w:rFonts w:ascii="Times New Roman" w:hAnsi="Times New Roman"/>
          <w:lang w:eastAsia="sk-SK"/>
        </w:rPr>
      </w:pPr>
    </w:p>
    <w:p w:rsidR="005D76B2" w:rsidRPr="000D0FB0" w:rsidP="005D76B2">
      <w:pPr>
        <w:bidi w:val="0"/>
        <w:jc w:val="left"/>
        <w:rPr>
          <w:rFonts w:ascii="Times New Roman" w:hAnsi="Times New Roman"/>
          <w:lang w:eastAsia="sk-SK"/>
        </w:rPr>
      </w:pPr>
    </w:p>
    <w:p w:rsidR="005D76B2" w:rsidRPr="000D0FB0" w:rsidP="005D76B2">
      <w:pPr>
        <w:bidi w:val="0"/>
        <w:jc w:val="center"/>
        <w:rPr>
          <w:rFonts w:ascii="Times New Roman" w:hAnsi="Times New Roman"/>
          <w:lang w:eastAsia="sk-SK"/>
        </w:rPr>
      </w:pPr>
    </w:p>
    <w:p w:rsidR="005D76B2" w:rsidRPr="000D0FB0" w:rsidP="005D76B2">
      <w:pPr>
        <w:bidi w:val="0"/>
        <w:jc w:val="left"/>
        <w:rPr>
          <w:rFonts w:ascii="Times New Roman" w:hAnsi="Times New Roman"/>
          <w:lang w:eastAsia="sk-SK"/>
        </w:rPr>
      </w:pPr>
    </w:p>
    <w:p w:rsidR="005D76B2" w:rsidRPr="000D0FB0" w:rsidP="005D76B2">
      <w:pPr>
        <w:bidi w:val="0"/>
        <w:jc w:val="left"/>
        <w:rPr>
          <w:rFonts w:ascii="Times New Roman" w:hAnsi="Times New Roman"/>
          <w:lang w:eastAsia="sk-SK"/>
        </w:rPr>
      </w:pPr>
    </w:p>
    <w:p w:rsidR="005D76B2" w:rsidRPr="000D0FB0" w:rsidP="005D76B2">
      <w:pPr>
        <w:bidi w:val="0"/>
        <w:jc w:val="center"/>
        <w:rPr>
          <w:rFonts w:ascii="Times New Roman" w:hAnsi="Times New Roman"/>
          <w:lang w:eastAsia="sk-SK"/>
        </w:rPr>
      </w:pPr>
    </w:p>
    <w:p w:rsidR="005D76B2" w:rsidRPr="000D0FB0" w:rsidP="005D76B2">
      <w:pPr>
        <w:bidi w:val="0"/>
        <w:jc w:val="center"/>
        <w:rPr>
          <w:rFonts w:ascii="Times New Roman" w:hAnsi="Times New Roman"/>
          <w:lang w:eastAsia="sk-SK"/>
        </w:rPr>
      </w:pPr>
      <w:r w:rsidRPr="000D0FB0">
        <w:rPr>
          <w:rFonts w:ascii="Times New Roman" w:hAnsi="Times New Roman"/>
          <w:lang w:eastAsia="sk-SK"/>
        </w:rPr>
        <w:t>predseda Národnej rady Slovenskej republiky</w:t>
      </w:r>
    </w:p>
    <w:p w:rsidR="005D76B2" w:rsidRPr="000D0FB0" w:rsidP="005D76B2">
      <w:pPr>
        <w:bidi w:val="0"/>
        <w:jc w:val="left"/>
        <w:rPr>
          <w:rFonts w:ascii="Times New Roman" w:hAnsi="Times New Roman"/>
          <w:lang w:eastAsia="sk-SK"/>
        </w:rPr>
      </w:pPr>
    </w:p>
    <w:p w:rsidR="005D76B2" w:rsidRPr="000D0FB0" w:rsidP="005D76B2">
      <w:pPr>
        <w:bidi w:val="0"/>
        <w:jc w:val="center"/>
        <w:rPr>
          <w:rFonts w:ascii="Times New Roman" w:hAnsi="Times New Roman"/>
          <w:lang w:eastAsia="sk-SK"/>
        </w:rPr>
      </w:pPr>
    </w:p>
    <w:p w:rsidR="005D76B2" w:rsidRPr="000D0FB0" w:rsidP="005D76B2">
      <w:pPr>
        <w:bidi w:val="0"/>
        <w:jc w:val="center"/>
        <w:rPr>
          <w:rFonts w:ascii="Times New Roman" w:hAnsi="Times New Roman"/>
          <w:lang w:eastAsia="sk-SK"/>
        </w:rPr>
      </w:pPr>
    </w:p>
    <w:p w:rsidR="005D76B2" w:rsidRPr="000D0FB0" w:rsidP="005D76B2">
      <w:pPr>
        <w:bidi w:val="0"/>
        <w:jc w:val="center"/>
        <w:rPr>
          <w:rFonts w:ascii="Times New Roman" w:hAnsi="Times New Roman"/>
          <w:lang w:eastAsia="sk-SK"/>
        </w:rPr>
      </w:pPr>
    </w:p>
    <w:p w:rsidR="005D76B2" w:rsidRPr="000D0FB0" w:rsidP="005D76B2">
      <w:pPr>
        <w:bidi w:val="0"/>
        <w:jc w:val="center"/>
        <w:rPr>
          <w:rFonts w:ascii="Times New Roman" w:hAnsi="Times New Roman"/>
          <w:lang w:eastAsia="sk-SK"/>
        </w:rPr>
      </w:pPr>
    </w:p>
    <w:p w:rsidR="005D76B2" w:rsidRPr="000D0FB0" w:rsidP="005D76B2">
      <w:pPr>
        <w:bidi w:val="0"/>
        <w:jc w:val="left"/>
        <w:rPr>
          <w:rFonts w:ascii="Times New Roman" w:hAnsi="Times New Roman"/>
          <w:lang w:eastAsia="sk-SK"/>
        </w:rPr>
      </w:pPr>
    </w:p>
    <w:p w:rsidR="005D76B2" w:rsidRPr="000D0FB0" w:rsidP="005D76B2">
      <w:pPr>
        <w:bidi w:val="0"/>
        <w:jc w:val="center"/>
        <w:rPr>
          <w:rFonts w:ascii="Times New Roman" w:hAnsi="Times New Roman"/>
          <w:lang w:eastAsia="sk-SK"/>
        </w:rPr>
      </w:pPr>
    </w:p>
    <w:p w:rsidR="005D76B2" w:rsidRPr="000D0FB0" w:rsidP="005D76B2">
      <w:pPr>
        <w:bidi w:val="0"/>
        <w:jc w:val="center"/>
        <w:rPr>
          <w:rFonts w:ascii="Times New Roman" w:hAnsi="Times New Roman"/>
          <w:lang w:eastAsia="sk-SK"/>
        </w:rPr>
      </w:pPr>
    </w:p>
    <w:p w:rsidR="005D76B2" w:rsidRPr="000D0FB0" w:rsidP="005D76B2">
      <w:pPr>
        <w:bidi w:val="0"/>
        <w:jc w:val="center"/>
        <w:rPr>
          <w:rFonts w:ascii="Times New Roman" w:hAnsi="Times New Roman"/>
          <w:lang w:eastAsia="sk-SK"/>
        </w:rPr>
      </w:pPr>
    </w:p>
    <w:p w:rsidR="005D76B2" w:rsidRPr="000D0FB0" w:rsidP="005D76B2">
      <w:pPr>
        <w:bidi w:val="0"/>
        <w:jc w:val="left"/>
        <w:rPr>
          <w:rFonts w:ascii="Times New Roman" w:hAnsi="Times New Roman"/>
          <w:lang w:eastAsia="sk-SK"/>
        </w:rPr>
      </w:pPr>
    </w:p>
    <w:p w:rsidR="005D76B2" w:rsidRPr="000D0FB0" w:rsidP="005D76B2">
      <w:pPr>
        <w:bidi w:val="0"/>
        <w:jc w:val="center"/>
        <w:rPr>
          <w:rFonts w:ascii="Times New Roman" w:hAnsi="Times New Roman"/>
          <w:lang w:eastAsia="sk-SK"/>
        </w:rPr>
      </w:pPr>
      <w:r w:rsidRPr="000D0FB0">
        <w:rPr>
          <w:rFonts w:ascii="Times New Roman" w:hAnsi="Times New Roman"/>
          <w:lang w:eastAsia="sk-SK"/>
        </w:rPr>
        <w:t>predseda vlády Slovenskej republiky</w:t>
      </w:r>
    </w:p>
    <w:p w:rsidR="005D76B2" w:rsidRPr="000D0FB0" w:rsidP="005D76B2">
      <w:pPr>
        <w:bidi w:val="0"/>
        <w:ind w:firstLine="708"/>
        <w:rPr>
          <w:rFonts w:ascii="Times New Roman" w:hAnsi="Times New Roman"/>
          <w:bCs/>
          <w:lang w:eastAsia="sk-SK"/>
        </w:rPr>
      </w:pPr>
    </w:p>
    <w:p w:rsidR="005D76B2" w:rsidRPr="000D0FB0" w:rsidP="005D76B2">
      <w:pPr>
        <w:tabs>
          <w:tab w:val="left" w:pos="3435"/>
        </w:tabs>
        <w:bidi w:val="0"/>
        <w:rPr>
          <w:rFonts w:ascii="Times New Roman" w:hAnsi="Times New Roman"/>
        </w:rPr>
      </w:pPr>
    </w:p>
    <w:p w:rsidR="008C5245">
      <w:pPr>
        <w:bidi w:val="0"/>
        <w:rPr>
          <w:rFonts w:ascii="Times New Roman" w:hAnsi="Times New Roman"/>
        </w:rPr>
      </w:pPr>
    </w:p>
    <w:sectPr w:rsidSect="00332586">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390">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50E14">
      <w:rPr>
        <w:rFonts w:ascii="Times New Roman" w:hAnsi="Times New Roman"/>
        <w:noProof/>
      </w:rPr>
      <w:t>4</w:t>
    </w:r>
    <w:r>
      <w:rPr>
        <w:rFonts w:ascii="Times New Roman" w:hAnsi="Times New Roman"/>
      </w:rPr>
      <w:fldChar w:fldCharType="end"/>
    </w:r>
  </w:p>
  <w:p w:rsidR="00B63390">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compat/>
  <w:rsids>
    <w:rsidRoot w:val="005D76B2"/>
    <w:rsid w:val="000079FF"/>
    <w:rsid w:val="000D0FB0"/>
    <w:rsid w:val="00133CAD"/>
    <w:rsid w:val="001F6FA0"/>
    <w:rsid w:val="00222CD4"/>
    <w:rsid w:val="00250E14"/>
    <w:rsid w:val="0028292D"/>
    <w:rsid w:val="0028318E"/>
    <w:rsid w:val="002938A5"/>
    <w:rsid w:val="003232EB"/>
    <w:rsid w:val="00332586"/>
    <w:rsid w:val="00385B1E"/>
    <w:rsid w:val="00421C6F"/>
    <w:rsid w:val="0044397B"/>
    <w:rsid w:val="00471877"/>
    <w:rsid w:val="004836EE"/>
    <w:rsid w:val="00504D89"/>
    <w:rsid w:val="00505B2E"/>
    <w:rsid w:val="005161AA"/>
    <w:rsid w:val="00524E2F"/>
    <w:rsid w:val="005270EA"/>
    <w:rsid w:val="005D76B2"/>
    <w:rsid w:val="006B7236"/>
    <w:rsid w:val="006F40DB"/>
    <w:rsid w:val="00745517"/>
    <w:rsid w:val="00746EFD"/>
    <w:rsid w:val="007C58DA"/>
    <w:rsid w:val="008327AC"/>
    <w:rsid w:val="008C5245"/>
    <w:rsid w:val="00935745"/>
    <w:rsid w:val="00942CC2"/>
    <w:rsid w:val="009B1EC9"/>
    <w:rsid w:val="00A11EF8"/>
    <w:rsid w:val="00A76CBC"/>
    <w:rsid w:val="00AA6009"/>
    <w:rsid w:val="00AC099B"/>
    <w:rsid w:val="00B058DC"/>
    <w:rsid w:val="00B63390"/>
    <w:rsid w:val="00B91292"/>
    <w:rsid w:val="00BB14D1"/>
    <w:rsid w:val="00C1291D"/>
    <w:rsid w:val="00C401BB"/>
    <w:rsid w:val="00C71DA5"/>
    <w:rsid w:val="00CA19A2"/>
    <w:rsid w:val="00CF1A68"/>
    <w:rsid w:val="00D4423D"/>
    <w:rsid w:val="00DA12E7"/>
    <w:rsid w:val="00DC3B39"/>
    <w:rsid w:val="00DC42F0"/>
    <w:rsid w:val="00DC51BB"/>
    <w:rsid w:val="00E03328"/>
    <w:rsid w:val="00E03DD7"/>
    <w:rsid w:val="00E63848"/>
    <w:rsid w:val="00E923B8"/>
    <w:rsid w:val="00F07FCE"/>
    <w:rsid w:val="00F83CC6"/>
    <w:rsid w:val="00FB0242"/>
    <w:rsid w:val="00FC1C63"/>
    <w:rsid w:val="00FF2FB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6B2"/>
    <w:pPr>
      <w:framePr w:wrap="auto"/>
      <w:widowControl/>
      <w:autoSpaceDE/>
      <w:autoSpaceDN/>
      <w:adjustRightInd/>
      <w:ind w:left="0" w:right="0"/>
      <w:jc w:val="both"/>
      <w:textAlignment w:val="auto"/>
    </w:pPr>
    <w:rPr>
      <w:rFonts w:cs="Times New Roman"/>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unhideWhenUsed/>
    <w:rsid w:val="005D76B2"/>
    <w:pPr>
      <w:tabs>
        <w:tab w:val="center" w:pos="4536"/>
        <w:tab w:val="right" w:pos="9072"/>
      </w:tabs>
      <w:jc w:val="both"/>
    </w:pPr>
  </w:style>
  <w:style w:type="character" w:customStyle="1" w:styleId="PtaChar">
    <w:name w:val="Päta Char"/>
    <w:basedOn w:val="DefaultParagraphFont"/>
    <w:link w:val="Footer"/>
    <w:uiPriority w:val="99"/>
    <w:locked/>
    <w:rsid w:val="005D76B2"/>
    <w:rPr>
      <w:rFonts w:ascii="Times New Roman" w:hAnsi="Times New Roman" w:cs="Times New Roman"/>
      <w:sz w:val="24"/>
      <w:szCs w:val="24"/>
      <w:rtl w:val="0"/>
      <w:cs w:val="0"/>
    </w:rPr>
  </w:style>
  <w:style w:type="character" w:styleId="Emphasis">
    <w:name w:val="Emphasis"/>
    <w:basedOn w:val="DefaultParagraphFont"/>
    <w:uiPriority w:val="99"/>
    <w:qFormat/>
    <w:rsid w:val="005D76B2"/>
    <w:rPr>
      <w:rFonts w:cs="Times New Roman"/>
      <w:i/>
      <w:rtl w:val="0"/>
      <w:cs w:val="0"/>
    </w:rPr>
  </w:style>
  <w:style w:type="paragraph" w:customStyle="1" w:styleId="Zarkazkladnhotextu1">
    <w:name w:val="Zarážka základného textu1"/>
    <w:basedOn w:val="Normal"/>
    <w:link w:val="ZarkazkladnhotextuChar"/>
    <w:rsid w:val="005D76B2"/>
    <w:pPr>
      <w:jc w:val="both"/>
    </w:pPr>
    <w:rPr>
      <w:lang w:eastAsia="sk-SK"/>
    </w:rPr>
  </w:style>
  <w:style w:type="character" w:customStyle="1" w:styleId="ZarkazkladnhotextuChar">
    <w:name w:val="Zarážka základného textu Char"/>
    <w:link w:val="Zarkazkladnhotextu1"/>
    <w:locked/>
    <w:rsid w:val="005D76B2"/>
    <w:rPr>
      <w:rFonts w:ascii="Times New Roman" w:hAnsi="Times New Roman" w:cs="Times New Roman"/>
      <w:sz w:val="24"/>
      <w:lang w:val="x-none" w:eastAsia="sk-SK"/>
    </w:rPr>
  </w:style>
  <w:style w:type="paragraph" w:styleId="BalloonText">
    <w:name w:val="Balloon Text"/>
    <w:basedOn w:val="Normal"/>
    <w:link w:val="TextbublinyChar"/>
    <w:uiPriority w:val="99"/>
    <w:semiHidden/>
    <w:unhideWhenUsed/>
    <w:rsid w:val="005D76B2"/>
    <w:pPr>
      <w:jc w:val="both"/>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D76B2"/>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4</TotalTime>
  <Pages>10</Pages>
  <Words>3578</Words>
  <Characters>20400</Characters>
  <Application>Microsoft Office Word</Application>
  <DocSecurity>0</DocSecurity>
  <Lines>0</Lines>
  <Paragraphs>0</Paragraphs>
  <ScaleCrop>false</ScaleCrop>
  <Company/>
  <LinksUpToDate>false</LinksUpToDate>
  <CharactersWithSpaces>23931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3</cp:revision>
  <dcterms:created xsi:type="dcterms:W3CDTF">2015-11-12T10:27:00Z</dcterms:created>
  <dcterms:modified xsi:type="dcterms:W3CDTF">2015-11-19T12:44:00Z</dcterms:modified>
</cp:coreProperties>
</file>