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BA4961" w:rsidRPr="00127AD2" w:rsidP="00127AD2">
      <w:pPr>
        <w:bidi w:val="0"/>
        <w:spacing w:after="0" w:line="240" w:lineRule="auto"/>
        <w:rPr>
          <w:rFonts w:ascii="Times New Roman" w:hAnsi="Times New Roman"/>
          <w:sz w:val="24"/>
          <w:szCs w:val="24"/>
          <w:highlight w:val="cyan"/>
        </w:rPr>
      </w:pPr>
    </w:p>
    <w:p w:rsidR="00127AD2" w:rsidRPr="00127AD2" w:rsidP="00127AD2">
      <w:pPr>
        <w:pStyle w:val="NormalWeb"/>
        <w:bidi w:val="0"/>
        <w:spacing w:before="0" w:beforeAutospacing="0" w:after="0" w:afterAutospacing="0"/>
        <w:jc w:val="center"/>
        <w:rPr>
          <w:rFonts w:ascii="Times New Roman" w:hAnsi="Times New Roman"/>
          <w:b/>
          <w:bCs/>
          <w:caps/>
        </w:rPr>
      </w:pPr>
    </w:p>
    <w:p w:rsidR="00127AD2" w:rsidRPr="00127AD2" w:rsidP="00127AD2">
      <w:pPr>
        <w:pStyle w:val="NormalWeb"/>
        <w:bidi w:val="0"/>
        <w:spacing w:before="0" w:beforeAutospacing="0" w:after="0" w:afterAutospacing="0"/>
        <w:jc w:val="center"/>
        <w:rPr>
          <w:rFonts w:ascii="Times New Roman" w:hAnsi="Times New Roman"/>
          <w:b/>
          <w:bCs/>
          <w:caps/>
        </w:rPr>
      </w:pPr>
    </w:p>
    <w:p w:rsidR="00127AD2" w:rsidRPr="00127AD2" w:rsidP="00127AD2">
      <w:pPr>
        <w:pStyle w:val="NormalWeb"/>
        <w:bidi w:val="0"/>
        <w:spacing w:before="0" w:beforeAutospacing="0" w:after="0" w:afterAutospacing="0"/>
        <w:jc w:val="center"/>
        <w:rPr>
          <w:rFonts w:ascii="Times New Roman" w:hAnsi="Times New Roman"/>
          <w:b/>
          <w:bCs/>
          <w:caps/>
        </w:rPr>
      </w:pPr>
    </w:p>
    <w:p w:rsidR="00127AD2" w:rsidRPr="00127AD2" w:rsidP="00127AD2">
      <w:pPr>
        <w:pStyle w:val="NormalWeb"/>
        <w:bidi w:val="0"/>
        <w:spacing w:before="0" w:beforeAutospacing="0" w:after="0" w:afterAutospacing="0"/>
        <w:jc w:val="center"/>
        <w:rPr>
          <w:rFonts w:ascii="Times New Roman" w:hAnsi="Times New Roman"/>
          <w:b/>
          <w:bCs/>
          <w:caps/>
        </w:rPr>
      </w:pPr>
    </w:p>
    <w:p w:rsidR="00127AD2" w:rsidRPr="00127AD2" w:rsidP="00127AD2">
      <w:pPr>
        <w:pStyle w:val="NormalWeb"/>
        <w:bidi w:val="0"/>
        <w:spacing w:before="0" w:beforeAutospacing="0" w:after="0" w:afterAutospacing="0"/>
        <w:jc w:val="center"/>
        <w:rPr>
          <w:rFonts w:ascii="Times New Roman" w:hAnsi="Times New Roman"/>
          <w:b/>
          <w:bCs/>
          <w:caps/>
        </w:rPr>
      </w:pPr>
    </w:p>
    <w:p w:rsidR="00127AD2" w:rsidRPr="00127AD2" w:rsidP="00127AD2">
      <w:pPr>
        <w:pStyle w:val="NormalWeb"/>
        <w:bidi w:val="0"/>
        <w:spacing w:before="0" w:beforeAutospacing="0" w:after="0" w:afterAutospacing="0"/>
        <w:jc w:val="center"/>
        <w:rPr>
          <w:rFonts w:ascii="Times New Roman" w:hAnsi="Times New Roman"/>
          <w:b/>
          <w:bCs/>
          <w:caps/>
        </w:rPr>
      </w:pPr>
    </w:p>
    <w:p w:rsidR="00127AD2" w:rsidRPr="00127AD2" w:rsidP="00127AD2">
      <w:pPr>
        <w:pStyle w:val="NormalWeb"/>
        <w:bidi w:val="0"/>
        <w:spacing w:before="0" w:beforeAutospacing="0" w:after="0" w:afterAutospacing="0"/>
        <w:jc w:val="center"/>
        <w:rPr>
          <w:rFonts w:ascii="Times New Roman" w:hAnsi="Times New Roman"/>
          <w:b/>
          <w:bCs/>
          <w:caps/>
        </w:rPr>
      </w:pPr>
    </w:p>
    <w:p w:rsidR="00127AD2" w:rsidRPr="00127AD2" w:rsidP="00127AD2">
      <w:pPr>
        <w:pStyle w:val="NormalWeb"/>
        <w:bidi w:val="0"/>
        <w:spacing w:before="0" w:beforeAutospacing="0" w:after="0" w:afterAutospacing="0"/>
        <w:jc w:val="center"/>
        <w:rPr>
          <w:rFonts w:ascii="Times New Roman" w:hAnsi="Times New Roman"/>
          <w:b/>
          <w:bCs/>
          <w:caps/>
        </w:rPr>
      </w:pPr>
    </w:p>
    <w:p w:rsidR="00127AD2" w:rsidRPr="00127AD2" w:rsidP="00127AD2">
      <w:pPr>
        <w:pStyle w:val="NormalWeb"/>
        <w:bidi w:val="0"/>
        <w:spacing w:before="0" w:beforeAutospacing="0" w:after="0" w:afterAutospacing="0"/>
        <w:jc w:val="center"/>
        <w:rPr>
          <w:rFonts w:ascii="Times New Roman" w:hAnsi="Times New Roman"/>
          <w:b/>
          <w:bCs/>
          <w:caps/>
        </w:rPr>
      </w:pPr>
    </w:p>
    <w:p w:rsidR="00127AD2" w:rsidRPr="00127AD2" w:rsidP="00127AD2">
      <w:pPr>
        <w:pStyle w:val="NormalWeb"/>
        <w:bidi w:val="0"/>
        <w:spacing w:before="0" w:beforeAutospacing="0" w:after="0" w:afterAutospacing="0"/>
        <w:jc w:val="center"/>
        <w:rPr>
          <w:rFonts w:ascii="Times New Roman" w:hAnsi="Times New Roman"/>
          <w:b/>
          <w:bCs/>
          <w:caps/>
        </w:rPr>
      </w:pPr>
    </w:p>
    <w:p w:rsidR="00127AD2" w:rsidRPr="00127AD2" w:rsidP="00127AD2">
      <w:pPr>
        <w:pStyle w:val="NormalWeb"/>
        <w:bidi w:val="0"/>
        <w:spacing w:before="0" w:beforeAutospacing="0" w:after="0" w:afterAutospacing="0"/>
        <w:jc w:val="center"/>
        <w:rPr>
          <w:rFonts w:ascii="Times New Roman" w:hAnsi="Times New Roman"/>
          <w:b/>
          <w:bCs/>
          <w:caps/>
        </w:rPr>
      </w:pPr>
    </w:p>
    <w:p w:rsidR="00127AD2" w:rsidRPr="00127AD2" w:rsidP="00127AD2">
      <w:pPr>
        <w:pStyle w:val="NormalWeb"/>
        <w:bidi w:val="0"/>
        <w:spacing w:before="0" w:beforeAutospacing="0" w:after="0" w:afterAutospacing="0"/>
        <w:jc w:val="center"/>
        <w:rPr>
          <w:rFonts w:ascii="Times New Roman" w:hAnsi="Times New Roman"/>
          <w:b/>
          <w:bCs/>
          <w:caps/>
        </w:rPr>
      </w:pPr>
    </w:p>
    <w:p w:rsidR="00127AD2" w:rsidRPr="00127AD2" w:rsidP="00127AD2">
      <w:pPr>
        <w:pStyle w:val="NormalWeb"/>
        <w:bidi w:val="0"/>
        <w:spacing w:before="0" w:beforeAutospacing="0" w:after="0" w:afterAutospacing="0"/>
        <w:jc w:val="center"/>
        <w:rPr>
          <w:rFonts w:ascii="Times New Roman" w:hAnsi="Times New Roman"/>
          <w:b/>
          <w:bCs/>
          <w:caps/>
        </w:rPr>
      </w:pPr>
    </w:p>
    <w:p w:rsidR="00127AD2" w:rsidRPr="00127AD2" w:rsidP="00127AD2">
      <w:pPr>
        <w:pStyle w:val="NormalWeb"/>
        <w:bidi w:val="0"/>
        <w:spacing w:before="0" w:beforeAutospacing="0" w:after="0" w:afterAutospacing="0"/>
        <w:jc w:val="center"/>
        <w:rPr>
          <w:rFonts w:ascii="Times New Roman" w:hAnsi="Times New Roman"/>
          <w:b/>
          <w:bCs/>
          <w:caps/>
        </w:rPr>
      </w:pPr>
    </w:p>
    <w:p w:rsidR="00127AD2" w:rsidRPr="00127AD2" w:rsidP="00127AD2">
      <w:pPr>
        <w:pStyle w:val="NormalWeb"/>
        <w:bidi w:val="0"/>
        <w:spacing w:before="0" w:beforeAutospacing="0" w:after="0" w:afterAutospacing="0"/>
        <w:jc w:val="center"/>
        <w:rPr>
          <w:rFonts w:ascii="Times New Roman" w:hAnsi="Times New Roman"/>
          <w:b/>
          <w:bCs/>
          <w:caps/>
        </w:rPr>
      </w:pPr>
    </w:p>
    <w:p w:rsidR="00127AD2" w:rsidRPr="00127AD2" w:rsidP="00127AD2">
      <w:pPr>
        <w:pStyle w:val="NormalWeb"/>
        <w:bidi w:val="0"/>
        <w:spacing w:before="0" w:beforeAutospacing="0" w:after="0" w:afterAutospacing="0"/>
        <w:jc w:val="center"/>
        <w:rPr>
          <w:rFonts w:ascii="Times New Roman" w:hAnsi="Times New Roman"/>
          <w:b/>
          <w:bCs/>
          <w:caps/>
        </w:rPr>
      </w:pPr>
    </w:p>
    <w:p w:rsidR="00127AD2" w:rsidRPr="00127AD2" w:rsidP="00127AD2">
      <w:pPr>
        <w:pStyle w:val="NormalWeb"/>
        <w:bidi w:val="0"/>
        <w:spacing w:before="0" w:beforeAutospacing="0" w:after="0" w:afterAutospacing="0"/>
        <w:jc w:val="center"/>
        <w:rPr>
          <w:rFonts w:ascii="Times New Roman" w:hAnsi="Times New Roman"/>
          <w:b/>
          <w:bCs/>
          <w:caps/>
        </w:rPr>
      </w:pPr>
    </w:p>
    <w:p w:rsidR="00A13AC5" w:rsidRPr="00127AD2" w:rsidP="00127AD2">
      <w:pPr>
        <w:pStyle w:val="NormalWeb"/>
        <w:bidi w:val="0"/>
        <w:spacing w:before="0" w:beforeAutospacing="0" w:after="0" w:afterAutospacing="0"/>
        <w:jc w:val="center"/>
        <w:rPr>
          <w:rFonts w:ascii="Times New Roman" w:hAnsi="Times New Roman"/>
        </w:rPr>
      </w:pPr>
    </w:p>
    <w:p w:rsidR="00A13AC5" w:rsidRPr="005A03B3" w:rsidP="00127AD2">
      <w:pPr>
        <w:pStyle w:val="NormalWeb"/>
        <w:bidi w:val="0"/>
        <w:spacing w:before="0" w:beforeAutospacing="0" w:after="0" w:afterAutospacing="0"/>
        <w:jc w:val="center"/>
        <w:rPr>
          <w:rFonts w:ascii="Times New Roman" w:hAnsi="Times New Roman"/>
          <w:b/>
        </w:rPr>
      </w:pPr>
      <w:r w:rsidRPr="005A03B3">
        <w:rPr>
          <w:rFonts w:ascii="Times New Roman" w:hAnsi="Times New Roman"/>
          <w:b/>
          <w:bCs/>
        </w:rPr>
        <w:t>z</w:t>
      </w:r>
      <w:r w:rsidRPr="00E87790" w:rsidR="00DC23AB">
        <w:rPr>
          <w:rFonts w:ascii="Times New Roman" w:hAnsi="Times New Roman"/>
          <w:b/>
          <w:bCs/>
        </w:rPr>
        <w:t> </w:t>
      </w:r>
      <w:r w:rsidRPr="005A03B3" w:rsidR="00DC23AB">
        <w:rPr>
          <w:rFonts w:ascii="Times New Roman" w:hAnsi="Times New Roman"/>
          <w:b/>
          <w:bCs/>
        </w:rPr>
        <w:t xml:space="preserve">11. novembra </w:t>
      </w:r>
      <w:r w:rsidRPr="005A03B3">
        <w:rPr>
          <w:rFonts w:ascii="Times New Roman" w:hAnsi="Times New Roman"/>
          <w:b/>
          <w:bCs/>
        </w:rPr>
        <w:t>2015,</w:t>
      </w:r>
    </w:p>
    <w:p w:rsidR="00A13AC5" w:rsidRPr="005A03B3" w:rsidP="00127AD2">
      <w:pPr>
        <w:pStyle w:val="NormalWeb"/>
        <w:bidi w:val="0"/>
        <w:spacing w:before="0" w:beforeAutospacing="0" w:after="0" w:afterAutospacing="0"/>
        <w:jc w:val="center"/>
        <w:rPr>
          <w:rFonts w:ascii="Times New Roman" w:hAnsi="Times New Roman"/>
          <w:b/>
        </w:rPr>
      </w:pPr>
    </w:p>
    <w:p w:rsidR="00A13AC5" w:rsidRPr="00127AD2" w:rsidP="00127AD2">
      <w:pPr>
        <w:pStyle w:val="NormalWeb"/>
        <w:bidi w:val="0"/>
        <w:spacing w:before="0" w:beforeAutospacing="0" w:after="0" w:afterAutospacing="0"/>
        <w:jc w:val="center"/>
        <w:rPr>
          <w:rFonts w:ascii="Times New Roman" w:hAnsi="Times New Roman"/>
          <w:b/>
          <w:bCs/>
        </w:rPr>
      </w:pPr>
      <w:r w:rsidRPr="00127AD2">
        <w:rPr>
          <w:rFonts w:ascii="Times New Roman" w:hAnsi="Times New Roman"/>
          <w:b/>
          <w:bCs/>
        </w:rPr>
        <w:t xml:space="preserve">o jednotnom informačnom systéme v cestnej doprave </w:t>
      </w:r>
    </w:p>
    <w:p w:rsidR="00A13AC5" w:rsidRPr="00127AD2" w:rsidP="00127AD2">
      <w:pPr>
        <w:pStyle w:val="NormalWeb"/>
        <w:bidi w:val="0"/>
        <w:spacing w:before="0" w:beforeAutospacing="0" w:after="0" w:afterAutospacing="0"/>
        <w:jc w:val="center"/>
        <w:rPr>
          <w:rFonts w:ascii="Times New Roman" w:hAnsi="Times New Roman"/>
        </w:rPr>
      </w:pPr>
      <w:r w:rsidRPr="00127AD2">
        <w:rPr>
          <w:rFonts w:ascii="Times New Roman" w:hAnsi="Times New Roman"/>
          <w:b/>
          <w:bCs/>
        </w:rPr>
        <w:t>a o zmene a doplnení niektorých zákonov</w:t>
      </w:r>
    </w:p>
    <w:p w:rsidR="00A13AC5" w:rsidRPr="00127AD2" w:rsidP="00127AD2">
      <w:pPr>
        <w:pStyle w:val="NormalWeb"/>
        <w:bidi w:val="0"/>
        <w:spacing w:before="0" w:beforeAutospacing="0" w:after="0" w:afterAutospacing="0"/>
        <w:rPr>
          <w:rFonts w:ascii="Times New Roman" w:hAnsi="Times New Roman"/>
        </w:rPr>
      </w:pPr>
    </w:p>
    <w:p w:rsidR="00127AD2" w:rsidRPr="00127AD2" w:rsidP="00127AD2">
      <w:pPr>
        <w:pStyle w:val="NormalWeb"/>
        <w:bidi w:val="0"/>
        <w:spacing w:before="0" w:beforeAutospacing="0" w:after="0" w:afterAutospacing="0"/>
        <w:rPr>
          <w:rFonts w:ascii="Times New Roman" w:hAnsi="Times New Roman"/>
        </w:rPr>
      </w:pPr>
    </w:p>
    <w:p w:rsidR="00A13AC5" w:rsidRPr="00127AD2" w:rsidP="00127AD2">
      <w:pPr>
        <w:pStyle w:val="NormalWeb"/>
        <w:bidi w:val="0"/>
        <w:spacing w:before="0" w:beforeAutospacing="0" w:after="0" w:afterAutospacing="0"/>
        <w:ind w:firstLine="709"/>
        <w:rPr>
          <w:rFonts w:ascii="Times New Roman" w:hAnsi="Times New Roman"/>
        </w:rPr>
      </w:pPr>
      <w:r w:rsidRPr="00127AD2">
        <w:rPr>
          <w:rFonts w:ascii="Times New Roman" w:hAnsi="Times New Roman"/>
        </w:rPr>
        <w:t>Národná rada Slovenskej republiky sa uzniesla na tomto zákone:</w:t>
      </w:r>
    </w:p>
    <w:p w:rsidR="00A13AC5" w:rsidRPr="00127AD2" w:rsidP="00127AD2">
      <w:pPr>
        <w:pStyle w:val="NormalWeb"/>
        <w:bidi w:val="0"/>
        <w:spacing w:before="0" w:beforeAutospacing="0" w:after="0" w:afterAutospacing="0"/>
        <w:rPr>
          <w:rFonts w:ascii="Times New Roman" w:hAnsi="Times New Roman"/>
        </w:rPr>
      </w:pPr>
    </w:p>
    <w:p w:rsidR="00127AD2" w:rsidRPr="00127AD2" w:rsidP="00127AD2">
      <w:pPr>
        <w:pStyle w:val="NormalWeb"/>
        <w:bidi w:val="0"/>
        <w:spacing w:before="0" w:beforeAutospacing="0" w:after="0" w:afterAutospacing="0"/>
        <w:jc w:val="center"/>
        <w:rPr>
          <w:rFonts w:ascii="Times New Roman" w:hAnsi="Times New Roman"/>
          <w:bCs/>
        </w:rPr>
      </w:pPr>
    </w:p>
    <w:p w:rsidR="00127AD2" w:rsidRPr="00127AD2" w:rsidP="00127AD2">
      <w:pPr>
        <w:pStyle w:val="NormalWeb"/>
        <w:bidi w:val="0"/>
        <w:spacing w:before="0" w:beforeAutospacing="0" w:after="0" w:afterAutospacing="0"/>
        <w:jc w:val="center"/>
        <w:rPr>
          <w:rFonts w:ascii="Times New Roman" w:hAnsi="Times New Roman"/>
          <w:bCs/>
        </w:rPr>
      </w:pPr>
    </w:p>
    <w:p w:rsidR="00F168B8" w:rsidRPr="00127AD2" w:rsidP="00127AD2">
      <w:pPr>
        <w:pStyle w:val="NormalWeb"/>
        <w:bidi w:val="0"/>
        <w:spacing w:before="0" w:beforeAutospacing="0" w:after="0" w:afterAutospacing="0"/>
        <w:jc w:val="center"/>
        <w:rPr>
          <w:rFonts w:ascii="Times New Roman" w:hAnsi="Times New Roman"/>
          <w:bCs/>
        </w:rPr>
      </w:pPr>
      <w:r w:rsidRPr="00127AD2">
        <w:rPr>
          <w:rFonts w:ascii="Times New Roman" w:hAnsi="Times New Roman"/>
          <w:bCs/>
        </w:rPr>
        <w:t>Čl. I</w:t>
      </w:r>
    </w:p>
    <w:p w:rsidR="00F168B8" w:rsidRPr="00127AD2" w:rsidP="00127AD2">
      <w:pPr>
        <w:bidi w:val="0"/>
        <w:spacing w:after="0" w:line="240" w:lineRule="auto"/>
        <w:rPr>
          <w:rFonts w:ascii="Times New Roman" w:hAnsi="Times New Roman"/>
          <w:sz w:val="24"/>
          <w:szCs w:val="24"/>
        </w:rPr>
      </w:pPr>
    </w:p>
    <w:p w:rsidR="00127AD2" w:rsidRPr="00127AD2" w:rsidP="00127AD2">
      <w:pPr>
        <w:bidi w:val="0"/>
        <w:spacing w:after="0" w:line="240" w:lineRule="auto"/>
        <w:rPr>
          <w:rFonts w:ascii="Times New Roman" w:hAnsi="Times New Roman"/>
          <w:sz w:val="24"/>
          <w:szCs w:val="24"/>
        </w:rPr>
      </w:pPr>
    </w:p>
    <w:p w:rsidR="00F168B8" w:rsidRPr="00127AD2" w:rsidP="00127AD2">
      <w:pPr>
        <w:bidi w:val="0"/>
        <w:spacing w:after="0" w:line="240" w:lineRule="auto"/>
        <w:jc w:val="center"/>
        <w:rPr>
          <w:rFonts w:ascii="Times New Roman" w:hAnsi="Times New Roman"/>
          <w:sz w:val="24"/>
          <w:szCs w:val="24"/>
        </w:rPr>
      </w:pPr>
      <w:r w:rsidRPr="00127AD2">
        <w:rPr>
          <w:rFonts w:ascii="Times New Roman" w:hAnsi="Times New Roman"/>
          <w:sz w:val="24"/>
          <w:szCs w:val="24"/>
        </w:rPr>
        <w:t>§ 1</w:t>
      </w:r>
    </w:p>
    <w:p w:rsidR="00F168B8" w:rsidRPr="00127AD2" w:rsidP="00127AD2">
      <w:pPr>
        <w:bidi w:val="0"/>
        <w:spacing w:after="0" w:line="240" w:lineRule="auto"/>
        <w:jc w:val="center"/>
        <w:rPr>
          <w:rFonts w:ascii="Times New Roman" w:hAnsi="Times New Roman"/>
          <w:sz w:val="24"/>
          <w:szCs w:val="24"/>
        </w:rPr>
      </w:pPr>
      <w:r w:rsidRPr="00127AD2">
        <w:rPr>
          <w:rFonts w:ascii="Times New Roman" w:hAnsi="Times New Roman"/>
          <w:sz w:val="24"/>
          <w:szCs w:val="24"/>
        </w:rPr>
        <w:t>Predmet zákona</w:t>
      </w:r>
    </w:p>
    <w:p w:rsidR="00F168B8" w:rsidRPr="00127AD2" w:rsidP="00127AD2">
      <w:pPr>
        <w:bidi w:val="0"/>
        <w:spacing w:after="0" w:line="240" w:lineRule="auto"/>
        <w:jc w:val="center"/>
        <w:rPr>
          <w:rFonts w:ascii="Times New Roman" w:hAnsi="Times New Roman"/>
          <w:sz w:val="24"/>
          <w:szCs w:val="24"/>
        </w:rPr>
      </w:pPr>
    </w:p>
    <w:p w:rsidR="00127AD2" w:rsidRPr="00127AD2" w:rsidP="00127AD2">
      <w:pPr>
        <w:bidi w:val="0"/>
        <w:spacing w:after="0" w:line="240" w:lineRule="auto"/>
        <w:jc w:val="center"/>
        <w:rPr>
          <w:rFonts w:ascii="Times New Roman" w:hAnsi="Times New Roman"/>
          <w:sz w:val="24"/>
          <w:szCs w:val="24"/>
        </w:rPr>
      </w:pPr>
    </w:p>
    <w:p w:rsidR="00F168B8" w:rsidRPr="00127AD2" w:rsidP="00127AD2">
      <w:pPr>
        <w:pStyle w:val="ListParagraph"/>
        <w:bidi w:val="0"/>
        <w:spacing w:after="0" w:line="240" w:lineRule="auto"/>
        <w:contextualSpacing w:val="0"/>
        <w:jc w:val="both"/>
        <w:rPr>
          <w:rFonts w:ascii="Times New Roman" w:hAnsi="Times New Roman"/>
          <w:sz w:val="24"/>
          <w:szCs w:val="24"/>
        </w:rPr>
      </w:pPr>
      <w:r w:rsidRPr="00127AD2">
        <w:rPr>
          <w:rFonts w:ascii="Times New Roman" w:hAnsi="Times New Roman"/>
          <w:sz w:val="24"/>
          <w:szCs w:val="24"/>
        </w:rPr>
        <w:t>Tento zákon upravuje</w:t>
      </w:r>
    </w:p>
    <w:p w:rsidR="00F168B8" w:rsidRPr="00127AD2" w:rsidP="00127AD2">
      <w:pPr>
        <w:bidi w:val="0"/>
        <w:spacing w:after="0" w:line="240" w:lineRule="auto"/>
        <w:ind w:left="993" w:hanging="284"/>
        <w:jc w:val="both"/>
        <w:rPr>
          <w:rFonts w:ascii="Times New Roman" w:hAnsi="Times New Roman"/>
          <w:sz w:val="24"/>
          <w:szCs w:val="24"/>
        </w:rPr>
      </w:pPr>
      <w:r w:rsidRPr="00127AD2">
        <w:rPr>
          <w:rFonts w:ascii="Times New Roman" w:hAnsi="Times New Roman"/>
          <w:sz w:val="24"/>
          <w:szCs w:val="24"/>
        </w:rPr>
        <w:t>a) jednotný informačný systém v cestnej doprave (ďalej len „cestný informačný systém“),</w:t>
      </w:r>
    </w:p>
    <w:p w:rsidR="00F168B8" w:rsidRPr="00127AD2" w:rsidP="00127AD2">
      <w:pPr>
        <w:bidi w:val="0"/>
        <w:spacing w:after="0" w:line="240" w:lineRule="auto"/>
        <w:ind w:firstLine="708"/>
        <w:jc w:val="both"/>
        <w:rPr>
          <w:rFonts w:ascii="Times New Roman" w:hAnsi="Times New Roman"/>
          <w:sz w:val="24"/>
          <w:szCs w:val="24"/>
        </w:rPr>
      </w:pPr>
      <w:r w:rsidRPr="00127AD2">
        <w:rPr>
          <w:rFonts w:ascii="Times New Roman" w:hAnsi="Times New Roman"/>
          <w:sz w:val="24"/>
          <w:szCs w:val="24"/>
        </w:rPr>
        <w:t xml:space="preserve">b) registre cestného informačného systému, </w:t>
      </w:r>
    </w:p>
    <w:p w:rsidR="00F168B8" w:rsidRPr="00127AD2" w:rsidP="00127AD2">
      <w:pPr>
        <w:bidi w:val="0"/>
        <w:spacing w:after="0" w:line="240" w:lineRule="auto"/>
        <w:ind w:firstLine="708"/>
        <w:jc w:val="both"/>
        <w:rPr>
          <w:rFonts w:ascii="Times New Roman" w:hAnsi="Times New Roman"/>
          <w:sz w:val="24"/>
          <w:szCs w:val="24"/>
        </w:rPr>
      </w:pPr>
      <w:r w:rsidRPr="00127AD2">
        <w:rPr>
          <w:rFonts w:ascii="Times New Roman" w:hAnsi="Times New Roman"/>
          <w:sz w:val="24"/>
          <w:szCs w:val="24"/>
        </w:rPr>
        <w:t xml:space="preserve">c) rozsah údajov vedených v cestnom informačnom systéme, </w:t>
      </w:r>
    </w:p>
    <w:p w:rsidR="00F168B8" w:rsidRPr="00127AD2" w:rsidP="00127AD2">
      <w:pPr>
        <w:bidi w:val="0"/>
        <w:spacing w:after="0" w:line="240" w:lineRule="auto"/>
        <w:ind w:left="993" w:hanging="285"/>
        <w:jc w:val="both"/>
        <w:rPr>
          <w:rFonts w:ascii="Times New Roman" w:hAnsi="Times New Roman"/>
          <w:sz w:val="24"/>
          <w:szCs w:val="24"/>
        </w:rPr>
      </w:pPr>
      <w:r w:rsidRPr="00127AD2">
        <w:rPr>
          <w:rFonts w:ascii="Times New Roman" w:hAnsi="Times New Roman"/>
          <w:sz w:val="24"/>
          <w:szCs w:val="24"/>
        </w:rPr>
        <w:t>d) podmienky poskytovania a sprístupňovania údajov z cestného informačného systému,</w:t>
      </w:r>
    </w:p>
    <w:p w:rsidR="00F168B8" w:rsidRPr="00127AD2" w:rsidP="00127AD2">
      <w:pPr>
        <w:bidi w:val="0"/>
        <w:spacing w:after="0" w:line="240" w:lineRule="auto"/>
        <w:ind w:left="993" w:hanging="284"/>
        <w:jc w:val="both"/>
        <w:rPr>
          <w:rFonts w:ascii="Times New Roman" w:hAnsi="Times New Roman"/>
          <w:sz w:val="24"/>
          <w:szCs w:val="24"/>
        </w:rPr>
      </w:pPr>
      <w:r w:rsidRPr="00127AD2">
        <w:rPr>
          <w:rFonts w:ascii="Times New Roman" w:hAnsi="Times New Roman"/>
          <w:sz w:val="24"/>
          <w:szCs w:val="24"/>
        </w:rPr>
        <w:t xml:space="preserve">e) práva a povinnosti osôb pri evidencii a používaní údajov v cestnom informačnom systéme,  </w:t>
      </w:r>
    </w:p>
    <w:p w:rsidR="00F168B8" w:rsidRPr="00127AD2" w:rsidP="00127AD2">
      <w:pPr>
        <w:bidi w:val="0"/>
        <w:spacing w:after="0" w:line="240" w:lineRule="auto"/>
        <w:ind w:left="993" w:hanging="285"/>
        <w:jc w:val="both"/>
        <w:rPr>
          <w:rFonts w:ascii="Times New Roman" w:hAnsi="Times New Roman"/>
          <w:sz w:val="24"/>
          <w:szCs w:val="24"/>
        </w:rPr>
      </w:pPr>
      <w:r w:rsidRPr="00127AD2">
        <w:rPr>
          <w:rFonts w:ascii="Times New Roman" w:hAnsi="Times New Roman"/>
          <w:sz w:val="24"/>
          <w:szCs w:val="24"/>
        </w:rPr>
        <w:t>f) pôsobnosť orgánov verejnej moci pri vedení a používaní cestného informačného systému.</w:t>
      </w:r>
    </w:p>
    <w:p w:rsidR="00127AD2" w:rsidRPr="00127AD2" w:rsidP="00127AD2">
      <w:pPr>
        <w:bidi w:val="0"/>
        <w:spacing w:after="0" w:line="240" w:lineRule="auto"/>
        <w:rPr>
          <w:rFonts w:ascii="Times New Roman" w:hAnsi="Times New Roman"/>
          <w:sz w:val="24"/>
          <w:szCs w:val="24"/>
        </w:rPr>
      </w:pPr>
    </w:p>
    <w:p w:rsidR="00127AD2" w:rsidRPr="00127AD2" w:rsidP="00127AD2">
      <w:pPr>
        <w:bidi w:val="0"/>
        <w:spacing w:after="0" w:line="240" w:lineRule="auto"/>
        <w:jc w:val="center"/>
        <w:rPr>
          <w:rFonts w:ascii="Times New Roman" w:hAnsi="Times New Roman"/>
          <w:sz w:val="24"/>
          <w:szCs w:val="24"/>
        </w:rPr>
      </w:pPr>
    </w:p>
    <w:p w:rsidR="00127AD2" w:rsidRPr="00127AD2" w:rsidP="00127AD2">
      <w:pPr>
        <w:bidi w:val="0"/>
        <w:spacing w:after="0" w:line="240" w:lineRule="auto"/>
        <w:jc w:val="center"/>
        <w:rPr>
          <w:rFonts w:ascii="Times New Roman" w:hAnsi="Times New Roman"/>
          <w:sz w:val="24"/>
          <w:szCs w:val="24"/>
        </w:rPr>
      </w:pPr>
    </w:p>
    <w:p w:rsidR="00F168B8" w:rsidRPr="00127AD2" w:rsidP="00127AD2">
      <w:pPr>
        <w:bidi w:val="0"/>
        <w:spacing w:after="0" w:line="240" w:lineRule="auto"/>
        <w:jc w:val="center"/>
        <w:rPr>
          <w:rFonts w:ascii="Times New Roman" w:hAnsi="Times New Roman"/>
          <w:sz w:val="24"/>
          <w:szCs w:val="24"/>
        </w:rPr>
      </w:pPr>
      <w:r w:rsidRPr="00127AD2">
        <w:rPr>
          <w:rFonts w:ascii="Times New Roman" w:hAnsi="Times New Roman"/>
          <w:sz w:val="24"/>
          <w:szCs w:val="24"/>
        </w:rPr>
        <w:t>Cestný informačný systém</w:t>
      </w:r>
    </w:p>
    <w:p w:rsidR="00F168B8" w:rsidRPr="00127AD2" w:rsidP="00127AD2">
      <w:pPr>
        <w:bidi w:val="0"/>
        <w:spacing w:after="0" w:line="240" w:lineRule="auto"/>
        <w:rPr>
          <w:rFonts w:ascii="Times New Roman" w:hAnsi="Times New Roman"/>
          <w:sz w:val="24"/>
          <w:szCs w:val="24"/>
        </w:rPr>
      </w:pPr>
    </w:p>
    <w:p w:rsidR="00F168B8" w:rsidRPr="00127AD2" w:rsidP="00127AD2">
      <w:pPr>
        <w:bidi w:val="0"/>
        <w:spacing w:after="0" w:line="240" w:lineRule="auto"/>
        <w:ind w:left="4248"/>
        <w:jc w:val="both"/>
        <w:rPr>
          <w:rFonts w:ascii="Times New Roman" w:hAnsi="Times New Roman"/>
          <w:sz w:val="24"/>
          <w:szCs w:val="24"/>
        </w:rPr>
      </w:pPr>
      <w:r w:rsidRPr="00127AD2">
        <w:rPr>
          <w:rFonts w:ascii="Times New Roman" w:hAnsi="Times New Roman"/>
          <w:sz w:val="24"/>
          <w:szCs w:val="24"/>
        </w:rPr>
        <w:t>§ 2</w:t>
      </w:r>
    </w:p>
    <w:p w:rsidR="00127AD2" w:rsidRPr="00127AD2" w:rsidP="00127AD2">
      <w:pPr>
        <w:tabs>
          <w:tab w:val="left" w:pos="426"/>
        </w:tabs>
        <w:bidi w:val="0"/>
        <w:spacing w:after="0" w:line="240" w:lineRule="auto"/>
        <w:jc w:val="both"/>
        <w:rPr>
          <w:rFonts w:ascii="Times New Roman" w:hAnsi="Times New Roman"/>
          <w:sz w:val="24"/>
          <w:szCs w:val="24"/>
        </w:rPr>
      </w:pPr>
    </w:p>
    <w:p w:rsidR="00F168B8" w:rsidRPr="00127AD2" w:rsidP="00127AD2">
      <w:pPr>
        <w:tabs>
          <w:tab w:val="left" w:pos="426"/>
        </w:tabs>
        <w:bidi w:val="0"/>
        <w:spacing w:after="0" w:line="240" w:lineRule="auto"/>
        <w:jc w:val="both"/>
        <w:rPr>
          <w:rFonts w:ascii="Times New Roman" w:hAnsi="Times New Roman"/>
          <w:sz w:val="24"/>
          <w:szCs w:val="24"/>
        </w:rPr>
      </w:pPr>
      <w:r w:rsidRPr="00127AD2">
        <w:rPr>
          <w:rFonts w:ascii="Times New Roman" w:hAnsi="Times New Roman"/>
          <w:sz w:val="24"/>
          <w:szCs w:val="24"/>
        </w:rPr>
        <w:t xml:space="preserve">     (1) Cestný informačný systém je informačný systém verejnej správy</w:t>
      </w:r>
      <w:r>
        <w:rPr>
          <w:rStyle w:val="FootnoteReference"/>
          <w:rFonts w:ascii="Times New Roman" w:hAnsi="Times New Roman"/>
          <w:sz w:val="24"/>
          <w:szCs w:val="24"/>
          <w:rtl w:val="0"/>
        </w:rPr>
        <w:footnoteReference w:id="2"/>
      </w:r>
      <w:r w:rsidRPr="00127AD2">
        <w:rPr>
          <w:rFonts w:ascii="Times New Roman" w:hAnsi="Times New Roman"/>
          <w:sz w:val="24"/>
          <w:szCs w:val="24"/>
        </w:rPr>
        <w:t>) na úseku cestnej dopravy podľa osobitných predpisov,</w:t>
      </w:r>
      <w:r>
        <w:rPr>
          <w:rStyle w:val="FootnoteReference"/>
          <w:rFonts w:ascii="Times New Roman" w:hAnsi="Times New Roman"/>
          <w:sz w:val="24"/>
          <w:szCs w:val="24"/>
          <w:rtl w:val="0"/>
        </w:rPr>
        <w:footnoteReference w:id="3"/>
      </w:r>
      <w:r w:rsidRPr="00127AD2">
        <w:rPr>
          <w:rFonts w:ascii="Times New Roman" w:hAnsi="Times New Roman"/>
          <w:sz w:val="24"/>
          <w:szCs w:val="24"/>
        </w:rPr>
        <w:t>) ktorý sa vedie na účely konaní orgánov verejnej moci, výkonu kontroly, evidencie údajov, vzdelávania a nadobúdania odborných spôsobilostí na úseku cestnej dopravy.</w:t>
      </w:r>
    </w:p>
    <w:p w:rsidR="00F168B8" w:rsidRPr="00127AD2" w:rsidP="00127AD2">
      <w:pPr>
        <w:bidi w:val="0"/>
        <w:spacing w:after="0" w:line="240" w:lineRule="auto"/>
        <w:jc w:val="both"/>
        <w:rPr>
          <w:rFonts w:ascii="Times New Roman" w:hAnsi="Times New Roman"/>
          <w:sz w:val="24"/>
          <w:szCs w:val="24"/>
        </w:rPr>
      </w:pPr>
    </w:p>
    <w:p w:rsidR="00F168B8" w:rsidRPr="00127AD2" w:rsidP="00127AD2">
      <w:pPr>
        <w:bidi w:val="0"/>
        <w:spacing w:after="0" w:line="240" w:lineRule="auto"/>
        <w:jc w:val="both"/>
        <w:rPr>
          <w:rFonts w:ascii="Times New Roman" w:hAnsi="Times New Roman"/>
          <w:sz w:val="24"/>
          <w:szCs w:val="24"/>
        </w:rPr>
      </w:pPr>
      <w:r w:rsidRPr="00127AD2">
        <w:rPr>
          <w:rFonts w:ascii="Times New Roman" w:hAnsi="Times New Roman"/>
          <w:sz w:val="24"/>
          <w:szCs w:val="24"/>
        </w:rPr>
        <w:t xml:space="preserve">     (2) Správcom cestného informačného systému je Ministerstvo dopravy, výstavby a regionálneho rozvoja Slovenskej republiky (ďalej len „ministerstvo dopravy“).</w:t>
      </w:r>
    </w:p>
    <w:p w:rsidR="00F168B8" w:rsidRPr="00127AD2" w:rsidP="00127AD2">
      <w:pPr>
        <w:bidi w:val="0"/>
        <w:spacing w:after="0" w:line="240" w:lineRule="auto"/>
        <w:jc w:val="both"/>
        <w:rPr>
          <w:rFonts w:ascii="Times New Roman" w:hAnsi="Times New Roman"/>
          <w:sz w:val="24"/>
          <w:szCs w:val="24"/>
        </w:rPr>
      </w:pPr>
    </w:p>
    <w:p w:rsidR="00F168B8" w:rsidRPr="00127AD2" w:rsidP="00127AD2">
      <w:pPr>
        <w:bidi w:val="0"/>
        <w:spacing w:after="0" w:line="240" w:lineRule="auto"/>
        <w:jc w:val="center"/>
        <w:rPr>
          <w:rFonts w:ascii="Times New Roman" w:hAnsi="Times New Roman"/>
          <w:sz w:val="24"/>
          <w:szCs w:val="24"/>
        </w:rPr>
      </w:pPr>
      <w:r w:rsidRPr="00127AD2">
        <w:rPr>
          <w:rFonts w:ascii="Times New Roman" w:hAnsi="Times New Roman"/>
          <w:sz w:val="24"/>
          <w:szCs w:val="24"/>
        </w:rPr>
        <w:t>§ 3</w:t>
      </w:r>
    </w:p>
    <w:p w:rsidR="00F168B8" w:rsidRPr="00127AD2" w:rsidP="00127AD2">
      <w:pPr>
        <w:bidi w:val="0"/>
        <w:spacing w:after="0" w:line="240" w:lineRule="auto"/>
        <w:rPr>
          <w:rFonts w:ascii="Times New Roman" w:hAnsi="Times New Roman"/>
          <w:sz w:val="24"/>
          <w:szCs w:val="24"/>
        </w:rPr>
      </w:pPr>
    </w:p>
    <w:p w:rsidR="00F168B8" w:rsidRPr="00127AD2" w:rsidP="00127AD2">
      <w:pPr>
        <w:pStyle w:val="ListParagraph"/>
        <w:numPr>
          <w:numId w:val="72"/>
        </w:numPr>
        <w:tabs>
          <w:tab w:val="left" w:pos="1134"/>
        </w:tabs>
        <w:bidi w:val="0"/>
        <w:spacing w:after="0" w:line="240" w:lineRule="auto"/>
        <w:contextualSpacing w:val="0"/>
        <w:jc w:val="both"/>
        <w:rPr>
          <w:rFonts w:ascii="Times New Roman" w:hAnsi="Times New Roman"/>
          <w:sz w:val="24"/>
          <w:szCs w:val="24"/>
        </w:rPr>
      </w:pPr>
      <w:r w:rsidRPr="00127AD2">
        <w:rPr>
          <w:rFonts w:ascii="Times New Roman" w:hAnsi="Times New Roman"/>
          <w:sz w:val="24"/>
          <w:szCs w:val="24"/>
        </w:rPr>
        <w:t xml:space="preserve">Cestný informačný systém slúži najmä na </w:t>
      </w:r>
    </w:p>
    <w:p w:rsidR="00F168B8" w:rsidRPr="00127AD2" w:rsidP="00127AD2">
      <w:pPr>
        <w:pStyle w:val="ListParagraph"/>
        <w:numPr>
          <w:numId w:val="35"/>
        </w:numPr>
        <w:bidi w:val="0"/>
        <w:spacing w:after="0" w:line="240" w:lineRule="auto"/>
        <w:contextualSpacing w:val="0"/>
        <w:jc w:val="both"/>
        <w:rPr>
          <w:rFonts w:ascii="Times New Roman" w:hAnsi="Times New Roman"/>
          <w:sz w:val="24"/>
          <w:szCs w:val="24"/>
        </w:rPr>
      </w:pPr>
      <w:r w:rsidRPr="00127AD2">
        <w:rPr>
          <w:rFonts w:ascii="Times New Roman" w:hAnsi="Times New Roman"/>
          <w:sz w:val="24"/>
          <w:szCs w:val="24"/>
        </w:rPr>
        <w:t xml:space="preserve">vedenie registrov uvedených v odseku 2, </w:t>
      </w:r>
    </w:p>
    <w:p w:rsidR="00F168B8" w:rsidRPr="00127AD2" w:rsidP="00127AD2">
      <w:pPr>
        <w:pStyle w:val="ListParagraph"/>
        <w:numPr>
          <w:numId w:val="35"/>
        </w:numPr>
        <w:bidi w:val="0"/>
        <w:spacing w:after="0" w:line="240" w:lineRule="auto"/>
        <w:contextualSpacing w:val="0"/>
        <w:jc w:val="both"/>
        <w:rPr>
          <w:rFonts w:ascii="Times New Roman" w:hAnsi="Times New Roman"/>
          <w:sz w:val="24"/>
          <w:szCs w:val="24"/>
        </w:rPr>
      </w:pPr>
      <w:r w:rsidRPr="00127AD2">
        <w:rPr>
          <w:rFonts w:ascii="Times New Roman" w:hAnsi="Times New Roman"/>
          <w:sz w:val="24"/>
          <w:szCs w:val="24"/>
        </w:rPr>
        <w:t>evidenciu vzdelávania a nadobúdania odborných spôsobilostí na úseku cestnej dopravy,</w:t>
      </w:r>
    </w:p>
    <w:p w:rsidR="00F168B8" w:rsidRPr="00127AD2" w:rsidP="00127AD2">
      <w:pPr>
        <w:pStyle w:val="ListParagraph"/>
        <w:numPr>
          <w:numId w:val="35"/>
        </w:numPr>
        <w:bidi w:val="0"/>
        <w:spacing w:after="0" w:line="240" w:lineRule="auto"/>
        <w:contextualSpacing w:val="0"/>
        <w:jc w:val="both"/>
        <w:rPr>
          <w:rFonts w:ascii="Times New Roman" w:hAnsi="Times New Roman"/>
          <w:sz w:val="24"/>
          <w:szCs w:val="24"/>
        </w:rPr>
      </w:pPr>
      <w:r w:rsidRPr="00127AD2">
        <w:rPr>
          <w:rFonts w:ascii="Times New Roman" w:hAnsi="Times New Roman"/>
          <w:sz w:val="24"/>
          <w:szCs w:val="24"/>
        </w:rPr>
        <w:t>schvaľovanie vozidiel uvádzaných do prevádzky v cestnej premávke, sledovanie</w:t>
        <w:br/>
        <w:t>a posudzovanie kontroly vozidla,</w:t>
      </w:r>
    </w:p>
    <w:p w:rsidR="00F168B8" w:rsidRPr="00127AD2" w:rsidP="00127AD2">
      <w:pPr>
        <w:pStyle w:val="ListParagraph"/>
        <w:numPr>
          <w:numId w:val="35"/>
        </w:numPr>
        <w:tabs>
          <w:tab w:val="left" w:pos="2160"/>
          <w:tab w:val="left" w:pos="2880"/>
          <w:tab w:val="left" w:pos="4500"/>
        </w:tabs>
        <w:suppressAutoHyphens/>
        <w:bidi w:val="0"/>
        <w:spacing w:after="0" w:line="240" w:lineRule="auto"/>
        <w:contextualSpacing w:val="0"/>
        <w:jc w:val="both"/>
        <w:rPr>
          <w:rFonts w:ascii="Times New Roman" w:hAnsi="Times New Roman"/>
          <w:sz w:val="24"/>
          <w:szCs w:val="24"/>
        </w:rPr>
      </w:pPr>
      <w:r w:rsidRPr="00127AD2">
        <w:rPr>
          <w:rFonts w:ascii="Times New Roman" w:hAnsi="Times New Roman"/>
          <w:sz w:val="24"/>
          <w:szCs w:val="24"/>
        </w:rPr>
        <w:t>evidenciu prepravných kapacít v osobnej a nákladnej preprave,</w:t>
      </w:r>
    </w:p>
    <w:p w:rsidR="00F168B8" w:rsidRPr="00127AD2" w:rsidP="00127AD2">
      <w:pPr>
        <w:pStyle w:val="ListParagraph"/>
        <w:numPr>
          <w:numId w:val="35"/>
        </w:numPr>
        <w:bidi w:val="0"/>
        <w:spacing w:after="0" w:line="240" w:lineRule="auto"/>
        <w:contextualSpacing w:val="0"/>
        <w:jc w:val="both"/>
        <w:rPr>
          <w:rFonts w:ascii="Times New Roman" w:hAnsi="Times New Roman"/>
          <w:sz w:val="24"/>
          <w:szCs w:val="24"/>
        </w:rPr>
      </w:pPr>
      <w:r w:rsidRPr="00127AD2">
        <w:rPr>
          <w:rFonts w:ascii="Times New Roman" w:hAnsi="Times New Roman"/>
          <w:sz w:val="24"/>
          <w:szCs w:val="24"/>
        </w:rPr>
        <w:t>evidenciu a používanie iných údajov podľa osobitných predpisov.</w:t>
      </w:r>
      <w:r w:rsidRPr="00127AD2">
        <w:rPr>
          <w:rFonts w:ascii="Times New Roman" w:hAnsi="Times New Roman"/>
          <w:sz w:val="24"/>
          <w:szCs w:val="24"/>
          <w:vertAlign w:val="superscript"/>
        </w:rPr>
        <w:t>2</w:t>
      </w:r>
      <w:r w:rsidRPr="00127AD2">
        <w:rPr>
          <w:rFonts w:ascii="Times New Roman" w:hAnsi="Times New Roman"/>
          <w:sz w:val="24"/>
          <w:szCs w:val="24"/>
        </w:rPr>
        <w:t>)</w:t>
      </w:r>
    </w:p>
    <w:p w:rsidR="00F168B8" w:rsidRPr="00127AD2" w:rsidP="00127AD2">
      <w:pPr>
        <w:bidi w:val="0"/>
        <w:spacing w:after="0" w:line="240" w:lineRule="auto"/>
        <w:ind w:left="426"/>
        <w:jc w:val="both"/>
        <w:rPr>
          <w:rFonts w:ascii="Times New Roman" w:hAnsi="Times New Roman"/>
          <w:sz w:val="24"/>
          <w:szCs w:val="24"/>
        </w:rPr>
      </w:pPr>
    </w:p>
    <w:p w:rsidR="00F168B8" w:rsidRPr="00127AD2" w:rsidP="00127AD2">
      <w:pPr>
        <w:tabs>
          <w:tab w:val="left" w:pos="0"/>
          <w:tab w:val="left" w:pos="426"/>
        </w:tabs>
        <w:bidi w:val="0"/>
        <w:spacing w:after="0" w:line="240" w:lineRule="auto"/>
        <w:jc w:val="both"/>
        <w:rPr>
          <w:rFonts w:ascii="Times New Roman" w:hAnsi="Times New Roman"/>
          <w:sz w:val="24"/>
          <w:szCs w:val="24"/>
        </w:rPr>
      </w:pPr>
      <w:r w:rsidRPr="00127AD2">
        <w:rPr>
          <w:rFonts w:ascii="Times New Roman" w:hAnsi="Times New Roman"/>
          <w:sz w:val="24"/>
          <w:szCs w:val="24"/>
        </w:rPr>
        <w:tab/>
        <w:t>(2) Cestný informačný systém obsahuje tieto registre:</w:t>
      </w:r>
    </w:p>
    <w:p w:rsidR="00F168B8" w:rsidRPr="00127AD2" w:rsidP="00127AD2">
      <w:pPr>
        <w:pStyle w:val="ListParagraph"/>
        <w:numPr>
          <w:numId w:val="33"/>
        </w:numPr>
        <w:bidi w:val="0"/>
        <w:spacing w:after="0" w:line="240" w:lineRule="auto"/>
        <w:ind w:left="851" w:hanging="425"/>
        <w:contextualSpacing w:val="0"/>
        <w:jc w:val="both"/>
        <w:rPr>
          <w:rFonts w:ascii="Times New Roman" w:hAnsi="Times New Roman"/>
          <w:sz w:val="24"/>
          <w:szCs w:val="24"/>
        </w:rPr>
      </w:pPr>
      <w:r w:rsidRPr="00127AD2">
        <w:rPr>
          <w:rFonts w:ascii="Times New Roman" w:hAnsi="Times New Roman"/>
          <w:sz w:val="24"/>
          <w:szCs w:val="24"/>
        </w:rPr>
        <w:t>register technických staníc,</w:t>
      </w:r>
    </w:p>
    <w:p w:rsidR="00F168B8" w:rsidRPr="00127AD2" w:rsidP="00127AD2">
      <w:pPr>
        <w:pStyle w:val="ListParagraph"/>
        <w:numPr>
          <w:numId w:val="33"/>
        </w:numPr>
        <w:bidi w:val="0"/>
        <w:spacing w:after="0" w:line="240" w:lineRule="auto"/>
        <w:ind w:left="851" w:hanging="425"/>
        <w:contextualSpacing w:val="0"/>
        <w:jc w:val="both"/>
        <w:rPr>
          <w:rFonts w:ascii="Times New Roman" w:hAnsi="Times New Roman"/>
          <w:sz w:val="24"/>
          <w:szCs w:val="24"/>
        </w:rPr>
      </w:pPr>
      <w:r w:rsidRPr="00127AD2">
        <w:rPr>
          <w:rFonts w:ascii="Times New Roman" w:hAnsi="Times New Roman"/>
          <w:sz w:val="24"/>
          <w:szCs w:val="24"/>
        </w:rPr>
        <w:t>register technikov,</w:t>
      </w:r>
    </w:p>
    <w:p w:rsidR="00F168B8" w:rsidRPr="00127AD2" w:rsidP="00127AD2">
      <w:pPr>
        <w:pStyle w:val="ListParagraph"/>
        <w:numPr>
          <w:numId w:val="33"/>
        </w:numPr>
        <w:bidi w:val="0"/>
        <w:spacing w:after="0" w:line="240" w:lineRule="auto"/>
        <w:ind w:left="851" w:hanging="425"/>
        <w:contextualSpacing w:val="0"/>
        <w:jc w:val="both"/>
        <w:rPr>
          <w:rFonts w:ascii="Times New Roman" w:hAnsi="Times New Roman"/>
          <w:sz w:val="24"/>
          <w:szCs w:val="24"/>
        </w:rPr>
      </w:pPr>
      <w:r w:rsidRPr="00127AD2">
        <w:rPr>
          <w:rFonts w:ascii="Times New Roman" w:hAnsi="Times New Roman"/>
          <w:sz w:val="24"/>
          <w:szCs w:val="24"/>
        </w:rPr>
        <w:t>register prehliadok z technických staníc,</w:t>
      </w:r>
    </w:p>
    <w:p w:rsidR="00F168B8" w:rsidRPr="00127AD2" w:rsidP="00127AD2">
      <w:pPr>
        <w:pStyle w:val="ListParagraph"/>
        <w:numPr>
          <w:numId w:val="33"/>
        </w:numPr>
        <w:bidi w:val="0"/>
        <w:spacing w:after="0" w:line="240" w:lineRule="auto"/>
        <w:ind w:left="851" w:hanging="425"/>
        <w:contextualSpacing w:val="0"/>
        <w:jc w:val="both"/>
        <w:rPr>
          <w:rFonts w:ascii="Times New Roman" w:hAnsi="Times New Roman"/>
          <w:sz w:val="24"/>
          <w:szCs w:val="24"/>
        </w:rPr>
      </w:pPr>
      <w:r w:rsidRPr="00127AD2">
        <w:rPr>
          <w:rFonts w:ascii="Times New Roman" w:hAnsi="Times New Roman"/>
          <w:sz w:val="24"/>
          <w:szCs w:val="24"/>
        </w:rPr>
        <w:t>register autoškôl a školiacich stredísk,</w:t>
      </w:r>
      <w:r w:rsidRPr="00127AD2">
        <w:rPr>
          <w:rFonts w:ascii="Times New Roman" w:hAnsi="Times New Roman"/>
          <w:sz w:val="24"/>
          <w:szCs w:val="24"/>
          <w:vertAlign w:val="superscript"/>
        </w:rPr>
        <w:t xml:space="preserve"> </w:t>
      </w:r>
    </w:p>
    <w:p w:rsidR="00F168B8" w:rsidRPr="00127AD2" w:rsidP="00127AD2">
      <w:pPr>
        <w:pStyle w:val="ListParagraph"/>
        <w:numPr>
          <w:numId w:val="33"/>
        </w:numPr>
        <w:bidi w:val="0"/>
        <w:spacing w:after="0" w:line="240" w:lineRule="auto"/>
        <w:ind w:left="851" w:hanging="425"/>
        <w:contextualSpacing w:val="0"/>
        <w:jc w:val="both"/>
        <w:rPr>
          <w:rFonts w:ascii="Times New Roman" w:hAnsi="Times New Roman"/>
          <w:sz w:val="24"/>
          <w:szCs w:val="24"/>
        </w:rPr>
      </w:pPr>
      <w:r w:rsidRPr="00127AD2">
        <w:rPr>
          <w:rFonts w:ascii="Times New Roman" w:hAnsi="Times New Roman"/>
          <w:sz w:val="24"/>
          <w:szCs w:val="24"/>
        </w:rPr>
        <w:t>register odborne spôsobilých osôb,</w:t>
      </w:r>
    </w:p>
    <w:p w:rsidR="00F168B8" w:rsidRPr="00127AD2" w:rsidP="00127AD2">
      <w:pPr>
        <w:pStyle w:val="ListParagraph"/>
        <w:numPr>
          <w:numId w:val="33"/>
        </w:numPr>
        <w:bidi w:val="0"/>
        <w:spacing w:after="0" w:line="240" w:lineRule="auto"/>
        <w:ind w:left="851" w:hanging="425"/>
        <w:contextualSpacing w:val="0"/>
        <w:jc w:val="both"/>
        <w:rPr>
          <w:rFonts w:ascii="Times New Roman" w:hAnsi="Times New Roman"/>
          <w:sz w:val="24"/>
          <w:szCs w:val="24"/>
        </w:rPr>
      </w:pPr>
      <w:r w:rsidRPr="00127AD2">
        <w:rPr>
          <w:rFonts w:ascii="Times New Roman" w:hAnsi="Times New Roman"/>
          <w:sz w:val="24"/>
          <w:szCs w:val="24"/>
        </w:rPr>
        <w:t xml:space="preserve">register správnych deliktov prevádzkovateľov vozidiel. </w:t>
      </w:r>
    </w:p>
    <w:p w:rsidR="00F168B8" w:rsidRPr="00127AD2" w:rsidP="00127AD2">
      <w:pPr>
        <w:bidi w:val="0"/>
        <w:spacing w:after="0" w:line="240" w:lineRule="auto"/>
        <w:jc w:val="both"/>
        <w:rPr>
          <w:rFonts w:ascii="Times New Roman" w:hAnsi="Times New Roman"/>
          <w:sz w:val="24"/>
          <w:szCs w:val="24"/>
        </w:rPr>
      </w:pPr>
    </w:p>
    <w:p w:rsidR="00F168B8" w:rsidRPr="00127AD2" w:rsidP="00127AD2">
      <w:pPr>
        <w:tabs>
          <w:tab w:val="left" w:pos="142"/>
        </w:tabs>
        <w:bidi w:val="0"/>
        <w:spacing w:after="0" w:line="240" w:lineRule="auto"/>
        <w:ind w:firstLine="426"/>
        <w:jc w:val="both"/>
        <w:rPr>
          <w:rFonts w:ascii="Times New Roman" w:hAnsi="Times New Roman"/>
          <w:sz w:val="24"/>
          <w:szCs w:val="24"/>
        </w:rPr>
      </w:pPr>
      <w:r w:rsidRPr="00127AD2">
        <w:rPr>
          <w:rFonts w:ascii="Times New Roman" w:hAnsi="Times New Roman"/>
          <w:sz w:val="24"/>
          <w:szCs w:val="24"/>
        </w:rPr>
        <w:t>(3) V cestnom informačnom systéme sa používajú aj údaje z týchto informačných systémov, registrov a evidencií ministerstva dopravy:</w:t>
      </w:r>
    </w:p>
    <w:p w:rsidR="00F168B8" w:rsidRPr="00127AD2" w:rsidP="00127AD2">
      <w:pPr>
        <w:pStyle w:val="ListParagraph"/>
        <w:numPr>
          <w:numId w:val="34"/>
        </w:numPr>
        <w:bidi w:val="0"/>
        <w:spacing w:after="0" w:line="240" w:lineRule="auto"/>
        <w:ind w:left="851" w:hanging="425"/>
        <w:contextualSpacing w:val="0"/>
        <w:jc w:val="both"/>
        <w:rPr>
          <w:rFonts w:ascii="Times New Roman" w:hAnsi="Times New Roman"/>
          <w:sz w:val="24"/>
          <w:szCs w:val="24"/>
        </w:rPr>
      </w:pPr>
      <w:r w:rsidRPr="00127AD2">
        <w:rPr>
          <w:rFonts w:ascii="Times New Roman" w:hAnsi="Times New Roman"/>
          <w:sz w:val="24"/>
          <w:szCs w:val="24"/>
        </w:rPr>
        <w:t>informačný systém</w:t>
      </w:r>
      <w:bookmarkStart w:id="0" w:name="_Ref404010898"/>
      <w:r w:rsidRPr="00127AD2">
        <w:rPr>
          <w:rFonts w:ascii="Times New Roman" w:hAnsi="Times New Roman"/>
          <w:sz w:val="24"/>
          <w:szCs w:val="24"/>
        </w:rPr>
        <w:t>,</w:t>
      </w:r>
      <w:r>
        <w:rPr>
          <w:rStyle w:val="FootnoteReference"/>
          <w:rFonts w:ascii="Times New Roman" w:hAnsi="Times New Roman"/>
          <w:sz w:val="24"/>
          <w:szCs w:val="24"/>
          <w:rtl w:val="0"/>
        </w:rPr>
        <w:footnoteReference w:id="4"/>
      </w:r>
      <w:bookmarkEnd w:id="0"/>
      <w:r w:rsidRPr="00127AD2">
        <w:rPr>
          <w:rFonts w:ascii="Times New Roman" w:hAnsi="Times New Roman"/>
          <w:sz w:val="24"/>
          <w:szCs w:val="24"/>
        </w:rPr>
        <w:t>)</w:t>
      </w:r>
    </w:p>
    <w:p w:rsidR="00F168B8" w:rsidRPr="00127AD2" w:rsidP="00127AD2">
      <w:pPr>
        <w:pStyle w:val="ListParagraph"/>
        <w:numPr>
          <w:numId w:val="34"/>
        </w:numPr>
        <w:bidi w:val="0"/>
        <w:spacing w:after="0" w:line="240" w:lineRule="auto"/>
        <w:ind w:left="851" w:hanging="425"/>
        <w:contextualSpacing w:val="0"/>
        <w:jc w:val="both"/>
        <w:rPr>
          <w:rFonts w:ascii="Times New Roman" w:hAnsi="Times New Roman"/>
          <w:sz w:val="24"/>
          <w:szCs w:val="24"/>
        </w:rPr>
      </w:pPr>
      <w:r w:rsidRPr="00127AD2">
        <w:rPr>
          <w:rFonts w:ascii="Times New Roman" w:hAnsi="Times New Roman"/>
          <w:sz w:val="24"/>
          <w:szCs w:val="24"/>
        </w:rPr>
        <w:t>register taxislužby,</w:t>
      </w:r>
      <w:r>
        <w:rPr>
          <w:rStyle w:val="FootnoteReference"/>
          <w:rFonts w:ascii="Times New Roman" w:hAnsi="Times New Roman"/>
          <w:sz w:val="24"/>
          <w:szCs w:val="24"/>
          <w:rtl w:val="0"/>
        </w:rPr>
        <w:footnoteReference w:id="5"/>
      </w:r>
      <w:r w:rsidRPr="00127AD2">
        <w:rPr>
          <w:rFonts w:ascii="Times New Roman" w:hAnsi="Times New Roman"/>
          <w:sz w:val="24"/>
          <w:szCs w:val="24"/>
        </w:rPr>
        <w:t>)</w:t>
      </w:r>
    </w:p>
    <w:p w:rsidR="00F168B8" w:rsidRPr="00127AD2" w:rsidP="00127AD2">
      <w:pPr>
        <w:pStyle w:val="ListParagraph"/>
        <w:numPr>
          <w:numId w:val="34"/>
        </w:numPr>
        <w:bidi w:val="0"/>
        <w:spacing w:after="0" w:line="240" w:lineRule="auto"/>
        <w:ind w:left="851" w:hanging="425"/>
        <w:contextualSpacing w:val="0"/>
        <w:jc w:val="both"/>
        <w:rPr>
          <w:rFonts w:ascii="Times New Roman" w:hAnsi="Times New Roman"/>
          <w:sz w:val="24"/>
          <w:szCs w:val="24"/>
        </w:rPr>
      </w:pPr>
      <w:r w:rsidRPr="00127AD2">
        <w:rPr>
          <w:rFonts w:ascii="Times New Roman" w:hAnsi="Times New Roman"/>
          <w:sz w:val="24"/>
          <w:szCs w:val="24"/>
        </w:rPr>
        <w:t>ADR register,</w:t>
      </w:r>
      <w:r>
        <w:rPr>
          <w:rStyle w:val="FootnoteReference"/>
          <w:rFonts w:ascii="Times New Roman" w:hAnsi="Times New Roman"/>
          <w:sz w:val="24"/>
          <w:szCs w:val="24"/>
          <w:rtl w:val="0"/>
        </w:rPr>
        <w:footnoteReference w:id="6"/>
      </w:r>
      <w:r w:rsidRPr="00127AD2">
        <w:rPr>
          <w:rFonts w:ascii="Times New Roman" w:hAnsi="Times New Roman"/>
          <w:sz w:val="24"/>
          <w:szCs w:val="24"/>
        </w:rPr>
        <w:t>)</w:t>
      </w:r>
    </w:p>
    <w:p w:rsidR="00127AD2" w:rsidRPr="00127AD2" w:rsidP="00127AD2">
      <w:pPr>
        <w:bidi w:val="0"/>
        <w:spacing w:after="0" w:line="240" w:lineRule="auto"/>
        <w:jc w:val="both"/>
        <w:rPr>
          <w:rFonts w:ascii="Times New Roman" w:hAnsi="Times New Roman"/>
          <w:sz w:val="24"/>
          <w:szCs w:val="24"/>
        </w:rPr>
      </w:pPr>
    </w:p>
    <w:p w:rsidR="00127AD2" w:rsidRPr="00127AD2" w:rsidP="00127AD2">
      <w:pPr>
        <w:bidi w:val="0"/>
        <w:spacing w:after="0" w:line="240" w:lineRule="auto"/>
        <w:jc w:val="both"/>
        <w:rPr>
          <w:rFonts w:ascii="Times New Roman" w:hAnsi="Times New Roman"/>
          <w:sz w:val="24"/>
          <w:szCs w:val="24"/>
        </w:rPr>
      </w:pPr>
    </w:p>
    <w:p w:rsidR="00F168B8" w:rsidRPr="00127AD2" w:rsidP="00127AD2">
      <w:pPr>
        <w:pStyle w:val="ListParagraph"/>
        <w:numPr>
          <w:numId w:val="34"/>
        </w:numPr>
        <w:bidi w:val="0"/>
        <w:spacing w:after="0" w:line="240" w:lineRule="auto"/>
        <w:ind w:left="851" w:hanging="425"/>
        <w:contextualSpacing w:val="0"/>
        <w:jc w:val="both"/>
        <w:rPr>
          <w:rFonts w:ascii="Times New Roman" w:hAnsi="Times New Roman"/>
          <w:sz w:val="24"/>
          <w:szCs w:val="24"/>
        </w:rPr>
      </w:pPr>
      <w:r w:rsidRPr="00127AD2">
        <w:rPr>
          <w:rFonts w:ascii="Times New Roman" w:hAnsi="Times New Roman"/>
          <w:sz w:val="24"/>
          <w:szCs w:val="24"/>
        </w:rPr>
        <w:t>vnútroštátny elektronický register prevádzkovateľov cestnej dopravy,</w:t>
      </w:r>
      <w:r>
        <w:rPr>
          <w:rStyle w:val="FootnoteReference"/>
          <w:rFonts w:ascii="Times New Roman" w:hAnsi="Times New Roman"/>
          <w:sz w:val="24"/>
          <w:szCs w:val="24"/>
          <w:rtl w:val="0"/>
        </w:rPr>
        <w:footnoteReference w:id="7"/>
      </w:r>
      <w:r w:rsidRPr="00127AD2">
        <w:rPr>
          <w:rFonts w:ascii="Times New Roman" w:hAnsi="Times New Roman"/>
          <w:sz w:val="24"/>
          <w:szCs w:val="24"/>
        </w:rPr>
        <w:t>)</w:t>
      </w:r>
    </w:p>
    <w:p w:rsidR="00F168B8" w:rsidRPr="00127AD2" w:rsidP="00127AD2">
      <w:pPr>
        <w:pStyle w:val="ListParagraph"/>
        <w:numPr>
          <w:numId w:val="34"/>
        </w:numPr>
        <w:bidi w:val="0"/>
        <w:spacing w:after="0" w:line="240" w:lineRule="auto"/>
        <w:ind w:left="851" w:hanging="425"/>
        <w:contextualSpacing w:val="0"/>
        <w:jc w:val="both"/>
        <w:rPr>
          <w:rFonts w:ascii="Times New Roman" w:hAnsi="Times New Roman"/>
          <w:sz w:val="24"/>
          <w:szCs w:val="24"/>
        </w:rPr>
      </w:pPr>
      <w:r w:rsidRPr="00127AD2">
        <w:rPr>
          <w:rFonts w:ascii="Times New Roman" w:hAnsi="Times New Roman"/>
          <w:sz w:val="24"/>
          <w:szCs w:val="24"/>
        </w:rPr>
        <w:t>centrálny register kariet,</w:t>
      </w:r>
      <w:r>
        <w:rPr>
          <w:rStyle w:val="FootnoteReference"/>
          <w:rFonts w:ascii="Times New Roman" w:hAnsi="Times New Roman"/>
          <w:sz w:val="24"/>
          <w:szCs w:val="24"/>
          <w:rtl w:val="0"/>
        </w:rPr>
        <w:footnoteReference w:id="8"/>
      </w:r>
      <w:r w:rsidRPr="00127AD2">
        <w:rPr>
          <w:rFonts w:ascii="Times New Roman" w:hAnsi="Times New Roman"/>
          <w:sz w:val="24"/>
          <w:szCs w:val="24"/>
        </w:rPr>
        <w:t>)</w:t>
      </w:r>
    </w:p>
    <w:p w:rsidR="00F168B8" w:rsidRPr="00127AD2" w:rsidP="00127AD2">
      <w:pPr>
        <w:pStyle w:val="ListParagraph"/>
        <w:numPr>
          <w:numId w:val="34"/>
        </w:numPr>
        <w:bidi w:val="0"/>
        <w:spacing w:after="0" w:line="240" w:lineRule="auto"/>
        <w:ind w:left="851" w:hanging="425"/>
        <w:contextualSpacing w:val="0"/>
        <w:jc w:val="both"/>
        <w:rPr>
          <w:rFonts w:ascii="Times New Roman" w:hAnsi="Times New Roman"/>
          <w:sz w:val="24"/>
          <w:szCs w:val="24"/>
        </w:rPr>
      </w:pPr>
      <w:r w:rsidRPr="00127AD2">
        <w:rPr>
          <w:rFonts w:ascii="Times New Roman" w:hAnsi="Times New Roman"/>
          <w:sz w:val="24"/>
          <w:szCs w:val="24"/>
        </w:rPr>
        <w:t>jednotný informačný systém vydávania kvalifikačných kariet vodičov</w:t>
      </w:r>
      <w:bookmarkStart w:id="1" w:name="_Ref404020575"/>
      <w:r w:rsidRPr="00127AD2">
        <w:rPr>
          <w:rFonts w:ascii="Times New Roman" w:hAnsi="Times New Roman"/>
          <w:sz w:val="24"/>
          <w:szCs w:val="24"/>
        </w:rPr>
        <w:t>,</w:t>
      </w:r>
      <w:r>
        <w:rPr>
          <w:rStyle w:val="FootnoteReference"/>
          <w:rFonts w:ascii="Times New Roman" w:hAnsi="Times New Roman"/>
          <w:sz w:val="24"/>
          <w:szCs w:val="24"/>
          <w:rtl w:val="0"/>
        </w:rPr>
        <w:footnoteReference w:id="9"/>
      </w:r>
      <w:bookmarkEnd w:id="1"/>
      <w:r w:rsidRPr="00127AD2">
        <w:rPr>
          <w:rFonts w:ascii="Times New Roman" w:hAnsi="Times New Roman"/>
          <w:sz w:val="24"/>
          <w:szCs w:val="24"/>
        </w:rPr>
        <w:t>)</w:t>
      </w:r>
    </w:p>
    <w:p w:rsidR="00F168B8" w:rsidRPr="00127AD2" w:rsidP="00127AD2">
      <w:pPr>
        <w:pStyle w:val="ListParagraph"/>
        <w:numPr>
          <w:numId w:val="34"/>
        </w:numPr>
        <w:bidi w:val="0"/>
        <w:spacing w:after="0" w:line="240" w:lineRule="auto"/>
        <w:ind w:left="851" w:hanging="425"/>
        <w:contextualSpacing w:val="0"/>
        <w:jc w:val="both"/>
        <w:rPr>
          <w:rFonts w:ascii="Times New Roman" w:hAnsi="Times New Roman"/>
          <w:sz w:val="24"/>
          <w:szCs w:val="24"/>
        </w:rPr>
      </w:pPr>
      <w:r w:rsidRPr="00127AD2">
        <w:rPr>
          <w:rFonts w:ascii="Times New Roman" w:hAnsi="Times New Roman"/>
          <w:sz w:val="24"/>
          <w:szCs w:val="24"/>
        </w:rPr>
        <w:t>evidencia o schváleniach vozidiel vedená ministerstvom dopravy,</w:t>
      </w:r>
      <w:r>
        <w:rPr>
          <w:rStyle w:val="FootnoteReference"/>
          <w:rFonts w:ascii="Times New Roman" w:hAnsi="Times New Roman"/>
          <w:sz w:val="24"/>
          <w:szCs w:val="24"/>
          <w:rtl w:val="0"/>
        </w:rPr>
        <w:footnoteReference w:id="10"/>
      </w:r>
      <w:r w:rsidRPr="00127AD2">
        <w:rPr>
          <w:rFonts w:ascii="Times New Roman" w:hAnsi="Times New Roman"/>
          <w:sz w:val="24"/>
          <w:szCs w:val="24"/>
        </w:rPr>
        <w:t>)</w:t>
      </w:r>
    </w:p>
    <w:p w:rsidR="00F168B8" w:rsidRPr="00127AD2" w:rsidP="00127AD2">
      <w:pPr>
        <w:pStyle w:val="ListParagraph"/>
        <w:numPr>
          <w:numId w:val="34"/>
        </w:numPr>
        <w:bidi w:val="0"/>
        <w:spacing w:after="0" w:line="240" w:lineRule="auto"/>
        <w:ind w:left="851" w:hanging="425"/>
        <w:contextualSpacing w:val="0"/>
        <w:jc w:val="both"/>
        <w:rPr>
          <w:rFonts w:ascii="Times New Roman" w:hAnsi="Times New Roman"/>
          <w:sz w:val="24"/>
          <w:szCs w:val="24"/>
        </w:rPr>
      </w:pPr>
      <w:r w:rsidRPr="00127AD2">
        <w:rPr>
          <w:rFonts w:ascii="Times New Roman" w:hAnsi="Times New Roman"/>
          <w:sz w:val="24"/>
          <w:szCs w:val="24"/>
        </w:rPr>
        <w:t>evidencia o inštruktoroch autoškôl,</w:t>
      </w:r>
      <w:r>
        <w:rPr>
          <w:rStyle w:val="FootnoteReference"/>
          <w:rFonts w:ascii="Times New Roman" w:hAnsi="Times New Roman"/>
          <w:sz w:val="24"/>
          <w:szCs w:val="24"/>
          <w:rtl w:val="0"/>
        </w:rPr>
        <w:footnoteReference w:id="11"/>
      </w:r>
      <w:r w:rsidRPr="00127AD2">
        <w:rPr>
          <w:rFonts w:ascii="Times New Roman" w:hAnsi="Times New Roman"/>
          <w:sz w:val="24"/>
          <w:szCs w:val="24"/>
        </w:rPr>
        <w:t>)</w:t>
      </w:r>
    </w:p>
    <w:p w:rsidR="00F168B8" w:rsidRPr="00127AD2" w:rsidP="00127AD2">
      <w:pPr>
        <w:pStyle w:val="ListParagraph"/>
        <w:numPr>
          <w:numId w:val="34"/>
        </w:numPr>
        <w:bidi w:val="0"/>
        <w:spacing w:after="0" w:line="240" w:lineRule="auto"/>
        <w:ind w:left="851" w:hanging="425"/>
        <w:contextualSpacing w:val="0"/>
        <w:jc w:val="both"/>
        <w:rPr>
          <w:rFonts w:ascii="Times New Roman" w:hAnsi="Times New Roman"/>
          <w:sz w:val="24"/>
          <w:szCs w:val="24"/>
        </w:rPr>
      </w:pPr>
      <w:r w:rsidRPr="00127AD2">
        <w:rPr>
          <w:rFonts w:ascii="Times New Roman" w:hAnsi="Times New Roman"/>
          <w:sz w:val="24"/>
          <w:szCs w:val="24"/>
        </w:rPr>
        <w:t>evidencia priestupkov na úseku cestnej dopravy.</w:t>
      </w:r>
    </w:p>
    <w:p w:rsidR="00F168B8" w:rsidRPr="00127AD2" w:rsidP="00127AD2">
      <w:pPr>
        <w:bidi w:val="0"/>
        <w:spacing w:after="0" w:line="240" w:lineRule="auto"/>
        <w:jc w:val="both"/>
        <w:rPr>
          <w:rFonts w:ascii="Times New Roman" w:hAnsi="Times New Roman"/>
          <w:sz w:val="24"/>
          <w:szCs w:val="24"/>
        </w:rPr>
      </w:pPr>
    </w:p>
    <w:p w:rsidR="00F168B8" w:rsidRPr="00127AD2" w:rsidP="00127AD2">
      <w:pPr>
        <w:tabs>
          <w:tab w:val="left" w:pos="284"/>
        </w:tabs>
        <w:bidi w:val="0"/>
        <w:spacing w:after="0" w:line="240" w:lineRule="auto"/>
        <w:jc w:val="both"/>
        <w:rPr>
          <w:rFonts w:ascii="Times New Roman" w:hAnsi="Times New Roman"/>
          <w:sz w:val="24"/>
          <w:szCs w:val="24"/>
        </w:rPr>
      </w:pPr>
      <w:r w:rsidRPr="00127AD2">
        <w:rPr>
          <w:rFonts w:ascii="Times New Roman" w:hAnsi="Times New Roman"/>
          <w:sz w:val="24"/>
          <w:szCs w:val="24"/>
        </w:rPr>
        <w:t xml:space="preserve">     (4) V cestnom informačnom systéme sa používajú aj údaje z týchto evidencií a registrov iných orgánov verejnej moci:</w:t>
      </w:r>
    </w:p>
    <w:p w:rsidR="00F168B8" w:rsidRPr="00127AD2" w:rsidP="00127AD2">
      <w:pPr>
        <w:pStyle w:val="ListParagraph"/>
        <w:numPr>
          <w:numId w:val="71"/>
        </w:numPr>
        <w:bidi w:val="0"/>
        <w:spacing w:after="0" w:line="240" w:lineRule="auto"/>
        <w:contextualSpacing w:val="0"/>
        <w:jc w:val="both"/>
        <w:rPr>
          <w:rFonts w:ascii="Times New Roman" w:hAnsi="Times New Roman"/>
          <w:sz w:val="24"/>
          <w:szCs w:val="24"/>
        </w:rPr>
      </w:pPr>
      <w:r w:rsidRPr="00127AD2">
        <w:rPr>
          <w:rFonts w:ascii="Times New Roman" w:hAnsi="Times New Roman"/>
          <w:sz w:val="24"/>
          <w:szCs w:val="24"/>
        </w:rPr>
        <w:t>evidencia o schváleniach vozidiel vedená okresnými úradmi,</w:t>
      </w:r>
      <w:r w:rsidRPr="00127AD2">
        <w:rPr>
          <w:rFonts w:ascii="Times New Roman" w:hAnsi="Times New Roman"/>
          <w:sz w:val="24"/>
          <w:szCs w:val="24"/>
          <w:vertAlign w:val="superscript"/>
        </w:rPr>
        <w:t>9</w:t>
      </w:r>
      <w:r w:rsidRPr="00127AD2">
        <w:rPr>
          <w:rFonts w:ascii="Times New Roman" w:hAnsi="Times New Roman"/>
          <w:sz w:val="24"/>
          <w:szCs w:val="24"/>
        </w:rPr>
        <w:t>)</w:t>
      </w:r>
    </w:p>
    <w:p w:rsidR="00F168B8" w:rsidRPr="00127AD2" w:rsidP="00127AD2">
      <w:pPr>
        <w:pStyle w:val="ListParagraph"/>
        <w:bidi w:val="0"/>
        <w:spacing w:after="0" w:line="240" w:lineRule="auto"/>
        <w:contextualSpacing w:val="0"/>
        <w:jc w:val="both"/>
        <w:rPr>
          <w:rFonts w:ascii="Times New Roman" w:hAnsi="Times New Roman"/>
          <w:sz w:val="24"/>
          <w:szCs w:val="24"/>
        </w:rPr>
      </w:pPr>
    </w:p>
    <w:p w:rsidR="00F168B8" w:rsidRPr="00127AD2" w:rsidP="00127AD2">
      <w:pPr>
        <w:pStyle w:val="ListParagraph"/>
        <w:numPr>
          <w:numId w:val="71"/>
        </w:numPr>
        <w:bidi w:val="0"/>
        <w:spacing w:after="0" w:line="240" w:lineRule="auto"/>
        <w:contextualSpacing w:val="0"/>
        <w:jc w:val="both"/>
        <w:rPr>
          <w:rFonts w:ascii="Times New Roman" w:hAnsi="Times New Roman"/>
          <w:sz w:val="24"/>
          <w:szCs w:val="24"/>
        </w:rPr>
      </w:pPr>
      <w:r w:rsidRPr="00127AD2">
        <w:rPr>
          <w:rFonts w:ascii="Times New Roman" w:hAnsi="Times New Roman"/>
          <w:sz w:val="24"/>
          <w:szCs w:val="24"/>
        </w:rPr>
        <w:t>evidencia  priestupkov,</w:t>
      </w:r>
      <w:r>
        <w:rPr>
          <w:rFonts w:ascii="Times New Roman" w:hAnsi="Times New Roman"/>
          <w:sz w:val="24"/>
          <w:szCs w:val="24"/>
          <w:vertAlign w:val="superscript"/>
          <w:rtl w:val="0"/>
        </w:rPr>
        <w:footnoteReference w:id="12"/>
      </w:r>
      <w:r w:rsidRPr="00127AD2">
        <w:rPr>
          <w:rFonts w:ascii="Times New Roman" w:hAnsi="Times New Roman"/>
          <w:sz w:val="24"/>
          <w:szCs w:val="24"/>
        </w:rPr>
        <w:t xml:space="preserve">)  </w:t>
      </w:r>
    </w:p>
    <w:p w:rsidR="00F168B8" w:rsidRPr="00127AD2" w:rsidP="00127AD2">
      <w:pPr>
        <w:pStyle w:val="ListParagraph"/>
        <w:numPr>
          <w:numId w:val="71"/>
        </w:numPr>
        <w:bidi w:val="0"/>
        <w:spacing w:after="0" w:line="240" w:lineRule="auto"/>
        <w:contextualSpacing w:val="0"/>
        <w:jc w:val="both"/>
        <w:rPr>
          <w:rFonts w:ascii="Times New Roman" w:hAnsi="Times New Roman"/>
          <w:sz w:val="24"/>
          <w:szCs w:val="24"/>
        </w:rPr>
      </w:pPr>
      <w:r w:rsidRPr="00127AD2">
        <w:rPr>
          <w:rFonts w:ascii="Times New Roman" w:hAnsi="Times New Roman"/>
          <w:sz w:val="24"/>
          <w:szCs w:val="24"/>
        </w:rPr>
        <w:t>evidencia vozidiel a </w:t>
      </w:r>
      <w:r w:rsidRPr="00127AD2" w:rsidR="00497032">
        <w:rPr>
          <w:rFonts w:ascii="Times New Roman" w:hAnsi="Times New Roman"/>
          <w:sz w:val="24"/>
          <w:szCs w:val="24"/>
        </w:rPr>
        <w:t>evidencia</w:t>
      </w:r>
      <w:r w:rsidRPr="00127AD2">
        <w:rPr>
          <w:rFonts w:ascii="Times New Roman" w:hAnsi="Times New Roman"/>
          <w:sz w:val="24"/>
          <w:szCs w:val="24"/>
        </w:rPr>
        <w:t xml:space="preserve"> vodičov,</w:t>
      </w:r>
      <w:r>
        <w:rPr>
          <w:rFonts w:ascii="Times New Roman" w:hAnsi="Times New Roman"/>
          <w:sz w:val="24"/>
          <w:szCs w:val="24"/>
          <w:vertAlign w:val="superscript"/>
          <w:rtl w:val="0"/>
        </w:rPr>
        <w:footnoteReference w:id="13"/>
      </w:r>
      <w:r w:rsidRPr="00127AD2">
        <w:rPr>
          <w:rFonts w:ascii="Times New Roman" w:hAnsi="Times New Roman"/>
          <w:sz w:val="24"/>
          <w:szCs w:val="24"/>
        </w:rPr>
        <w:t xml:space="preserve">) </w:t>
      </w:r>
    </w:p>
    <w:p w:rsidR="00F168B8" w:rsidRPr="00127AD2" w:rsidP="00127AD2">
      <w:pPr>
        <w:pStyle w:val="ListParagraph"/>
        <w:numPr>
          <w:numId w:val="71"/>
        </w:numPr>
        <w:bidi w:val="0"/>
        <w:spacing w:after="0" w:line="240" w:lineRule="auto"/>
        <w:contextualSpacing w:val="0"/>
        <w:jc w:val="both"/>
        <w:rPr>
          <w:rFonts w:ascii="Times New Roman" w:hAnsi="Times New Roman"/>
          <w:sz w:val="24"/>
          <w:szCs w:val="24"/>
        </w:rPr>
      </w:pPr>
      <w:r w:rsidRPr="00127AD2">
        <w:rPr>
          <w:rFonts w:ascii="Times New Roman" w:hAnsi="Times New Roman"/>
          <w:sz w:val="24"/>
          <w:szCs w:val="24"/>
        </w:rPr>
        <w:t>register fyzických osôb,</w:t>
      </w:r>
      <w:r>
        <w:rPr>
          <w:rFonts w:ascii="Times New Roman" w:hAnsi="Times New Roman"/>
          <w:sz w:val="24"/>
          <w:szCs w:val="24"/>
          <w:vertAlign w:val="superscript"/>
          <w:rtl w:val="0"/>
        </w:rPr>
        <w:footnoteReference w:id="14"/>
      </w:r>
      <w:r w:rsidRPr="00127AD2">
        <w:rPr>
          <w:rFonts w:ascii="Times New Roman" w:hAnsi="Times New Roman"/>
          <w:sz w:val="24"/>
          <w:szCs w:val="24"/>
        </w:rPr>
        <w:t xml:space="preserve">) </w:t>
      </w:r>
    </w:p>
    <w:p w:rsidR="00F168B8" w:rsidRPr="00127AD2" w:rsidP="00127AD2">
      <w:pPr>
        <w:pStyle w:val="ListParagraph"/>
        <w:numPr>
          <w:numId w:val="71"/>
        </w:numPr>
        <w:bidi w:val="0"/>
        <w:spacing w:after="0" w:line="240" w:lineRule="auto"/>
        <w:contextualSpacing w:val="0"/>
        <w:jc w:val="both"/>
        <w:rPr>
          <w:rFonts w:ascii="Times New Roman" w:hAnsi="Times New Roman"/>
          <w:sz w:val="24"/>
          <w:szCs w:val="24"/>
        </w:rPr>
      </w:pPr>
      <w:r w:rsidRPr="00127AD2">
        <w:rPr>
          <w:rFonts w:ascii="Times New Roman" w:hAnsi="Times New Roman"/>
          <w:sz w:val="24"/>
          <w:szCs w:val="24"/>
        </w:rPr>
        <w:t>register právnických osôb, podnikateľov a orgánov verejnej moci,</w:t>
      </w:r>
      <w:r>
        <w:rPr>
          <w:rFonts w:ascii="Times New Roman" w:hAnsi="Times New Roman"/>
          <w:sz w:val="24"/>
          <w:szCs w:val="24"/>
          <w:vertAlign w:val="superscript"/>
          <w:rtl w:val="0"/>
        </w:rPr>
        <w:footnoteReference w:id="15"/>
      </w:r>
      <w:r w:rsidRPr="00127AD2">
        <w:rPr>
          <w:rFonts w:ascii="Times New Roman" w:hAnsi="Times New Roman"/>
          <w:sz w:val="24"/>
          <w:szCs w:val="24"/>
        </w:rPr>
        <w:t xml:space="preserve">) </w:t>
      </w:r>
    </w:p>
    <w:p w:rsidR="00F168B8" w:rsidRPr="00127AD2" w:rsidP="00127AD2">
      <w:pPr>
        <w:pStyle w:val="ListParagraph"/>
        <w:numPr>
          <w:numId w:val="71"/>
        </w:numPr>
        <w:bidi w:val="0"/>
        <w:spacing w:after="0" w:line="240" w:lineRule="auto"/>
        <w:contextualSpacing w:val="0"/>
        <w:jc w:val="both"/>
        <w:rPr>
          <w:rFonts w:ascii="Times New Roman" w:hAnsi="Times New Roman"/>
          <w:sz w:val="24"/>
          <w:szCs w:val="24"/>
        </w:rPr>
      </w:pPr>
      <w:r w:rsidRPr="00127AD2">
        <w:rPr>
          <w:rFonts w:ascii="Times New Roman" w:hAnsi="Times New Roman"/>
          <w:sz w:val="24"/>
          <w:szCs w:val="24"/>
        </w:rPr>
        <w:t>register adries.</w:t>
      </w:r>
      <w:r>
        <w:rPr>
          <w:rFonts w:ascii="Times New Roman" w:hAnsi="Times New Roman"/>
          <w:sz w:val="24"/>
          <w:szCs w:val="24"/>
          <w:vertAlign w:val="superscript"/>
          <w:rtl w:val="0"/>
        </w:rPr>
        <w:footnoteReference w:id="16"/>
      </w:r>
      <w:r w:rsidRPr="00127AD2">
        <w:rPr>
          <w:rFonts w:ascii="Times New Roman" w:hAnsi="Times New Roman"/>
          <w:sz w:val="24"/>
          <w:szCs w:val="24"/>
        </w:rPr>
        <w:t xml:space="preserve">) </w:t>
      </w:r>
    </w:p>
    <w:p w:rsidR="00F168B8" w:rsidRPr="00127AD2" w:rsidP="00127AD2">
      <w:pPr>
        <w:tabs>
          <w:tab w:val="left" w:pos="142"/>
        </w:tabs>
        <w:bidi w:val="0"/>
        <w:spacing w:after="0" w:line="240" w:lineRule="auto"/>
        <w:jc w:val="both"/>
        <w:rPr>
          <w:rFonts w:ascii="Times New Roman" w:hAnsi="Times New Roman"/>
          <w:sz w:val="24"/>
          <w:szCs w:val="24"/>
        </w:rPr>
      </w:pPr>
    </w:p>
    <w:p w:rsidR="00F168B8" w:rsidRPr="00127AD2" w:rsidP="00127AD2">
      <w:pPr>
        <w:tabs>
          <w:tab w:val="left" w:pos="142"/>
        </w:tabs>
        <w:bidi w:val="0"/>
        <w:spacing w:after="0" w:line="240" w:lineRule="auto"/>
        <w:jc w:val="both"/>
        <w:rPr>
          <w:rFonts w:ascii="Times New Roman" w:hAnsi="Times New Roman"/>
          <w:sz w:val="24"/>
          <w:szCs w:val="24"/>
        </w:rPr>
      </w:pPr>
      <w:r w:rsidRPr="00127AD2">
        <w:rPr>
          <w:rFonts w:ascii="Times New Roman" w:hAnsi="Times New Roman"/>
          <w:sz w:val="24"/>
          <w:szCs w:val="24"/>
        </w:rPr>
        <w:t xml:space="preserve">     (5) V cestnom informačnom systéme sa používajú aj údaje z</w:t>
      </w:r>
    </w:p>
    <w:p w:rsidR="00F168B8" w:rsidRPr="00127AD2" w:rsidP="00127AD2">
      <w:pPr>
        <w:pStyle w:val="ListParagraph"/>
        <w:numPr>
          <w:numId w:val="50"/>
        </w:numPr>
        <w:bidi w:val="0"/>
        <w:spacing w:after="0" w:line="240" w:lineRule="auto"/>
        <w:contextualSpacing w:val="0"/>
        <w:jc w:val="both"/>
        <w:rPr>
          <w:rFonts w:ascii="Times New Roman" w:hAnsi="Times New Roman"/>
          <w:sz w:val="24"/>
          <w:szCs w:val="24"/>
        </w:rPr>
      </w:pPr>
      <w:r w:rsidRPr="00127AD2">
        <w:rPr>
          <w:rFonts w:ascii="Times New Roman" w:hAnsi="Times New Roman"/>
          <w:sz w:val="24"/>
          <w:szCs w:val="24"/>
        </w:rPr>
        <w:t>informačných systémov poverenej technickej služby technickej kontroly vozidiel, poverenej technickej služby emisnej kontroly motorových vozidiel, poverenej technickej služby kontroly originality vozidiel a poverenej technickej služby montáže plynových zariadení  (ďalej len „poverené technické služby“),</w:t>
      </w:r>
      <w:r w:rsidRPr="00127AD2">
        <w:rPr>
          <w:rFonts w:ascii="Times New Roman" w:hAnsi="Times New Roman"/>
          <w:sz w:val="24"/>
          <w:szCs w:val="24"/>
          <w:vertAlign w:val="superscript"/>
        </w:rPr>
        <w:t>9</w:t>
      </w:r>
      <w:r w:rsidRPr="00127AD2">
        <w:rPr>
          <w:rFonts w:ascii="Times New Roman" w:hAnsi="Times New Roman"/>
          <w:sz w:val="24"/>
          <w:szCs w:val="24"/>
        </w:rPr>
        <w:t>)</w:t>
      </w:r>
    </w:p>
    <w:p w:rsidR="00F168B8" w:rsidRPr="00127AD2" w:rsidP="00127AD2">
      <w:pPr>
        <w:pStyle w:val="ListParagraph"/>
        <w:numPr>
          <w:numId w:val="50"/>
        </w:numPr>
        <w:bidi w:val="0"/>
        <w:spacing w:after="0" w:line="240" w:lineRule="auto"/>
        <w:contextualSpacing w:val="0"/>
        <w:jc w:val="both"/>
        <w:rPr>
          <w:rFonts w:ascii="Times New Roman" w:hAnsi="Times New Roman"/>
          <w:sz w:val="24"/>
          <w:szCs w:val="24"/>
        </w:rPr>
      </w:pPr>
      <w:r w:rsidRPr="00127AD2">
        <w:rPr>
          <w:rFonts w:ascii="Times New Roman" w:hAnsi="Times New Roman"/>
          <w:sz w:val="24"/>
          <w:szCs w:val="24"/>
        </w:rPr>
        <w:t>informačných systémov a evidencií Slovenskej komory výcvikových zariadení autoškôl, autoškôl, školiacich stredísk a poverených osôb.</w:t>
      </w:r>
      <w:r>
        <w:rPr>
          <w:rStyle w:val="FootnoteReference"/>
          <w:rFonts w:ascii="Times New Roman" w:hAnsi="Times New Roman"/>
          <w:sz w:val="24"/>
          <w:szCs w:val="24"/>
          <w:rtl w:val="0"/>
        </w:rPr>
        <w:footnoteReference w:id="17"/>
      </w:r>
      <w:r w:rsidRPr="00127AD2">
        <w:rPr>
          <w:rFonts w:ascii="Times New Roman" w:hAnsi="Times New Roman"/>
          <w:sz w:val="24"/>
          <w:szCs w:val="24"/>
        </w:rPr>
        <w:t>)</w:t>
      </w:r>
    </w:p>
    <w:p w:rsidR="00F168B8" w:rsidRPr="00127AD2" w:rsidP="00127AD2">
      <w:pPr>
        <w:tabs>
          <w:tab w:val="left" w:pos="284"/>
        </w:tabs>
        <w:bidi w:val="0"/>
        <w:spacing w:after="0" w:line="240" w:lineRule="auto"/>
        <w:jc w:val="both"/>
        <w:rPr>
          <w:rFonts w:ascii="Times New Roman" w:hAnsi="Times New Roman"/>
          <w:sz w:val="24"/>
          <w:szCs w:val="24"/>
        </w:rPr>
      </w:pPr>
    </w:p>
    <w:p w:rsidR="00F168B8" w:rsidRPr="00127AD2" w:rsidP="00127AD2">
      <w:pPr>
        <w:tabs>
          <w:tab w:val="left" w:pos="284"/>
        </w:tabs>
        <w:bidi w:val="0"/>
        <w:spacing w:after="0" w:line="240" w:lineRule="auto"/>
        <w:jc w:val="both"/>
        <w:rPr>
          <w:rFonts w:ascii="Times New Roman" w:hAnsi="Times New Roman"/>
          <w:sz w:val="24"/>
          <w:szCs w:val="24"/>
        </w:rPr>
      </w:pPr>
      <w:r w:rsidRPr="00127AD2">
        <w:rPr>
          <w:rFonts w:ascii="Times New Roman" w:hAnsi="Times New Roman"/>
          <w:sz w:val="24"/>
          <w:szCs w:val="24"/>
        </w:rPr>
        <w:t xml:space="preserve">     (6) V cestnom informačnom systéme sa používajú údaje z informačných systémov, evidencií a registrov uvedených v odsekoch 4 a 5 v rozsahu potrebnom na výkon pôsobnosti ministerstva dopravy a okresných úradov na úseku cestnej dopravy.</w:t>
      </w:r>
      <w:bookmarkStart w:id="2" w:name="_msoanchor_1"/>
    </w:p>
    <w:p w:rsidR="00F168B8" w:rsidRPr="00127AD2" w:rsidP="00127AD2">
      <w:pPr>
        <w:tabs>
          <w:tab w:val="left" w:pos="284"/>
        </w:tabs>
        <w:bidi w:val="0"/>
        <w:spacing w:after="0" w:line="240" w:lineRule="auto"/>
        <w:jc w:val="both"/>
        <w:rPr>
          <w:rFonts w:ascii="Times New Roman" w:hAnsi="Times New Roman"/>
          <w:sz w:val="24"/>
          <w:szCs w:val="24"/>
        </w:rPr>
      </w:pPr>
      <w:bookmarkEnd w:id="2"/>
    </w:p>
    <w:p w:rsidR="00F168B8" w:rsidRPr="00127AD2" w:rsidP="00127AD2">
      <w:pPr>
        <w:tabs>
          <w:tab w:val="left" w:pos="284"/>
        </w:tabs>
        <w:bidi w:val="0"/>
        <w:spacing w:after="0" w:line="240" w:lineRule="auto"/>
        <w:jc w:val="both"/>
        <w:rPr>
          <w:rFonts w:ascii="Times New Roman" w:hAnsi="Times New Roman"/>
          <w:sz w:val="24"/>
          <w:szCs w:val="24"/>
        </w:rPr>
      </w:pPr>
      <w:r w:rsidRPr="00127AD2">
        <w:rPr>
          <w:rFonts w:ascii="Times New Roman" w:hAnsi="Times New Roman"/>
          <w:sz w:val="24"/>
          <w:szCs w:val="24"/>
        </w:rPr>
        <w:t xml:space="preserve">     (7) Osoby, ktoré spravujú alebo vedú evidencie a registre uvedené </w:t>
        <w:br/>
        <w:t>v odseku 4, sú povinné bezodplatne ministerstvu dopravy poskytnúť údaje na účely podľa tohto zákona a osobitných predpisov,</w:t>
      </w:r>
      <w:r w:rsidRPr="00127AD2">
        <w:rPr>
          <w:rFonts w:ascii="Times New Roman" w:hAnsi="Times New Roman"/>
          <w:sz w:val="24"/>
          <w:szCs w:val="24"/>
          <w:vertAlign w:val="superscript"/>
        </w:rPr>
        <w:t>2</w:t>
      </w:r>
      <w:r w:rsidRPr="00127AD2">
        <w:rPr>
          <w:rFonts w:ascii="Times New Roman" w:hAnsi="Times New Roman"/>
          <w:sz w:val="24"/>
          <w:szCs w:val="24"/>
        </w:rPr>
        <w:t xml:space="preserve">) a to nepretržite a automatizovane alebo nepretržite </w:t>
        <w:br/>
        <w:t>a priamo; tým nie sú dotknuté ustanovenia osobitného predpisu.</w:t>
      </w:r>
      <w:r>
        <w:rPr>
          <w:rStyle w:val="FootnoteReference"/>
          <w:rFonts w:ascii="Times New Roman" w:hAnsi="Times New Roman"/>
          <w:sz w:val="24"/>
          <w:szCs w:val="24"/>
          <w:rtl w:val="0"/>
        </w:rPr>
        <w:footnoteReference w:id="18"/>
      </w:r>
      <w:r w:rsidRPr="00127AD2">
        <w:rPr>
          <w:rFonts w:ascii="Times New Roman" w:hAnsi="Times New Roman"/>
          <w:sz w:val="24"/>
          <w:szCs w:val="24"/>
        </w:rPr>
        <w:t>)</w:t>
      </w:r>
    </w:p>
    <w:p w:rsidR="00F168B8" w:rsidRPr="00127AD2" w:rsidP="00127AD2">
      <w:pPr>
        <w:tabs>
          <w:tab w:val="left" w:pos="284"/>
        </w:tabs>
        <w:bidi w:val="0"/>
        <w:spacing w:after="0" w:line="240" w:lineRule="auto"/>
        <w:jc w:val="both"/>
        <w:rPr>
          <w:rFonts w:ascii="Times New Roman" w:hAnsi="Times New Roman"/>
          <w:sz w:val="24"/>
          <w:szCs w:val="24"/>
        </w:rPr>
      </w:pPr>
    </w:p>
    <w:p w:rsidR="00F168B8" w:rsidRPr="00127AD2" w:rsidP="00127AD2">
      <w:pPr>
        <w:tabs>
          <w:tab w:val="left" w:pos="284"/>
        </w:tabs>
        <w:bidi w:val="0"/>
        <w:spacing w:after="0" w:line="240" w:lineRule="auto"/>
        <w:jc w:val="both"/>
        <w:rPr>
          <w:rFonts w:ascii="Times New Roman" w:hAnsi="Times New Roman"/>
          <w:sz w:val="24"/>
          <w:szCs w:val="24"/>
        </w:rPr>
      </w:pPr>
      <w:r w:rsidRPr="00127AD2">
        <w:rPr>
          <w:rFonts w:ascii="Times New Roman" w:hAnsi="Times New Roman"/>
          <w:sz w:val="24"/>
          <w:szCs w:val="24"/>
        </w:rPr>
        <w:t xml:space="preserve">     (8) Osoby, ktoré spravujú alebo vedú informačné systémy a evidencie uvedené </w:t>
        <w:br/>
        <w:t>v odseku 5, sú povinné bezodplatne ministerstvu dopravy poskytnúť údaje na účely podľa tohto zákona a osobitných predpisov,</w:t>
      </w:r>
      <w:r w:rsidRPr="00127AD2">
        <w:rPr>
          <w:rFonts w:ascii="Times New Roman" w:hAnsi="Times New Roman"/>
          <w:sz w:val="24"/>
          <w:szCs w:val="24"/>
          <w:vertAlign w:val="superscript"/>
        </w:rPr>
        <w:t>2</w:t>
      </w:r>
      <w:r w:rsidRPr="00127AD2">
        <w:rPr>
          <w:rFonts w:ascii="Times New Roman" w:hAnsi="Times New Roman"/>
          <w:sz w:val="24"/>
          <w:szCs w:val="24"/>
        </w:rPr>
        <w:t>) a to nepretržite a automatizovane alebo nepretržite a priamo.</w:t>
      </w:r>
    </w:p>
    <w:p w:rsidR="00F168B8" w:rsidRPr="00127AD2" w:rsidP="00127AD2">
      <w:pPr>
        <w:pStyle w:val="l3"/>
        <w:bidi w:val="0"/>
        <w:spacing w:before="0" w:beforeAutospacing="0" w:after="0" w:afterAutospacing="0"/>
        <w:jc w:val="both"/>
        <w:rPr>
          <w:rFonts w:ascii="Times New Roman" w:hAnsi="Times New Roman"/>
        </w:rPr>
      </w:pPr>
    </w:p>
    <w:p w:rsidR="00F168B8" w:rsidRPr="00127AD2" w:rsidP="00127AD2">
      <w:pPr>
        <w:pStyle w:val="l3"/>
        <w:bidi w:val="0"/>
        <w:spacing w:before="0" w:beforeAutospacing="0" w:after="0" w:afterAutospacing="0"/>
        <w:jc w:val="center"/>
        <w:rPr>
          <w:rFonts w:ascii="Times New Roman" w:hAnsi="Times New Roman"/>
        </w:rPr>
      </w:pPr>
      <w:r w:rsidRPr="00127AD2">
        <w:rPr>
          <w:rFonts w:ascii="Times New Roman" w:hAnsi="Times New Roman"/>
        </w:rPr>
        <w:t>§ 4</w:t>
      </w:r>
    </w:p>
    <w:p w:rsidR="00F168B8" w:rsidRPr="00127AD2" w:rsidP="00127AD2">
      <w:pPr>
        <w:pStyle w:val="l3"/>
        <w:bidi w:val="0"/>
        <w:spacing w:before="0" w:beforeAutospacing="0" w:after="0" w:afterAutospacing="0"/>
        <w:rPr>
          <w:rFonts w:ascii="Times New Roman" w:hAnsi="Times New Roman"/>
        </w:rPr>
      </w:pPr>
    </w:p>
    <w:p w:rsidR="00F168B8" w:rsidRPr="00127AD2" w:rsidP="00127AD2">
      <w:pPr>
        <w:pStyle w:val="l3"/>
        <w:bidi w:val="0"/>
        <w:spacing w:before="0" w:beforeAutospacing="0" w:after="0" w:afterAutospacing="0"/>
        <w:jc w:val="both"/>
        <w:rPr>
          <w:rFonts w:ascii="Times New Roman" w:hAnsi="Times New Roman"/>
        </w:rPr>
      </w:pPr>
      <w:r w:rsidRPr="00127AD2">
        <w:rPr>
          <w:rFonts w:ascii="Times New Roman" w:hAnsi="Times New Roman"/>
        </w:rPr>
        <w:t xml:space="preserve">     Orgány verejnej moci a iné osoby používajú cestný informačný systém v rozsahu a spôsobom uvedeným v tomto zákone alebo v osobitných predpisoch na úseku cestnej dopravy.</w:t>
      </w:r>
    </w:p>
    <w:p w:rsidR="00F168B8" w:rsidRPr="00127AD2" w:rsidP="00127AD2">
      <w:pPr>
        <w:pStyle w:val="l3"/>
        <w:bidi w:val="0"/>
        <w:spacing w:before="0" w:beforeAutospacing="0" w:after="0" w:afterAutospacing="0"/>
        <w:jc w:val="both"/>
        <w:rPr>
          <w:rFonts w:ascii="Times New Roman" w:hAnsi="Times New Roman"/>
        </w:rPr>
      </w:pPr>
    </w:p>
    <w:p w:rsidR="00F168B8" w:rsidRPr="00127AD2" w:rsidP="00127AD2">
      <w:pPr>
        <w:pStyle w:val="l3"/>
        <w:bidi w:val="0"/>
        <w:spacing w:before="0" w:beforeAutospacing="0" w:after="0" w:afterAutospacing="0"/>
        <w:jc w:val="center"/>
        <w:rPr>
          <w:rFonts w:ascii="Times New Roman" w:hAnsi="Times New Roman"/>
        </w:rPr>
      </w:pPr>
      <w:r w:rsidRPr="00127AD2">
        <w:rPr>
          <w:rFonts w:ascii="Times New Roman" w:hAnsi="Times New Roman"/>
        </w:rPr>
        <w:t>§ 5</w:t>
      </w:r>
    </w:p>
    <w:p w:rsidR="00F168B8" w:rsidRPr="00127AD2" w:rsidP="00127AD2">
      <w:pPr>
        <w:pStyle w:val="l3"/>
        <w:bidi w:val="0"/>
        <w:spacing w:before="0" w:beforeAutospacing="0" w:after="0" w:afterAutospacing="0"/>
        <w:rPr>
          <w:rFonts w:ascii="Times New Roman" w:hAnsi="Times New Roman"/>
        </w:rPr>
      </w:pPr>
    </w:p>
    <w:p w:rsidR="00F168B8" w:rsidRPr="00127AD2" w:rsidP="00127AD2">
      <w:pPr>
        <w:bidi w:val="0"/>
        <w:spacing w:after="0" w:line="240" w:lineRule="auto"/>
        <w:jc w:val="both"/>
        <w:rPr>
          <w:rFonts w:ascii="Times New Roman" w:hAnsi="Times New Roman"/>
          <w:sz w:val="24"/>
          <w:szCs w:val="24"/>
        </w:rPr>
      </w:pPr>
      <w:r w:rsidRPr="00127AD2">
        <w:rPr>
          <w:rFonts w:ascii="Times New Roman" w:hAnsi="Times New Roman"/>
          <w:sz w:val="24"/>
          <w:szCs w:val="24"/>
        </w:rPr>
        <w:t xml:space="preserve">     (1) V cestnom informačnom systéme sa vedú osobné údaje v rozsahu podľa tohto zákona alebo osobitných predpisov.</w:t>
      </w:r>
      <w:r w:rsidRPr="00127AD2">
        <w:rPr>
          <w:rFonts w:ascii="Times New Roman" w:hAnsi="Times New Roman"/>
          <w:sz w:val="24"/>
          <w:szCs w:val="24"/>
          <w:vertAlign w:val="superscript"/>
        </w:rPr>
        <w:t>2</w:t>
      </w:r>
      <w:r w:rsidRPr="00127AD2">
        <w:rPr>
          <w:rFonts w:ascii="Times New Roman" w:hAnsi="Times New Roman"/>
          <w:sz w:val="24"/>
          <w:szCs w:val="24"/>
        </w:rPr>
        <w:t xml:space="preserve">) Orgány verejnej moci a iné osoby, ktoré využívajú cestný informačný systém, spracúvajú osobné údaje fyzických osôb v rozsahu nevyhnutnom na účely výkonu svojej pôsobnosti alebo na účely plnenia svojich povinností podľa tohto zákona </w:t>
        <w:br/>
        <w:t xml:space="preserve">a osobitných predpisov. Na ochranu osobných údajov sa vzťahuje </w:t>
      </w:r>
      <w:r w:rsidRPr="00127AD2" w:rsidR="00497032">
        <w:rPr>
          <w:rFonts w:ascii="Times New Roman" w:hAnsi="Times New Roman"/>
          <w:sz w:val="24"/>
          <w:szCs w:val="24"/>
        </w:rPr>
        <w:t>všeobecný predpis o ochrane osobných údajov</w:t>
      </w:r>
      <w:r w:rsidRPr="00127AD2">
        <w:rPr>
          <w:rFonts w:ascii="Times New Roman" w:hAnsi="Times New Roman"/>
          <w:sz w:val="24"/>
          <w:szCs w:val="24"/>
        </w:rPr>
        <w:t>.</w:t>
      </w:r>
      <w:r>
        <w:rPr>
          <w:rStyle w:val="FootnoteReference"/>
          <w:rFonts w:ascii="Times New Roman" w:hAnsi="Times New Roman"/>
          <w:sz w:val="24"/>
          <w:szCs w:val="24"/>
          <w:rtl w:val="0"/>
        </w:rPr>
        <w:footnoteReference w:id="19"/>
      </w:r>
      <w:r w:rsidRPr="00127AD2">
        <w:rPr>
          <w:rFonts w:ascii="Times New Roman" w:hAnsi="Times New Roman"/>
          <w:sz w:val="24"/>
          <w:szCs w:val="24"/>
        </w:rPr>
        <w:t xml:space="preserve">) </w:t>
      </w:r>
    </w:p>
    <w:p w:rsidR="00F168B8" w:rsidRPr="00127AD2" w:rsidP="00127AD2">
      <w:pPr>
        <w:bidi w:val="0"/>
        <w:spacing w:after="0" w:line="240" w:lineRule="auto"/>
        <w:jc w:val="both"/>
        <w:rPr>
          <w:rFonts w:ascii="Times New Roman" w:hAnsi="Times New Roman"/>
          <w:sz w:val="24"/>
          <w:szCs w:val="24"/>
        </w:rPr>
      </w:pPr>
    </w:p>
    <w:p w:rsidR="00F168B8" w:rsidRPr="00127AD2" w:rsidP="00127AD2">
      <w:pPr>
        <w:tabs>
          <w:tab w:val="left" w:pos="851"/>
        </w:tabs>
        <w:bidi w:val="0"/>
        <w:spacing w:after="0" w:line="240" w:lineRule="auto"/>
        <w:jc w:val="both"/>
        <w:rPr>
          <w:rFonts w:ascii="Times New Roman" w:hAnsi="Times New Roman"/>
          <w:sz w:val="24"/>
          <w:szCs w:val="24"/>
        </w:rPr>
      </w:pPr>
      <w:r w:rsidRPr="00127AD2">
        <w:rPr>
          <w:rFonts w:ascii="Times New Roman" w:hAnsi="Times New Roman"/>
          <w:sz w:val="24"/>
          <w:szCs w:val="24"/>
        </w:rPr>
        <w:t xml:space="preserve">     (2) Údaje evidované v cestnom informačnom systéme sa považujú za úplné </w:t>
        <w:br/>
        <w:t>a zodpovedajúce skutočnosti, kým nie je preukázaný opak. Proti osobe, ktorá sa v dobrej viere spolieha na údaje v cestnom informačnom systéme, nemôže iná osoba namietať, že tieto údaje nie sú úplné alebo nezodpovedajú skutočnosti.</w:t>
      </w:r>
    </w:p>
    <w:p w:rsidR="00F168B8" w:rsidRPr="00127AD2" w:rsidP="00127AD2">
      <w:pPr>
        <w:bidi w:val="0"/>
        <w:spacing w:after="0" w:line="240" w:lineRule="auto"/>
        <w:jc w:val="both"/>
        <w:rPr>
          <w:rFonts w:ascii="Times New Roman" w:hAnsi="Times New Roman"/>
          <w:sz w:val="24"/>
          <w:szCs w:val="24"/>
        </w:rPr>
      </w:pPr>
    </w:p>
    <w:p w:rsidR="00F168B8" w:rsidRPr="00127AD2" w:rsidP="00127AD2">
      <w:pPr>
        <w:tabs>
          <w:tab w:val="left" w:pos="851"/>
        </w:tabs>
        <w:bidi w:val="0"/>
        <w:spacing w:after="0" w:line="240" w:lineRule="auto"/>
        <w:jc w:val="both"/>
        <w:rPr>
          <w:rFonts w:ascii="Times New Roman" w:hAnsi="Times New Roman"/>
          <w:sz w:val="24"/>
          <w:szCs w:val="24"/>
        </w:rPr>
      </w:pPr>
      <w:r w:rsidRPr="00127AD2">
        <w:rPr>
          <w:rFonts w:ascii="Times New Roman" w:hAnsi="Times New Roman"/>
          <w:sz w:val="24"/>
          <w:szCs w:val="24"/>
        </w:rPr>
        <w:t xml:space="preserve">     (3) Na neverejné časti registrov cestného informačného systému sa </w:t>
      </w:r>
      <w:r w:rsidRPr="00127AD2" w:rsidR="00497032">
        <w:rPr>
          <w:rFonts w:ascii="Times New Roman" w:hAnsi="Times New Roman"/>
          <w:sz w:val="24"/>
          <w:szCs w:val="24"/>
        </w:rPr>
        <w:t xml:space="preserve">nevzťahuje osobitný predpis </w:t>
      </w:r>
      <w:r w:rsidRPr="00127AD2">
        <w:rPr>
          <w:rFonts w:ascii="Times New Roman" w:hAnsi="Times New Roman"/>
          <w:sz w:val="24"/>
          <w:szCs w:val="24"/>
        </w:rPr>
        <w:t>o sprístupňovaní informácií.</w:t>
      </w:r>
      <w:r>
        <w:rPr>
          <w:rStyle w:val="FootnoteReference"/>
          <w:rFonts w:ascii="Times New Roman" w:hAnsi="Times New Roman"/>
          <w:sz w:val="24"/>
          <w:szCs w:val="24"/>
          <w:rtl w:val="0"/>
        </w:rPr>
        <w:footnoteReference w:id="20"/>
      </w:r>
      <w:r w:rsidRPr="00127AD2">
        <w:rPr>
          <w:rFonts w:ascii="Times New Roman" w:hAnsi="Times New Roman"/>
          <w:sz w:val="24"/>
          <w:szCs w:val="24"/>
        </w:rPr>
        <w:t>)</w:t>
      </w:r>
    </w:p>
    <w:p w:rsidR="00F168B8" w:rsidRPr="00127AD2" w:rsidP="00127AD2">
      <w:pPr>
        <w:bidi w:val="0"/>
        <w:spacing w:after="0" w:line="240" w:lineRule="auto"/>
        <w:jc w:val="both"/>
        <w:rPr>
          <w:rFonts w:ascii="Times New Roman" w:hAnsi="Times New Roman"/>
          <w:sz w:val="24"/>
          <w:szCs w:val="24"/>
        </w:rPr>
      </w:pPr>
    </w:p>
    <w:p w:rsidR="00F168B8" w:rsidRPr="00127AD2" w:rsidP="00127AD2">
      <w:pPr>
        <w:bidi w:val="0"/>
        <w:spacing w:after="0" w:line="240" w:lineRule="auto"/>
        <w:jc w:val="center"/>
        <w:rPr>
          <w:rFonts w:ascii="Times New Roman" w:hAnsi="Times New Roman"/>
          <w:sz w:val="24"/>
          <w:szCs w:val="24"/>
        </w:rPr>
      </w:pPr>
      <w:r w:rsidRPr="00127AD2">
        <w:rPr>
          <w:rFonts w:ascii="Times New Roman" w:hAnsi="Times New Roman"/>
          <w:sz w:val="24"/>
          <w:szCs w:val="24"/>
        </w:rPr>
        <w:t>Registre cestného informačného systému</w:t>
      </w:r>
    </w:p>
    <w:p w:rsidR="00F168B8" w:rsidRPr="00127AD2" w:rsidP="00127AD2">
      <w:pPr>
        <w:bidi w:val="0"/>
        <w:spacing w:after="0" w:line="240" w:lineRule="auto"/>
        <w:rPr>
          <w:rFonts w:ascii="Times New Roman" w:hAnsi="Times New Roman"/>
          <w:sz w:val="24"/>
          <w:szCs w:val="24"/>
        </w:rPr>
      </w:pPr>
    </w:p>
    <w:p w:rsidR="00F168B8" w:rsidRPr="00127AD2" w:rsidP="00127AD2">
      <w:pPr>
        <w:bidi w:val="0"/>
        <w:spacing w:after="0" w:line="240" w:lineRule="auto"/>
        <w:jc w:val="center"/>
        <w:rPr>
          <w:rFonts w:ascii="Times New Roman" w:hAnsi="Times New Roman"/>
          <w:sz w:val="24"/>
          <w:szCs w:val="24"/>
        </w:rPr>
      </w:pPr>
      <w:r w:rsidRPr="00127AD2">
        <w:rPr>
          <w:rFonts w:ascii="Times New Roman" w:hAnsi="Times New Roman"/>
          <w:sz w:val="24"/>
          <w:szCs w:val="24"/>
        </w:rPr>
        <w:t>§ 6</w:t>
      </w:r>
    </w:p>
    <w:p w:rsidR="00F168B8" w:rsidRPr="00127AD2" w:rsidP="00127AD2">
      <w:pPr>
        <w:bidi w:val="0"/>
        <w:spacing w:after="0" w:line="240" w:lineRule="auto"/>
        <w:jc w:val="center"/>
        <w:rPr>
          <w:rFonts w:ascii="Times New Roman" w:hAnsi="Times New Roman"/>
          <w:sz w:val="24"/>
          <w:szCs w:val="24"/>
        </w:rPr>
      </w:pPr>
      <w:r w:rsidRPr="00127AD2">
        <w:rPr>
          <w:rFonts w:ascii="Times New Roman" w:hAnsi="Times New Roman"/>
          <w:sz w:val="24"/>
          <w:szCs w:val="24"/>
        </w:rPr>
        <w:t>Register technických staníc</w:t>
      </w:r>
    </w:p>
    <w:p w:rsidR="00F168B8" w:rsidRPr="00127AD2" w:rsidP="00127AD2">
      <w:pPr>
        <w:bidi w:val="0"/>
        <w:spacing w:after="0" w:line="240" w:lineRule="auto"/>
        <w:rPr>
          <w:rFonts w:ascii="Times New Roman" w:hAnsi="Times New Roman"/>
          <w:sz w:val="24"/>
          <w:szCs w:val="24"/>
        </w:rPr>
      </w:pPr>
    </w:p>
    <w:p w:rsidR="00F168B8" w:rsidRPr="00127AD2" w:rsidP="00127AD2">
      <w:pPr>
        <w:bidi w:val="0"/>
        <w:spacing w:after="0" w:line="240" w:lineRule="auto"/>
        <w:jc w:val="both"/>
        <w:rPr>
          <w:rFonts w:ascii="Times New Roman" w:hAnsi="Times New Roman"/>
          <w:sz w:val="24"/>
          <w:szCs w:val="24"/>
        </w:rPr>
      </w:pPr>
      <w:r w:rsidRPr="00127AD2">
        <w:rPr>
          <w:rFonts w:ascii="Times New Roman" w:hAnsi="Times New Roman"/>
          <w:sz w:val="24"/>
          <w:szCs w:val="24"/>
        </w:rPr>
        <w:t xml:space="preserve">     (1) Register technických staníc vedie ministerstvo dopravy na účely</w:t>
      </w:r>
    </w:p>
    <w:p w:rsidR="00F168B8" w:rsidRPr="00127AD2" w:rsidP="00127AD2">
      <w:pPr>
        <w:pStyle w:val="ListParagraph"/>
        <w:numPr>
          <w:numId w:val="37"/>
        </w:numPr>
        <w:bidi w:val="0"/>
        <w:spacing w:after="0" w:line="240" w:lineRule="auto"/>
        <w:contextualSpacing w:val="0"/>
        <w:jc w:val="both"/>
        <w:rPr>
          <w:rFonts w:ascii="Times New Roman" w:hAnsi="Times New Roman"/>
          <w:sz w:val="24"/>
          <w:szCs w:val="24"/>
        </w:rPr>
      </w:pPr>
      <w:r w:rsidRPr="00127AD2">
        <w:rPr>
          <w:rFonts w:ascii="Times New Roman" w:hAnsi="Times New Roman"/>
          <w:sz w:val="24"/>
          <w:szCs w:val="24"/>
        </w:rPr>
        <w:t>evidencie osôb, ktoré majú udelené povolenie na zriadenie stanice technickej kontroly, pracoviska emisnej kontroly, pracoviska kontroly originality alebo pracoviska montáže plynových zariadení a evidencie oprávnených osôb technickej kontroly, oprávnených osôb emisnej kontroly, oprávnených osôb kontroly originality a oprávnených osôb montáže plynových zariadení,</w:t>
      </w:r>
      <w:r w:rsidRPr="00127AD2">
        <w:rPr>
          <w:rFonts w:ascii="Times New Roman" w:hAnsi="Times New Roman"/>
          <w:sz w:val="24"/>
          <w:szCs w:val="24"/>
          <w:vertAlign w:val="superscript"/>
        </w:rPr>
        <w:t>9</w:t>
      </w:r>
      <w:r w:rsidRPr="00127AD2">
        <w:rPr>
          <w:rFonts w:ascii="Times New Roman" w:hAnsi="Times New Roman"/>
          <w:sz w:val="24"/>
          <w:szCs w:val="24"/>
        </w:rPr>
        <w:t xml:space="preserve">) </w:t>
      </w:r>
    </w:p>
    <w:p w:rsidR="00F168B8" w:rsidRPr="00127AD2" w:rsidP="00127AD2">
      <w:pPr>
        <w:pStyle w:val="ListParagraph"/>
        <w:numPr>
          <w:numId w:val="37"/>
        </w:numPr>
        <w:bidi w:val="0"/>
        <w:spacing w:after="0" w:line="240" w:lineRule="auto"/>
        <w:contextualSpacing w:val="0"/>
        <w:jc w:val="both"/>
        <w:rPr>
          <w:rFonts w:ascii="Times New Roman" w:hAnsi="Times New Roman"/>
          <w:sz w:val="24"/>
          <w:szCs w:val="24"/>
        </w:rPr>
      </w:pPr>
      <w:r w:rsidRPr="00127AD2">
        <w:rPr>
          <w:rFonts w:ascii="Times New Roman" w:hAnsi="Times New Roman"/>
          <w:sz w:val="24"/>
          <w:szCs w:val="24"/>
        </w:rPr>
        <w:t>evidencie staníc technickej kontroly (ďalej len „stanica“), pracovísk emisnej kontroly, pracovísk kontroly originality a pracovísk montáže plynových zariadení (ďalej len „pracovisko“),</w:t>
      </w:r>
      <w:r w:rsidRPr="00127AD2">
        <w:rPr>
          <w:rFonts w:ascii="Times New Roman" w:hAnsi="Times New Roman"/>
          <w:sz w:val="24"/>
          <w:szCs w:val="24"/>
          <w:vertAlign w:val="superscript"/>
        </w:rPr>
        <w:t>9</w:t>
      </w:r>
      <w:r w:rsidRPr="00127AD2">
        <w:rPr>
          <w:rFonts w:ascii="Times New Roman" w:hAnsi="Times New Roman"/>
          <w:sz w:val="24"/>
          <w:szCs w:val="24"/>
        </w:rPr>
        <w:t>)</w:t>
      </w:r>
    </w:p>
    <w:p w:rsidR="00F168B8" w:rsidRPr="00127AD2" w:rsidP="00127AD2">
      <w:pPr>
        <w:pStyle w:val="ListParagraph"/>
        <w:numPr>
          <w:numId w:val="37"/>
        </w:numPr>
        <w:bidi w:val="0"/>
        <w:spacing w:after="0" w:line="240" w:lineRule="auto"/>
        <w:ind w:left="782" w:hanging="357"/>
        <w:contextualSpacing w:val="0"/>
        <w:jc w:val="both"/>
        <w:rPr>
          <w:rFonts w:ascii="Times New Roman" w:hAnsi="Times New Roman"/>
          <w:sz w:val="24"/>
          <w:szCs w:val="24"/>
        </w:rPr>
      </w:pPr>
      <w:r w:rsidRPr="00127AD2">
        <w:rPr>
          <w:rFonts w:ascii="Times New Roman" w:hAnsi="Times New Roman"/>
          <w:sz w:val="24"/>
          <w:szCs w:val="24"/>
        </w:rPr>
        <w:t xml:space="preserve">evidencie o správnych konaniach vzťahujúcich sa k osobám uvedeným v písmene a) a k staniciam a pracoviskám. </w:t>
      </w:r>
    </w:p>
    <w:p w:rsidR="00F168B8" w:rsidRPr="00127AD2" w:rsidP="00127AD2">
      <w:pPr>
        <w:bidi w:val="0"/>
        <w:spacing w:after="0" w:line="240" w:lineRule="auto"/>
        <w:jc w:val="both"/>
        <w:rPr>
          <w:rFonts w:ascii="Times New Roman" w:hAnsi="Times New Roman"/>
          <w:sz w:val="24"/>
          <w:szCs w:val="24"/>
        </w:rPr>
      </w:pPr>
    </w:p>
    <w:p w:rsidR="00F168B8" w:rsidRPr="00127AD2" w:rsidP="00127AD2">
      <w:pPr>
        <w:bidi w:val="0"/>
        <w:spacing w:after="0" w:line="240" w:lineRule="auto"/>
        <w:jc w:val="both"/>
        <w:rPr>
          <w:rFonts w:ascii="Times New Roman" w:hAnsi="Times New Roman"/>
          <w:sz w:val="24"/>
          <w:szCs w:val="24"/>
        </w:rPr>
      </w:pPr>
      <w:r w:rsidRPr="00127AD2">
        <w:rPr>
          <w:rFonts w:ascii="Times New Roman" w:hAnsi="Times New Roman"/>
          <w:sz w:val="24"/>
          <w:szCs w:val="24"/>
        </w:rPr>
        <w:t xml:space="preserve">     (2) Register technických staníc obsahuje aj údaje o osobách, ktoré vykonávajú diagnostiku a opravy cestných motorových vozidiel, a ktoré sa dobrovoľne zaregistrujú v registri technických staníc, a to v rozsahu nimi poskytnutých údajov.</w:t>
      </w:r>
    </w:p>
    <w:p w:rsidR="00F168B8" w:rsidRPr="00127AD2" w:rsidP="00127AD2">
      <w:pPr>
        <w:bidi w:val="0"/>
        <w:spacing w:after="0" w:line="240" w:lineRule="auto"/>
        <w:jc w:val="both"/>
        <w:rPr>
          <w:rFonts w:ascii="Times New Roman" w:hAnsi="Times New Roman"/>
          <w:sz w:val="24"/>
          <w:szCs w:val="24"/>
        </w:rPr>
      </w:pPr>
    </w:p>
    <w:p w:rsidR="00F168B8" w:rsidRPr="00127AD2" w:rsidP="00127AD2">
      <w:pPr>
        <w:bidi w:val="0"/>
        <w:spacing w:after="0" w:line="240" w:lineRule="auto"/>
        <w:jc w:val="both"/>
        <w:rPr>
          <w:rFonts w:ascii="Times New Roman" w:hAnsi="Times New Roman"/>
          <w:sz w:val="24"/>
          <w:szCs w:val="24"/>
        </w:rPr>
      </w:pPr>
      <w:r w:rsidRPr="00127AD2">
        <w:rPr>
          <w:rFonts w:ascii="Times New Roman" w:hAnsi="Times New Roman"/>
          <w:sz w:val="24"/>
          <w:szCs w:val="24"/>
        </w:rPr>
        <w:t xml:space="preserve">     (3) V registri technických staníc sa používajú údaje</w:t>
      </w:r>
    </w:p>
    <w:p w:rsidR="00F168B8" w:rsidRPr="00127AD2" w:rsidP="00127AD2">
      <w:pPr>
        <w:pStyle w:val="ListParagraph"/>
        <w:numPr>
          <w:numId w:val="36"/>
        </w:numPr>
        <w:bidi w:val="0"/>
        <w:spacing w:after="0" w:line="240" w:lineRule="auto"/>
        <w:ind w:left="851" w:hanging="425"/>
        <w:contextualSpacing w:val="0"/>
        <w:jc w:val="both"/>
        <w:rPr>
          <w:rFonts w:ascii="Times New Roman" w:hAnsi="Times New Roman"/>
          <w:sz w:val="24"/>
          <w:szCs w:val="24"/>
        </w:rPr>
      </w:pPr>
      <w:r w:rsidRPr="00127AD2">
        <w:rPr>
          <w:rFonts w:ascii="Times New Roman" w:hAnsi="Times New Roman"/>
          <w:sz w:val="24"/>
          <w:szCs w:val="24"/>
        </w:rPr>
        <w:t>o osobách uvedených v odseku 1 písm. a) v rozsahu obchodné meno, identifikačné číslo, sídlo právnickej osoby alebo miesto podnikania fyzickej osoby,</w:t>
      </w:r>
    </w:p>
    <w:p w:rsidR="00F168B8" w:rsidRPr="00127AD2" w:rsidP="00127AD2">
      <w:pPr>
        <w:pStyle w:val="ListParagraph"/>
        <w:numPr>
          <w:numId w:val="36"/>
        </w:numPr>
        <w:bidi w:val="0"/>
        <w:spacing w:after="0" w:line="240" w:lineRule="auto"/>
        <w:ind w:left="851" w:hanging="425"/>
        <w:contextualSpacing w:val="0"/>
        <w:jc w:val="both"/>
        <w:rPr>
          <w:rFonts w:ascii="Times New Roman" w:hAnsi="Times New Roman"/>
          <w:sz w:val="24"/>
          <w:szCs w:val="24"/>
        </w:rPr>
      </w:pPr>
      <w:r w:rsidRPr="00127AD2">
        <w:rPr>
          <w:rFonts w:ascii="Times New Roman" w:hAnsi="Times New Roman"/>
          <w:sz w:val="24"/>
          <w:szCs w:val="24"/>
        </w:rPr>
        <w:t>o štatutárnych zástupcoch osôb uvedených v odseku 1 písm. a) v rozsahu meno a priezvisko, titul, rodné priezvisko, rodné číslo alebo dátum narodenia, štátna príslušnosť, miesto narodenia, adresa bydliska, údaje potrebné na preverovanie bezúhonnosti</w:t>
      </w:r>
      <w:r>
        <w:rPr>
          <w:rStyle w:val="FootnoteReference"/>
          <w:rFonts w:ascii="Times New Roman" w:hAnsi="Times New Roman"/>
          <w:sz w:val="24"/>
          <w:szCs w:val="24"/>
          <w:rtl w:val="0"/>
        </w:rPr>
        <w:footnoteReference w:id="21"/>
      </w:r>
      <w:r w:rsidRPr="00127AD2">
        <w:rPr>
          <w:rFonts w:ascii="Times New Roman" w:hAnsi="Times New Roman"/>
          <w:sz w:val="24"/>
          <w:szCs w:val="24"/>
        </w:rPr>
        <w:t>) v konaní podľa osobitného predpisu,</w:t>
      </w:r>
      <w:r w:rsidRPr="00127AD2">
        <w:rPr>
          <w:rFonts w:ascii="Times New Roman" w:hAnsi="Times New Roman"/>
          <w:sz w:val="24"/>
          <w:szCs w:val="24"/>
          <w:vertAlign w:val="superscript"/>
        </w:rPr>
        <w:t>9</w:t>
      </w:r>
      <w:r w:rsidRPr="00127AD2">
        <w:rPr>
          <w:rFonts w:ascii="Times New Roman" w:hAnsi="Times New Roman"/>
          <w:sz w:val="24"/>
          <w:szCs w:val="24"/>
        </w:rPr>
        <w:t xml:space="preserve">) spôsob, akým štatutárny zástupca </w:t>
      </w:r>
      <w:r w:rsidRPr="00127AD2" w:rsidR="00403A95">
        <w:rPr>
          <w:rFonts w:ascii="Times New Roman" w:hAnsi="Times New Roman"/>
          <w:sz w:val="24"/>
          <w:szCs w:val="24"/>
        </w:rPr>
        <w:t>za osobu</w:t>
      </w:r>
      <w:r w:rsidRPr="00127AD2">
        <w:rPr>
          <w:rFonts w:ascii="Times New Roman" w:hAnsi="Times New Roman"/>
          <w:sz w:val="24"/>
          <w:szCs w:val="24"/>
        </w:rPr>
        <w:t xml:space="preserve"> koná,  </w:t>
      </w:r>
    </w:p>
    <w:p w:rsidR="00F168B8" w:rsidRPr="00127AD2" w:rsidP="00127AD2">
      <w:pPr>
        <w:pStyle w:val="ListParagraph"/>
        <w:numPr>
          <w:numId w:val="36"/>
        </w:numPr>
        <w:bidi w:val="0"/>
        <w:spacing w:after="0" w:line="240" w:lineRule="auto"/>
        <w:ind w:left="851" w:hanging="425"/>
        <w:contextualSpacing w:val="0"/>
        <w:jc w:val="both"/>
        <w:rPr>
          <w:rFonts w:ascii="Times New Roman" w:hAnsi="Times New Roman"/>
          <w:sz w:val="24"/>
          <w:szCs w:val="24"/>
        </w:rPr>
      </w:pPr>
      <w:r w:rsidRPr="00127AD2">
        <w:rPr>
          <w:rFonts w:ascii="Times New Roman" w:hAnsi="Times New Roman"/>
          <w:sz w:val="24"/>
          <w:szCs w:val="24"/>
        </w:rPr>
        <w:t xml:space="preserve">na kontaktnú osobu stanice a pracoviska v rozsahu meno a priezvisko, titul, rodné priezvisko, rodné číslo alebo dátum narodenia, štátna príslušnosť, adresa bydliska, </w:t>
      </w:r>
    </w:p>
    <w:p w:rsidR="00F168B8" w:rsidRPr="00127AD2" w:rsidP="00127AD2">
      <w:pPr>
        <w:pStyle w:val="ListParagraph"/>
        <w:numPr>
          <w:numId w:val="36"/>
        </w:numPr>
        <w:bidi w:val="0"/>
        <w:spacing w:after="0" w:line="240" w:lineRule="auto"/>
        <w:ind w:left="850" w:hanging="425"/>
        <w:contextualSpacing w:val="0"/>
        <w:jc w:val="both"/>
        <w:rPr>
          <w:rFonts w:ascii="Times New Roman" w:hAnsi="Times New Roman"/>
          <w:sz w:val="24"/>
          <w:szCs w:val="24"/>
        </w:rPr>
      </w:pPr>
      <w:r w:rsidRPr="00127AD2">
        <w:rPr>
          <w:rFonts w:ascii="Times New Roman" w:hAnsi="Times New Roman"/>
          <w:sz w:val="24"/>
          <w:szCs w:val="24"/>
        </w:rPr>
        <w:t>o vedúcich staníc v rozsahu údajov podľa písmena c) a miesto narodenia.</w:t>
      </w:r>
    </w:p>
    <w:p w:rsidR="00F168B8" w:rsidRPr="00127AD2" w:rsidP="00127AD2">
      <w:pPr>
        <w:bidi w:val="0"/>
        <w:spacing w:after="0" w:line="240" w:lineRule="auto"/>
        <w:jc w:val="both"/>
        <w:rPr>
          <w:rFonts w:ascii="Times New Roman" w:hAnsi="Times New Roman"/>
          <w:sz w:val="24"/>
          <w:szCs w:val="24"/>
        </w:rPr>
      </w:pPr>
    </w:p>
    <w:p w:rsidR="00F168B8" w:rsidRPr="00127AD2" w:rsidP="00127AD2">
      <w:pPr>
        <w:bidi w:val="0"/>
        <w:spacing w:after="0" w:line="240" w:lineRule="auto"/>
        <w:jc w:val="both"/>
        <w:rPr>
          <w:rFonts w:ascii="Times New Roman" w:hAnsi="Times New Roman"/>
          <w:sz w:val="24"/>
          <w:szCs w:val="24"/>
        </w:rPr>
      </w:pPr>
      <w:r w:rsidRPr="00127AD2">
        <w:rPr>
          <w:rFonts w:ascii="Times New Roman" w:hAnsi="Times New Roman"/>
          <w:sz w:val="24"/>
          <w:szCs w:val="24"/>
        </w:rPr>
        <w:t xml:space="preserve">     (4) V registri technických staníc sa evidujú:</w:t>
      </w:r>
    </w:p>
    <w:p w:rsidR="00F168B8" w:rsidRPr="00127AD2" w:rsidP="00127AD2">
      <w:pPr>
        <w:pStyle w:val="ListParagraph"/>
        <w:numPr>
          <w:numId w:val="51"/>
        </w:numPr>
        <w:bidi w:val="0"/>
        <w:spacing w:after="0" w:line="240" w:lineRule="auto"/>
        <w:ind w:left="851" w:hanging="425"/>
        <w:contextualSpacing w:val="0"/>
        <w:jc w:val="both"/>
        <w:rPr>
          <w:rFonts w:ascii="Times New Roman" w:hAnsi="Times New Roman"/>
          <w:sz w:val="24"/>
          <w:szCs w:val="24"/>
        </w:rPr>
      </w:pPr>
      <w:r w:rsidRPr="00127AD2">
        <w:rPr>
          <w:rFonts w:ascii="Times New Roman" w:hAnsi="Times New Roman"/>
          <w:sz w:val="24"/>
          <w:szCs w:val="24"/>
        </w:rPr>
        <w:t>oprávnenia na vykonávanie činnosti, údaje technického charakteru vrátane údajov o technologickom vybavení staníc a pracovísk s uvedením počtu ich liniek,</w:t>
      </w:r>
      <w:r w:rsidRPr="00127AD2" w:rsidR="00403A95">
        <w:rPr>
          <w:rFonts w:ascii="Times New Roman" w:hAnsi="Times New Roman"/>
          <w:sz w:val="24"/>
          <w:szCs w:val="24"/>
        </w:rPr>
        <w:t xml:space="preserve"> údajov</w:t>
      </w:r>
      <w:r w:rsidRPr="00127AD2" w:rsidR="002F7588">
        <w:rPr>
          <w:rFonts w:ascii="Times New Roman" w:hAnsi="Times New Roman"/>
          <w:sz w:val="24"/>
          <w:szCs w:val="24"/>
        </w:rPr>
        <w:t xml:space="preserve"> </w:t>
      </w:r>
      <w:r w:rsidRPr="00127AD2" w:rsidR="00403A95">
        <w:rPr>
          <w:rFonts w:ascii="Times New Roman" w:hAnsi="Times New Roman"/>
          <w:sz w:val="24"/>
          <w:szCs w:val="24"/>
        </w:rPr>
        <w:t>o miestach a časoch prevádzkovania mobilnej stanice alebo mobilného pracoviska</w:t>
      </w:r>
      <w:r w:rsidRPr="00127AD2" w:rsidR="002F7588">
        <w:rPr>
          <w:rFonts w:ascii="Times New Roman" w:hAnsi="Times New Roman"/>
          <w:sz w:val="24"/>
          <w:szCs w:val="24"/>
        </w:rPr>
        <w:t>,</w:t>
      </w:r>
      <w:r w:rsidRPr="00127AD2">
        <w:rPr>
          <w:rFonts w:ascii="Times New Roman" w:hAnsi="Times New Roman"/>
          <w:sz w:val="24"/>
          <w:szCs w:val="24"/>
        </w:rPr>
        <w:t xml:space="preserve"> popis činnosti staníc a pracovísk v rozsahu oprávnenia na vykonávanie činnosti, ak ide o osoby uvedené v odseku 1 písm. a),</w:t>
      </w:r>
    </w:p>
    <w:p w:rsidR="00F168B8" w:rsidRPr="00127AD2" w:rsidP="00127AD2">
      <w:pPr>
        <w:pStyle w:val="ListParagraph"/>
        <w:numPr>
          <w:numId w:val="51"/>
        </w:numPr>
        <w:bidi w:val="0"/>
        <w:spacing w:after="0" w:line="240" w:lineRule="auto"/>
        <w:ind w:left="851" w:hanging="425"/>
        <w:contextualSpacing w:val="0"/>
        <w:jc w:val="both"/>
        <w:rPr>
          <w:rFonts w:ascii="Times New Roman" w:hAnsi="Times New Roman"/>
          <w:sz w:val="24"/>
          <w:szCs w:val="24"/>
        </w:rPr>
      </w:pPr>
      <w:r w:rsidRPr="00127AD2">
        <w:rPr>
          <w:rFonts w:ascii="Times New Roman" w:hAnsi="Times New Roman"/>
          <w:sz w:val="24"/>
          <w:szCs w:val="24"/>
        </w:rPr>
        <w:t>sídlo stanice a pracoviska, telefonický kontakt, adresa elektronickej pošty, otváracie hodiny,</w:t>
      </w:r>
    </w:p>
    <w:p w:rsidR="00F168B8" w:rsidRPr="00127AD2" w:rsidP="00127AD2">
      <w:pPr>
        <w:pStyle w:val="ListParagraph"/>
        <w:numPr>
          <w:numId w:val="51"/>
        </w:numPr>
        <w:bidi w:val="0"/>
        <w:spacing w:after="0" w:line="240" w:lineRule="auto"/>
        <w:ind w:left="851" w:hanging="425"/>
        <w:contextualSpacing w:val="0"/>
        <w:jc w:val="both"/>
        <w:rPr>
          <w:rFonts w:ascii="Times New Roman" w:hAnsi="Times New Roman"/>
          <w:sz w:val="24"/>
          <w:szCs w:val="24"/>
        </w:rPr>
      </w:pPr>
      <w:r w:rsidRPr="00127AD2">
        <w:rPr>
          <w:rFonts w:ascii="Times New Roman" w:hAnsi="Times New Roman"/>
          <w:sz w:val="24"/>
          <w:szCs w:val="24"/>
        </w:rPr>
        <w:t xml:space="preserve">údaje o štatutárnych zástupcoch osôb uvedených v odseku 1 písm. a) v rozsahu telefonický kontakt, adresa elektronickej pošty, faxové číslo,  </w:t>
      </w:r>
    </w:p>
    <w:p w:rsidR="00F168B8" w:rsidRPr="00127AD2" w:rsidP="00127AD2">
      <w:pPr>
        <w:pStyle w:val="ListParagraph"/>
        <w:numPr>
          <w:numId w:val="51"/>
        </w:numPr>
        <w:bidi w:val="0"/>
        <w:spacing w:after="0" w:line="240" w:lineRule="auto"/>
        <w:ind w:left="851" w:hanging="425"/>
        <w:contextualSpacing w:val="0"/>
        <w:jc w:val="both"/>
        <w:rPr>
          <w:rFonts w:ascii="Times New Roman" w:hAnsi="Times New Roman"/>
          <w:sz w:val="24"/>
          <w:szCs w:val="24"/>
        </w:rPr>
      </w:pPr>
      <w:r w:rsidRPr="00127AD2">
        <w:rPr>
          <w:rFonts w:ascii="Times New Roman" w:hAnsi="Times New Roman"/>
          <w:sz w:val="24"/>
          <w:szCs w:val="24"/>
        </w:rPr>
        <w:t xml:space="preserve">údaje o kontaktnej osobe stanice alebo pracoviska, a to v rozsahu telefonický kontakt, adresa elektronickej pošty, faxové číslo, </w:t>
      </w:r>
    </w:p>
    <w:p w:rsidR="00F168B8" w:rsidRPr="00127AD2" w:rsidP="00127AD2">
      <w:pPr>
        <w:pStyle w:val="ListParagraph"/>
        <w:numPr>
          <w:numId w:val="51"/>
        </w:numPr>
        <w:bidi w:val="0"/>
        <w:spacing w:after="0" w:line="240" w:lineRule="auto"/>
        <w:ind w:left="851" w:hanging="425"/>
        <w:contextualSpacing w:val="0"/>
        <w:jc w:val="both"/>
        <w:rPr>
          <w:rFonts w:ascii="Times New Roman" w:hAnsi="Times New Roman"/>
          <w:sz w:val="24"/>
          <w:szCs w:val="24"/>
        </w:rPr>
      </w:pPr>
      <w:r w:rsidRPr="00127AD2">
        <w:rPr>
          <w:rFonts w:ascii="Times New Roman" w:hAnsi="Times New Roman"/>
          <w:sz w:val="24"/>
          <w:szCs w:val="24"/>
        </w:rPr>
        <w:t xml:space="preserve">údaje o vedúcich staníc v rozsahu telefonický kontakt, adresa elektronickej pošty, faxové číslo, </w:t>
      </w:r>
    </w:p>
    <w:p w:rsidR="00F168B8" w:rsidRPr="00127AD2" w:rsidP="00127AD2">
      <w:pPr>
        <w:pStyle w:val="ListParagraph"/>
        <w:numPr>
          <w:numId w:val="51"/>
        </w:numPr>
        <w:bidi w:val="0"/>
        <w:spacing w:after="0" w:line="240" w:lineRule="auto"/>
        <w:ind w:left="851" w:hanging="425"/>
        <w:contextualSpacing w:val="0"/>
        <w:jc w:val="both"/>
        <w:rPr>
          <w:rFonts w:ascii="Times New Roman" w:hAnsi="Times New Roman"/>
          <w:sz w:val="24"/>
          <w:szCs w:val="24"/>
        </w:rPr>
      </w:pPr>
      <w:r w:rsidRPr="00127AD2">
        <w:rPr>
          <w:rFonts w:ascii="Times New Roman" w:hAnsi="Times New Roman"/>
          <w:sz w:val="24"/>
          <w:szCs w:val="24"/>
        </w:rPr>
        <w:t>údaje o úkonoch, podaniach, rozhodnutiach, opatreniach a vykonanom štátnom odbornom dozore týkajúcich sa osôb uvedených v odseku 1 písm. a) a súvisiacich s konaním podľa osobitného predpisu.</w:t>
      </w:r>
      <w:r w:rsidRPr="00127AD2">
        <w:rPr>
          <w:rFonts w:ascii="Times New Roman" w:hAnsi="Times New Roman"/>
          <w:sz w:val="24"/>
          <w:szCs w:val="24"/>
          <w:vertAlign w:val="superscript"/>
        </w:rPr>
        <w:t>9</w:t>
      </w:r>
      <w:r w:rsidRPr="00127AD2">
        <w:rPr>
          <w:rFonts w:ascii="Times New Roman" w:hAnsi="Times New Roman"/>
          <w:sz w:val="24"/>
          <w:szCs w:val="24"/>
        </w:rPr>
        <w:t>)</w:t>
      </w:r>
    </w:p>
    <w:p w:rsidR="00F168B8" w:rsidRPr="00127AD2" w:rsidP="00127AD2">
      <w:pPr>
        <w:pStyle w:val="ListParagraph"/>
        <w:numPr>
          <w:numId w:val="51"/>
        </w:numPr>
        <w:bidi w:val="0"/>
        <w:spacing w:after="0" w:line="240" w:lineRule="auto"/>
        <w:ind w:left="851" w:hanging="425"/>
        <w:contextualSpacing w:val="0"/>
        <w:jc w:val="both"/>
        <w:rPr>
          <w:rFonts w:ascii="Times New Roman" w:hAnsi="Times New Roman"/>
          <w:sz w:val="24"/>
          <w:szCs w:val="24"/>
        </w:rPr>
      </w:pPr>
      <w:r w:rsidRPr="00127AD2">
        <w:rPr>
          <w:rFonts w:ascii="Times New Roman" w:hAnsi="Times New Roman"/>
          <w:sz w:val="24"/>
          <w:szCs w:val="24"/>
        </w:rPr>
        <w:t>údaje o správnych deliktoch osôb uvedených v odseku 1 písm. a) súvisiacich s výkonom činností</w:t>
      </w:r>
      <w:r w:rsidRPr="00127AD2">
        <w:rPr>
          <w:rFonts w:ascii="Times New Roman" w:hAnsi="Times New Roman"/>
          <w:sz w:val="24"/>
          <w:szCs w:val="24"/>
          <w:vertAlign w:val="superscript"/>
        </w:rPr>
        <w:t>9</w:t>
      </w:r>
      <w:r w:rsidRPr="00127AD2">
        <w:rPr>
          <w:rFonts w:ascii="Times New Roman" w:hAnsi="Times New Roman"/>
          <w:sz w:val="24"/>
          <w:szCs w:val="24"/>
        </w:rPr>
        <w:t>) v rozsahu</w:t>
      </w:r>
    </w:p>
    <w:p w:rsidR="00F168B8" w:rsidRPr="00127AD2" w:rsidP="00127AD2">
      <w:pPr>
        <w:pStyle w:val="ListParagraph"/>
        <w:numPr>
          <w:numId w:val="74"/>
        </w:numPr>
        <w:bidi w:val="0"/>
        <w:spacing w:after="0" w:line="240" w:lineRule="auto"/>
        <w:contextualSpacing w:val="0"/>
        <w:jc w:val="both"/>
        <w:rPr>
          <w:rFonts w:ascii="Times New Roman" w:hAnsi="Times New Roman"/>
          <w:sz w:val="24"/>
          <w:szCs w:val="24"/>
        </w:rPr>
      </w:pPr>
      <w:r w:rsidRPr="00127AD2">
        <w:rPr>
          <w:rFonts w:ascii="Times New Roman" w:hAnsi="Times New Roman"/>
          <w:sz w:val="24"/>
          <w:szCs w:val="24"/>
        </w:rPr>
        <w:t>miesto, dátum a čas spáchania správneho deliktu,</w:t>
      </w:r>
    </w:p>
    <w:p w:rsidR="00F168B8" w:rsidRPr="00127AD2" w:rsidP="00127AD2">
      <w:pPr>
        <w:pStyle w:val="ListParagraph"/>
        <w:numPr>
          <w:numId w:val="74"/>
        </w:numPr>
        <w:bidi w:val="0"/>
        <w:spacing w:after="0" w:line="240" w:lineRule="auto"/>
        <w:contextualSpacing w:val="0"/>
        <w:jc w:val="both"/>
        <w:rPr>
          <w:rFonts w:ascii="Times New Roman" w:hAnsi="Times New Roman"/>
          <w:sz w:val="24"/>
          <w:szCs w:val="24"/>
        </w:rPr>
      </w:pPr>
      <w:r w:rsidRPr="00127AD2">
        <w:rPr>
          <w:rFonts w:ascii="Times New Roman" w:hAnsi="Times New Roman"/>
          <w:sz w:val="24"/>
          <w:szCs w:val="24"/>
        </w:rPr>
        <w:t>označenie správneho deliktu vrátane príslušného ustanovenia zákona a stručný popis skutku,</w:t>
      </w:r>
    </w:p>
    <w:p w:rsidR="00F168B8" w:rsidRPr="00127AD2" w:rsidP="00127AD2">
      <w:pPr>
        <w:pStyle w:val="ListParagraph"/>
        <w:numPr>
          <w:numId w:val="74"/>
        </w:numPr>
        <w:bidi w:val="0"/>
        <w:spacing w:after="0" w:line="240" w:lineRule="auto"/>
        <w:contextualSpacing w:val="0"/>
        <w:jc w:val="both"/>
        <w:rPr>
          <w:rFonts w:ascii="Times New Roman" w:hAnsi="Times New Roman"/>
          <w:sz w:val="24"/>
          <w:szCs w:val="24"/>
        </w:rPr>
      </w:pPr>
      <w:r w:rsidRPr="00127AD2">
        <w:rPr>
          <w:rFonts w:ascii="Times New Roman" w:hAnsi="Times New Roman"/>
          <w:sz w:val="24"/>
          <w:szCs w:val="24"/>
        </w:rPr>
        <w:t>spôsob vybavenia veci,</w:t>
      </w:r>
    </w:p>
    <w:p w:rsidR="00F168B8" w:rsidRPr="00127AD2" w:rsidP="00127AD2">
      <w:pPr>
        <w:pStyle w:val="ListParagraph"/>
        <w:numPr>
          <w:numId w:val="74"/>
        </w:numPr>
        <w:bidi w:val="0"/>
        <w:spacing w:after="0" w:line="240" w:lineRule="auto"/>
        <w:contextualSpacing w:val="0"/>
        <w:jc w:val="both"/>
        <w:rPr>
          <w:rFonts w:ascii="Times New Roman" w:hAnsi="Times New Roman"/>
          <w:sz w:val="24"/>
          <w:szCs w:val="24"/>
        </w:rPr>
      </w:pPr>
      <w:r w:rsidRPr="00127AD2">
        <w:rPr>
          <w:rFonts w:ascii="Times New Roman" w:hAnsi="Times New Roman"/>
          <w:sz w:val="24"/>
          <w:szCs w:val="24"/>
        </w:rPr>
        <w:t>uložená sankcia.</w:t>
      </w:r>
    </w:p>
    <w:p w:rsidR="00F168B8" w:rsidRPr="00127AD2" w:rsidP="00127AD2">
      <w:pPr>
        <w:bidi w:val="0"/>
        <w:spacing w:after="0" w:line="240" w:lineRule="auto"/>
        <w:jc w:val="both"/>
        <w:rPr>
          <w:rFonts w:ascii="Times New Roman" w:hAnsi="Times New Roman"/>
          <w:sz w:val="24"/>
          <w:szCs w:val="24"/>
        </w:rPr>
      </w:pPr>
    </w:p>
    <w:p w:rsidR="00F168B8" w:rsidRPr="00127AD2" w:rsidP="00127AD2">
      <w:pPr>
        <w:tabs>
          <w:tab w:val="left" w:pos="851"/>
        </w:tabs>
        <w:bidi w:val="0"/>
        <w:spacing w:after="0" w:line="240" w:lineRule="auto"/>
        <w:jc w:val="both"/>
        <w:rPr>
          <w:rFonts w:ascii="Times New Roman" w:hAnsi="Times New Roman"/>
          <w:sz w:val="24"/>
          <w:szCs w:val="24"/>
        </w:rPr>
      </w:pPr>
      <w:r w:rsidRPr="00127AD2">
        <w:rPr>
          <w:rFonts w:ascii="Times New Roman" w:hAnsi="Times New Roman"/>
          <w:sz w:val="24"/>
          <w:szCs w:val="24"/>
        </w:rPr>
        <w:t xml:space="preserve">     (5) Register technických staníc sa člení na verejnú časť a neverejnú časť. Verejnú časť tvoria</w:t>
      </w:r>
    </w:p>
    <w:p w:rsidR="00F168B8" w:rsidRPr="00127AD2" w:rsidP="00127AD2">
      <w:pPr>
        <w:pStyle w:val="ListParagraph"/>
        <w:numPr>
          <w:numId w:val="73"/>
        </w:numPr>
        <w:bidi w:val="0"/>
        <w:spacing w:after="0" w:line="240" w:lineRule="auto"/>
        <w:contextualSpacing w:val="0"/>
        <w:jc w:val="both"/>
        <w:rPr>
          <w:rFonts w:ascii="Times New Roman" w:hAnsi="Times New Roman"/>
          <w:sz w:val="24"/>
          <w:szCs w:val="24"/>
        </w:rPr>
      </w:pPr>
      <w:r w:rsidRPr="00127AD2">
        <w:rPr>
          <w:rFonts w:ascii="Times New Roman" w:hAnsi="Times New Roman"/>
          <w:sz w:val="24"/>
          <w:szCs w:val="24"/>
        </w:rPr>
        <w:t xml:space="preserve">údaje o osobách uvedených v odseku 1 písm. a) v rozsahu obchodné meno, identifikačné číslo, sídlo právnickej osoby alebo miesto podnikania fyzickej osoby, uvedenie oprávnenia na vykonávanie činnosti, popis činnosti staníc a pracovísk v rozsahu oprávnenia, </w:t>
      </w:r>
    </w:p>
    <w:p w:rsidR="00F168B8" w:rsidRPr="00127AD2" w:rsidP="00127AD2">
      <w:pPr>
        <w:pStyle w:val="ListParagraph"/>
        <w:numPr>
          <w:numId w:val="73"/>
        </w:numPr>
        <w:bidi w:val="0"/>
        <w:spacing w:after="0" w:line="240" w:lineRule="auto"/>
        <w:contextualSpacing w:val="0"/>
        <w:jc w:val="both"/>
        <w:rPr>
          <w:rFonts w:ascii="Times New Roman" w:hAnsi="Times New Roman"/>
          <w:sz w:val="24"/>
          <w:szCs w:val="24"/>
        </w:rPr>
      </w:pPr>
      <w:r w:rsidRPr="00127AD2">
        <w:rPr>
          <w:rFonts w:ascii="Times New Roman" w:hAnsi="Times New Roman"/>
          <w:sz w:val="24"/>
          <w:szCs w:val="24"/>
        </w:rPr>
        <w:t xml:space="preserve">údaje o štatutárnych zástupcoch osôb uvedených v odseku 1 písm. a) v rozsahu meno a priezvisko, titul, adresa bydliska, spôsob, akým štatutárny zástupca </w:t>
      </w:r>
      <w:r w:rsidRPr="00127AD2" w:rsidR="00403A95">
        <w:rPr>
          <w:rFonts w:ascii="Times New Roman" w:hAnsi="Times New Roman"/>
          <w:sz w:val="24"/>
          <w:szCs w:val="24"/>
        </w:rPr>
        <w:t>za osobu</w:t>
      </w:r>
      <w:r w:rsidRPr="00127AD2">
        <w:rPr>
          <w:rFonts w:ascii="Times New Roman" w:hAnsi="Times New Roman"/>
          <w:sz w:val="24"/>
          <w:szCs w:val="24"/>
        </w:rPr>
        <w:t xml:space="preserve"> koná,  </w:t>
      </w:r>
    </w:p>
    <w:p w:rsidR="00F168B8" w:rsidRPr="00127AD2" w:rsidP="00127AD2">
      <w:pPr>
        <w:pStyle w:val="ListParagraph"/>
        <w:numPr>
          <w:numId w:val="73"/>
        </w:numPr>
        <w:bidi w:val="0"/>
        <w:spacing w:after="0" w:line="240" w:lineRule="auto"/>
        <w:contextualSpacing w:val="0"/>
        <w:jc w:val="both"/>
        <w:rPr>
          <w:rFonts w:ascii="Times New Roman" w:hAnsi="Times New Roman"/>
          <w:sz w:val="24"/>
          <w:szCs w:val="24"/>
        </w:rPr>
      </w:pPr>
      <w:r w:rsidRPr="00127AD2">
        <w:rPr>
          <w:rFonts w:ascii="Times New Roman" w:hAnsi="Times New Roman"/>
          <w:sz w:val="24"/>
          <w:szCs w:val="24"/>
        </w:rPr>
        <w:t>sídlo stanice a pracoviska, telefonický kontakt, adresa elektronickej pošty, otváracie hodiny,</w:t>
      </w:r>
    </w:p>
    <w:p w:rsidR="00F168B8" w:rsidRPr="00127AD2" w:rsidP="00127AD2">
      <w:pPr>
        <w:pStyle w:val="ListParagraph"/>
        <w:numPr>
          <w:numId w:val="73"/>
        </w:numPr>
        <w:bidi w:val="0"/>
        <w:spacing w:after="0" w:line="240" w:lineRule="auto"/>
        <w:contextualSpacing w:val="0"/>
        <w:jc w:val="both"/>
        <w:rPr>
          <w:rFonts w:ascii="Times New Roman" w:hAnsi="Times New Roman"/>
          <w:sz w:val="24"/>
          <w:szCs w:val="24"/>
        </w:rPr>
      </w:pPr>
      <w:r w:rsidRPr="00127AD2">
        <w:rPr>
          <w:rFonts w:ascii="Times New Roman" w:hAnsi="Times New Roman"/>
          <w:sz w:val="24"/>
          <w:szCs w:val="24"/>
        </w:rPr>
        <w:t xml:space="preserve">údaje na kontaktnú osobu stanice a pracoviska v rozsahu meno a priezvisko, titul, telefonický kontakt, adresa elektronickej pošty, faxové číslo, </w:t>
      </w:r>
    </w:p>
    <w:p w:rsidR="00F168B8" w:rsidRPr="00127AD2" w:rsidP="00127AD2">
      <w:pPr>
        <w:pStyle w:val="ListParagraph"/>
        <w:numPr>
          <w:numId w:val="73"/>
        </w:numPr>
        <w:bidi w:val="0"/>
        <w:spacing w:after="0" w:line="240" w:lineRule="auto"/>
        <w:contextualSpacing w:val="0"/>
        <w:jc w:val="both"/>
        <w:rPr>
          <w:rFonts w:ascii="Times New Roman" w:hAnsi="Times New Roman"/>
          <w:sz w:val="24"/>
          <w:szCs w:val="24"/>
        </w:rPr>
      </w:pPr>
      <w:r w:rsidRPr="00127AD2">
        <w:rPr>
          <w:rFonts w:ascii="Times New Roman" w:hAnsi="Times New Roman"/>
          <w:sz w:val="24"/>
          <w:szCs w:val="24"/>
        </w:rPr>
        <w:t xml:space="preserve">údaje na vedúceho stanice v rozsahu meno a priezvisko, titul, telefonický kontakt, adresa elektronickej pošty, faxové číslo. </w:t>
      </w:r>
    </w:p>
    <w:p w:rsidR="00F168B8" w:rsidRPr="00127AD2" w:rsidP="00127AD2">
      <w:pPr>
        <w:bidi w:val="0"/>
        <w:spacing w:after="0" w:line="240" w:lineRule="auto"/>
        <w:jc w:val="both"/>
        <w:rPr>
          <w:rFonts w:ascii="Times New Roman" w:hAnsi="Times New Roman"/>
          <w:sz w:val="24"/>
          <w:szCs w:val="24"/>
        </w:rPr>
      </w:pPr>
    </w:p>
    <w:p w:rsidR="00F168B8" w:rsidRPr="00127AD2" w:rsidP="00127AD2">
      <w:pPr>
        <w:tabs>
          <w:tab w:val="left" w:pos="851"/>
        </w:tabs>
        <w:bidi w:val="0"/>
        <w:spacing w:after="0" w:line="240" w:lineRule="auto"/>
        <w:jc w:val="both"/>
        <w:rPr>
          <w:rFonts w:ascii="Times New Roman" w:hAnsi="Times New Roman"/>
          <w:sz w:val="24"/>
          <w:szCs w:val="24"/>
        </w:rPr>
      </w:pPr>
      <w:r w:rsidRPr="00127AD2">
        <w:rPr>
          <w:rFonts w:ascii="Times New Roman" w:hAnsi="Times New Roman"/>
          <w:sz w:val="24"/>
          <w:szCs w:val="24"/>
        </w:rPr>
        <w:t xml:space="preserve">     (6) Na údaje poskytnuté do registra osobami podľa odseku 2 sa ustanovenia odsekov 3 až  5 vzťahujú primerane.</w:t>
      </w:r>
    </w:p>
    <w:p w:rsidR="00F168B8" w:rsidRPr="00127AD2" w:rsidP="00127AD2">
      <w:pPr>
        <w:tabs>
          <w:tab w:val="left" w:pos="851"/>
        </w:tabs>
        <w:bidi w:val="0"/>
        <w:spacing w:after="0" w:line="240" w:lineRule="auto"/>
        <w:jc w:val="both"/>
        <w:rPr>
          <w:rFonts w:ascii="Times New Roman" w:hAnsi="Times New Roman"/>
          <w:sz w:val="24"/>
          <w:szCs w:val="24"/>
        </w:rPr>
      </w:pPr>
    </w:p>
    <w:p w:rsidR="00F168B8" w:rsidRPr="00127AD2" w:rsidP="00127AD2">
      <w:pPr>
        <w:tabs>
          <w:tab w:val="left" w:pos="851"/>
        </w:tabs>
        <w:bidi w:val="0"/>
        <w:spacing w:after="0" w:line="240" w:lineRule="auto"/>
        <w:jc w:val="both"/>
        <w:rPr>
          <w:rFonts w:ascii="Times New Roman" w:hAnsi="Times New Roman"/>
          <w:sz w:val="24"/>
          <w:szCs w:val="24"/>
        </w:rPr>
      </w:pPr>
      <w:r w:rsidRPr="00127AD2">
        <w:rPr>
          <w:rFonts w:ascii="Times New Roman" w:hAnsi="Times New Roman"/>
          <w:sz w:val="24"/>
          <w:szCs w:val="24"/>
        </w:rPr>
        <w:t xml:space="preserve">     (7) Údaje evidované vo verejnej časti registra technických staníc sa zverejňujú bezodkladne. </w:t>
      </w:r>
    </w:p>
    <w:p w:rsidR="00F168B8" w:rsidRPr="00127AD2" w:rsidP="00127AD2">
      <w:pPr>
        <w:bidi w:val="0"/>
        <w:spacing w:after="0" w:line="240" w:lineRule="auto"/>
        <w:jc w:val="both"/>
        <w:rPr>
          <w:rFonts w:ascii="Times New Roman" w:hAnsi="Times New Roman"/>
          <w:sz w:val="24"/>
          <w:szCs w:val="24"/>
        </w:rPr>
      </w:pPr>
    </w:p>
    <w:p w:rsidR="00F168B8" w:rsidRPr="00127AD2" w:rsidP="00127AD2">
      <w:pPr>
        <w:tabs>
          <w:tab w:val="left" w:pos="993"/>
        </w:tabs>
        <w:bidi w:val="0"/>
        <w:spacing w:after="0" w:line="240" w:lineRule="auto"/>
        <w:jc w:val="both"/>
        <w:rPr>
          <w:rFonts w:ascii="Times New Roman" w:hAnsi="Times New Roman"/>
          <w:sz w:val="24"/>
          <w:szCs w:val="24"/>
        </w:rPr>
      </w:pPr>
      <w:r w:rsidRPr="00127AD2">
        <w:rPr>
          <w:rFonts w:ascii="Times New Roman" w:hAnsi="Times New Roman"/>
          <w:sz w:val="24"/>
          <w:szCs w:val="24"/>
        </w:rPr>
        <w:t xml:space="preserve">     (8) Údaje podľa odseku 4 sú v registri technických staníc povinné evidovať prostredníctvom cestného informačného systému</w:t>
      </w:r>
    </w:p>
    <w:p w:rsidR="00F168B8" w:rsidRPr="00127AD2" w:rsidP="00127AD2">
      <w:pPr>
        <w:pStyle w:val="ListParagraph"/>
        <w:numPr>
          <w:numId w:val="41"/>
        </w:numPr>
        <w:bidi w:val="0"/>
        <w:spacing w:after="0" w:line="240" w:lineRule="auto"/>
        <w:ind w:left="851" w:hanging="425"/>
        <w:contextualSpacing w:val="0"/>
        <w:jc w:val="both"/>
        <w:rPr>
          <w:rFonts w:ascii="Times New Roman" w:hAnsi="Times New Roman"/>
          <w:sz w:val="24"/>
          <w:szCs w:val="24"/>
        </w:rPr>
      </w:pPr>
      <w:r w:rsidRPr="00127AD2">
        <w:rPr>
          <w:rFonts w:ascii="Times New Roman" w:hAnsi="Times New Roman"/>
          <w:sz w:val="24"/>
          <w:szCs w:val="24"/>
        </w:rPr>
        <w:t>ministerstvo dopravy a okresné úrady, a to bezodkladne po nadobudnutí právoplatnosti rozhodnutí vydaných v správnych konaniach podľa odseku 1 písm. c); iné údaje sú povinné zaevidovať bezodkladne,</w:t>
      </w:r>
    </w:p>
    <w:p w:rsidR="00F168B8" w:rsidRPr="00127AD2" w:rsidP="00127AD2">
      <w:pPr>
        <w:pStyle w:val="ListParagraph"/>
        <w:numPr>
          <w:numId w:val="41"/>
        </w:numPr>
        <w:bidi w:val="0"/>
        <w:spacing w:after="0" w:line="240" w:lineRule="auto"/>
        <w:ind w:left="851" w:hanging="425"/>
        <w:contextualSpacing w:val="0"/>
        <w:jc w:val="both"/>
        <w:rPr>
          <w:rFonts w:ascii="Times New Roman" w:hAnsi="Times New Roman"/>
          <w:sz w:val="24"/>
          <w:szCs w:val="24"/>
        </w:rPr>
      </w:pPr>
      <w:r w:rsidRPr="00127AD2">
        <w:rPr>
          <w:rFonts w:ascii="Times New Roman" w:hAnsi="Times New Roman"/>
          <w:sz w:val="24"/>
          <w:szCs w:val="24"/>
        </w:rPr>
        <w:t xml:space="preserve">poverené technické služby v rozsahu potrebnom na plnenie ich úloh, a to bezodplatne a bezodkladne; na tento účel sú povinné používať informačný systém s programovým vybavením schváleným ministerstvom dopravy. </w:t>
      </w:r>
    </w:p>
    <w:p w:rsidR="00F168B8" w:rsidRPr="00127AD2" w:rsidP="00127AD2">
      <w:pPr>
        <w:bidi w:val="0"/>
        <w:spacing w:after="0" w:line="240" w:lineRule="auto"/>
        <w:jc w:val="both"/>
        <w:rPr>
          <w:rFonts w:ascii="Times New Roman" w:hAnsi="Times New Roman"/>
          <w:sz w:val="24"/>
          <w:szCs w:val="24"/>
        </w:rPr>
      </w:pPr>
    </w:p>
    <w:p w:rsidR="00F168B8" w:rsidRPr="00127AD2" w:rsidP="00127AD2">
      <w:pPr>
        <w:bidi w:val="0"/>
        <w:spacing w:after="0" w:line="240" w:lineRule="auto"/>
        <w:jc w:val="center"/>
        <w:rPr>
          <w:rFonts w:ascii="Times New Roman" w:hAnsi="Times New Roman"/>
          <w:b/>
          <w:sz w:val="24"/>
          <w:szCs w:val="24"/>
        </w:rPr>
      </w:pPr>
      <w:r w:rsidRPr="00127AD2">
        <w:rPr>
          <w:rFonts w:ascii="Times New Roman" w:hAnsi="Times New Roman"/>
          <w:sz w:val="24"/>
          <w:szCs w:val="24"/>
        </w:rPr>
        <w:t>§ 7</w:t>
      </w:r>
    </w:p>
    <w:p w:rsidR="00F168B8" w:rsidRPr="00127AD2" w:rsidP="00127AD2">
      <w:pPr>
        <w:bidi w:val="0"/>
        <w:spacing w:after="0" w:line="240" w:lineRule="auto"/>
        <w:jc w:val="center"/>
        <w:rPr>
          <w:rFonts w:ascii="Times New Roman" w:hAnsi="Times New Roman"/>
          <w:sz w:val="24"/>
          <w:szCs w:val="24"/>
        </w:rPr>
      </w:pPr>
      <w:r w:rsidRPr="00127AD2">
        <w:rPr>
          <w:rFonts w:ascii="Times New Roman" w:hAnsi="Times New Roman"/>
          <w:sz w:val="24"/>
          <w:szCs w:val="24"/>
        </w:rPr>
        <w:t>Register technikov</w:t>
      </w:r>
    </w:p>
    <w:p w:rsidR="00F168B8" w:rsidRPr="00127AD2" w:rsidP="00127AD2">
      <w:pPr>
        <w:bidi w:val="0"/>
        <w:spacing w:after="0" w:line="240" w:lineRule="auto"/>
        <w:rPr>
          <w:rFonts w:ascii="Times New Roman" w:hAnsi="Times New Roman"/>
          <w:sz w:val="24"/>
          <w:szCs w:val="24"/>
        </w:rPr>
      </w:pPr>
    </w:p>
    <w:p w:rsidR="00F168B8" w:rsidRPr="00127AD2" w:rsidP="00127AD2">
      <w:pPr>
        <w:bidi w:val="0"/>
        <w:spacing w:after="0" w:line="240" w:lineRule="auto"/>
        <w:jc w:val="both"/>
        <w:rPr>
          <w:rFonts w:ascii="Times New Roman" w:hAnsi="Times New Roman"/>
          <w:sz w:val="24"/>
          <w:szCs w:val="24"/>
        </w:rPr>
      </w:pPr>
      <w:r w:rsidRPr="00127AD2">
        <w:rPr>
          <w:rFonts w:ascii="Times New Roman" w:hAnsi="Times New Roman"/>
          <w:sz w:val="24"/>
          <w:szCs w:val="24"/>
        </w:rPr>
        <w:t xml:space="preserve">     (1) Register technikov vedie ministerstvo dopravy na účely</w:t>
      </w:r>
    </w:p>
    <w:p w:rsidR="00F168B8" w:rsidRPr="00127AD2" w:rsidP="00127AD2">
      <w:pPr>
        <w:pStyle w:val="ListParagraph"/>
        <w:numPr>
          <w:numId w:val="39"/>
        </w:numPr>
        <w:bidi w:val="0"/>
        <w:spacing w:after="0" w:line="240" w:lineRule="auto"/>
        <w:ind w:left="851" w:hanging="425"/>
        <w:contextualSpacing w:val="0"/>
        <w:jc w:val="both"/>
        <w:rPr>
          <w:rFonts w:ascii="Times New Roman" w:hAnsi="Times New Roman"/>
          <w:sz w:val="24"/>
          <w:szCs w:val="24"/>
        </w:rPr>
      </w:pPr>
      <w:r w:rsidRPr="00127AD2">
        <w:rPr>
          <w:rFonts w:ascii="Times New Roman" w:hAnsi="Times New Roman"/>
          <w:sz w:val="24"/>
          <w:szCs w:val="24"/>
        </w:rPr>
        <w:t>evidencie o kontrolných technikoch, technikoch emisnej kontroly, technikoch kontroly originality a technikoch montáže plynových zariadení (ďalej len „technik“) v súvislosti s výkonom ich činnosti,</w:t>
      </w:r>
      <w:r w:rsidRPr="00127AD2">
        <w:rPr>
          <w:rFonts w:ascii="Times New Roman" w:hAnsi="Times New Roman"/>
          <w:sz w:val="24"/>
          <w:szCs w:val="24"/>
          <w:vertAlign w:val="superscript"/>
        </w:rPr>
        <w:t>9</w:t>
      </w:r>
      <w:r w:rsidRPr="00127AD2">
        <w:rPr>
          <w:rFonts w:ascii="Times New Roman" w:hAnsi="Times New Roman"/>
          <w:sz w:val="24"/>
          <w:szCs w:val="24"/>
        </w:rPr>
        <w:t xml:space="preserve">) </w:t>
      </w:r>
    </w:p>
    <w:p w:rsidR="00F168B8" w:rsidRPr="00127AD2" w:rsidP="00127AD2">
      <w:pPr>
        <w:pStyle w:val="ListParagraph"/>
        <w:numPr>
          <w:numId w:val="39"/>
        </w:numPr>
        <w:bidi w:val="0"/>
        <w:spacing w:after="0" w:line="240" w:lineRule="auto"/>
        <w:ind w:left="851" w:hanging="425"/>
        <w:contextualSpacing w:val="0"/>
        <w:jc w:val="both"/>
        <w:rPr>
          <w:rFonts w:ascii="Times New Roman" w:hAnsi="Times New Roman"/>
          <w:sz w:val="24"/>
          <w:szCs w:val="24"/>
        </w:rPr>
      </w:pPr>
      <w:r w:rsidRPr="00127AD2">
        <w:rPr>
          <w:rFonts w:ascii="Times New Roman" w:hAnsi="Times New Roman"/>
          <w:sz w:val="24"/>
          <w:szCs w:val="24"/>
        </w:rPr>
        <w:t xml:space="preserve">evidencie o správnych konaniach vzťahujúcich sa k technikom. </w:t>
      </w:r>
    </w:p>
    <w:p w:rsidR="00F168B8" w:rsidRPr="00127AD2" w:rsidP="00127AD2">
      <w:pPr>
        <w:tabs>
          <w:tab w:val="left" w:pos="426"/>
        </w:tabs>
        <w:bidi w:val="0"/>
        <w:spacing w:after="0" w:line="240" w:lineRule="auto"/>
        <w:jc w:val="both"/>
        <w:rPr>
          <w:rFonts w:ascii="Times New Roman" w:hAnsi="Times New Roman"/>
          <w:sz w:val="24"/>
          <w:szCs w:val="24"/>
        </w:rPr>
      </w:pPr>
    </w:p>
    <w:p w:rsidR="00F168B8" w:rsidRPr="00127AD2" w:rsidP="00127AD2">
      <w:pPr>
        <w:bidi w:val="0"/>
        <w:spacing w:after="0" w:line="240" w:lineRule="auto"/>
        <w:jc w:val="both"/>
        <w:rPr>
          <w:rFonts w:ascii="Times New Roman" w:hAnsi="Times New Roman"/>
          <w:sz w:val="24"/>
          <w:szCs w:val="24"/>
        </w:rPr>
      </w:pPr>
      <w:r w:rsidRPr="00127AD2">
        <w:rPr>
          <w:rFonts w:ascii="Times New Roman" w:hAnsi="Times New Roman"/>
          <w:sz w:val="24"/>
          <w:szCs w:val="24"/>
        </w:rPr>
        <w:t xml:space="preserve">     (2) V registri technikov sa používajú údaje </w:t>
      </w:r>
    </w:p>
    <w:p w:rsidR="00F168B8" w:rsidRPr="00127AD2" w:rsidP="00127AD2">
      <w:pPr>
        <w:pStyle w:val="ListParagraph"/>
        <w:numPr>
          <w:numId w:val="40"/>
        </w:numPr>
        <w:bidi w:val="0"/>
        <w:spacing w:after="0" w:line="240" w:lineRule="auto"/>
        <w:ind w:left="851" w:hanging="425"/>
        <w:contextualSpacing w:val="0"/>
        <w:jc w:val="both"/>
        <w:rPr>
          <w:rFonts w:ascii="Times New Roman" w:hAnsi="Times New Roman"/>
          <w:sz w:val="24"/>
          <w:szCs w:val="24"/>
        </w:rPr>
      </w:pPr>
      <w:r w:rsidRPr="00127AD2">
        <w:rPr>
          <w:rFonts w:ascii="Times New Roman" w:hAnsi="Times New Roman"/>
          <w:sz w:val="24"/>
          <w:szCs w:val="24"/>
        </w:rPr>
        <w:t>o technikoch v rozsahu meno a priezvisko, titul, rodné priezvisko, rodné číslo alebo dátum narodenia, štátna príslušnosť, miesto narodenia, adresa bydliska,</w:t>
      </w:r>
    </w:p>
    <w:p w:rsidR="00F168B8" w:rsidRPr="00127AD2" w:rsidP="00127AD2">
      <w:pPr>
        <w:pStyle w:val="ListParagraph"/>
        <w:numPr>
          <w:numId w:val="40"/>
        </w:numPr>
        <w:bidi w:val="0"/>
        <w:spacing w:after="0" w:line="240" w:lineRule="auto"/>
        <w:ind w:left="851" w:hanging="425"/>
        <w:contextualSpacing w:val="0"/>
        <w:jc w:val="both"/>
        <w:rPr>
          <w:rFonts w:ascii="Times New Roman" w:hAnsi="Times New Roman"/>
          <w:sz w:val="24"/>
          <w:szCs w:val="24"/>
        </w:rPr>
      </w:pPr>
      <w:r w:rsidRPr="00127AD2">
        <w:rPr>
          <w:rFonts w:ascii="Times New Roman" w:hAnsi="Times New Roman"/>
          <w:sz w:val="24"/>
          <w:szCs w:val="24"/>
        </w:rPr>
        <w:t>o osobách, s ktorými sú technici v pracovnoprávnom vzťahu a o osobách, s ktorými boli technici v minulosti v pracovnoprávnom vzťahu v súvislosti s výkonom činnosti v rozsahu údajov podľa § 6 ods. 3 písm. a),</w:t>
      </w:r>
    </w:p>
    <w:p w:rsidR="00F168B8" w:rsidRPr="00127AD2" w:rsidP="00127AD2">
      <w:pPr>
        <w:pStyle w:val="ListParagraph"/>
        <w:numPr>
          <w:numId w:val="40"/>
        </w:numPr>
        <w:bidi w:val="0"/>
        <w:spacing w:after="0" w:line="240" w:lineRule="auto"/>
        <w:ind w:left="851" w:hanging="425"/>
        <w:contextualSpacing w:val="0"/>
        <w:jc w:val="both"/>
        <w:rPr>
          <w:rFonts w:ascii="Times New Roman" w:hAnsi="Times New Roman"/>
          <w:sz w:val="24"/>
          <w:szCs w:val="24"/>
        </w:rPr>
      </w:pPr>
      <w:r w:rsidRPr="00127AD2">
        <w:rPr>
          <w:rFonts w:ascii="Times New Roman" w:hAnsi="Times New Roman"/>
          <w:sz w:val="24"/>
          <w:szCs w:val="24"/>
        </w:rPr>
        <w:t>o osobách, vo vzťahu ku ktorým bola podaná žiadosť o vydanie rozhodnutia o udelenie osvedčenia technika, a ktorých žiadosť okresný úrad zamietol, v rozsahu údajov podľa písmena a),</w:t>
      </w:r>
    </w:p>
    <w:p w:rsidR="00F168B8" w:rsidRPr="00127AD2" w:rsidP="00127AD2">
      <w:pPr>
        <w:pStyle w:val="ListParagraph"/>
        <w:numPr>
          <w:numId w:val="40"/>
        </w:numPr>
        <w:bidi w:val="0"/>
        <w:spacing w:after="0" w:line="240" w:lineRule="auto"/>
        <w:ind w:left="851" w:hanging="425"/>
        <w:contextualSpacing w:val="0"/>
        <w:jc w:val="both"/>
        <w:rPr>
          <w:rFonts w:ascii="Times New Roman" w:hAnsi="Times New Roman"/>
          <w:sz w:val="24"/>
          <w:szCs w:val="24"/>
        </w:rPr>
      </w:pPr>
      <w:r w:rsidRPr="00127AD2">
        <w:rPr>
          <w:rFonts w:ascii="Times New Roman" w:hAnsi="Times New Roman"/>
          <w:sz w:val="24"/>
          <w:szCs w:val="24"/>
        </w:rPr>
        <w:t xml:space="preserve">o osobách, ktoré vykonali technickú kontrolu, emisnú kontrolu, kontrolu originality alebo montáž plynových zariadení bez osvedčenia technika, v rozsahu údajov podľa písmena a), </w:t>
      </w:r>
    </w:p>
    <w:p w:rsidR="00F168B8" w:rsidRPr="00127AD2" w:rsidP="00127AD2">
      <w:pPr>
        <w:pStyle w:val="ListParagraph"/>
        <w:numPr>
          <w:numId w:val="40"/>
        </w:numPr>
        <w:bidi w:val="0"/>
        <w:spacing w:after="0" w:line="240" w:lineRule="auto"/>
        <w:ind w:left="851" w:hanging="425"/>
        <w:contextualSpacing w:val="0"/>
        <w:jc w:val="both"/>
        <w:rPr>
          <w:rFonts w:ascii="Times New Roman" w:hAnsi="Times New Roman"/>
          <w:sz w:val="24"/>
          <w:szCs w:val="24"/>
        </w:rPr>
      </w:pPr>
      <w:r w:rsidRPr="00127AD2">
        <w:rPr>
          <w:rFonts w:ascii="Times New Roman" w:hAnsi="Times New Roman"/>
          <w:sz w:val="24"/>
          <w:szCs w:val="24"/>
        </w:rPr>
        <w:t>potrebné na preverovanie bezúhonnosti</w:t>
      </w:r>
      <w:r w:rsidRPr="00127AD2">
        <w:rPr>
          <w:rFonts w:ascii="Times New Roman" w:hAnsi="Times New Roman"/>
          <w:sz w:val="24"/>
          <w:szCs w:val="24"/>
          <w:vertAlign w:val="superscript"/>
        </w:rPr>
        <w:t>20</w:t>
      </w:r>
      <w:r w:rsidRPr="00127AD2">
        <w:rPr>
          <w:rFonts w:ascii="Times New Roman" w:hAnsi="Times New Roman"/>
          <w:sz w:val="24"/>
          <w:szCs w:val="24"/>
        </w:rPr>
        <w:t>) v konaní podľa osobitného predpisu.</w:t>
      </w:r>
      <w:r w:rsidRPr="00127AD2">
        <w:rPr>
          <w:rFonts w:ascii="Times New Roman" w:hAnsi="Times New Roman"/>
          <w:sz w:val="24"/>
          <w:szCs w:val="24"/>
          <w:vertAlign w:val="superscript"/>
        </w:rPr>
        <w:t>9</w:t>
      </w:r>
      <w:r w:rsidRPr="00127AD2">
        <w:rPr>
          <w:rFonts w:ascii="Times New Roman" w:hAnsi="Times New Roman"/>
          <w:sz w:val="24"/>
          <w:szCs w:val="24"/>
        </w:rPr>
        <w:t>)</w:t>
      </w:r>
    </w:p>
    <w:p w:rsidR="00F168B8" w:rsidRPr="00127AD2" w:rsidP="00127AD2">
      <w:pPr>
        <w:tabs>
          <w:tab w:val="left" w:pos="426"/>
          <w:tab w:val="left" w:pos="1134"/>
        </w:tabs>
        <w:bidi w:val="0"/>
        <w:spacing w:after="0" w:line="240" w:lineRule="auto"/>
        <w:jc w:val="both"/>
        <w:rPr>
          <w:rFonts w:ascii="Times New Roman" w:hAnsi="Times New Roman"/>
          <w:sz w:val="24"/>
          <w:szCs w:val="24"/>
        </w:rPr>
      </w:pPr>
    </w:p>
    <w:p w:rsidR="00F168B8" w:rsidRPr="00127AD2" w:rsidP="00127AD2">
      <w:pPr>
        <w:bidi w:val="0"/>
        <w:spacing w:after="0" w:line="240" w:lineRule="auto"/>
        <w:jc w:val="both"/>
        <w:rPr>
          <w:rFonts w:ascii="Times New Roman" w:hAnsi="Times New Roman"/>
          <w:sz w:val="24"/>
          <w:szCs w:val="24"/>
        </w:rPr>
      </w:pPr>
      <w:r w:rsidRPr="00127AD2">
        <w:rPr>
          <w:rFonts w:ascii="Times New Roman" w:hAnsi="Times New Roman"/>
          <w:sz w:val="24"/>
          <w:szCs w:val="24"/>
        </w:rPr>
        <w:t xml:space="preserve">     (3) V registri technikov sa evidujú údaje o</w:t>
      </w:r>
    </w:p>
    <w:p w:rsidR="00F168B8" w:rsidRPr="00127AD2" w:rsidP="00127AD2">
      <w:pPr>
        <w:pStyle w:val="ListParagraph"/>
        <w:numPr>
          <w:numId w:val="54"/>
        </w:numPr>
        <w:bidi w:val="0"/>
        <w:spacing w:after="0" w:line="240" w:lineRule="auto"/>
        <w:ind w:left="851" w:hanging="425"/>
        <w:contextualSpacing w:val="0"/>
        <w:jc w:val="both"/>
        <w:rPr>
          <w:rFonts w:ascii="Times New Roman" w:hAnsi="Times New Roman"/>
          <w:sz w:val="24"/>
          <w:szCs w:val="24"/>
        </w:rPr>
      </w:pPr>
      <w:r w:rsidRPr="00127AD2">
        <w:rPr>
          <w:rFonts w:ascii="Times New Roman" w:hAnsi="Times New Roman"/>
          <w:sz w:val="24"/>
          <w:szCs w:val="24"/>
        </w:rPr>
        <w:t xml:space="preserve">školeniach a doškoľovacích kurzoch technikov vrátane ich termínov, miesta konania, ich priebehu, zoznamu zúčastnených v rozsahu údajov podľa odseku 2 písmena a) </w:t>
        <w:br/>
        <w:t>a telefonický kontakt, adresa elektronickej pošty, faxové číslo,</w:t>
      </w:r>
    </w:p>
    <w:p w:rsidR="00F168B8" w:rsidRPr="00127AD2" w:rsidP="00127AD2">
      <w:pPr>
        <w:pStyle w:val="ListParagraph"/>
        <w:numPr>
          <w:numId w:val="54"/>
        </w:numPr>
        <w:bidi w:val="0"/>
        <w:spacing w:after="0" w:line="240" w:lineRule="auto"/>
        <w:ind w:left="851" w:hanging="425"/>
        <w:contextualSpacing w:val="0"/>
        <w:jc w:val="both"/>
        <w:rPr>
          <w:rFonts w:ascii="Times New Roman" w:hAnsi="Times New Roman"/>
          <w:sz w:val="24"/>
          <w:szCs w:val="24"/>
        </w:rPr>
      </w:pPr>
      <w:r w:rsidRPr="00127AD2">
        <w:rPr>
          <w:rFonts w:ascii="Times New Roman" w:hAnsi="Times New Roman"/>
          <w:sz w:val="24"/>
          <w:szCs w:val="24"/>
        </w:rPr>
        <w:t>dosiahnutom vzdelaní technikov,</w:t>
      </w:r>
    </w:p>
    <w:p w:rsidR="00F168B8" w:rsidRPr="00127AD2" w:rsidP="00127AD2">
      <w:pPr>
        <w:pStyle w:val="ListParagraph"/>
        <w:numPr>
          <w:numId w:val="54"/>
        </w:numPr>
        <w:bidi w:val="0"/>
        <w:spacing w:after="0" w:line="240" w:lineRule="auto"/>
        <w:ind w:left="851" w:hanging="425"/>
        <w:contextualSpacing w:val="0"/>
        <w:jc w:val="both"/>
        <w:rPr>
          <w:rFonts w:ascii="Times New Roman" w:hAnsi="Times New Roman"/>
          <w:sz w:val="24"/>
          <w:szCs w:val="24"/>
        </w:rPr>
      </w:pPr>
      <w:r w:rsidRPr="00127AD2">
        <w:rPr>
          <w:rFonts w:ascii="Times New Roman" w:hAnsi="Times New Roman"/>
          <w:sz w:val="24"/>
          <w:szCs w:val="24"/>
        </w:rPr>
        <w:t xml:space="preserve">technikoch v rozsahu telefonický kontakt, adresa elektronickej pošty, faxové číslo, </w:t>
      </w:r>
    </w:p>
    <w:p w:rsidR="00F168B8" w:rsidRPr="00127AD2" w:rsidP="00127AD2">
      <w:pPr>
        <w:pStyle w:val="ListParagraph"/>
        <w:numPr>
          <w:numId w:val="54"/>
        </w:numPr>
        <w:bidi w:val="0"/>
        <w:spacing w:after="0" w:line="240" w:lineRule="auto"/>
        <w:ind w:left="851" w:hanging="425"/>
        <w:contextualSpacing w:val="0"/>
        <w:jc w:val="both"/>
        <w:rPr>
          <w:rFonts w:ascii="Times New Roman" w:hAnsi="Times New Roman"/>
          <w:sz w:val="24"/>
          <w:szCs w:val="24"/>
        </w:rPr>
      </w:pPr>
      <w:r w:rsidRPr="00127AD2">
        <w:rPr>
          <w:rFonts w:ascii="Times New Roman" w:hAnsi="Times New Roman"/>
          <w:sz w:val="24"/>
          <w:szCs w:val="24"/>
        </w:rPr>
        <w:t>rozhodnutiach v správnom konaní podľa osobitného predpisu,</w:t>
      </w:r>
      <w:r w:rsidRPr="00127AD2">
        <w:rPr>
          <w:rFonts w:ascii="Times New Roman" w:hAnsi="Times New Roman"/>
          <w:sz w:val="24"/>
          <w:szCs w:val="24"/>
          <w:vertAlign w:val="superscript"/>
        </w:rPr>
        <w:t>9</w:t>
      </w:r>
      <w:r w:rsidRPr="00127AD2">
        <w:rPr>
          <w:rFonts w:ascii="Times New Roman" w:hAnsi="Times New Roman"/>
          <w:sz w:val="24"/>
          <w:szCs w:val="24"/>
        </w:rPr>
        <w:t>) týkajúcich sa technikov, najmä údaje o rozhodnutiach o udelení osvedčenia, rozhodnutiach o zamietnutí žiadosti o udelenie osvedčenia, rozhodnutiach o zmene rozsahu osvedčenia, rozhodnutiach o zrušení osvedčenia, rozhodnutiach o predĺžení platnosti osvedčenia,</w:t>
      </w:r>
    </w:p>
    <w:p w:rsidR="00F168B8" w:rsidRPr="00127AD2" w:rsidP="00127AD2">
      <w:pPr>
        <w:pStyle w:val="ListParagraph"/>
        <w:numPr>
          <w:numId w:val="54"/>
        </w:numPr>
        <w:bidi w:val="0"/>
        <w:spacing w:after="0" w:line="240" w:lineRule="auto"/>
        <w:ind w:left="851" w:hanging="425"/>
        <w:contextualSpacing w:val="0"/>
        <w:jc w:val="both"/>
        <w:rPr>
          <w:rFonts w:ascii="Times New Roman" w:hAnsi="Times New Roman"/>
          <w:sz w:val="24"/>
          <w:szCs w:val="24"/>
        </w:rPr>
      </w:pPr>
      <w:r w:rsidRPr="00127AD2">
        <w:rPr>
          <w:rFonts w:ascii="Times New Roman" w:hAnsi="Times New Roman"/>
          <w:sz w:val="24"/>
          <w:szCs w:val="24"/>
        </w:rPr>
        <w:t>osobách, vo vzťahu ku ktorým bola podaná žiadosť o vydanie rozhodnutia o udelenie osvedčenia technika, a ktorých žiadosť okresný úrad zamietol, v rozsahu telefonický kontakt, adresa elektronickej pošty, faxové číslo,</w:t>
      </w:r>
    </w:p>
    <w:p w:rsidR="00F168B8" w:rsidRPr="00127AD2" w:rsidP="00127AD2">
      <w:pPr>
        <w:pStyle w:val="ListParagraph"/>
        <w:numPr>
          <w:numId w:val="54"/>
        </w:numPr>
        <w:bidi w:val="0"/>
        <w:spacing w:after="0" w:line="240" w:lineRule="auto"/>
        <w:ind w:left="851" w:hanging="425"/>
        <w:contextualSpacing w:val="0"/>
        <w:jc w:val="both"/>
        <w:rPr>
          <w:rFonts w:ascii="Times New Roman" w:hAnsi="Times New Roman"/>
          <w:sz w:val="24"/>
          <w:szCs w:val="24"/>
        </w:rPr>
      </w:pPr>
      <w:r w:rsidRPr="00127AD2">
        <w:rPr>
          <w:rFonts w:ascii="Times New Roman" w:hAnsi="Times New Roman"/>
          <w:sz w:val="24"/>
          <w:szCs w:val="24"/>
        </w:rPr>
        <w:t>osobách, ktoré vykonali technickú kontrolu, emisnú kontrolu, kontrolu originality alebo montáž plynových zariadení bez osvedčenia technika, v rozsahu telefonický kontakt, adresa elektronickej pošty, faxové číslo,</w:t>
      </w:r>
    </w:p>
    <w:p w:rsidR="00F168B8" w:rsidRPr="00127AD2" w:rsidP="00127AD2">
      <w:pPr>
        <w:pStyle w:val="ListParagraph"/>
        <w:numPr>
          <w:numId w:val="54"/>
        </w:numPr>
        <w:bidi w:val="0"/>
        <w:spacing w:after="0" w:line="240" w:lineRule="auto"/>
        <w:ind w:left="851" w:hanging="425"/>
        <w:contextualSpacing w:val="0"/>
        <w:jc w:val="both"/>
        <w:rPr>
          <w:rFonts w:ascii="Times New Roman" w:hAnsi="Times New Roman"/>
          <w:sz w:val="24"/>
          <w:szCs w:val="24"/>
        </w:rPr>
      </w:pPr>
      <w:r w:rsidRPr="00127AD2">
        <w:rPr>
          <w:rFonts w:ascii="Times New Roman" w:hAnsi="Times New Roman"/>
          <w:sz w:val="24"/>
          <w:szCs w:val="24"/>
        </w:rPr>
        <w:t>správnych deliktoch technikov súvisiacich s výkonom činnosti</w:t>
      </w:r>
      <w:r w:rsidRPr="00127AD2">
        <w:rPr>
          <w:rFonts w:ascii="Times New Roman" w:hAnsi="Times New Roman"/>
          <w:sz w:val="24"/>
          <w:szCs w:val="24"/>
          <w:vertAlign w:val="superscript"/>
        </w:rPr>
        <w:t>9</w:t>
      </w:r>
      <w:r w:rsidRPr="00127AD2">
        <w:rPr>
          <w:rFonts w:ascii="Times New Roman" w:hAnsi="Times New Roman"/>
          <w:sz w:val="24"/>
          <w:szCs w:val="24"/>
        </w:rPr>
        <w:t>) v rozsahu</w:t>
      </w:r>
    </w:p>
    <w:p w:rsidR="00F168B8" w:rsidRPr="00127AD2" w:rsidP="00127AD2">
      <w:pPr>
        <w:pStyle w:val="ListParagraph"/>
        <w:numPr>
          <w:numId w:val="75"/>
        </w:numPr>
        <w:bidi w:val="0"/>
        <w:spacing w:after="0" w:line="240" w:lineRule="auto"/>
        <w:contextualSpacing w:val="0"/>
        <w:jc w:val="both"/>
        <w:rPr>
          <w:rFonts w:ascii="Times New Roman" w:hAnsi="Times New Roman"/>
          <w:sz w:val="24"/>
          <w:szCs w:val="24"/>
        </w:rPr>
      </w:pPr>
      <w:r w:rsidRPr="00127AD2">
        <w:rPr>
          <w:rFonts w:ascii="Times New Roman" w:hAnsi="Times New Roman"/>
          <w:sz w:val="24"/>
          <w:szCs w:val="24"/>
        </w:rPr>
        <w:t>miesto, dátum a čas spáchania správneho deliktu,</w:t>
      </w:r>
    </w:p>
    <w:p w:rsidR="00F168B8" w:rsidRPr="00127AD2" w:rsidP="00127AD2">
      <w:pPr>
        <w:pStyle w:val="ListParagraph"/>
        <w:numPr>
          <w:numId w:val="75"/>
        </w:numPr>
        <w:bidi w:val="0"/>
        <w:spacing w:after="0" w:line="240" w:lineRule="auto"/>
        <w:contextualSpacing w:val="0"/>
        <w:jc w:val="both"/>
        <w:rPr>
          <w:rFonts w:ascii="Times New Roman" w:hAnsi="Times New Roman"/>
          <w:sz w:val="24"/>
          <w:szCs w:val="24"/>
        </w:rPr>
      </w:pPr>
      <w:r w:rsidRPr="00127AD2">
        <w:rPr>
          <w:rFonts w:ascii="Times New Roman" w:hAnsi="Times New Roman"/>
          <w:sz w:val="24"/>
          <w:szCs w:val="24"/>
        </w:rPr>
        <w:t>označenie správneho deliktu vrátane príslušného ustanovenia zákona a stručný popis skutku,</w:t>
      </w:r>
    </w:p>
    <w:p w:rsidR="00F168B8" w:rsidRPr="00127AD2" w:rsidP="00127AD2">
      <w:pPr>
        <w:pStyle w:val="ListParagraph"/>
        <w:numPr>
          <w:numId w:val="75"/>
        </w:numPr>
        <w:bidi w:val="0"/>
        <w:spacing w:after="0" w:line="240" w:lineRule="auto"/>
        <w:contextualSpacing w:val="0"/>
        <w:jc w:val="both"/>
        <w:rPr>
          <w:rFonts w:ascii="Times New Roman" w:hAnsi="Times New Roman"/>
          <w:sz w:val="24"/>
          <w:szCs w:val="24"/>
        </w:rPr>
      </w:pPr>
      <w:r w:rsidRPr="00127AD2">
        <w:rPr>
          <w:rFonts w:ascii="Times New Roman" w:hAnsi="Times New Roman"/>
          <w:sz w:val="24"/>
          <w:szCs w:val="24"/>
        </w:rPr>
        <w:t>spôsob vybavenia veci,</w:t>
      </w:r>
    </w:p>
    <w:p w:rsidR="00F168B8" w:rsidRPr="00127AD2" w:rsidP="00127AD2">
      <w:pPr>
        <w:pStyle w:val="ListParagraph"/>
        <w:numPr>
          <w:numId w:val="75"/>
        </w:numPr>
        <w:bidi w:val="0"/>
        <w:spacing w:after="0" w:line="240" w:lineRule="auto"/>
        <w:contextualSpacing w:val="0"/>
        <w:jc w:val="both"/>
        <w:rPr>
          <w:rFonts w:ascii="Times New Roman" w:hAnsi="Times New Roman"/>
          <w:sz w:val="24"/>
          <w:szCs w:val="24"/>
        </w:rPr>
      </w:pPr>
      <w:r w:rsidRPr="00127AD2">
        <w:rPr>
          <w:rFonts w:ascii="Times New Roman" w:hAnsi="Times New Roman"/>
          <w:sz w:val="24"/>
          <w:szCs w:val="24"/>
        </w:rPr>
        <w:t>uložená sankcia.</w:t>
      </w:r>
    </w:p>
    <w:p w:rsidR="00F168B8" w:rsidRPr="00127AD2" w:rsidP="00127AD2">
      <w:pPr>
        <w:bidi w:val="0"/>
        <w:spacing w:after="0" w:line="240" w:lineRule="auto"/>
        <w:jc w:val="both"/>
        <w:rPr>
          <w:rFonts w:ascii="Times New Roman" w:hAnsi="Times New Roman"/>
          <w:sz w:val="24"/>
          <w:szCs w:val="24"/>
        </w:rPr>
      </w:pPr>
    </w:p>
    <w:p w:rsidR="00F168B8" w:rsidRPr="00127AD2" w:rsidP="00127AD2">
      <w:pPr>
        <w:tabs>
          <w:tab w:val="left" w:pos="426"/>
          <w:tab w:val="left" w:pos="1134"/>
        </w:tabs>
        <w:bidi w:val="0"/>
        <w:spacing w:after="0" w:line="240" w:lineRule="auto"/>
        <w:jc w:val="both"/>
        <w:rPr>
          <w:rFonts w:ascii="Times New Roman" w:hAnsi="Times New Roman"/>
          <w:sz w:val="24"/>
          <w:szCs w:val="24"/>
        </w:rPr>
      </w:pPr>
      <w:r w:rsidRPr="00127AD2">
        <w:rPr>
          <w:rFonts w:ascii="Times New Roman" w:hAnsi="Times New Roman"/>
          <w:sz w:val="24"/>
          <w:szCs w:val="24"/>
        </w:rPr>
        <w:t xml:space="preserve">     (4) Register technikov je neverejný. </w:t>
      </w:r>
    </w:p>
    <w:p w:rsidR="00F168B8" w:rsidRPr="00127AD2" w:rsidP="00127AD2">
      <w:pPr>
        <w:bidi w:val="0"/>
        <w:spacing w:after="0" w:line="240" w:lineRule="auto"/>
        <w:jc w:val="both"/>
        <w:rPr>
          <w:rFonts w:ascii="Times New Roman" w:hAnsi="Times New Roman"/>
          <w:sz w:val="24"/>
          <w:szCs w:val="24"/>
        </w:rPr>
      </w:pPr>
    </w:p>
    <w:p w:rsidR="00F168B8" w:rsidRPr="00127AD2" w:rsidP="00127AD2">
      <w:pPr>
        <w:tabs>
          <w:tab w:val="left" w:pos="1134"/>
        </w:tabs>
        <w:bidi w:val="0"/>
        <w:spacing w:after="0" w:line="240" w:lineRule="auto"/>
        <w:jc w:val="both"/>
        <w:rPr>
          <w:rFonts w:ascii="Times New Roman" w:hAnsi="Times New Roman"/>
          <w:sz w:val="24"/>
          <w:szCs w:val="24"/>
        </w:rPr>
      </w:pPr>
      <w:r w:rsidRPr="00127AD2">
        <w:rPr>
          <w:rFonts w:ascii="Times New Roman" w:hAnsi="Times New Roman"/>
          <w:sz w:val="24"/>
          <w:szCs w:val="24"/>
        </w:rPr>
        <w:t xml:space="preserve">     (5) Údaje podľa odseku 3 sú v registri technikov povinné evidovať prostredníctvom cestného informačného systému</w:t>
      </w:r>
    </w:p>
    <w:p w:rsidR="00F168B8" w:rsidRPr="00127AD2" w:rsidP="00127AD2">
      <w:pPr>
        <w:pStyle w:val="ListParagraph"/>
        <w:numPr>
          <w:numId w:val="42"/>
        </w:numPr>
        <w:bidi w:val="0"/>
        <w:spacing w:after="0" w:line="240" w:lineRule="auto"/>
        <w:ind w:left="851" w:hanging="425"/>
        <w:contextualSpacing w:val="0"/>
        <w:jc w:val="both"/>
        <w:rPr>
          <w:rFonts w:ascii="Times New Roman" w:hAnsi="Times New Roman"/>
          <w:sz w:val="24"/>
          <w:szCs w:val="24"/>
        </w:rPr>
      </w:pPr>
      <w:r w:rsidRPr="00127AD2">
        <w:rPr>
          <w:rFonts w:ascii="Times New Roman" w:hAnsi="Times New Roman"/>
          <w:sz w:val="24"/>
          <w:szCs w:val="24"/>
        </w:rPr>
        <w:t>ministerstvo dopravy a okresné úrady, a to bezodkladne po nadobudnutí právoplatnosti rozhodnutí vydaných v správnych konaniach podľa odseku 1 písm. b); iné údaje sú povinné zaevidovať bezodkladne,</w:t>
      </w:r>
    </w:p>
    <w:p w:rsidR="00F168B8" w:rsidRPr="00127AD2" w:rsidP="00127AD2">
      <w:pPr>
        <w:pStyle w:val="ListParagraph"/>
        <w:numPr>
          <w:numId w:val="42"/>
        </w:numPr>
        <w:bidi w:val="0"/>
        <w:spacing w:after="0" w:line="240" w:lineRule="auto"/>
        <w:ind w:left="851" w:hanging="425"/>
        <w:contextualSpacing w:val="0"/>
        <w:jc w:val="both"/>
        <w:rPr>
          <w:rFonts w:ascii="Times New Roman" w:hAnsi="Times New Roman"/>
          <w:sz w:val="24"/>
          <w:szCs w:val="24"/>
        </w:rPr>
      </w:pPr>
      <w:r w:rsidRPr="00127AD2">
        <w:rPr>
          <w:rFonts w:ascii="Times New Roman" w:hAnsi="Times New Roman"/>
          <w:sz w:val="24"/>
          <w:szCs w:val="24"/>
        </w:rPr>
        <w:t>poverené technické služby v rozsahu potrebnom na plnenie ich úloh, a to bezodplatne a bezodkladne; na tento účel sú povinné používať informačný systém s programovým vybavením schváleným ministerstvom dopravy.</w:t>
      </w:r>
    </w:p>
    <w:p w:rsidR="00F168B8" w:rsidRPr="00127AD2" w:rsidP="00127AD2">
      <w:pPr>
        <w:bidi w:val="0"/>
        <w:spacing w:after="0" w:line="240" w:lineRule="auto"/>
        <w:jc w:val="both"/>
        <w:rPr>
          <w:rFonts w:ascii="Times New Roman" w:hAnsi="Times New Roman"/>
          <w:sz w:val="24"/>
          <w:szCs w:val="24"/>
        </w:rPr>
      </w:pPr>
    </w:p>
    <w:p w:rsidR="00F168B8" w:rsidRPr="00127AD2" w:rsidP="00127AD2">
      <w:pPr>
        <w:bidi w:val="0"/>
        <w:spacing w:after="0" w:line="240" w:lineRule="auto"/>
        <w:jc w:val="center"/>
        <w:rPr>
          <w:rFonts w:ascii="Times New Roman" w:hAnsi="Times New Roman"/>
          <w:sz w:val="24"/>
          <w:szCs w:val="24"/>
        </w:rPr>
      </w:pPr>
      <w:r w:rsidRPr="00127AD2">
        <w:rPr>
          <w:rFonts w:ascii="Times New Roman" w:hAnsi="Times New Roman"/>
          <w:sz w:val="24"/>
          <w:szCs w:val="24"/>
        </w:rPr>
        <w:t>§ 8</w:t>
      </w:r>
    </w:p>
    <w:p w:rsidR="00F168B8" w:rsidRPr="00127AD2" w:rsidP="00127AD2">
      <w:pPr>
        <w:bidi w:val="0"/>
        <w:spacing w:after="0" w:line="240" w:lineRule="auto"/>
        <w:jc w:val="center"/>
        <w:rPr>
          <w:rFonts w:ascii="Times New Roman" w:hAnsi="Times New Roman"/>
          <w:sz w:val="24"/>
          <w:szCs w:val="24"/>
        </w:rPr>
      </w:pPr>
      <w:r w:rsidRPr="00127AD2">
        <w:rPr>
          <w:rFonts w:ascii="Times New Roman" w:hAnsi="Times New Roman"/>
          <w:sz w:val="24"/>
          <w:szCs w:val="24"/>
        </w:rPr>
        <w:t>Register prehliadok z technických staníc</w:t>
      </w:r>
    </w:p>
    <w:p w:rsidR="00F168B8" w:rsidRPr="00127AD2" w:rsidP="00127AD2">
      <w:pPr>
        <w:bidi w:val="0"/>
        <w:spacing w:after="0" w:line="240" w:lineRule="auto"/>
        <w:rPr>
          <w:rFonts w:ascii="Times New Roman" w:hAnsi="Times New Roman"/>
          <w:sz w:val="24"/>
          <w:szCs w:val="24"/>
        </w:rPr>
      </w:pPr>
    </w:p>
    <w:p w:rsidR="00F168B8" w:rsidRPr="00127AD2" w:rsidP="00127AD2">
      <w:pPr>
        <w:bidi w:val="0"/>
        <w:spacing w:after="0" w:line="240" w:lineRule="auto"/>
        <w:jc w:val="both"/>
        <w:rPr>
          <w:rFonts w:ascii="Times New Roman" w:hAnsi="Times New Roman"/>
          <w:sz w:val="24"/>
          <w:szCs w:val="24"/>
        </w:rPr>
      </w:pPr>
      <w:r w:rsidRPr="00127AD2">
        <w:rPr>
          <w:rFonts w:ascii="Times New Roman" w:hAnsi="Times New Roman"/>
          <w:sz w:val="24"/>
          <w:szCs w:val="24"/>
        </w:rPr>
        <w:t xml:space="preserve">     (1) Register prehliadok z technických staníc vedie ministerstvo dopravy na účely evidencie údajov z vykonaných technických kontrol, emisných kontrol, kontrol originality a montáží plynových zariadení.</w:t>
      </w:r>
      <w:r w:rsidRPr="00127AD2">
        <w:rPr>
          <w:rFonts w:ascii="Times New Roman" w:hAnsi="Times New Roman"/>
          <w:sz w:val="24"/>
          <w:szCs w:val="24"/>
          <w:vertAlign w:val="superscript"/>
        </w:rPr>
        <w:t>9</w:t>
      </w:r>
      <w:r w:rsidRPr="00127AD2">
        <w:rPr>
          <w:rFonts w:ascii="Times New Roman" w:hAnsi="Times New Roman"/>
          <w:sz w:val="24"/>
          <w:szCs w:val="24"/>
        </w:rPr>
        <w:t>)</w:t>
      </w:r>
    </w:p>
    <w:p w:rsidR="00F168B8" w:rsidRPr="00127AD2" w:rsidP="00127AD2">
      <w:pPr>
        <w:bidi w:val="0"/>
        <w:spacing w:after="0" w:line="240" w:lineRule="auto"/>
        <w:jc w:val="both"/>
        <w:rPr>
          <w:rFonts w:ascii="Times New Roman" w:hAnsi="Times New Roman"/>
          <w:sz w:val="24"/>
          <w:szCs w:val="24"/>
        </w:rPr>
      </w:pPr>
    </w:p>
    <w:p w:rsidR="00F168B8" w:rsidRPr="00127AD2" w:rsidP="00127AD2">
      <w:pPr>
        <w:bidi w:val="0"/>
        <w:spacing w:after="0" w:line="240" w:lineRule="auto"/>
        <w:jc w:val="both"/>
        <w:rPr>
          <w:rFonts w:ascii="Times New Roman" w:hAnsi="Times New Roman"/>
          <w:sz w:val="24"/>
          <w:szCs w:val="24"/>
        </w:rPr>
      </w:pPr>
      <w:r w:rsidRPr="00127AD2">
        <w:rPr>
          <w:rFonts w:ascii="Times New Roman" w:hAnsi="Times New Roman"/>
          <w:sz w:val="24"/>
          <w:szCs w:val="24"/>
        </w:rPr>
        <w:t xml:space="preserve">     (2) V registri prehliadok z technických staníc sa používajú údaje o stanici, v ktorej sa vo vzťahu ku konkrétnemu vozidlu vykonala technická kontrola a údaje o pracovisku, v ktorom sa vo vzťahu ku konkrétnemu vozidlu vykonala emisná kontrola, kontrola originality alebo montáž plynového zariadenia, a to</w:t>
      </w:r>
    </w:p>
    <w:p w:rsidR="00F168B8" w:rsidRPr="00127AD2" w:rsidP="00127AD2">
      <w:pPr>
        <w:pStyle w:val="ListParagraph"/>
        <w:numPr>
          <w:numId w:val="70"/>
        </w:numPr>
        <w:tabs>
          <w:tab w:val="left" w:pos="851"/>
        </w:tabs>
        <w:bidi w:val="0"/>
        <w:spacing w:after="0" w:line="240" w:lineRule="auto"/>
        <w:contextualSpacing w:val="0"/>
        <w:jc w:val="both"/>
        <w:rPr>
          <w:rFonts w:ascii="Times New Roman" w:hAnsi="Times New Roman"/>
          <w:sz w:val="24"/>
          <w:szCs w:val="24"/>
        </w:rPr>
      </w:pPr>
      <w:r w:rsidRPr="00127AD2">
        <w:rPr>
          <w:rFonts w:ascii="Times New Roman" w:hAnsi="Times New Roman"/>
          <w:sz w:val="24"/>
          <w:szCs w:val="24"/>
        </w:rPr>
        <w:t xml:space="preserve">obchodné meno, identifikačné číslo, sídlo právnickej osoby alebo miesto podnikania fyzickej osoby v rozsahu údajov podľa § 6 ods. 3 písm. a), ak ide o osoby uvedené </w:t>
        <w:br/>
        <w:t>v § 6 ods. 1 písm. a),</w:t>
      </w:r>
    </w:p>
    <w:p w:rsidR="00F168B8" w:rsidRPr="00127AD2" w:rsidP="00127AD2">
      <w:pPr>
        <w:pStyle w:val="ListParagraph"/>
        <w:numPr>
          <w:numId w:val="70"/>
        </w:numPr>
        <w:tabs>
          <w:tab w:val="left" w:pos="851"/>
        </w:tabs>
        <w:bidi w:val="0"/>
        <w:spacing w:after="0" w:line="240" w:lineRule="auto"/>
        <w:contextualSpacing w:val="0"/>
        <w:jc w:val="both"/>
        <w:rPr>
          <w:rFonts w:ascii="Times New Roman" w:hAnsi="Times New Roman"/>
          <w:sz w:val="24"/>
          <w:szCs w:val="24"/>
        </w:rPr>
      </w:pPr>
      <w:r w:rsidRPr="00127AD2">
        <w:rPr>
          <w:rFonts w:ascii="Times New Roman" w:hAnsi="Times New Roman"/>
          <w:sz w:val="24"/>
          <w:szCs w:val="24"/>
        </w:rPr>
        <w:t>údaje v rozsahu podľa § 6 ods. 3 písm. c) a miesto narodenia, ak ide o vedúcich staníc technickej kontroly.</w:t>
      </w:r>
    </w:p>
    <w:p w:rsidR="00F168B8" w:rsidRPr="00127AD2" w:rsidP="00127AD2">
      <w:pPr>
        <w:bidi w:val="0"/>
        <w:spacing w:after="0" w:line="240" w:lineRule="auto"/>
        <w:jc w:val="both"/>
        <w:rPr>
          <w:rFonts w:ascii="Times New Roman" w:hAnsi="Times New Roman"/>
          <w:sz w:val="24"/>
          <w:szCs w:val="24"/>
        </w:rPr>
      </w:pPr>
    </w:p>
    <w:p w:rsidR="00F168B8" w:rsidRPr="00127AD2" w:rsidP="00127AD2">
      <w:pPr>
        <w:bidi w:val="0"/>
        <w:spacing w:after="0" w:line="240" w:lineRule="auto"/>
        <w:jc w:val="both"/>
        <w:rPr>
          <w:rFonts w:ascii="Times New Roman" w:hAnsi="Times New Roman"/>
          <w:sz w:val="24"/>
          <w:szCs w:val="24"/>
        </w:rPr>
      </w:pPr>
      <w:r w:rsidRPr="00127AD2">
        <w:rPr>
          <w:rFonts w:ascii="Times New Roman" w:hAnsi="Times New Roman"/>
          <w:sz w:val="24"/>
          <w:szCs w:val="24"/>
        </w:rPr>
        <w:t xml:space="preserve">     (3) V registri prehliadok z technických staníc sa evidujú údaje o</w:t>
      </w:r>
    </w:p>
    <w:p w:rsidR="00F168B8" w:rsidRPr="00127AD2" w:rsidP="00127AD2">
      <w:pPr>
        <w:pStyle w:val="ListParagraph"/>
        <w:numPr>
          <w:numId w:val="38"/>
        </w:numPr>
        <w:bidi w:val="0"/>
        <w:spacing w:after="0" w:line="240" w:lineRule="auto"/>
        <w:contextualSpacing w:val="0"/>
        <w:jc w:val="both"/>
        <w:rPr>
          <w:rFonts w:ascii="Times New Roman" w:hAnsi="Times New Roman"/>
          <w:sz w:val="24"/>
          <w:szCs w:val="24"/>
        </w:rPr>
      </w:pPr>
      <w:r w:rsidRPr="00127AD2">
        <w:rPr>
          <w:rFonts w:ascii="Times New Roman" w:hAnsi="Times New Roman"/>
          <w:sz w:val="24"/>
          <w:szCs w:val="24"/>
        </w:rPr>
        <w:t>technických kontrolách v rozsahu uvedenom v protokole o technickej kontrole vozidla alebo osvedčení o technickej kontrole používaných pri technických kontrolách, a to v štruktúrovanej podobe a v podobe elektronického obrazu tohto protokolu alebo osvedčenia, o čase začiatku a ukončenia technickej kontroly; do registra sa zapisujú aj elektronické obrazy fotiek vozidla a jeho častí vyhotovených počas technickej kontroly,</w:t>
      </w:r>
    </w:p>
    <w:p w:rsidR="00F168B8" w:rsidRPr="00127AD2" w:rsidP="00127AD2">
      <w:pPr>
        <w:pStyle w:val="ListParagraph"/>
        <w:numPr>
          <w:numId w:val="38"/>
        </w:numPr>
        <w:bidi w:val="0"/>
        <w:spacing w:after="0" w:line="240" w:lineRule="auto"/>
        <w:contextualSpacing w:val="0"/>
        <w:jc w:val="both"/>
        <w:rPr>
          <w:rFonts w:ascii="Times New Roman" w:hAnsi="Times New Roman"/>
          <w:sz w:val="24"/>
          <w:szCs w:val="24"/>
        </w:rPr>
      </w:pPr>
      <w:r w:rsidRPr="00127AD2">
        <w:rPr>
          <w:rFonts w:ascii="Times New Roman" w:hAnsi="Times New Roman"/>
          <w:sz w:val="24"/>
          <w:szCs w:val="24"/>
        </w:rPr>
        <w:t>emisných kontrolách v rozsahu uvedenom v protokole o emisnej kontrole motorového vozidla alebo osvedčení o emisnej kontrole používaných pri emisných kontrolách, a to v štruktúrovanej podobe a v podobe elektronického obrazu tohto protokolu alebo osvedčenia, o čase začiatku a ukončenia emisnej kontroly; do registra sa zapisujú aj elektronické obrazy fotiek vyhotovených počas emisnej kontroly,</w:t>
      </w:r>
    </w:p>
    <w:p w:rsidR="00F168B8" w:rsidRPr="00127AD2" w:rsidP="00127AD2">
      <w:pPr>
        <w:pStyle w:val="ListParagraph"/>
        <w:numPr>
          <w:numId w:val="38"/>
        </w:numPr>
        <w:bidi w:val="0"/>
        <w:spacing w:after="0" w:line="240" w:lineRule="auto"/>
        <w:contextualSpacing w:val="0"/>
        <w:jc w:val="both"/>
        <w:rPr>
          <w:rFonts w:ascii="Times New Roman" w:hAnsi="Times New Roman"/>
          <w:sz w:val="24"/>
          <w:szCs w:val="24"/>
        </w:rPr>
      </w:pPr>
      <w:r w:rsidRPr="00127AD2">
        <w:rPr>
          <w:rFonts w:ascii="Times New Roman" w:hAnsi="Times New Roman"/>
          <w:sz w:val="24"/>
          <w:szCs w:val="24"/>
        </w:rPr>
        <w:t>kontrolách originality v rozsahu uvedenom v odbornom posudku o kontrole originality, a to v štruktúrovanej podobe a v podobe elektronického obrazu tohto odborného posudku, o čase začiatku a ukončenia kontroly originality; do registra sa zapisujú aj elektronické obrazy fotiek vyhotovených počas kontroly originality v rozsahu nutnom na identifikáciu vozidla zo všetkých štyroch strán, záberu na evidenčné číslo vozidla a na identifikačné číslo vozidla VIN,</w:t>
      </w:r>
    </w:p>
    <w:p w:rsidR="00F168B8" w:rsidRPr="00127AD2" w:rsidP="00127AD2">
      <w:pPr>
        <w:pStyle w:val="ListParagraph"/>
        <w:numPr>
          <w:numId w:val="38"/>
        </w:numPr>
        <w:bidi w:val="0"/>
        <w:spacing w:after="0" w:line="240" w:lineRule="auto"/>
        <w:contextualSpacing w:val="0"/>
        <w:jc w:val="both"/>
        <w:rPr>
          <w:rFonts w:ascii="Times New Roman" w:hAnsi="Times New Roman"/>
          <w:sz w:val="24"/>
          <w:szCs w:val="24"/>
        </w:rPr>
      </w:pPr>
      <w:r w:rsidRPr="00127AD2">
        <w:rPr>
          <w:rFonts w:ascii="Times New Roman" w:hAnsi="Times New Roman"/>
          <w:sz w:val="24"/>
          <w:szCs w:val="24"/>
        </w:rPr>
        <w:t xml:space="preserve">montážach plynových zariadení v rozsahu uvedenom v protokole o montáži plynového zariadenia, a to v štruktúrovanej podobe a v podobe elektronického obrazu tohto protokolu, </w:t>
      </w:r>
    </w:p>
    <w:p w:rsidR="00F168B8" w:rsidRPr="00127AD2" w:rsidP="00127AD2">
      <w:pPr>
        <w:pStyle w:val="ListParagraph"/>
        <w:numPr>
          <w:numId w:val="38"/>
        </w:numPr>
        <w:bidi w:val="0"/>
        <w:spacing w:after="0" w:line="240" w:lineRule="auto"/>
        <w:contextualSpacing w:val="0"/>
        <w:jc w:val="both"/>
        <w:rPr>
          <w:rFonts w:ascii="Times New Roman" w:hAnsi="Times New Roman"/>
          <w:sz w:val="24"/>
          <w:szCs w:val="24"/>
        </w:rPr>
      </w:pPr>
      <w:r w:rsidRPr="00127AD2">
        <w:rPr>
          <w:rFonts w:ascii="Times New Roman" w:hAnsi="Times New Roman"/>
          <w:sz w:val="24"/>
          <w:szCs w:val="24"/>
        </w:rPr>
        <w:t>kontrolných nálepkách ako dokladoch o vykonaní technickej kontroly, emisnej kontroly a kontroly originality,</w:t>
      </w:r>
    </w:p>
    <w:p w:rsidR="00F168B8" w:rsidRPr="00127AD2" w:rsidP="00127AD2">
      <w:pPr>
        <w:pStyle w:val="ListParagraph"/>
        <w:numPr>
          <w:numId w:val="38"/>
        </w:numPr>
        <w:bidi w:val="0"/>
        <w:spacing w:after="0" w:line="240" w:lineRule="auto"/>
        <w:contextualSpacing w:val="0"/>
        <w:jc w:val="both"/>
        <w:rPr>
          <w:rFonts w:ascii="Times New Roman" w:hAnsi="Times New Roman"/>
          <w:sz w:val="24"/>
          <w:szCs w:val="24"/>
        </w:rPr>
      </w:pPr>
      <w:r w:rsidRPr="00127AD2">
        <w:rPr>
          <w:rFonts w:ascii="Times New Roman" w:hAnsi="Times New Roman"/>
          <w:sz w:val="24"/>
          <w:szCs w:val="24"/>
        </w:rPr>
        <w:t>technikovi v rozsahu čísla osvedčenia technika vzťahujúcemu sa k vykonanému úkonu,</w:t>
      </w:r>
    </w:p>
    <w:p w:rsidR="00F168B8" w:rsidRPr="00127AD2" w:rsidP="00127AD2">
      <w:pPr>
        <w:pStyle w:val="ListParagraph"/>
        <w:numPr>
          <w:numId w:val="38"/>
        </w:numPr>
        <w:bidi w:val="0"/>
        <w:spacing w:after="0" w:line="240" w:lineRule="auto"/>
        <w:contextualSpacing w:val="0"/>
        <w:jc w:val="both"/>
        <w:rPr>
          <w:rFonts w:ascii="Times New Roman" w:hAnsi="Times New Roman"/>
          <w:sz w:val="24"/>
          <w:szCs w:val="24"/>
        </w:rPr>
      </w:pPr>
      <w:r w:rsidRPr="00127AD2">
        <w:rPr>
          <w:rFonts w:ascii="Times New Roman" w:hAnsi="Times New Roman"/>
          <w:sz w:val="24"/>
          <w:szCs w:val="24"/>
        </w:rPr>
        <w:t xml:space="preserve">stanici, v ktorej sa vo vzťahu ku konkrétnemu vozidlu vykonala technická kontrola a údaje o pracovisku, v ktorom sa vo vzťahu ku konkrétnemu vozidlu vykonala emisná kontrola, kontrola originality alebo montáž plynového zariadenia: </w:t>
      </w:r>
    </w:p>
    <w:p w:rsidR="00F168B8" w:rsidRPr="00127AD2" w:rsidP="00127AD2">
      <w:pPr>
        <w:pStyle w:val="ListParagraph"/>
        <w:numPr>
          <w:numId w:val="55"/>
        </w:numPr>
        <w:tabs>
          <w:tab w:val="left" w:pos="851"/>
          <w:tab w:val="left" w:pos="1276"/>
        </w:tabs>
        <w:bidi w:val="0"/>
        <w:spacing w:after="0" w:line="240" w:lineRule="auto"/>
        <w:contextualSpacing w:val="0"/>
        <w:jc w:val="both"/>
        <w:rPr>
          <w:rFonts w:ascii="Times New Roman" w:hAnsi="Times New Roman"/>
          <w:sz w:val="24"/>
          <w:szCs w:val="24"/>
        </w:rPr>
      </w:pPr>
      <w:r w:rsidRPr="00127AD2">
        <w:rPr>
          <w:rFonts w:ascii="Times New Roman" w:hAnsi="Times New Roman"/>
          <w:sz w:val="24"/>
          <w:szCs w:val="24"/>
        </w:rPr>
        <w:t>uvedenie oprávnenia na vykonávanie činnosti, údaje technického charakteru vrátane údajov o technologickom vybavení staníc a pracovísk s uvedením počtu ich liniek, popis činnosti staníc a pracovísk v rozsahu oprávnenia na vykonávanie činnosti, ak ide o osoby uvedené v § 6 ods. 1 písm. a),</w:t>
      </w:r>
    </w:p>
    <w:p w:rsidR="00F168B8" w:rsidRPr="00127AD2" w:rsidP="00127AD2">
      <w:pPr>
        <w:pStyle w:val="ListParagraph"/>
        <w:numPr>
          <w:numId w:val="55"/>
        </w:numPr>
        <w:bidi w:val="0"/>
        <w:spacing w:after="0" w:line="240" w:lineRule="auto"/>
        <w:contextualSpacing w:val="0"/>
        <w:jc w:val="both"/>
        <w:rPr>
          <w:rFonts w:ascii="Times New Roman" w:hAnsi="Times New Roman"/>
          <w:sz w:val="24"/>
          <w:szCs w:val="24"/>
        </w:rPr>
      </w:pPr>
      <w:r w:rsidRPr="00127AD2">
        <w:rPr>
          <w:rFonts w:ascii="Times New Roman" w:hAnsi="Times New Roman"/>
          <w:sz w:val="24"/>
          <w:szCs w:val="24"/>
        </w:rPr>
        <w:t xml:space="preserve">o vedúcich staníc v rozsahu telefonický kontakt, adresa elektronickej pošty, faxové číslo, </w:t>
      </w:r>
    </w:p>
    <w:p w:rsidR="00F168B8" w:rsidRPr="00127AD2" w:rsidP="00127AD2">
      <w:pPr>
        <w:pStyle w:val="ListParagraph"/>
        <w:numPr>
          <w:numId w:val="55"/>
        </w:numPr>
        <w:bidi w:val="0"/>
        <w:spacing w:after="0" w:line="240" w:lineRule="auto"/>
        <w:contextualSpacing w:val="0"/>
        <w:jc w:val="both"/>
        <w:rPr>
          <w:rFonts w:ascii="Times New Roman" w:hAnsi="Times New Roman"/>
          <w:sz w:val="24"/>
          <w:szCs w:val="24"/>
        </w:rPr>
      </w:pPr>
      <w:r w:rsidRPr="00127AD2">
        <w:rPr>
          <w:rFonts w:ascii="Times New Roman" w:hAnsi="Times New Roman"/>
          <w:sz w:val="24"/>
          <w:szCs w:val="24"/>
        </w:rPr>
        <w:t>sídlo stanice a pracoviska, telefonický kontakt, adresa elektronickej pošty, otváracie hodiny.</w:t>
      </w:r>
    </w:p>
    <w:p w:rsidR="00F168B8" w:rsidRPr="00127AD2" w:rsidP="00127AD2">
      <w:pPr>
        <w:tabs>
          <w:tab w:val="left" w:pos="851"/>
        </w:tabs>
        <w:bidi w:val="0"/>
        <w:spacing w:after="0" w:line="240" w:lineRule="auto"/>
        <w:jc w:val="both"/>
        <w:rPr>
          <w:rFonts w:ascii="Times New Roman" w:hAnsi="Times New Roman"/>
          <w:sz w:val="24"/>
          <w:szCs w:val="24"/>
        </w:rPr>
      </w:pPr>
    </w:p>
    <w:p w:rsidR="00F168B8" w:rsidRPr="00127AD2" w:rsidP="00127AD2">
      <w:pPr>
        <w:bidi w:val="0"/>
        <w:spacing w:after="0" w:line="240" w:lineRule="auto"/>
        <w:jc w:val="both"/>
        <w:rPr>
          <w:rFonts w:ascii="Times New Roman" w:hAnsi="Times New Roman"/>
          <w:sz w:val="24"/>
          <w:szCs w:val="24"/>
        </w:rPr>
      </w:pPr>
      <w:r w:rsidRPr="00127AD2">
        <w:rPr>
          <w:rFonts w:ascii="Times New Roman" w:hAnsi="Times New Roman"/>
          <w:sz w:val="24"/>
          <w:szCs w:val="24"/>
        </w:rPr>
        <w:t xml:space="preserve">     (4) Register prehliadok z technických staníc je neverejný.</w:t>
      </w:r>
    </w:p>
    <w:p w:rsidR="00F168B8" w:rsidRPr="00127AD2" w:rsidP="00127AD2">
      <w:pPr>
        <w:bidi w:val="0"/>
        <w:spacing w:after="0" w:line="240" w:lineRule="auto"/>
        <w:jc w:val="both"/>
        <w:rPr>
          <w:rFonts w:ascii="Times New Roman" w:hAnsi="Times New Roman"/>
          <w:sz w:val="24"/>
          <w:szCs w:val="24"/>
        </w:rPr>
      </w:pPr>
    </w:p>
    <w:p w:rsidR="00F168B8" w:rsidRPr="00127AD2" w:rsidP="00127AD2">
      <w:pPr>
        <w:bidi w:val="0"/>
        <w:spacing w:after="0" w:line="240" w:lineRule="auto"/>
        <w:jc w:val="both"/>
        <w:rPr>
          <w:rFonts w:ascii="Times New Roman" w:hAnsi="Times New Roman"/>
          <w:sz w:val="24"/>
          <w:szCs w:val="24"/>
        </w:rPr>
      </w:pPr>
      <w:r w:rsidRPr="00127AD2">
        <w:rPr>
          <w:rFonts w:ascii="Times New Roman" w:hAnsi="Times New Roman"/>
          <w:sz w:val="24"/>
          <w:szCs w:val="24"/>
        </w:rPr>
        <w:t xml:space="preserve">     (5) Údaje podľa odseku 3 sú do registra prehliadok z technických staníc povinné evidovať prostredníctvom cestného informačného systému </w:t>
      </w:r>
    </w:p>
    <w:p w:rsidR="00F168B8" w:rsidRPr="00127AD2" w:rsidP="00127AD2">
      <w:pPr>
        <w:pStyle w:val="ListParagraph"/>
        <w:numPr>
          <w:numId w:val="43"/>
        </w:numPr>
        <w:bidi w:val="0"/>
        <w:spacing w:after="0" w:line="240" w:lineRule="auto"/>
        <w:ind w:hanging="294"/>
        <w:contextualSpacing w:val="0"/>
        <w:jc w:val="both"/>
        <w:rPr>
          <w:rFonts w:ascii="Times New Roman" w:hAnsi="Times New Roman"/>
          <w:sz w:val="24"/>
          <w:szCs w:val="24"/>
        </w:rPr>
      </w:pPr>
      <w:r w:rsidRPr="00127AD2">
        <w:rPr>
          <w:rFonts w:ascii="Times New Roman" w:hAnsi="Times New Roman"/>
          <w:sz w:val="24"/>
          <w:szCs w:val="24"/>
        </w:rPr>
        <w:t xml:space="preserve">ministerstvo dopravy a okresné úrady, a to bezodkladne, </w:t>
      </w:r>
    </w:p>
    <w:p w:rsidR="00F168B8" w:rsidRPr="00127AD2" w:rsidP="00127AD2">
      <w:pPr>
        <w:pStyle w:val="ListParagraph"/>
        <w:numPr>
          <w:numId w:val="43"/>
        </w:numPr>
        <w:bidi w:val="0"/>
        <w:spacing w:after="0" w:line="240" w:lineRule="auto"/>
        <w:ind w:hanging="294"/>
        <w:contextualSpacing w:val="0"/>
        <w:jc w:val="both"/>
        <w:rPr>
          <w:rFonts w:ascii="Times New Roman" w:hAnsi="Times New Roman"/>
          <w:sz w:val="24"/>
          <w:szCs w:val="24"/>
        </w:rPr>
      </w:pPr>
      <w:r w:rsidRPr="00127AD2">
        <w:rPr>
          <w:rFonts w:ascii="Times New Roman" w:hAnsi="Times New Roman"/>
          <w:sz w:val="24"/>
          <w:szCs w:val="24"/>
        </w:rPr>
        <w:t>poverené technické služby v rozsahu potrebnom na plnenie ich úloh, a to bezodplatne a bezodkladne; na tento účel sú povinné používať informačný systém s programovým vybavením schváleným ministerstvom dopravy.</w:t>
      </w:r>
    </w:p>
    <w:p w:rsidR="00F168B8" w:rsidRPr="00127AD2" w:rsidP="00127AD2">
      <w:pPr>
        <w:bidi w:val="0"/>
        <w:spacing w:after="0" w:line="240" w:lineRule="auto"/>
        <w:rPr>
          <w:rFonts w:ascii="Times New Roman" w:hAnsi="Times New Roman"/>
          <w:sz w:val="24"/>
          <w:szCs w:val="24"/>
        </w:rPr>
      </w:pPr>
    </w:p>
    <w:p w:rsidR="00F168B8" w:rsidRPr="00127AD2" w:rsidP="00127AD2">
      <w:pPr>
        <w:bidi w:val="0"/>
        <w:spacing w:after="0" w:line="240" w:lineRule="auto"/>
        <w:jc w:val="center"/>
        <w:rPr>
          <w:rFonts w:ascii="Times New Roman" w:hAnsi="Times New Roman"/>
          <w:sz w:val="24"/>
          <w:szCs w:val="24"/>
        </w:rPr>
      </w:pPr>
      <w:r w:rsidRPr="00127AD2">
        <w:rPr>
          <w:rFonts w:ascii="Times New Roman" w:hAnsi="Times New Roman"/>
          <w:sz w:val="24"/>
          <w:szCs w:val="24"/>
        </w:rPr>
        <w:t>§ 9</w:t>
      </w:r>
    </w:p>
    <w:p w:rsidR="00F168B8" w:rsidRPr="00127AD2" w:rsidP="00127AD2">
      <w:pPr>
        <w:bidi w:val="0"/>
        <w:spacing w:after="0" w:line="240" w:lineRule="auto"/>
        <w:jc w:val="center"/>
        <w:rPr>
          <w:rFonts w:ascii="Times New Roman" w:hAnsi="Times New Roman"/>
          <w:sz w:val="24"/>
          <w:szCs w:val="24"/>
        </w:rPr>
      </w:pPr>
      <w:r w:rsidRPr="00127AD2">
        <w:rPr>
          <w:rFonts w:ascii="Times New Roman" w:hAnsi="Times New Roman"/>
          <w:sz w:val="24"/>
          <w:szCs w:val="24"/>
        </w:rPr>
        <w:t>Register autoškôl a školiacich stredísk</w:t>
      </w:r>
    </w:p>
    <w:p w:rsidR="00F168B8" w:rsidRPr="00127AD2" w:rsidP="00127AD2">
      <w:pPr>
        <w:bidi w:val="0"/>
        <w:spacing w:after="0" w:line="240" w:lineRule="auto"/>
        <w:rPr>
          <w:rFonts w:ascii="Times New Roman" w:hAnsi="Times New Roman"/>
          <w:sz w:val="24"/>
          <w:szCs w:val="24"/>
        </w:rPr>
      </w:pPr>
    </w:p>
    <w:p w:rsidR="00F168B8" w:rsidRPr="00127AD2" w:rsidP="00127AD2">
      <w:pPr>
        <w:bidi w:val="0"/>
        <w:spacing w:after="0" w:line="240" w:lineRule="auto"/>
        <w:jc w:val="both"/>
        <w:rPr>
          <w:rFonts w:ascii="Times New Roman" w:hAnsi="Times New Roman"/>
          <w:sz w:val="24"/>
          <w:szCs w:val="24"/>
        </w:rPr>
      </w:pPr>
      <w:r w:rsidRPr="00127AD2">
        <w:rPr>
          <w:rFonts w:ascii="Times New Roman" w:hAnsi="Times New Roman"/>
          <w:sz w:val="24"/>
          <w:szCs w:val="24"/>
        </w:rPr>
        <w:t xml:space="preserve">     (1) Register autoškôl a školiacich stredísk vedie ministerstvo dopravy na účely</w:t>
      </w:r>
    </w:p>
    <w:p w:rsidR="00F168B8" w:rsidRPr="00127AD2" w:rsidP="00127AD2">
      <w:pPr>
        <w:pStyle w:val="ListParagraph"/>
        <w:numPr>
          <w:numId w:val="44"/>
        </w:numPr>
        <w:bidi w:val="0"/>
        <w:spacing w:after="0" w:line="240" w:lineRule="auto"/>
        <w:ind w:hanging="294"/>
        <w:contextualSpacing w:val="0"/>
        <w:jc w:val="both"/>
        <w:rPr>
          <w:rFonts w:ascii="Times New Roman" w:hAnsi="Times New Roman"/>
          <w:sz w:val="24"/>
          <w:szCs w:val="24"/>
        </w:rPr>
      </w:pPr>
      <w:r w:rsidRPr="00127AD2">
        <w:rPr>
          <w:rFonts w:ascii="Times New Roman" w:hAnsi="Times New Roman"/>
          <w:sz w:val="24"/>
          <w:szCs w:val="24"/>
        </w:rPr>
        <w:t>evidencie autoškôl,</w:t>
      </w:r>
      <w:r>
        <w:rPr>
          <w:rStyle w:val="FootnoteReference"/>
          <w:rFonts w:ascii="Times New Roman" w:hAnsi="Times New Roman"/>
          <w:sz w:val="24"/>
          <w:szCs w:val="24"/>
          <w:rtl w:val="0"/>
        </w:rPr>
        <w:footnoteReference w:id="22"/>
      </w:r>
      <w:r w:rsidRPr="00127AD2">
        <w:rPr>
          <w:rFonts w:ascii="Times New Roman" w:hAnsi="Times New Roman"/>
          <w:sz w:val="24"/>
          <w:szCs w:val="24"/>
        </w:rPr>
        <w:t>)</w:t>
      </w:r>
    </w:p>
    <w:p w:rsidR="00F168B8" w:rsidRPr="00127AD2" w:rsidP="00127AD2">
      <w:pPr>
        <w:pStyle w:val="ListParagraph"/>
        <w:numPr>
          <w:numId w:val="44"/>
        </w:numPr>
        <w:bidi w:val="0"/>
        <w:spacing w:after="0" w:line="240" w:lineRule="auto"/>
        <w:ind w:hanging="294"/>
        <w:contextualSpacing w:val="0"/>
        <w:jc w:val="both"/>
        <w:rPr>
          <w:rFonts w:ascii="Times New Roman" w:hAnsi="Times New Roman"/>
          <w:sz w:val="24"/>
          <w:szCs w:val="24"/>
        </w:rPr>
      </w:pPr>
      <w:r w:rsidRPr="00127AD2">
        <w:rPr>
          <w:rFonts w:ascii="Times New Roman" w:hAnsi="Times New Roman"/>
          <w:sz w:val="24"/>
          <w:szCs w:val="24"/>
        </w:rPr>
        <w:t>evidencie školiacich stredísk,</w:t>
      </w:r>
      <w:r w:rsidRPr="00127AD2">
        <w:rPr>
          <w:rFonts w:ascii="Times New Roman" w:hAnsi="Times New Roman"/>
          <w:sz w:val="24"/>
          <w:szCs w:val="24"/>
          <w:vertAlign w:val="superscript"/>
        </w:rPr>
        <w:t>8</w:t>
      </w:r>
      <w:r w:rsidRPr="00127AD2">
        <w:rPr>
          <w:rFonts w:ascii="Times New Roman" w:hAnsi="Times New Roman"/>
          <w:sz w:val="24"/>
          <w:szCs w:val="24"/>
        </w:rPr>
        <w:t>)</w:t>
      </w:r>
    </w:p>
    <w:p w:rsidR="00F168B8" w:rsidRPr="00127AD2" w:rsidP="00127AD2">
      <w:pPr>
        <w:pStyle w:val="ListParagraph"/>
        <w:numPr>
          <w:numId w:val="44"/>
        </w:numPr>
        <w:bidi w:val="0"/>
        <w:spacing w:after="0" w:line="240" w:lineRule="auto"/>
        <w:ind w:hanging="294"/>
        <w:contextualSpacing w:val="0"/>
        <w:jc w:val="both"/>
        <w:rPr>
          <w:rFonts w:ascii="Times New Roman" w:hAnsi="Times New Roman"/>
          <w:sz w:val="24"/>
          <w:szCs w:val="24"/>
        </w:rPr>
      </w:pPr>
      <w:r w:rsidRPr="00127AD2">
        <w:rPr>
          <w:rFonts w:ascii="Times New Roman" w:hAnsi="Times New Roman"/>
          <w:sz w:val="24"/>
          <w:szCs w:val="24"/>
        </w:rPr>
        <w:t>evidencie poverených zariadení,</w:t>
      </w:r>
      <w:r>
        <w:rPr>
          <w:rStyle w:val="FootnoteReference"/>
          <w:rFonts w:ascii="Times New Roman" w:hAnsi="Times New Roman"/>
          <w:sz w:val="24"/>
          <w:szCs w:val="24"/>
          <w:rtl w:val="0"/>
        </w:rPr>
        <w:footnoteReference w:id="23"/>
      </w:r>
      <w:r w:rsidRPr="00127AD2">
        <w:rPr>
          <w:rFonts w:ascii="Times New Roman" w:hAnsi="Times New Roman"/>
          <w:sz w:val="24"/>
          <w:szCs w:val="24"/>
        </w:rPr>
        <w:t>)</w:t>
      </w:r>
    </w:p>
    <w:p w:rsidR="00F168B8" w:rsidRPr="00127AD2" w:rsidP="00127AD2">
      <w:pPr>
        <w:pStyle w:val="ListParagraph"/>
        <w:numPr>
          <w:numId w:val="44"/>
        </w:numPr>
        <w:bidi w:val="0"/>
        <w:spacing w:after="0" w:line="240" w:lineRule="auto"/>
        <w:ind w:hanging="294"/>
        <w:contextualSpacing w:val="0"/>
        <w:jc w:val="both"/>
        <w:rPr>
          <w:rFonts w:ascii="Times New Roman" w:hAnsi="Times New Roman"/>
          <w:sz w:val="24"/>
          <w:szCs w:val="24"/>
        </w:rPr>
      </w:pPr>
      <w:r w:rsidRPr="00127AD2">
        <w:rPr>
          <w:rFonts w:ascii="Times New Roman" w:hAnsi="Times New Roman"/>
          <w:sz w:val="24"/>
          <w:szCs w:val="24"/>
        </w:rPr>
        <w:t>evidencie o správnych konaniach vzťahujúcich sa k prevádzkovateľom autoškôl, prevádzkovateľom školiacich stredísk a povereným zariadeniam.</w:t>
      </w:r>
      <w:r>
        <w:rPr>
          <w:rStyle w:val="FootnoteReference"/>
          <w:rFonts w:ascii="Times New Roman" w:hAnsi="Times New Roman"/>
          <w:sz w:val="24"/>
          <w:szCs w:val="24"/>
          <w:rtl w:val="0"/>
        </w:rPr>
        <w:footnoteReference w:id="24"/>
      </w:r>
      <w:r w:rsidRPr="00127AD2">
        <w:rPr>
          <w:rFonts w:ascii="Times New Roman" w:hAnsi="Times New Roman"/>
          <w:sz w:val="24"/>
          <w:szCs w:val="24"/>
        </w:rPr>
        <w:t>)</w:t>
      </w:r>
    </w:p>
    <w:p w:rsidR="00F168B8" w:rsidRPr="00127AD2" w:rsidP="00127AD2">
      <w:pPr>
        <w:bidi w:val="0"/>
        <w:spacing w:after="0" w:line="240" w:lineRule="auto"/>
        <w:jc w:val="both"/>
        <w:rPr>
          <w:rFonts w:ascii="Times New Roman" w:hAnsi="Times New Roman"/>
          <w:sz w:val="24"/>
          <w:szCs w:val="24"/>
        </w:rPr>
      </w:pPr>
    </w:p>
    <w:p w:rsidR="00F168B8" w:rsidRPr="00127AD2" w:rsidP="00127AD2">
      <w:pPr>
        <w:bidi w:val="0"/>
        <w:spacing w:after="0" w:line="240" w:lineRule="auto"/>
        <w:jc w:val="both"/>
        <w:rPr>
          <w:rFonts w:ascii="Times New Roman" w:hAnsi="Times New Roman"/>
          <w:sz w:val="24"/>
          <w:szCs w:val="24"/>
        </w:rPr>
      </w:pPr>
      <w:r w:rsidRPr="00127AD2">
        <w:rPr>
          <w:rFonts w:ascii="Times New Roman" w:hAnsi="Times New Roman"/>
          <w:sz w:val="24"/>
          <w:szCs w:val="24"/>
        </w:rPr>
        <w:t xml:space="preserve">     (2) V registri autoškôl a školiacich stredísk sa používajú údaje </w:t>
      </w:r>
    </w:p>
    <w:p w:rsidR="00F168B8" w:rsidRPr="00127AD2" w:rsidP="00127AD2">
      <w:pPr>
        <w:pStyle w:val="ListParagraph"/>
        <w:numPr>
          <w:numId w:val="45"/>
        </w:numPr>
        <w:bidi w:val="0"/>
        <w:spacing w:after="0" w:line="240" w:lineRule="auto"/>
        <w:ind w:hanging="294"/>
        <w:contextualSpacing w:val="0"/>
        <w:jc w:val="both"/>
        <w:rPr>
          <w:rFonts w:ascii="Times New Roman" w:hAnsi="Times New Roman"/>
          <w:sz w:val="24"/>
          <w:szCs w:val="24"/>
        </w:rPr>
      </w:pPr>
      <w:r w:rsidRPr="00127AD2">
        <w:rPr>
          <w:rFonts w:ascii="Times New Roman" w:hAnsi="Times New Roman"/>
          <w:sz w:val="24"/>
          <w:szCs w:val="24"/>
        </w:rPr>
        <w:t>o prevádzkovateľoch školiacich stredísk, prevádzkovateľoch autoškôl a o poverených zariadeniach v rozsahu obchodné meno, identifikačné číslo, miesto podnikania fyzickej osoby alebo sídlo právnickej osoby,</w:t>
      </w:r>
    </w:p>
    <w:p w:rsidR="00F168B8" w:rsidRPr="00127AD2" w:rsidP="00127AD2">
      <w:pPr>
        <w:pStyle w:val="ListParagraph"/>
        <w:numPr>
          <w:numId w:val="45"/>
        </w:numPr>
        <w:bidi w:val="0"/>
        <w:spacing w:after="0" w:line="240" w:lineRule="auto"/>
        <w:ind w:hanging="294"/>
        <w:contextualSpacing w:val="0"/>
        <w:jc w:val="both"/>
        <w:rPr>
          <w:rFonts w:ascii="Times New Roman" w:hAnsi="Times New Roman"/>
          <w:sz w:val="24"/>
          <w:szCs w:val="24"/>
        </w:rPr>
      </w:pPr>
      <w:r w:rsidRPr="00127AD2">
        <w:rPr>
          <w:rFonts w:ascii="Times New Roman" w:hAnsi="Times New Roman"/>
          <w:sz w:val="24"/>
          <w:szCs w:val="24"/>
        </w:rPr>
        <w:t xml:space="preserve">o štatutárnych </w:t>
      </w:r>
      <w:r w:rsidRPr="00127AD2" w:rsidR="00A85762">
        <w:rPr>
          <w:rFonts w:ascii="Times New Roman" w:hAnsi="Times New Roman"/>
          <w:sz w:val="24"/>
          <w:szCs w:val="24"/>
        </w:rPr>
        <w:t>zástupcoch</w:t>
      </w:r>
      <w:r w:rsidRPr="00127AD2">
        <w:rPr>
          <w:rFonts w:ascii="Times New Roman" w:hAnsi="Times New Roman"/>
          <w:sz w:val="24"/>
          <w:szCs w:val="24"/>
        </w:rPr>
        <w:t xml:space="preserve"> osôb uvedených v písmene a) v rozsahu meno a priezvisko, titul, rodné priezvisko, rodné číslo alebo dátum narodenia, štátna príslušnosť, miesto narodenia, adresa bydliska, údaje na preverovanie bezúhonnosti</w:t>
      </w:r>
      <w:r w:rsidRPr="00127AD2">
        <w:rPr>
          <w:rFonts w:ascii="Times New Roman" w:hAnsi="Times New Roman"/>
          <w:sz w:val="24"/>
          <w:szCs w:val="24"/>
          <w:vertAlign w:val="superscript"/>
        </w:rPr>
        <w:t>20</w:t>
      </w:r>
      <w:r w:rsidRPr="00127AD2">
        <w:rPr>
          <w:rFonts w:ascii="Times New Roman" w:hAnsi="Times New Roman"/>
          <w:sz w:val="24"/>
          <w:szCs w:val="24"/>
        </w:rPr>
        <w:t>) v konaní podľa osobitného predpisu,</w:t>
      </w:r>
      <w:r w:rsidRPr="00127AD2">
        <w:rPr>
          <w:rFonts w:ascii="Times New Roman" w:hAnsi="Times New Roman"/>
          <w:sz w:val="24"/>
          <w:szCs w:val="24"/>
          <w:vertAlign w:val="superscript"/>
        </w:rPr>
        <w:t>23</w:t>
      </w:r>
      <w:r w:rsidRPr="00127AD2">
        <w:rPr>
          <w:rFonts w:ascii="Times New Roman" w:hAnsi="Times New Roman"/>
          <w:sz w:val="24"/>
          <w:szCs w:val="24"/>
        </w:rPr>
        <w:t xml:space="preserve">) spôsob, akým </w:t>
      </w:r>
      <w:r w:rsidRPr="00127AD2" w:rsidR="00A85762">
        <w:rPr>
          <w:rFonts w:ascii="Times New Roman" w:hAnsi="Times New Roman"/>
          <w:sz w:val="24"/>
          <w:szCs w:val="24"/>
        </w:rPr>
        <w:t>štatutárny zástupca za osobu</w:t>
      </w:r>
      <w:r w:rsidRPr="00127AD2">
        <w:rPr>
          <w:rFonts w:ascii="Times New Roman" w:hAnsi="Times New Roman"/>
          <w:sz w:val="24"/>
          <w:szCs w:val="24"/>
        </w:rPr>
        <w:t xml:space="preserve"> koná,</w:t>
      </w:r>
    </w:p>
    <w:p w:rsidR="00F168B8" w:rsidRPr="00127AD2" w:rsidP="00127AD2">
      <w:pPr>
        <w:pStyle w:val="ListParagraph"/>
        <w:numPr>
          <w:numId w:val="45"/>
        </w:numPr>
        <w:bidi w:val="0"/>
        <w:spacing w:after="0" w:line="240" w:lineRule="auto"/>
        <w:ind w:hanging="294"/>
        <w:contextualSpacing w:val="0"/>
        <w:jc w:val="both"/>
        <w:rPr>
          <w:rFonts w:ascii="Times New Roman" w:hAnsi="Times New Roman"/>
          <w:sz w:val="24"/>
          <w:szCs w:val="24"/>
        </w:rPr>
      </w:pPr>
      <w:r w:rsidRPr="00127AD2">
        <w:rPr>
          <w:rFonts w:ascii="Times New Roman" w:hAnsi="Times New Roman"/>
          <w:sz w:val="24"/>
          <w:szCs w:val="24"/>
        </w:rPr>
        <w:t xml:space="preserve">na kontaktnú osobu za osoby uvedené v písmene a) v rozsahu meno a priezvisko, titul, rodné priezvisko, rodné číslo alebo dátum narodenia, štátna príslušnosť, miesto narodenia, adresa bydliska, </w:t>
      </w:r>
    </w:p>
    <w:p w:rsidR="00F168B8" w:rsidRPr="00127AD2" w:rsidP="00127AD2">
      <w:pPr>
        <w:pStyle w:val="ListParagraph"/>
        <w:numPr>
          <w:numId w:val="45"/>
        </w:numPr>
        <w:bidi w:val="0"/>
        <w:spacing w:after="0" w:line="240" w:lineRule="auto"/>
        <w:ind w:hanging="294"/>
        <w:contextualSpacing w:val="0"/>
        <w:jc w:val="both"/>
        <w:rPr>
          <w:rFonts w:ascii="Times New Roman" w:hAnsi="Times New Roman"/>
          <w:sz w:val="24"/>
          <w:szCs w:val="24"/>
        </w:rPr>
      </w:pPr>
      <w:r w:rsidRPr="00127AD2">
        <w:rPr>
          <w:rFonts w:ascii="Times New Roman" w:hAnsi="Times New Roman"/>
          <w:sz w:val="24"/>
          <w:szCs w:val="24"/>
        </w:rPr>
        <w:t>o zodpovedných zástupcoch osôb uvedených v písmene a) v rozsahu údajov podľa písmena c),</w:t>
      </w:r>
    </w:p>
    <w:p w:rsidR="00F168B8" w:rsidRPr="00127AD2" w:rsidP="00127AD2">
      <w:pPr>
        <w:pStyle w:val="ListParagraph"/>
        <w:numPr>
          <w:numId w:val="45"/>
        </w:numPr>
        <w:bidi w:val="0"/>
        <w:spacing w:after="0" w:line="240" w:lineRule="auto"/>
        <w:ind w:hanging="294"/>
        <w:contextualSpacing w:val="0"/>
        <w:jc w:val="both"/>
        <w:rPr>
          <w:rFonts w:ascii="Times New Roman" w:hAnsi="Times New Roman"/>
          <w:sz w:val="24"/>
          <w:szCs w:val="24"/>
        </w:rPr>
      </w:pPr>
      <w:r w:rsidRPr="00127AD2">
        <w:rPr>
          <w:rFonts w:ascii="Times New Roman" w:hAnsi="Times New Roman"/>
          <w:sz w:val="24"/>
          <w:szCs w:val="24"/>
        </w:rPr>
        <w:t xml:space="preserve">o účastníkoch odbornej prípravy na skúšku odbornej spôsobilosti viesť motorové vozidlo v rozsahu údajov podľa písmena c), </w:t>
      </w:r>
    </w:p>
    <w:p w:rsidR="00F168B8" w:rsidRPr="00127AD2" w:rsidP="00127AD2">
      <w:pPr>
        <w:pStyle w:val="ListParagraph"/>
        <w:numPr>
          <w:numId w:val="45"/>
        </w:numPr>
        <w:bidi w:val="0"/>
        <w:spacing w:after="0" w:line="240" w:lineRule="auto"/>
        <w:ind w:hanging="294"/>
        <w:contextualSpacing w:val="0"/>
        <w:jc w:val="both"/>
        <w:rPr>
          <w:rFonts w:ascii="Times New Roman" w:hAnsi="Times New Roman"/>
          <w:sz w:val="24"/>
          <w:szCs w:val="24"/>
        </w:rPr>
      </w:pPr>
      <w:r w:rsidRPr="00127AD2">
        <w:rPr>
          <w:rFonts w:ascii="Times New Roman" w:hAnsi="Times New Roman"/>
          <w:sz w:val="24"/>
          <w:szCs w:val="24"/>
        </w:rPr>
        <w:t>o inštruktoroch autoškoly v rozsahu údajov podľa § 10 ods. 2 písm. a).</w:t>
      </w:r>
    </w:p>
    <w:p w:rsidR="00F168B8" w:rsidRPr="00127AD2" w:rsidP="00127AD2">
      <w:pPr>
        <w:bidi w:val="0"/>
        <w:spacing w:after="0" w:line="240" w:lineRule="auto"/>
        <w:jc w:val="both"/>
        <w:rPr>
          <w:rFonts w:ascii="Times New Roman" w:hAnsi="Times New Roman"/>
          <w:sz w:val="24"/>
          <w:szCs w:val="24"/>
        </w:rPr>
      </w:pPr>
    </w:p>
    <w:p w:rsidR="00F168B8" w:rsidRPr="00127AD2" w:rsidP="00127AD2">
      <w:pPr>
        <w:bidi w:val="0"/>
        <w:spacing w:after="0" w:line="240" w:lineRule="auto"/>
        <w:jc w:val="both"/>
        <w:rPr>
          <w:rFonts w:ascii="Times New Roman" w:hAnsi="Times New Roman"/>
          <w:sz w:val="24"/>
          <w:szCs w:val="24"/>
        </w:rPr>
      </w:pPr>
      <w:r w:rsidRPr="00127AD2">
        <w:rPr>
          <w:rFonts w:ascii="Times New Roman" w:hAnsi="Times New Roman"/>
          <w:sz w:val="24"/>
          <w:szCs w:val="24"/>
        </w:rPr>
        <w:t xml:space="preserve">     (3) V registri autoškôl a školiacich stredísk sa evidujú</w:t>
      </w:r>
    </w:p>
    <w:p w:rsidR="00F168B8" w:rsidRPr="00127AD2" w:rsidP="00127AD2">
      <w:pPr>
        <w:pStyle w:val="ListParagraph"/>
        <w:numPr>
          <w:numId w:val="52"/>
        </w:numPr>
        <w:bidi w:val="0"/>
        <w:spacing w:after="0" w:line="240" w:lineRule="auto"/>
        <w:ind w:left="709" w:hanging="283"/>
        <w:contextualSpacing w:val="0"/>
        <w:jc w:val="both"/>
        <w:rPr>
          <w:rFonts w:ascii="Times New Roman" w:hAnsi="Times New Roman"/>
          <w:sz w:val="24"/>
          <w:szCs w:val="24"/>
        </w:rPr>
      </w:pPr>
      <w:r w:rsidRPr="00127AD2">
        <w:rPr>
          <w:rFonts w:ascii="Times New Roman" w:hAnsi="Times New Roman"/>
          <w:sz w:val="24"/>
          <w:szCs w:val="24"/>
        </w:rPr>
        <w:t>údaje o prevádzkovateľoch školiacich stredísk, prevádzkovateľoch autoškôl a o poverených zariadeniach v rozsahu vymedzenia činností, ktoré sú oprávnení vykonávať,</w:t>
      </w:r>
    </w:p>
    <w:p w:rsidR="00F168B8" w:rsidRPr="00127AD2" w:rsidP="00127AD2">
      <w:pPr>
        <w:pStyle w:val="ListParagraph"/>
        <w:numPr>
          <w:numId w:val="52"/>
        </w:numPr>
        <w:bidi w:val="0"/>
        <w:spacing w:after="0" w:line="240" w:lineRule="auto"/>
        <w:ind w:left="709" w:hanging="283"/>
        <w:contextualSpacing w:val="0"/>
        <w:jc w:val="both"/>
        <w:rPr>
          <w:rFonts w:ascii="Times New Roman" w:hAnsi="Times New Roman"/>
          <w:sz w:val="24"/>
          <w:szCs w:val="24"/>
        </w:rPr>
      </w:pPr>
      <w:r w:rsidRPr="00127AD2">
        <w:rPr>
          <w:rFonts w:ascii="Times New Roman" w:hAnsi="Times New Roman"/>
          <w:sz w:val="24"/>
          <w:szCs w:val="24"/>
        </w:rPr>
        <w:t>adresy učební, telefonický kontakt, adresa elektronickej pošty, otváracie hodiny, ak ide o učebne osôb uvedených v odseku 2 písm. a),</w:t>
      </w:r>
    </w:p>
    <w:p w:rsidR="00F168B8" w:rsidRPr="00127AD2" w:rsidP="00127AD2">
      <w:pPr>
        <w:pStyle w:val="ListParagraph"/>
        <w:numPr>
          <w:numId w:val="52"/>
        </w:numPr>
        <w:bidi w:val="0"/>
        <w:spacing w:after="0" w:line="240" w:lineRule="auto"/>
        <w:ind w:left="709" w:hanging="283"/>
        <w:contextualSpacing w:val="0"/>
        <w:jc w:val="both"/>
        <w:rPr>
          <w:rFonts w:ascii="Times New Roman" w:hAnsi="Times New Roman"/>
          <w:sz w:val="24"/>
          <w:szCs w:val="24"/>
        </w:rPr>
      </w:pPr>
      <w:r w:rsidRPr="00127AD2">
        <w:rPr>
          <w:rFonts w:ascii="Times New Roman" w:hAnsi="Times New Roman"/>
          <w:sz w:val="24"/>
          <w:szCs w:val="24"/>
        </w:rPr>
        <w:t>technické údaje v rozsahu technickej základne autoškoly s uvedením údajov inštruktora autoškoly v rozsahu telefonický kontakt, adresa elektronickej pošty, faxové číslo, podpis a podoba tváre, údaje o učebniach a o výcvikových vozidlách školiaceho strediska, údaje o učebniach a priestoroch na praktické cvičenie povereného zariadenia,</w:t>
      </w:r>
    </w:p>
    <w:p w:rsidR="00F168B8" w:rsidRPr="00127AD2" w:rsidP="00127AD2">
      <w:pPr>
        <w:pStyle w:val="ListParagraph"/>
        <w:numPr>
          <w:numId w:val="52"/>
        </w:numPr>
        <w:bidi w:val="0"/>
        <w:spacing w:after="0" w:line="240" w:lineRule="auto"/>
        <w:ind w:left="709" w:hanging="283"/>
        <w:contextualSpacing w:val="0"/>
        <w:jc w:val="both"/>
        <w:rPr>
          <w:rFonts w:ascii="Times New Roman" w:hAnsi="Times New Roman"/>
          <w:sz w:val="24"/>
          <w:szCs w:val="24"/>
        </w:rPr>
      </w:pPr>
      <w:r w:rsidRPr="00127AD2">
        <w:rPr>
          <w:rFonts w:ascii="Times New Roman" w:hAnsi="Times New Roman"/>
          <w:sz w:val="24"/>
          <w:szCs w:val="24"/>
        </w:rPr>
        <w:t>údaje na kontaktnú osobu za osoby uvedené v odseku 2 písm. a) v rozsahu telefonický kontakt, adresa elektronickej pošty, faxové číslo,</w:t>
      </w:r>
    </w:p>
    <w:p w:rsidR="00F168B8" w:rsidRPr="00127AD2" w:rsidP="00127AD2">
      <w:pPr>
        <w:pStyle w:val="ListParagraph"/>
        <w:numPr>
          <w:numId w:val="52"/>
        </w:numPr>
        <w:bidi w:val="0"/>
        <w:spacing w:after="0" w:line="240" w:lineRule="auto"/>
        <w:ind w:left="709" w:hanging="283"/>
        <w:contextualSpacing w:val="0"/>
        <w:jc w:val="both"/>
        <w:rPr>
          <w:rFonts w:ascii="Times New Roman" w:hAnsi="Times New Roman"/>
          <w:sz w:val="24"/>
          <w:szCs w:val="24"/>
        </w:rPr>
      </w:pPr>
      <w:r w:rsidRPr="00127AD2">
        <w:rPr>
          <w:rFonts w:ascii="Times New Roman" w:hAnsi="Times New Roman"/>
          <w:sz w:val="24"/>
          <w:szCs w:val="24"/>
        </w:rPr>
        <w:t xml:space="preserve">údaje o účastníkoch odbornej prípravy na skúšku odbornej spôsobilosti viesť motorové vozidlo v rozsahu telefonický kontakt, adresa elektronickej pošty, faxové číslo a podpis, </w:t>
      </w:r>
    </w:p>
    <w:p w:rsidR="00F168B8" w:rsidRPr="00127AD2" w:rsidP="00127AD2">
      <w:pPr>
        <w:pStyle w:val="ListParagraph"/>
        <w:numPr>
          <w:numId w:val="52"/>
        </w:numPr>
        <w:bidi w:val="0"/>
        <w:spacing w:after="0" w:line="240" w:lineRule="auto"/>
        <w:ind w:left="709" w:hanging="283"/>
        <w:contextualSpacing w:val="0"/>
        <w:jc w:val="both"/>
        <w:rPr>
          <w:rFonts w:ascii="Times New Roman" w:hAnsi="Times New Roman"/>
          <w:sz w:val="24"/>
          <w:szCs w:val="24"/>
        </w:rPr>
      </w:pPr>
      <w:r w:rsidRPr="00127AD2">
        <w:rPr>
          <w:rFonts w:ascii="Times New Roman" w:hAnsi="Times New Roman"/>
          <w:sz w:val="24"/>
          <w:szCs w:val="24"/>
        </w:rPr>
        <w:t>údaje z  matričnej knihy, triednej knihy, auto - cvičiskovej knihy, trenažérovej knihy autoškôl,</w:t>
      </w:r>
    </w:p>
    <w:p w:rsidR="00F168B8" w:rsidRPr="00127AD2" w:rsidP="00127AD2">
      <w:pPr>
        <w:pStyle w:val="ListParagraph"/>
        <w:numPr>
          <w:numId w:val="52"/>
        </w:numPr>
        <w:bidi w:val="0"/>
        <w:spacing w:after="0" w:line="240" w:lineRule="auto"/>
        <w:ind w:left="709" w:hanging="283"/>
        <w:contextualSpacing w:val="0"/>
        <w:jc w:val="both"/>
        <w:rPr>
          <w:rFonts w:ascii="Times New Roman" w:hAnsi="Times New Roman"/>
          <w:sz w:val="24"/>
          <w:szCs w:val="24"/>
        </w:rPr>
      </w:pPr>
      <w:r w:rsidRPr="00127AD2">
        <w:rPr>
          <w:rFonts w:ascii="Times New Roman" w:hAnsi="Times New Roman"/>
          <w:sz w:val="24"/>
          <w:szCs w:val="24"/>
        </w:rPr>
        <w:t>údaje o úkonoch, podaniach, rozhodnutiach a opatreniach vydaných podľa osobitných predpisov</w:t>
      </w:r>
      <w:r w:rsidRPr="00127AD2">
        <w:rPr>
          <w:rFonts w:ascii="Times New Roman" w:hAnsi="Times New Roman"/>
          <w:sz w:val="24"/>
          <w:szCs w:val="24"/>
          <w:vertAlign w:val="superscript"/>
        </w:rPr>
        <w:t>23</w:t>
      </w:r>
      <w:r w:rsidRPr="00127AD2">
        <w:rPr>
          <w:rFonts w:ascii="Times New Roman" w:hAnsi="Times New Roman"/>
          <w:sz w:val="24"/>
          <w:szCs w:val="24"/>
        </w:rPr>
        <w:t xml:space="preserve">) týkajúcich sa osôb uvedených v odseku 2 písm. a), </w:t>
      </w:r>
    </w:p>
    <w:p w:rsidR="00F168B8" w:rsidRPr="00127AD2" w:rsidP="00127AD2">
      <w:pPr>
        <w:pStyle w:val="ListParagraph"/>
        <w:numPr>
          <w:numId w:val="52"/>
        </w:numPr>
        <w:bidi w:val="0"/>
        <w:spacing w:after="0" w:line="240" w:lineRule="auto"/>
        <w:ind w:left="709" w:hanging="283"/>
        <w:contextualSpacing w:val="0"/>
        <w:jc w:val="both"/>
        <w:rPr>
          <w:rFonts w:ascii="Times New Roman" w:hAnsi="Times New Roman"/>
          <w:sz w:val="24"/>
          <w:szCs w:val="24"/>
        </w:rPr>
      </w:pPr>
      <w:r w:rsidRPr="00127AD2">
        <w:rPr>
          <w:rFonts w:ascii="Times New Roman" w:hAnsi="Times New Roman"/>
          <w:sz w:val="24"/>
          <w:szCs w:val="24"/>
        </w:rPr>
        <w:t>údaje o správnych deliktoch osôb uvedených v odseku 2 písm. a) súvisiacich s výkonom činnosti</w:t>
      </w:r>
      <w:r w:rsidRPr="00127AD2">
        <w:rPr>
          <w:rFonts w:ascii="Times New Roman" w:hAnsi="Times New Roman"/>
          <w:sz w:val="24"/>
          <w:szCs w:val="24"/>
          <w:vertAlign w:val="superscript"/>
        </w:rPr>
        <w:t>23</w:t>
      </w:r>
      <w:r w:rsidRPr="00127AD2">
        <w:rPr>
          <w:rFonts w:ascii="Times New Roman" w:hAnsi="Times New Roman"/>
          <w:sz w:val="24"/>
          <w:szCs w:val="24"/>
        </w:rPr>
        <w:t>) v rozsahu</w:t>
      </w:r>
    </w:p>
    <w:p w:rsidR="00F168B8" w:rsidRPr="00127AD2" w:rsidP="00127AD2">
      <w:pPr>
        <w:pStyle w:val="ListParagraph"/>
        <w:numPr>
          <w:numId w:val="76"/>
        </w:numPr>
        <w:bidi w:val="0"/>
        <w:spacing w:after="0" w:line="240" w:lineRule="auto"/>
        <w:contextualSpacing w:val="0"/>
        <w:jc w:val="both"/>
        <w:rPr>
          <w:rFonts w:ascii="Times New Roman" w:hAnsi="Times New Roman"/>
          <w:sz w:val="24"/>
          <w:szCs w:val="24"/>
        </w:rPr>
      </w:pPr>
      <w:r w:rsidRPr="00127AD2">
        <w:rPr>
          <w:rFonts w:ascii="Times New Roman" w:hAnsi="Times New Roman"/>
          <w:sz w:val="24"/>
          <w:szCs w:val="24"/>
        </w:rPr>
        <w:t>miesto, dátum a čas spáchania správneho deliktu,</w:t>
      </w:r>
    </w:p>
    <w:p w:rsidR="00F168B8" w:rsidRPr="00127AD2" w:rsidP="00127AD2">
      <w:pPr>
        <w:pStyle w:val="ListParagraph"/>
        <w:numPr>
          <w:numId w:val="76"/>
        </w:numPr>
        <w:bidi w:val="0"/>
        <w:spacing w:after="0" w:line="240" w:lineRule="auto"/>
        <w:contextualSpacing w:val="0"/>
        <w:jc w:val="both"/>
        <w:rPr>
          <w:rFonts w:ascii="Times New Roman" w:hAnsi="Times New Roman"/>
          <w:sz w:val="24"/>
          <w:szCs w:val="24"/>
        </w:rPr>
      </w:pPr>
      <w:r w:rsidRPr="00127AD2">
        <w:rPr>
          <w:rFonts w:ascii="Times New Roman" w:hAnsi="Times New Roman"/>
          <w:sz w:val="24"/>
          <w:szCs w:val="24"/>
        </w:rPr>
        <w:t>označenie správneho deliktu vrátane príslušného ustanovenia zákona a stručný popis skutku,</w:t>
      </w:r>
    </w:p>
    <w:p w:rsidR="00F168B8" w:rsidRPr="00127AD2" w:rsidP="00127AD2">
      <w:pPr>
        <w:pStyle w:val="ListParagraph"/>
        <w:numPr>
          <w:numId w:val="76"/>
        </w:numPr>
        <w:bidi w:val="0"/>
        <w:spacing w:after="0" w:line="240" w:lineRule="auto"/>
        <w:contextualSpacing w:val="0"/>
        <w:jc w:val="both"/>
        <w:rPr>
          <w:rFonts w:ascii="Times New Roman" w:hAnsi="Times New Roman"/>
          <w:sz w:val="24"/>
          <w:szCs w:val="24"/>
        </w:rPr>
      </w:pPr>
      <w:r w:rsidRPr="00127AD2">
        <w:rPr>
          <w:rFonts w:ascii="Times New Roman" w:hAnsi="Times New Roman"/>
          <w:sz w:val="24"/>
          <w:szCs w:val="24"/>
        </w:rPr>
        <w:t>spôsob vybavenia veci,</w:t>
      </w:r>
    </w:p>
    <w:p w:rsidR="00F168B8" w:rsidRPr="00127AD2" w:rsidP="00127AD2">
      <w:pPr>
        <w:pStyle w:val="ListParagraph"/>
        <w:numPr>
          <w:numId w:val="76"/>
        </w:numPr>
        <w:bidi w:val="0"/>
        <w:spacing w:after="0" w:line="240" w:lineRule="auto"/>
        <w:contextualSpacing w:val="0"/>
        <w:jc w:val="both"/>
        <w:rPr>
          <w:rFonts w:ascii="Times New Roman" w:hAnsi="Times New Roman"/>
          <w:sz w:val="24"/>
          <w:szCs w:val="24"/>
        </w:rPr>
      </w:pPr>
      <w:r w:rsidRPr="00127AD2">
        <w:rPr>
          <w:rFonts w:ascii="Times New Roman" w:hAnsi="Times New Roman"/>
          <w:sz w:val="24"/>
          <w:szCs w:val="24"/>
        </w:rPr>
        <w:t>uložená sankcia.</w:t>
      </w:r>
    </w:p>
    <w:p w:rsidR="00F168B8" w:rsidRPr="00127AD2" w:rsidP="00127AD2">
      <w:pPr>
        <w:pStyle w:val="ListParagraph"/>
        <w:bidi w:val="0"/>
        <w:spacing w:after="0" w:line="240" w:lineRule="auto"/>
        <w:ind w:left="0" w:firstLine="426"/>
        <w:contextualSpacing w:val="0"/>
        <w:jc w:val="both"/>
        <w:rPr>
          <w:rFonts w:ascii="Times New Roman" w:hAnsi="Times New Roman"/>
          <w:sz w:val="24"/>
          <w:szCs w:val="24"/>
        </w:rPr>
      </w:pPr>
    </w:p>
    <w:p w:rsidR="00F168B8" w:rsidRPr="00127AD2" w:rsidP="00127AD2">
      <w:pPr>
        <w:tabs>
          <w:tab w:val="left" w:pos="851"/>
        </w:tabs>
        <w:bidi w:val="0"/>
        <w:spacing w:after="0" w:line="240" w:lineRule="auto"/>
        <w:jc w:val="both"/>
        <w:rPr>
          <w:rFonts w:ascii="Times New Roman" w:hAnsi="Times New Roman"/>
          <w:sz w:val="24"/>
          <w:szCs w:val="24"/>
        </w:rPr>
      </w:pPr>
      <w:r w:rsidRPr="00127AD2">
        <w:rPr>
          <w:rFonts w:ascii="Times New Roman" w:hAnsi="Times New Roman"/>
          <w:sz w:val="24"/>
          <w:szCs w:val="24"/>
        </w:rPr>
        <w:t xml:space="preserve">     (4) Register autoškôl a školiacich stredísk sa člení na verejnú časť a neverejnú časť. Verejnú časť tvoria</w:t>
      </w:r>
    </w:p>
    <w:p w:rsidR="00F168B8" w:rsidRPr="00127AD2" w:rsidP="00127AD2">
      <w:pPr>
        <w:pStyle w:val="ListParagraph"/>
        <w:numPr>
          <w:numId w:val="77"/>
        </w:numPr>
        <w:bidi w:val="0"/>
        <w:spacing w:after="0" w:line="240" w:lineRule="auto"/>
        <w:contextualSpacing w:val="0"/>
        <w:jc w:val="both"/>
        <w:rPr>
          <w:rFonts w:ascii="Times New Roman" w:hAnsi="Times New Roman"/>
          <w:sz w:val="24"/>
          <w:szCs w:val="24"/>
        </w:rPr>
      </w:pPr>
      <w:r w:rsidRPr="00127AD2">
        <w:rPr>
          <w:rFonts w:ascii="Times New Roman" w:hAnsi="Times New Roman"/>
          <w:sz w:val="24"/>
          <w:szCs w:val="24"/>
        </w:rPr>
        <w:t>údaje o prevádzkovateľoch školiacich stredísk, prevádzkovateľoch autoškôl a o poverené zariadenia v rozsahu obchodné meno, identifikačné číslo, miesto podnikania fyzickej osoby alebo sídlo právnickej osoby, vymedzenie činností, ktoré sú oprávnení vykonávať,</w:t>
      </w:r>
    </w:p>
    <w:p w:rsidR="00F168B8" w:rsidRPr="00127AD2" w:rsidP="00127AD2">
      <w:pPr>
        <w:pStyle w:val="ListParagraph"/>
        <w:numPr>
          <w:numId w:val="77"/>
        </w:numPr>
        <w:bidi w:val="0"/>
        <w:spacing w:after="0" w:line="240" w:lineRule="auto"/>
        <w:contextualSpacing w:val="0"/>
        <w:jc w:val="both"/>
        <w:rPr>
          <w:rFonts w:ascii="Times New Roman" w:hAnsi="Times New Roman"/>
          <w:sz w:val="24"/>
          <w:szCs w:val="24"/>
        </w:rPr>
      </w:pPr>
      <w:r w:rsidRPr="00127AD2">
        <w:rPr>
          <w:rFonts w:ascii="Times New Roman" w:hAnsi="Times New Roman"/>
          <w:sz w:val="24"/>
          <w:szCs w:val="24"/>
        </w:rPr>
        <w:t xml:space="preserve">údaje o štatutárnych </w:t>
      </w:r>
      <w:r w:rsidRPr="00127AD2" w:rsidR="003475B2">
        <w:rPr>
          <w:rFonts w:ascii="Times New Roman" w:hAnsi="Times New Roman"/>
          <w:sz w:val="24"/>
          <w:szCs w:val="24"/>
        </w:rPr>
        <w:t xml:space="preserve">zástupcoch </w:t>
      </w:r>
      <w:r w:rsidRPr="00127AD2">
        <w:rPr>
          <w:rFonts w:ascii="Times New Roman" w:hAnsi="Times New Roman"/>
          <w:sz w:val="24"/>
          <w:szCs w:val="24"/>
        </w:rPr>
        <w:t xml:space="preserve">osôb uvedených v odseku 2 písm. a) v rozsahu meno a priezvisko, titul, adresa bydliska, spôsob, akým </w:t>
      </w:r>
      <w:r w:rsidRPr="00127AD2" w:rsidR="003475B2">
        <w:rPr>
          <w:rFonts w:ascii="Times New Roman" w:hAnsi="Times New Roman"/>
          <w:sz w:val="24"/>
          <w:szCs w:val="24"/>
        </w:rPr>
        <w:t xml:space="preserve">štatutárny zástupca za osobu </w:t>
      </w:r>
      <w:r w:rsidRPr="00127AD2">
        <w:rPr>
          <w:rFonts w:ascii="Times New Roman" w:hAnsi="Times New Roman"/>
          <w:sz w:val="24"/>
          <w:szCs w:val="24"/>
        </w:rPr>
        <w:t>koná,</w:t>
      </w:r>
    </w:p>
    <w:p w:rsidR="00F168B8" w:rsidRPr="00127AD2" w:rsidP="00127AD2">
      <w:pPr>
        <w:pStyle w:val="ListParagraph"/>
        <w:numPr>
          <w:numId w:val="77"/>
        </w:numPr>
        <w:bidi w:val="0"/>
        <w:spacing w:after="0" w:line="240" w:lineRule="auto"/>
        <w:contextualSpacing w:val="0"/>
        <w:jc w:val="both"/>
        <w:rPr>
          <w:rFonts w:ascii="Times New Roman" w:hAnsi="Times New Roman"/>
          <w:sz w:val="24"/>
          <w:szCs w:val="24"/>
        </w:rPr>
      </w:pPr>
      <w:r w:rsidRPr="00127AD2">
        <w:rPr>
          <w:rFonts w:ascii="Times New Roman" w:hAnsi="Times New Roman"/>
          <w:sz w:val="24"/>
          <w:szCs w:val="24"/>
        </w:rPr>
        <w:t>adresy učební, telefonický kontakt, adresa elektronickej pošty, otváracie hodiny, ak ide o učebne osôb uvedených v odseku 2 písm. a),</w:t>
      </w:r>
    </w:p>
    <w:p w:rsidR="00F168B8" w:rsidRPr="00127AD2" w:rsidP="00127AD2">
      <w:pPr>
        <w:pStyle w:val="ListParagraph"/>
        <w:numPr>
          <w:numId w:val="77"/>
        </w:numPr>
        <w:bidi w:val="0"/>
        <w:spacing w:after="0" w:line="240" w:lineRule="auto"/>
        <w:contextualSpacing w:val="0"/>
        <w:jc w:val="both"/>
        <w:rPr>
          <w:rFonts w:ascii="Times New Roman" w:hAnsi="Times New Roman"/>
          <w:sz w:val="24"/>
          <w:szCs w:val="24"/>
        </w:rPr>
      </w:pPr>
      <w:r w:rsidRPr="00127AD2">
        <w:rPr>
          <w:rFonts w:ascii="Times New Roman" w:hAnsi="Times New Roman"/>
          <w:sz w:val="24"/>
          <w:szCs w:val="24"/>
        </w:rPr>
        <w:t>údaje na kontaktnú osobu za osoby uvedené v odseku 2 písm. a) v rozsahu meno a priezvisko, titul, telefonický kontakt, adresa elektronickej pošty, faxové číslo,</w:t>
      </w:r>
    </w:p>
    <w:p w:rsidR="00F168B8" w:rsidRPr="00127AD2" w:rsidP="00127AD2">
      <w:pPr>
        <w:pStyle w:val="ListParagraph"/>
        <w:numPr>
          <w:numId w:val="77"/>
        </w:numPr>
        <w:bidi w:val="0"/>
        <w:spacing w:after="0" w:line="240" w:lineRule="auto"/>
        <w:contextualSpacing w:val="0"/>
        <w:jc w:val="both"/>
        <w:rPr>
          <w:rFonts w:ascii="Times New Roman" w:hAnsi="Times New Roman"/>
          <w:sz w:val="24"/>
          <w:szCs w:val="24"/>
        </w:rPr>
      </w:pPr>
      <w:r w:rsidRPr="00127AD2">
        <w:rPr>
          <w:rFonts w:ascii="Times New Roman" w:hAnsi="Times New Roman"/>
          <w:sz w:val="24"/>
          <w:szCs w:val="24"/>
        </w:rPr>
        <w:t xml:space="preserve">údaje o účastníkoch odbornej prípravy na skúšku odbornej spôsobilosti viesť motorové vozidlo v rozsahu meno a priezvisko, titul, </w:t>
      </w:r>
    </w:p>
    <w:p w:rsidR="00F168B8" w:rsidRPr="00127AD2" w:rsidP="00127AD2">
      <w:pPr>
        <w:pStyle w:val="ListParagraph"/>
        <w:numPr>
          <w:numId w:val="77"/>
        </w:numPr>
        <w:bidi w:val="0"/>
        <w:spacing w:after="0" w:line="240" w:lineRule="auto"/>
        <w:contextualSpacing w:val="0"/>
        <w:jc w:val="both"/>
        <w:rPr>
          <w:rFonts w:ascii="Times New Roman" w:hAnsi="Times New Roman"/>
          <w:sz w:val="24"/>
          <w:szCs w:val="24"/>
        </w:rPr>
      </w:pPr>
      <w:r w:rsidRPr="00127AD2">
        <w:rPr>
          <w:rFonts w:ascii="Times New Roman" w:hAnsi="Times New Roman"/>
          <w:sz w:val="24"/>
          <w:szCs w:val="24"/>
        </w:rPr>
        <w:t xml:space="preserve">údaje o inštruktoroch autoškoly v rozsahu údajov meno a priezvisko, titul.  </w:t>
      </w:r>
    </w:p>
    <w:p w:rsidR="00F168B8" w:rsidRPr="00127AD2" w:rsidP="00127AD2">
      <w:pPr>
        <w:bidi w:val="0"/>
        <w:spacing w:after="0" w:line="240" w:lineRule="auto"/>
        <w:jc w:val="both"/>
        <w:rPr>
          <w:rFonts w:ascii="Times New Roman" w:hAnsi="Times New Roman"/>
          <w:sz w:val="24"/>
          <w:szCs w:val="24"/>
        </w:rPr>
      </w:pPr>
    </w:p>
    <w:p w:rsidR="00F168B8" w:rsidRPr="00127AD2" w:rsidP="00127AD2">
      <w:pPr>
        <w:tabs>
          <w:tab w:val="left" w:pos="851"/>
        </w:tabs>
        <w:bidi w:val="0"/>
        <w:spacing w:after="0" w:line="240" w:lineRule="auto"/>
        <w:jc w:val="both"/>
        <w:rPr>
          <w:rFonts w:ascii="Times New Roman" w:hAnsi="Times New Roman"/>
          <w:sz w:val="24"/>
          <w:szCs w:val="24"/>
        </w:rPr>
      </w:pPr>
      <w:r w:rsidRPr="00127AD2">
        <w:rPr>
          <w:rFonts w:ascii="Times New Roman" w:hAnsi="Times New Roman"/>
          <w:sz w:val="24"/>
          <w:szCs w:val="24"/>
        </w:rPr>
        <w:t xml:space="preserve">     (5) Údaje evidované vo verejnej časti registra autoškôl a školiacich stredísk sa zverejňujú bezodkladne.</w:t>
      </w:r>
    </w:p>
    <w:p w:rsidR="00F168B8" w:rsidRPr="00127AD2" w:rsidP="00127AD2">
      <w:pPr>
        <w:bidi w:val="0"/>
        <w:spacing w:after="0" w:line="240" w:lineRule="auto"/>
        <w:jc w:val="both"/>
        <w:rPr>
          <w:rFonts w:ascii="Times New Roman" w:hAnsi="Times New Roman"/>
          <w:sz w:val="24"/>
          <w:szCs w:val="24"/>
        </w:rPr>
      </w:pPr>
    </w:p>
    <w:p w:rsidR="00F168B8" w:rsidRPr="00127AD2" w:rsidP="00127AD2">
      <w:pPr>
        <w:tabs>
          <w:tab w:val="left" w:pos="993"/>
        </w:tabs>
        <w:bidi w:val="0"/>
        <w:spacing w:after="0" w:line="240" w:lineRule="auto"/>
        <w:jc w:val="both"/>
        <w:rPr>
          <w:rFonts w:ascii="Times New Roman" w:hAnsi="Times New Roman"/>
          <w:sz w:val="24"/>
          <w:szCs w:val="24"/>
        </w:rPr>
      </w:pPr>
      <w:r w:rsidRPr="00127AD2">
        <w:rPr>
          <w:rFonts w:ascii="Times New Roman" w:hAnsi="Times New Roman"/>
          <w:sz w:val="24"/>
          <w:szCs w:val="24"/>
        </w:rPr>
        <w:t xml:space="preserve">     (6) Údaje podľa odseku 3 sú v registri autoškôl a školiacich stredísk povinné evidovať prostredníctvom cestného informačného systému</w:t>
      </w:r>
    </w:p>
    <w:p w:rsidR="00F168B8" w:rsidRPr="00127AD2" w:rsidP="00127AD2">
      <w:pPr>
        <w:pStyle w:val="ListParagraph"/>
        <w:numPr>
          <w:numId w:val="48"/>
        </w:numPr>
        <w:bidi w:val="0"/>
        <w:spacing w:after="0" w:line="240" w:lineRule="auto"/>
        <w:ind w:hanging="294"/>
        <w:contextualSpacing w:val="0"/>
        <w:jc w:val="both"/>
        <w:rPr>
          <w:rFonts w:ascii="Times New Roman" w:hAnsi="Times New Roman"/>
          <w:sz w:val="24"/>
          <w:szCs w:val="24"/>
        </w:rPr>
      </w:pPr>
      <w:r w:rsidRPr="00127AD2">
        <w:rPr>
          <w:rFonts w:ascii="Times New Roman" w:hAnsi="Times New Roman"/>
          <w:sz w:val="24"/>
          <w:szCs w:val="24"/>
        </w:rPr>
        <w:t>ministerstvo dopravy, okresné úrady, obce a vyššie územné celky pri plnení úloh dopravného správneho orgánu,</w:t>
      </w:r>
      <w:r w:rsidRPr="00127AD2">
        <w:rPr>
          <w:rFonts w:ascii="Times New Roman" w:hAnsi="Times New Roman"/>
          <w:sz w:val="24"/>
          <w:szCs w:val="24"/>
          <w:vertAlign w:val="superscript"/>
        </w:rPr>
        <w:t>22</w:t>
      </w:r>
      <w:r w:rsidRPr="00127AD2">
        <w:rPr>
          <w:rFonts w:ascii="Times New Roman" w:hAnsi="Times New Roman"/>
          <w:sz w:val="24"/>
          <w:szCs w:val="24"/>
        </w:rPr>
        <w:t>) a to bezodkladne po nadobudnutí právoplatnosti rozhodnutí v správnych konaniach podľa odseku 1 písm. d); iné údaje sú povinné zaevidovať bezodkladne,</w:t>
      </w:r>
    </w:p>
    <w:p w:rsidR="00F168B8" w:rsidRPr="00127AD2" w:rsidP="00127AD2">
      <w:pPr>
        <w:pStyle w:val="ListParagraph"/>
        <w:numPr>
          <w:numId w:val="48"/>
        </w:numPr>
        <w:bidi w:val="0"/>
        <w:spacing w:after="0" w:line="240" w:lineRule="auto"/>
        <w:ind w:hanging="294"/>
        <w:contextualSpacing w:val="0"/>
        <w:jc w:val="both"/>
        <w:rPr>
          <w:rFonts w:ascii="Times New Roman" w:hAnsi="Times New Roman"/>
          <w:sz w:val="24"/>
          <w:szCs w:val="24"/>
        </w:rPr>
      </w:pPr>
      <w:r w:rsidRPr="00127AD2">
        <w:rPr>
          <w:rFonts w:ascii="Times New Roman" w:hAnsi="Times New Roman"/>
          <w:sz w:val="24"/>
          <w:szCs w:val="24"/>
        </w:rPr>
        <w:t xml:space="preserve">autoškoly, školiace strediská a poverené zariadenia pri zmene údajov v registri </w:t>
      </w:r>
      <w:r w:rsidRPr="00127AD2" w:rsidR="00A85762">
        <w:rPr>
          <w:rFonts w:ascii="Times New Roman" w:hAnsi="Times New Roman"/>
          <w:sz w:val="24"/>
          <w:szCs w:val="24"/>
        </w:rPr>
        <w:t>okrem</w:t>
      </w:r>
      <w:r w:rsidRPr="00127AD2">
        <w:rPr>
          <w:rFonts w:ascii="Times New Roman" w:hAnsi="Times New Roman"/>
          <w:sz w:val="24"/>
          <w:szCs w:val="24"/>
        </w:rPr>
        <w:t xml:space="preserve"> zmien údajov týkajúcich sa rozhodovacej činnosti ministerstva dopravy, okresných úradov, obcí a vyšších územné celkov pri plnení úloh dopravného správneho orgánu,</w:t>
      </w:r>
      <w:r w:rsidRPr="00127AD2">
        <w:rPr>
          <w:rFonts w:ascii="Times New Roman" w:hAnsi="Times New Roman"/>
          <w:sz w:val="24"/>
          <w:szCs w:val="24"/>
          <w:vertAlign w:val="superscript"/>
        </w:rPr>
        <w:t>22</w:t>
      </w:r>
      <w:r w:rsidRPr="00127AD2">
        <w:rPr>
          <w:rFonts w:ascii="Times New Roman" w:hAnsi="Times New Roman"/>
          <w:sz w:val="24"/>
          <w:szCs w:val="24"/>
        </w:rPr>
        <w:t xml:space="preserve">) a to bezodplatne a bezodkladne. </w:t>
      </w:r>
    </w:p>
    <w:p w:rsidR="00F168B8" w:rsidRPr="00127AD2" w:rsidP="00127AD2">
      <w:pPr>
        <w:bidi w:val="0"/>
        <w:spacing w:after="0" w:line="240" w:lineRule="auto"/>
        <w:rPr>
          <w:rFonts w:ascii="Times New Roman" w:hAnsi="Times New Roman"/>
          <w:sz w:val="24"/>
          <w:szCs w:val="24"/>
        </w:rPr>
      </w:pPr>
    </w:p>
    <w:p w:rsidR="00127AD2" w:rsidRPr="00127AD2" w:rsidP="00127AD2">
      <w:pPr>
        <w:bidi w:val="0"/>
        <w:spacing w:after="0" w:line="240" w:lineRule="auto"/>
        <w:jc w:val="center"/>
        <w:rPr>
          <w:rFonts w:ascii="Times New Roman" w:hAnsi="Times New Roman"/>
          <w:sz w:val="24"/>
          <w:szCs w:val="24"/>
        </w:rPr>
      </w:pPr>
    </w:p>
    <w:p w:rsidR="00127AD2" w:rsidRPr="00127AD2" w:rsidP="00127AD2">
      <w:pPr>
        <w:bidi w:val="0"/>
        <w:spacing w:after="0" w:line="240" w:lineRule="auto"/>
        <w:jc w:val="center"/>
        <w:rPr>
          <w:rFonts w:ascii="Times New Roman" w:hAnsi="Times New Roman"/>
          <w:sz w:val="24"/>
          <w:szCs w:val="24"/>
        </w:rPr>
      </w:pPr>
    </w:p>
    <w:p w:rsidR="00127AD2" w:rsidRPr="00127AD2" w:rsidP="00127AD2">
      <w:pPr>
        <w:bidi w:val="0"/>
        <w:spacing w:after="0" w:line="240" w:lineRule="auto"/>
        <w:jc w:val="center"/>
        <w:rPr>
          <w:rFonts w:ascii="Times New Roman" w:hAnsi="Times New Roman"/>
          <w:sz w:val="24"/>
          <w:szCs w:val="24"/>
        </w:rPr>
      </w:pPr>
    </w:p>
    <w:p w:rsidR="00F168B8" w:rsidRPr="00127AD2" w:rsidP="00127AD2">
      <w:pPr>
        <w:bidi w:val="0"/>
        <w:spacing w:after="0" w:line="240" w:lineRule="auto"/>
        <w:jc w:val="center"/>
        <w:rPr>
          <w:rFonts w:ascii="Times New Roman" w:hAnsi="Times New Roman"/>
          <w:sz w:val="24"/>
          <w:szCs w:val="24"/>
        </w:rPr>
      </w:pPr>
      <w:r w:rsidRPr="00127AD2">
        <w:rPr>
          <w:rFonts w:ascii="Times New Roman" w:hAnsi="Times New Roman"/>
          <w:sz w:val="24"/>
          <w:szCs w:val="24"/>
        </w:rPr>
        <w:t>§ 10</w:t>
      </w:r>
    </w:p>
    <w:p w:rsidR="00F168B8" w:rsidRPr="00127AD2" w:rsidP="00127AD2">
      <w:pPr>
        <w:bidi w:val="0"/>
        <w:spacing w:after="0" w:line="240" w:lineRule="auto"/>
        <w:jc w:val="center"/>
        <w:rPr>
          <w:rFonts w:ascii="Times New Roman" w:hAnsi="Times New Roman"/>
          <w:sz w:val="24"/>
          <w:szCs w:val="24"/>
        </w:rPr>
      </w:pPr>
      <w:r w:rsidRPr="00127AD2">
        <w:rPr>
          <w:rFonts w:ascii="Times New Roman" w:hAnsi="Times New Roman"/>
          <w:sz w:val="24"/>
          <w:szCs w:val="24"/>
        </w:rPr>
        <w:t>Register odborne spôsobilých osôb</w:t>
      </w:r>
    </w:p>
    <w:p w:rsidR="00F168B8" w:rsidRPr="00127AD2" w:rsidP="00127AD2">
      <w:pPr>
        <w:bidi w:val="0"/>
        <w:spacing w:after="0" w:line="240" w:lineRule="auto"/>
        <w:rPr>
          <w:rFonts w:ascii="Times New Roman" w:hAnsi="Times New Roman"/>
          <w:sz w:val="24"/>
          <w:szCs w:val="24"/>
        </w:rPr>
      </w:pPr>
    </w:p>
    <w:p w:rsidR="00F168B8" w:rsidRPr="00127AD2" w:rsidP="00127AD2">
      <w:pPr>
        <w:bidi w:val="0"/>
        <w:spacing w:after="0" w:line="240" w:lineRule="auto"/>
        <w:jc w:val="both"/>
        <w:rPr>
          <w:rFonts w:ascii="Times New Roman" w:hAnsi="Times New Roman"/>
          <w:sz w:val="24"/>
          <w:szCs w:val="24"/>
        </w:rPr>
      </w:pPr>
      <w:r w:rsidRPr="00127AD2">
        <w:rPr>
          <w:rFonts w:ascii="Times New Roman" w:hAnsi="Times New Roman"/>
          <w:sz w:val="24"/>
          <w:szCs w:val="24"/>
        </w:rPr>
        <w:t xml:space="preserve">     (1) Register odborne spôsobilých osôb vedie ministerstvo dopravy na účely evidencie o</w:t>
      </w:r>
    </w:p>
    <w:p w:rsidR="00F168B8" w:rsidRPr="00127AD2" w:rsidP="00127AD2">
      <w:pPr>
        <w:pStyle w:val="ListParagraph"/>
        <w:numPr>
          <w:numId w:val="47"/>
        </w:numPr>
        <w:bidi w:val="0"/>
        <w:spacing w:after="0" w:line="240" w:lineRule="auto"/>
        <w:ind w:left="709" w:hanging="283"/>
        <w:contextualSpacing w:val="0"/>
        <w:jc w:val="both"/>
        <w:rPr>
          <w:rFonts w:ascii="Times New Roman" w:hAnsi="Times New Roman"/>
          <w:sz w:val="24"/>
          <w:szCs w:val="24"/>
        </w:rPr>
      </w:pPr>
      <w:r w:rsidRPr="00127AD2">
        <w:rPr>
          <w:rFonts w:ascii="Times New Roman" w:hAnsi="Times New Roman"/>
          <w:sz w:val="24"/>
          <w:szCs w:val="24"/>
        </w:rPr>
        <w:t xml:space="preserve">vodičoch vozidiel, ktorí majú povinnosť podrobiť sa systému základnej kvalifikácie </w:t>
      </w:r>
      <w:r w:rsidRPr="00127AD2" w:rsidR="00B909DE">
        <w:rPr>
          <w:rFonts w:ascii="Times New Roman" w:hAnsi="Times New Roman"/>
          <w:sz w:val="24"/>
          <w:szCs w:val="24"/>
        </w:rPr>
        <w:br/>
      </w:r>
      <w:r w:rsidRPr="00127AD2">
        <w:rPr>
          <w:rFonts w:ascii="Times New Roman" w:hAnsi="Times New Roman"/>
          <w:sz w:val="24"/>
          <w:szCs w:val="24"/>
        </w:rPr>
        <w:t>a systému pravidelného výcviku,</w:t>
      </w:r>
      <w:r w:rsidRPr="00127AD2">
        <w:rPr>
          <w:rFonts w:ascii="Times New Roman" w:hAnsi="Times New Roman"/>
          <w:sz w:val="24"/>
          <w:szCs w:val="24"/>
          <w:vertAlign w:val="superscript"/>
        </w:rPr>
        <w:t>8</w:t>
      </w:r>
      <w:r w:rsidRPr="00127AD2">
        <w:rPr>
          <w:rFonts w:ascii="Times New Roman" w:hAnsi="Times New Roman"/>
          <w:sz w:val="24"/>
          <w:szCs w:val="24"/>
        </w:rPr>
        <w:t xml:space="preserve">) </w:t>
      </w:r>
    </w:p>
    <w:p w:rsidR="00F168B8" w:rsidRPr="00127AD2" w:rsidP="00127AD2">
      <w:pPr>
        <w:pStyle w:val="ListParagraph"/>
        <w:numPr>
          <w:numId w:val="47"/>
        </w:numPr>
        <w:bidi w:val="0"/>
        <w:spacing w:after="0" w:line="240" w:lineRule="auto"/>
        <w:ind w:left="709" w:hanging="283"/>
        <w:contextualSpacing w:val="0"/>
        <w:jc w:val="both"/>
        <w:rPr>
          <w:rFonts w:ascii="Times New Roman" w:hAnsi="Times New Roman"/>
          <w:sz w:val="24"/>
          <w:szCs w:val="24"/>
        </w:rPr>
      </w:pPr>
      <w:r w:rsidRPr="00127AD2">
        <w:rPr>
          <w:rFonts w:ascii="Times New Roman" w:hAnsi="Times New Roman"/>
          <w:sz w:val="24"/>
          <w:szCs w:val="24"/>
        </w:rPr>
        <w:t>vedúcich dopravy,</w:t>
      </w:r>
      <w:r>
        <w:rPr>
          <w:rStyle w:val="FootnoteReference"/>
          <w:rFonts w:ascii="Times New Roman" w:hAnsi="Times New Roman"/>
          <w:sz w:val="24"/>
          <w:szCs w:val="24"/>
          <w:rtl w:val="0"/>
        </w:rPr>
        <w:footnoteReference w:id="25"/>
      </w:r>
      <w:r w:rsidRPr="00127AD2">
        <w:rPr>
          <w:rFonts w:ascii="Times New Roman" w:hAnsi="Times New Roman"/>
          <w:sz w:val="24"/>
          <w:szCs w:val="24"/>
        </w:rPr>
        <w:t>)</w:t>
      </w:r>
    </w:p>
    <w:p w:rsidR="00F168B8" w:rsidRPr="00127AD2" w:rsidP="00127AD2">
      <w:pPr>
        <w:pStyle w:val="ListParagraph"/>
        <w:numPr>
          <w:numId w:val="47"/>
        </w:numPr>
        <w:bidi w:val="0"/>
        <w:spacing w:after="0" w:line="240" w:lineRule="auto"/>
        <w:ind w:left="709" w:hanging="283"/>
        <w:contextualSpacing w:val="0"/>
        <w:jc w:val="both"/>
        <w:rPr>
          <w:rFonts w:ascii="Times New Roman" w:hAnsi="Times New Roman"/>
          <w:sz w:val="24"/>
          <w:szCs w:val="24"/>
        </w:rPr>
      </w:pPr>
      <w:r w:rsidRPr="00127AD2">
        <w:rPr>
          <w:rFonts w:ascii="Times New Roman" w:hAnsi="Times New Roman"/>
          <w:sz w:val="24"/>
          <w:szCs w:val="24"/>
        </w:rPr>
        <w:t xml:space="preserve">držiteľoch koncesie na prevádzkovanie taxislužby a vodičoch vozidiel taxislužby, dopravcoch, vodičoch s ADR osvedčením o školení vodiča, bezpečnostných </w:t>
      </w:r>
      <w:r w:rsidRPr="00127AD2" w:rsidR="00A85762">
        <w:rPr>
          <w:rFonts w:ascii="Times New Roman" w:hAnsi="Times New Roman"/>
          <w:sz w:val="24"/>
          <w:szCs w:val="24"/>
        </w:rPr>
        <w:t>poradcoch</w:t>
      </w:r>
      <w:r w:rsidRPr="00127AD2">
        <w:rPr>
          <w:rFonts w:ascii="Times New Roman" w:hAnsi="Times New Roman"/>
          <w:sz w:val="24"/>
          <w:szCs w:val="24"/>
        </w:rPr>
        <w:t>,</w:t>
      </w:r>
      <w:r w:rsidRPr="00127AD2">
        <w:rPr>
          <w:rFonts w:ascii="Times New Roman" w:hAnsi="Times New Roman"/>
          <w:sz w:val="24"/>
          <w:szCs w:val="24"/>
          <w:vertAlign w:val="superscript"/>
        </w:rPr>
        <w:t>22</w:t>
      </w:r>
      <w:r w:rsidRPr="00127AD2">
        <w:rPr>
          <w:rFonts w:ascii="Times New Roman" w:hAnsi="Times New Roman"/>
          <w:sz w:val="24"/>
          <w:szCs w:val="24"/>
        </w:rPr>
        <w:t>)</w:t>
      </w:r>
    </w:p>
    <w:p w:rsidR="00F168B8" w:rsidRPr="00127AD2" w:rsidP="00127AD2">
      <w:pPr>
        <w:pStyle w:val="ListParagraph"/>
        <w:numPr>
          <w:numId w:val="47"/>
        </w:numPr>
        <w:bidi w:val="0"/>
        <w:spacing w:after="0" w:line="240" w:lineRule="auto"/>
        <w:ind w:left="709" w:hanging="283"/>
        <w:contextualSpacing w:val="0"/>
        <w:jc w:val="both"/>
        <w:rPr>
          <w:rFonts w:ascii="Times New Roman" w:hAnsi="Times New Roman"/>
          <w:sz w:val="24"/>
          <w:szCs w:val="24"/>
        </w:rPr>
      </w:pPr>
      <w:r w:rsidRPr="00127AD2">
        <w:rPr>
          <w:rFonts w:ascii="Times New Roman" w:hAnsi="Times New Roman"/>
          <w:sz w:val="24"/>
          <w:szCs w:val="24"/>
        </w:rPr>
        <w:t>inštruktoroch autoškôl,</w:t>
      </w:r>
      <w:r w:rsidRPr="00127AD2">
        <w:rPr>
          <w:rFonts w:ascii="Times New Roman" w:hAnsi="Times New Roman"/>
          <w:sz w:val="24"/>
          <w:szCs w:val="24"/>
          <w:vertAlign w:val="superscript"/>
        </w:rPr>
        <w:t>10</w:t>
      </w:r>
      <w:r w:rsidRPr="00127AD2">
        <w:rPr>
          <w:rFonts w:ascii="Times New Roman" w:hAnsi="Times New Roman"/>
          <w:sz w:val="24"/>
          <w:szCs w:val="24"/>
        </w:rPr>
        <w:t>)</w:t>
      </w:r>
    </w:p>
    <w:p w:rsidR="00F168B8" w:rsidRPr="00127AD2" w:rsidP="00127AD2">
      <w:pPr>
        <w:pStyle w:val="ListParagraph"/>
        <w:numPr>
          <w:numId w:val="47"/>
        </w:numPr>
        <w:bidi w:val="0"/>
        <w:spacing w:after="0" w:line="240" w:lineRule="auto"/>
        <w:ind w:left="709" w:hanging="283"/>
        <w:contextualSpacing w:val="0"/>
        <w:jc w:val="both"/>
        <w:rPr>
          <w:rFonts w:ascii="Times New Roman" w:hAnsi="Times New Roman"/>
          <w:sz w:val="24"/>
          <w:szCs w:val="24"/>
        </w:rPr>
      </w:pPr>
      <w:r w:rsidRPr="00127AD2">
        <w:rPr>
          <w:rFonts w:ascii="Times New Roman" w:hAnsi="Times New Roman"/>
          <w:sz w:val="24"/>
          <w:szCs w:val="24"/>
        </w:rPr>
        <w:t>lektoroch,</w:t>
      </w:r>
      <w:r>
        <w:rPr>
          <w:rStyle w:val="FootnoteReference"/>
          <w:rFonts w:ascii="Times New Roman" w:hAnsi="Times New Roman"/>
          <w:sz w:val="24"/>
          <w:szCs w:val="24"/>
          <w:rtl w:val="0"/>
        </w:rPr>
        <w:footnoteReference w:id="26"/>
      </w:r>
      <w:r w:rsidRPr="00127AD2">
        <w:rPr>
          <w:rFonts w:ascii="Times New Roman" w:hAnsi="Times New Roman"/>
          <w:sz w:val="24"/>
          <w:szCs w:val="24"/>
        </w:rPr>
        <w:t>)</w:t>
      </w:r>
    </w:p>
    <w:p w:rsidR="00F168B8" w:rsidRPr="00127AD2" w:rsidP="00127AD2">
      <w:pPr>
        <w:pStyle w:val="ListParagraph"/>
        <w:numPr>
          <w:numId w:val="47"/>
        </w:numPr>
        <w:bidi w:val="0"/>
        <w:spacing w:after="0" w:line="240" w:lineRule="auto"/>
        <w:ind w:left="709" w:hanging="283"/>
        <w:contextualSpacing w:val="0"/>
        <w:jc w:val="both"/>
        <w:rPr>
          <w:rFonts w:ascii="Times New Roman" w:hAnsi="Times New Roman"/>
          <w:sz w:val="24"/>
          <w:szCs w:val="24"/>
        </w:rPr>
      </w:pPr>
      <w:r w:rsidRPr="00127AD2">
        <w:rPr>
          <w:rFonts w:ascii="Times New Roman" w:hAnsi="Times New Roman"/>
          <w:sz w:val="24"/>
          <w:szCs w:val="24"/>
        </w:rPr>
        <w:t xml:space="preserve">správnych konaniach vzťahujúcich sa k osobám uvedeným </w:t>
      </w:r>
      <w:r w:rsidRPr="00127AD2" w:rsidR="00F35A95">
        <w:rPr>
          <w:rFonts w:ascii="Times New Roman" w:hAnsi="Times New Roman"/>
          <w:sz w:val="24"/>
          <w:szCs w:val="24"/>
        </w:rPr>
        <w:t>v písmenách a) až e)</w:t>
      </w:r>
      <w:r w:rsidRPr="00127AD2">
        <w:rPr>
          <w:rFonts w:ascii="Times New Roman" w:hAnsi="Times New Roman"/>
          <w:sz w:val="24"/>
          <w:szCs w:val="24"/>
        </w:rPr>
        <w:t>.</w:t>
      </w:r>
    </w:p>
    <w:p w:rsidR="00F168B8" w:rsidRPr="00127AD2" w:rsidP="00127AD2">
      <w:pPr>
        <w:bidi w:val="0"/>
        <w:spacing w:after="0" w:line="240" w:lineRule="auto"/>
        <w:jc w:val="both"/>
        <w:rPr>
          <w:rFonts w:ascii="Times New Roman" w:hAnsi="Times New Roman"/>
          <w:sz w:val="24"/>
          <w:szCs w:val="24"/>
        </w:rPr>
      </w:pPr>
    </w:p>
    <w:p w:rsidR="00F168B8" w:rsidRPr="00127AD2" w:rsidP="00127AD2">
      <w:pPr>
        <w:bidi w:val="0"/>
        <w:spacing w:after="0" w:line="240" w:lineRule="auto"/>
        <w:jc w:val="both"/>
        <w:rPr>
          <w:rFonts w:ascii="Times New Roman" w:hAnsi="Times New Roman"/>
          <w:sz w:val="24"/>
          <w:szCs w:val="24"/>
        </w:rPr>
      </w:pPr>
      <w:r w:rsidRPr="00127AD2">
        <w:rPr>
          <w:rFonts w:ascii="Times New Roman" w:hAnsi="Times New Roman"/>
          <w:sz w:val="24"/>
          <w:szCs w:val="24"/>
        </w:rPr>
        <w:t xml:space="preserve">     (2) V registri odborne spôsobilých osôb sa používajú údaje</w:t>
      </w:r>
    </w:p>
    <w:p w:rsidR="00F168B8" w:rsidRPr="00127AD2" w:rsidP="00127AD2">
      <w:pPr>
        <w:pStyle w:val="ListParagraph"/>
        <w:numPr>
          <w:numId w:val="46"/>
        </w:numPr>
        <w:bidi w:val="0"/>
        <w:spacing w:after="0" w:line="240" w:lineRule="auto"/>
        <w:ind w:hanging="283"/>
        <w:contextualSpacing w:val="0"/>
        <w:jc w:val="both"/>
        <w:rPr>
          <w:rFonts w:ascii="Times New Roman" w:hAnsi="Times New Roman"/>
          <w:sz w:val="24"/>
          <w:szCs w:val="24"/>
        </w:rPr>
      </w:pPr>
      <w:r w:rsidRPr="00127AD2">
        <w:rPr>
          <w:rFonts w:ascii="Times New Roman" w:hAnsi="Times New Roman"/>
          <w:sz w:val="24"/>
          <w:szCs w:val="24"/>
        </w:rPr>
        <w:t xml:space="preserve">o osobách uvedených v odseku 1 písm. a) až e) v rozsahu meno a priezvisko, titul, rodné priezvisko, rodné číslo alebo dátum narodenia, štátna príslušnosť, miesto narodenia, adresa bydliska, </w:t>
      </w:r>
    </w:p>
    <w:p w:rsidR="00F168B8" w:rsidRPr="00127AD2" w:rsidP="00127AD2">
      <w:pPr>
        <w:pStyle w:val="ListParagraph"/>
        <w:numPr>
          <w:numId w:val="46"/>
        </w:numPr>
        <w:bidi w:val="0"/>
        <w:spacing w:after="0" w:line="240" w:lineRule="auto"/>
        <w:ind w:hanging="283"/>
        <w:contextualSpacing w:val="0"/>
        <w:jc w:val="both"/>
        <w:rPr>
          <w:rFonts w:ascii="Times New Roman" w:hAnsi="Times New Roman"/>
          <w:sz w:val="24"/>
          <w:szCs w:val="24"/>
        </w:rPr>
      </w:pPr>
      <w:r w:rsidRPr="00127AD2">
        <w:rPr>
          <w:rFonts w:ascii="Times New Roman" w:hAnsi="Times New Roman"/>
          <w:sz w:val="24"/>
          <w:szCs w:val="24"/>
        </w:rPr>
        <w:t>o osobách, s ktorými sú osoby uvedené v odseku 1 písm. a) až e) v pracovnoprávnom vzťahu  a s  ktorými  boli  uvedené  osoby  v minulosti  v  pracovnoprávnom  vzťahu v súvislosti s výkonom činnosti,</w:t>
      </w:r>
      <w:r>
        <w:rPr>
          <w:rStyle w:val="FootnoteReference"/>
          <w:rFonts w:ascii="Times New Roman" w:hAnsi="Times New Roman"/>
          <w:sz w:val="24"/>
          <w:szCs w:val="24"/>
          <w:rtl w:val="0"/>
        </w:rPr>
        <w:footnoteReference w:id="27"/>
      </w:r>
      <w:r w:rsidRPr="00127AD2">
        <w:rPr>
          <w:rFonts w:ascii="Times New Roman" w:hAnsi="Times New Roman"/>
          <w:sz w:val="24"/>
          <w:szCs w:val="24"/>
        </w:rPr>
        <w:t>) a to najmenej v rozsahu údajov obchodné meno, identifikačné číslo, sídlo právnickej osoby alebo miesto podnikania fyzickej osoby,</w:t>
      </w:r>
      <w:r w:rsidRPr="00127AD2">
        <w:rPr>
          <w:rFonts w:ascii="Times New Roman" w:hAnsi="Times New Roman"/>
          <w:i/>
          <w:sz w:val="24"/>
          <w:szCs w:val="24"/>
        </w:rPr>
        <w:t xml:space="preserve"> </w:t>
      </w:r>
    </w:p>
    <w:p w:rsidR="00F168B8" w:rsidRPr="00127AD2" w:rsidP="00127AD2">
      <w:pPr>
        <w:pStyle w:val="ListParagraph"/>
        <w:numPr>
          <w:numId w:val="46"/>
        </w:numPr>
        <w:bidi w:val="0"/>
        <w:spacing w:after="0" w:line="240" w:lineRule="auto"/>
        <w:ind w:hanging="283"/>
        <w:contextualSpacing w:val="0"/>
        <w:jc w:val="both"/>
        <w:rPr>
          <w:rFonts w:ascii="Times New Roman" w:hAnsi="Times New Roman"/>
          <w:sz w:val="24"/>
          <w:szCs w:val="24"/>
        </w:rPr>
      </w:pPr>
      <w:r w:rsidRPr="00127AD2">
        <w:rPr>
          <w:rFonts w:ascii="Times New Roman" w:hAnsi="Times New Roman"/>
          <w:sz w:val="24"/>
          <w:szCs w:val="24"/>
        </w:rPr>
        <w:t>o osobách, ktoré žiadali o vydanie rozhodnutia o udelenie osvedčenia o odbornej spôsobilosti,</w:t>
      </w:r>
      <w:r w:rsidRPr="00127AD2">
        <w:rPr>
          <w:rFonts w:ascii="Times New Roman" w:hAnsi="Times New Roman"/>
          <w:sz w:val="24"/>
          <w:szCs w:val="24"/>
          <w:vertAlign w:val="superscript"/>
        </w:rPr>
        <w:t>26</w:t>
      </w:r>
      <w:r w:rsidRPr="00127AD2">
        <w:rPr>
          <w:rFonts w:ascii="Times New Roman" w:hAnsi="Times New Roman"/>
          <w:sz w:val="24"/>
          <w:szCs w:val="24"/>
        </w:rPr>
        <w:t>)</w:t>
      </w:r>
      <w:r w:rsidRPr="00127AD2">
        <w:rPr>
          <w:rFonts w:ascii="Times New Roman" w:hAnsi="Times New Roman"/>
          <w:sz w:val="24"/>
          <w:szCs w:val="24"/>
          <w:vertAlign w:val="superscript"/>
        </w:rPr>
        <w:t xml:space="preserve"> </w:t>
      </w:r>
      <w:r w:rsidRPr="00127AD2">
        <w:rPr>
          <w:rFonts w:ascii="Times New Roman" w:hAnsi="Times New Roman"/>
          <w:sz w:val="24"/>
          <w:szCs w:val="24"/>
        </w:rPr>
        <w:t xml:space="preserve">a ktorých žiadosť bola zamietnutá, v rozsahu meno a priezvisko, titul, rodné priezvisko, rodné číslo alebo dátum narodenia, štátna príslušnosť, miesto narodenia, adresa bydliska, </w:t>
      </w:r>
    </w:p>
    <w:p w:rsidR="00F168B8" w:rsidRPr="00127AD2" w:rsidP="00127AD2">
      <w:pPr>
        <w:pStyle w:val="ListParagraph"/>
        <w:numPr>
          <w:numId w:val="46"/>
        </w:numPr>
        <w:bidi w:val="0"/>
        <w:spacing w:after="0" w:line="240" w:lineRule="auto"/>
        <w:ind w:hanging="283"/>
        <w:contextualSpacing w:val="0"/>
        <w:jc w:val="both"/>
        <w:rPr>
          <w:rFonts w:ascii="Times New Roman" w:hAnsi="Times New Roman"/>
          <w:sz w:val="24"/>
          <w:szCs w:val="24"/>
        </w:rPr>
      </w:pPr>
      <w:r w:rsidRPr="00127AD2">
        <w:rPr>
          <w:rFonts w:ascii="Times New Roman" w:hAnsi="Times New Roman"/>
          <w:sz w:val="24"/>
          <w:szCs w:val="24"/>
        </w:rPr>
        <w:t>o osobách, ktoré vykonávali činnosti podľa osobitných predpisov</w:t>
      </w:r>
      <w:r w:rsidRPr="00127AD2">
        <w:rPr>
          <w:rFonts w:ascii="Times New Roman" w:hAnsi="Times New Roman"/>
          <w:sz w:val="24"/>
          <w:szCs w:val="24"/>
          <w:vertAlign w:val="superscript"/>
        </w:rPr>
        <w:t>26</w:t>
      </w:r>
      <w:r w:rsidRPr="00127AD2">
        <w:rPr>
          <w:rFonts w:ascii="Times New Roman" w:hAnsi="Times New Roman"/>
          <w:sz w:val="24"/>
          <w:szCs w:val="24"/>
        </w:rPr>
        <w:t xml:space="preserve">) bez odbornej spôsobilosti, v rozsahu údajov podľa písmena c), </w:t>
      </w:r>
    </w:p>
    <w:p w:rsidR="00F168B8" w:rsidRPr="00127AD2" w:rsidP="00127AD2">
      <w:pPr>
        <w:pStyle w:val="ListParagraph"/>
        <w:numPr>
          <w:numId w:val="46"/>
        </w:numPr>
        <w:bidi w:val="0"/>
        <w:spacing w:after="0" w:line="240" w:lineRule="auto"/>
        <w:ind w:hanging="283"/>
        <w:contextualSpacing w:val="0"/>
        <w:jc w:val="both"/>
        <w:rPr>
          <w:rFonts w:ascii="Times New Roman" w:hAnsi="Times New Roman"/>
          <w:sz w:val="24"/>
          <w:szCs w:val="24"/>
        </w:rPr>
      </w:pPr>
      <w:r w:rsidRPr="00127AD2">
        <w:rPr>
          <w:rFonts w:ascii="Times New Roman" w:hAnsi="Times New Roman"/>
          <w:sz w:val="24"/>
          <w:szCs w:val="24"/>
        </w:rPr>
        <w:t xml:space="preserve">o kurzoch a školeniach osôb uvedených v odseku 1 písm. a) až e) týkajúcich sa ich odbornej spôsobilosti v rozsahu zoznamu zúčastnených </w:t>
      </w:r>
      <w:r w:rsidRPr="00127AD2" w:rsidR="00F35A95">
        <w:rPr>
          <w:rFonts w:ascii="Times New Roman" w:hAnsi="Times New Roman"/>
          <w:sz w:val="24"/>
          <w:szCs w:val="24"/>
        </w:rPr>
        <w:t xml:space="preserve">na kurzoch a školeniach </w:t>
      </w:r>
      <w:r w:rsidRPr="00127AD2">
        <w:rPr>
          <w:rFonts w:ascii="Times New Roman" w:hAnsi="Times New Roman"/>
          <w:sz w:val="24"/>
          <w:szCs w:val="24"/>
        </w:rPr>
        <w:t xml:space="preserve">v rozsahu údajov podľa písmena c), </w:t>
      </w:r>
    </w:p>
    <w:p w:rsidR="00F168B8" w:rsidRPr="00127AD2" w:rsidP="00127AD2">
      <w:pPr>
        <w:pStyle w:val="ListParagraph"/>
        <w:numPr>
          <w:numId w:val="46"/>
        </w:numPr>
        <w:bidi w:val="0"/>
        <w:spacing w:after="0" w:line="240" w:lineRule="auto"/>
        <w:ind w:hanging="283"/>
        <w:contextualSpacing w:val="0"/>
        <w:jc w:val="both"/>
        <w:rPr>
          <w:rFonts w:ascii="Times New Roman" w:hAnsi="Times New Roman"/>
          <w:sz w:val="24"/>
          <w:szCs w:val="24"/>
        </w:rPr>
      </w:pPr>
      <w:r w:rsidRPr="00127AD2">
        <w:rPr>
          <w:rFonts w:ascii="Times New Roman" w:hAnsi="Times New Roman"/>
          <w:sz w:val="24"/>
          <w:szCs w:val="24"/>
        </w:rPr>
        <w:t>potrebné na preverovanie bezúhonnosti</w:t>
      </w:r>
      <w:r w:rsidRPr="00127AD2">
        <w:rPr>
          <w:rFonts w:ascii="Times New Roman" w:hAnsi="Times New Roman"/>
          <w:sz w:val="24"/>
          <w:szCs w:val="24"/>
          <w:vertAlign w:val="superscript"/>
        </w:rPr>
        <w:t>20</w:t>
      </w:r>
      <w:r w:rsidRPr="00127AD2">
        <w:rPr>
          <w:rFonts w:ascii="Times New Roman" w:hAnsi="Times New Roman"/>
          <w:sz w:val="24"/>
          <w:szCs w:val="24"/>
        </w:rPr>
        <w:t>) v konaní podľa osobitných predpisov.</w:t>
      </w:r>
      <w:r w:rsidRPr="00127AD2">
        <w:rPr>
          <w:rFonts w:ascii="Times New Roman" w:hAnsi="Times New Roman"/>
          <w:sz w:val="24"/>
          <w:szCs w:val="24"/>
          <w:vertAlign w:val="superscript"/>
        </w:rPr>
        <w:t>26</w:t>
      </w:r>
      <w:r w:rsidRPr="00127AD2">
        <w:rPr>
          <w:rFonts w:ascii="Times New Roman" w:hAnsi="Times New Roman"/>
          <w:sz w:val="24"/>
          <w:szCs w:val="24"/>
        </w:rPr>
        <w:t xml:space="preserve">) </w:t>
      </w:r>
    </w:p>
    <w:p w:rsidR="00F168B8" w:rsidRPr="00127AD2" w:rsidP="00127AD2">
      <w:pPr>
        <w:bidi w:val="0"/>
        <w:spacing w:after="0" w:line="240" w:lineRule="auto"/>
        <w:jc w:val="both"/>
        <w:rPr>
          <w:rFonts w:ascii="Times New Roman" w:hAnsi="Times New Roman"/>
          <w:sz w:val="24"/>
          <w:szCs w:val="24"/>
        </w:rPr>
      </w:pPr>
    </w:p>
    <w:p w:rsidR="00F168B8" w:rsidRPr="00127AD2" w:rsidP="00127AD2">
      <w:pPr>
        <w:bidi w:val="0"/>
        <w:spacing w:after="0" w:line="240" w:lineRule="auto"/>
        <w:jc w:val="both"/>
        <w:rPr>
          <w:rFonts w:ascii="Times New Roman" w:hAnsi="Times New Roman"/>
          <w:sz w:val="24"/>
          <w:szCs w:val="24"/>
        </w:rPr>
      </w:pPr>
      <w:r w:rsidRPr="00127AD2">
        <w:rPr>
          <w:rFonts w:ascii="Times New Roman" w:hAnsi="Times New Roman"/>
          <w:sz w:val="24"/>
          <w:szCs w:val="24"/>
        </w:rPr>
        <w:t xml:space="preserve">     (3) V registri odborne spôsobilých osôb sa evidujú údaje o</w:t>
      </w:r>
    </w:p>
    <w:p w:rsidR="00F168B8" w:rsidRPr="00127AD2" w:rsidP="00127AD2">
      <w:pPr>
        <w:pStyle w:val="ListParagraph"/>
        <w:numPr>
          <w:numId w:val="53"/>
        </w:numPr>
        <w:bidi w:val="0"/>
        <w:spacing w:after="0" w:line="240" w:lineRule="auto"/>
        <w:contextualSpacing w:val="0"/>
        <w:jc w:val="both"/>
        <w:rPr>
          <w:rFonts w:ascii="Times New Roman" w:hAnsi="Times New Roman"/>
          <w:sz w:val="24"/>
          <w:szCs w:val="24"/>
        </w:rPr>
      </w:pPr>
      <w:r w:rsidRPr="00127AD2">
        <w:rPr>
          <w:rFonts w:ascii="Times New Roman" w:hAnsi="Times New Roman"/>
          <w:sz w:val="24"/>
          <w:szCs w:val="24"/>
        </w:rPr>
        <w:t xml:space="preserve">osobách uvedených v odseku 1 písm. a) až e) v rozsahu telefonický kontakt, adresa elektronickej pošty, faxové číslo, podpis a podoba tváre, </w:t>
      </w:r>
    </w:p>
    <w:p w:rsidR="00F168B8" w:rsidRPr="00127AD2" w:rsidP="00127AD2">
      <w:pPr>
        <w:pStyle w:val="ListParagraph"/>
        <w:numPr>
          <w:numId w:val="53"/>
        </w:numPr>
        <w:bidi w:val="0"/>
        <w:spacing w:after="0" w:line="240" w:lineRule="auto"/>
        <w:contextualSpacing w:val="0"/>
        <w:jc w:val="both"/>
        <w:rPr>
          <w:rFonts w:ascii="Times New Roman" w:hAnsi="Times New Roman"/>
          <w:sz w:val="24"/>
          <w:szCs w:val="24"/>
        </w:rPr>
      </w:pPr>
      <w:r w:rsidRPr="00127AD2">
        <w:rPr>
          <w:rFonts w:ascii="Times New Roman" w:hAnsi="Times New Roman"/>
          <w:sz w:val="24"/>
          <w:szCs w:val="24"/>
        </w:rPr>
        <w:t>osobách, s ktorými sú osoby uvedené v odseku 1 písm. a) až e) v pracovnoprávnom vzťahu a s ktorými boli uvedené osoby v minulosti v pracovnoprávnom vzťahu v súvislosti s výkonom činnosti v rozsahu dátum vzniku pracovnoprávneho vzťahu,</w:t>
      </w:r>
    </w:p>
    <w:p w:rsidR="00F168B8" w:rsidRPr="00127AD2" w:rsidP="00127AD2">
      <w:pPr>
        <w:pStyle w:val="ListParagraph"/>
        <w:numPr>
          <w:numId w:val="53"/>
        </w:numPr>
        <w:bidi w:val="0"/>
        <w:spacing w:after="0" w:line="240" w:lineRule="auto"/>
        <w:contextualSpacing w:val="0"/>
        <w:jc w:val="both"/>
        <w:rPr>
          <w:rFonts w:ascii="Times New Roman" w:hAnsi="Times New Roman"/>
          <w:sz w:val="24"/>
          <w:szCs w:val="24"/>
        </w:rPr>
      </w:pPr>
      <w:r w:rsidRPr="00127AD2">
        <w:rPr>
          <w:rFonts w:ascii="Times New Roman" w:hAnsi="Times New Roman"/>
          <w:sz w:val="24"/>
          <w:szCs w:val="24"/>
        </w:rPr>
        <w:t>dosiahnutom vzdelaní osôb uvedených v odseku 1 písm. a) až e),</w:t>
      </w:r>
    </w:p>
    <w:p w:rsidR="00F168B8" w:rsidRPr="00127AD2" w:rsidP="00127AD2">
      <w:pPr>
        <w:pStyle w:val="ListParagraph"/>
        <w:numPr>
          <w:numId w:val="53"/>
        </w:numPr>
        <w:bidi w:val="0"/>
        <w:spacing w:after="0" w:line="240" w:lineRule="auto"/>
        <w:contextualSpacing w:val="0"/>
        <w:jc w:val="both"/>
        <w:rPr>
          <w:rFonts w:ascii="Times New Roman" w:hAnsi="Times New Roman"/>
          <w:sz w:val="24"/>
          <w:szCs w:val="24"/>
        </w:rPr>
      </w:pPr>
      <w:r w:rsidRPr="00127AD2">
        <w:rPr>
          <w:rFonts w:ascii="Times New Roman" w:hAnsi="Times New Roman"/>
          <w:sz w:val="24"/>
          <w:szCs w:val="24"/>
        </w:rPr>
        <w:t xml:space="preserve">kurzoch a školeniach osôb uvedených v odseku 1 písm. a) až e) týkajúcich sa ich odbornej spôsobilosti vrátane termínov, miesta a času ich konania, ich priebehu </w:t>
        <w:br/>
        <w:t>a v rozsahu zoznamu zúčastnených v rozsahu telefonický kontakt, adresa elektronickej pošty, faxové číslo, podpis a podoba tváre,</w:t>
      </w:r>
    </w:p>
    <w:p w:rsidR="00F168B8" w:rsidRPr="00127AD2" w:rsidP="00127AD2">
      <w:pPr>
        <w:pStyle w:val="ListParagraph"/>
        <w:numPr>
          <w:numId w:val="53"/>
        </w:numPr>
        <w:bidi w:val="0"/>
        <w:spacing w:after="0" w:line="240" w:lineRule="auto"/>
        <w:contextualSpacing w:val="0"/>
        <w:jc w:val="both"/>
        <w:rPr>
          <w:rFonts w:ascii="Times New Roman" w:hAnsi="Times New Roman"/>
          <w:sz w:val="24"/>
          <w:szCs w:val="24"/>
        </w:rPr>
      </w:pPr>
      <w:r w:rsidRPr="00127AD2">
        <w:rPr>
          <w:rFonts w:ascii="Times New Roman" w:hAnsi="Times New Roman"/>
          <w:sz w:val="24"/>
          <w:szCs w:val="24"/>
        </w:rPr>
        <w:t xml:space="preserve">skúškach osôb uvedených v odseku 1 písm. a) až e) v rozsahu ich odbornej spôsobilostí vrátane ich termínov, miesta a času ich konania, ich priebehu a výsledkov, </w:t>
      </w:r>
    </w:p>
    <w:p w:rsidR="00F168B8" w:rsidRPr="00127AD2" w:rsidP="00127AD2">
      <w:pPr>
        <w:pStyle w:val="ListParagraph"/>
        <w:numPr>
          <w:numId w:val="53"/>
        </w:numPr>
        <w:bidi w:val="0"/>
        <w:spacing w:after="0" w:line="240" w:lineRule="auto"/>
        <w:contextualSpacing w:val="0"/>
        <w:jc w:val="both"/>
        <w:rPr>
          <w:rFonts w:ascii="Times New Roman" w:hAnsi="Times New Roman"/>
          <w:sz w:val="24"/>
          <w:szCs w:val="24"/>
        </w:rPr>
      </w:pPr>
      <w:r w:rsidRPr="00127AD2">
        <w:rPr>
          <w:rFonts w:ascii="Times New Roman" w:hAnsi="Times New Roman"/>
          <w:sz w:val="24"/>
          <w:szCs w:val="24"/>
        </w:rPr>
        <w:t>osvedčeniach odborných spôsobilostí osôb uvedených v odseku 1 písm. a) až e)</w:t>
        <w:br/>
        <w:t xml:space="preserve">a o inštruktorských preukazoch vrátane údajov o rozsahu udeleného oprávnenia na výkon činnosti a jeho platnosti, </w:t>
      </w:r>
    </w:p>
    <w:p w:rsidR="00F168B8" w:rsidRPr="00127AD2" w:rsidP="00127AD2">
      <w:pPr>
        <w:pStyle w:val="ListParagraph"/>
        <w:numPr>
          <w:numId w:val="53"/>
        </w:numPr>
        <w:bidi w:val="0"/>
        <w:spacing w:after="0" w:line="240" w:lineRule="auto"/>
        <w:contextualSpacing w:val="0"/>
        <w:jc w:val="both"/>
        <w:rPr>
          <w:rFonts w:ascii="Times New Roman" w:hAnsi="Times New Roman"/>
          <w:sz w:val="24"/>
          <w:szCs w:val="24"/>
        </w:rPr>
      </w:pPr>
      <w:r w:rsidRPr="00127AD2">
        <w:rPr>
          <w:rFonts w:ascii="Times New Roman" w:hAnsi="Times New Roman"/>
          <w:sz w:val="24"/>
          <w:szCs w:val="24"/>
        </w:rPr>
        <w:t>úkonoch, podaniach, rozhodnutiach a opatreniach vydaných podľa osobitných predpisov týkajúcich sa osôb uvedených v odseku 1 písm. a) až e) súvisiacich s výkonom činnosti</w:t>
      </w:r>
      <w:r w:rsidRPr="00127AD2">
        <w:rPr>
          <w:rFonts w:ascii="Times New Roman" w:hAnsi="Times New Roman"/>
          <w:sz w:val="24"/>
          <w:szCs w:val="24"/>
          <w:vertAlign w:val="superscript"/>
        </w:rPr>
        <w:t xml:space="preserve"> </w:t>
      </w:r>
      <w:r w:rsidRPr="00127AD2">
        <w:rPr>
          <w:rFonts w:ascii="Times New Roman" w:hAnsi="Times New Roman"/>
          <w:sz w:val="24"/>
          <w:szCs w:val="24"/>
        </w:rPr>
        <w:t>vrátane dopadov na ich oprávnenia na výkon činnosti,</w:t>
      </w:r>
    </w:p>
    <w:p w:rsidR="00F168B8" w:rsidRPr="00127AD2" w:rsidP="00127AD2">
      <w:pPr>
        <w:pStyle w:val="ListParagraph"/>
        <w:numPr>
          <w:numId w:val="53"/>
        </w:numPr>
        <w:bidi w:val="0"/>
        <w:spacing w:after="0" w:line="240" w:lineRule="auto"/>
        <w:contextualSpacing w:val="0"/>
        <w:jc w:val="both"/>
        <w:rPr>
          <w:rFonts w:ascii="Times New Roman" w:hAnsi="Times New Roman"/>
          <w:sz w:val="24"/>
          <w:szCs w:val="24"/>
        </w:rPr>
      </w:pPr>
      <w:r w:rsidRPr="00127AD2">
        <w:rPr>
          <w:rFonts w:ascii="Times New Roman" w:hAnsi="Times New Roman"/>
          <w:sz w:val="24"/>
          <w:szCs w:val="24"/>
        </w:rPr>
        <w:t>osobách, ktoré žiadali o vydanie rozhodnutia o udelenie osvedčenia o odbornej spôsobilosti,</w:t>
      </w:r>
      <w:r w:rsidRPr="00127AD2">
        <w:rPr>
          <w:rFonts w:ascii="Times New Roman" w:hAnsi="Times New Roman"/>
          <w:sz w:val="24"/>
          <w:szCs w:val="24"/>
          <w:vertAlign w:val="superscript"/>
        </w:rPr>
        <w:t xml:space="preserve"> </w:t>
      </w:r>
      <w:r w:rsidRPr="00127AD2">
        <w:rPr>
          <w:rFonts w:ascii="Times New Roman" w:hAnsi="Times New Roman"/>
          <w:sz w:val="24"/>
          <w:szCs w:val="24"/>
        </w:rPr>
        <w:t xml:space="preserve">a ktorých žiadosť bola zamietnutá, v rozsahu telefonický kontakt, adresa elektronickej pošty, faxové číslo, podpis a podoba tváre, </w:t>
      </w:r>
    </w:p>
    <w:p w:rsidR="00F168B8" w:rsidRPr="00127AD2" w:rsidP="00127AD2">
      <w:pPr>
        <w:pStyle w:val="ListParagraph"/>
        <w:numPr>
          <w:numId w:val="53"/>
        </w:numPr>
        <w:bidi w:val="0"/>
        <w:spacing w:after="0" w:line="240" w:lineRule="auto"/>
        <w:contextualSpacing w:val="0"/>
        <w:jc w:val="both"/>
        <w:rPr>
          <w:rFonts w:ascii="Times New Roman" w:hAnsi="Times New Roman"/>
          <w:sz w:val="24"/>
          <w:szCs w:val="24"/>
        </w:rPr>
      </w:pPr>
      <w:r w:rsidRPr="00127AD2">
        <w:rPr>
          <w:rFonts w:ascii="Times New Roman" w:hAnsi="Times New Roman"/>
          <w:sz w:val="24"/>
          <w:szCs w:val="24"/>
        </w:rPr>
        <w:t>osobách, ktoré vykonávali činnosti podľa osobitných predpisov</w:t>
      </w:r>
      <w:r w:rsidRPr="00127AD2">
        <w:rPr>
          <w:rFonts w:ascii="Times New Roman" w:hAnsi="Times New Roman"/>
          <w:sz w:val="24"/>
          <w:szCs w:val="24"/>
          <w:vertAlign w:val="superscript"/>
        </w:rPr>
        <w:t>26</w:t>
      </w:r>
      <w:r w:rsidRPr="00127AD2">
        <w:rPr>
          <w:rFonts w:ascii="Times New Roman" w:hAnsi="Times New Roman"/>
          <w:sz w:val="24"/>
          <w:szCs w:val="24"/>
        </w:rPr>
        <w:t xml:space="preserve">) bez odbornej spôsobilosti v rozsahu telefonický kontakt, adresa elektronickej pošty, faxové číslo, podpis a podoba tváre, </w:t>
      </w:r>
    </w:p>
    <w:p w:rsidR="00F168B8" w:rsidRPr="00127AD2" w:rsidP="00127AD2">
      <w:pPr>
        <w:pStyle w:val="ListParagraph"/>
        <w:numPr>
          <w:numId w:val="53"/>
        </w:numPr>
        <w:bidi w:val="0"/>
        <w:spacing w:after="0" w:line="240" w:lineRule="auto"/>
        <w:contextualSpacing w:val="0"/>
        <w:jc w:val="both"/>
        <w:rPr>
          <w:rFonts w:ascii="Times New Roman" w:hAnsi="Times New Roman"/>
          <w:sz w:val="24"/>
          <w:szCs w:val="24"/>
        </w:rPr>
      </w:pPr>
      <w:r w:rsidRPr="00127AD2">
        <w:rPr>
          <w:rFonts w:ascii="Times New Roman" w:hAnsi="Times New Roman"/>
          <w:sz w:val="24"/>
          <w:szCs w:val="24"/>
        </w:rPr>
        <w:t>správnych deliktoch osôb uvedených v odseku 1 písm. a) až e) súvisiacich s výkonom činnosti</w:t>
      </w:r>
      <w:r w:rsidRPr="00127AD2">
        <w:rPr>
          <w:rFonts w:ascii="Times New Roman" w:hAnsi="Times New Roman"/>
          <w:sz w:val="24"/>
          <w:szCs w:val="24"/>
          <w:vertAlign w:val="superscript"/>
        </w:rPr>
        <w:t>26</w:t>
      </w:r>
      <w:r w:rsidRPr="00127AD2">
        <w:rPr>
          <w:rFonts w:ascii="Times New Roman" w:hAnsi="Times New Roman"/>
          <w:sz w:val="24"/>
          <w:szCs w:val="24"/>
        </w:rPr>
        <w:t>) v rozsahu</w:t>
      </w:r>
    </w:p>
    <w:p w:rsidR="00F168B8" w:rsidRPr="00127AD2" w:rsidP="00127AD2">
      <w:pPr>
        <w:pStyle w:val="ListParagraph"/>
        <w:numPr>
          <w:numId w:val="79"/>
        </w:numPr>
        <w:bidi w:val="0"/>
        <w:spacing w:after="0" w:line="240" w:lineRule="auto"/>
        <w:contextualSpacing w:val="0"/>
        <w:jc w:val="both"/>
        <w:rPr>
          <w:rFonts w:ascii="Times New Roman" w:hAnsi="Times New Roman"/>
          <w:sz w:val="24"/>
          <w:szCs w:val="24"/>
        </w:rPr>
      </w:pPr>
      <w:r w:rsidRPr="00127AD2">
        <w:rPr>
          <w:rFonts w:ascii="Times New Roman" w:hAnsi="Times New Roman"/>
          <w:sz w:val="24"/>
          <w:szCs w:val="24"/>
        </w:rPr>
        <w:t>miesto, dátum a čas spáchania správneho deliktu,</w:t>
      </w:r>
    </w:p>
    <w:p w:rsidR="00F168B8" w:rsidRPr="00127AD2" w:rsidP="00127AD2">
      <w:pPr>
        <w:pStyle w:val="ListParagraph"/>
        <w:numPr>
          <w:numId w:val="79"/>
        </w:numPr>
        <w:bidi w:val="0"/>
        <w:spacing w:after="0" w:line="240" w:lineRule="auto"/>
        <w:contextualSpacing w:val="0"/>
        <w:jc w:val="both"/>
        <w:rPr>
          <w:rFonts w:ascii="Times New Roman" w:hAnsi="Times New Roman"/>
          <w:sz w:val="24"/>
          <w:szCs w:val="24"/>
        </w:rPr>
      </w:pPr>
      <w:r w:rsidRPr="00127AD2">
        <w:rPr>
          <w:rFonts w:ascii="Times New Roman" w:hAnsi="Times New Roman"/>
          <w:sz w:val="24"/>
          <w:szCs w:val="24"/>
        </w:rPr>
        <w:t>označenie správneho deliktu vrátane príslušného ustanovenia zákona a stručný popis skutku,</w:t>
      </w:r>
    </w:p>
    <w:p w:rsidR="00F168B8" w:rsidRPr="00127AD2" w:rsidP="00127AD2">
      <w:pPr>
        <w:pStyle w:val="ListParagraph"/>
        <w:numPr>
          <w:numId w:val="79"/>
        </w:numPr>
        <w:bidi w:val="0"/>
        <w:spacing w:after="0" w:line="240" w:lineRule="auto"/>
        <w:contextualSpacing w:val="0"/>
        <w:jc w:val="both"/>
        <w:rPr>
          <w:rFonts w:ascii="Times New Roman" w:hAnsi="Times New Roman"/>
          <w:sz w:val="24"/>
          <w:szCs w:val="24"/>
        </w:rPr>
      </w:pPr>
      <w:r w:rsidRPr="00127AD2">
        <w:rPr>
          <w:rFonts w:ascii="Times New Roman" w:hAnsi="Times New Roman"/>
          <w:sz w:val="24"/>
          <w:szCs w:val="24"/>
        </w:rPr>
        <w:t>spôsob vybavenia veci,</w:t>
      </w:r>
    </w:p>
    <w:p w:rsidR="00F168B8" w:rsidRPr="00127AD2" w:rsidP="00127AD2">
      <w:pPr>
        <w:pStyle w:val="ListParagraph"/>
        <w:numPr>
          <w:numId w:val="79"/>
        </w:numPr>
        <w:bidi w:val="0"/>
        <w:spacing w:after="0" w:line="240" w:lineRule="auto"/>
        <w:contextualSpacing w:val="0"/>
        <w:jc w:val="both"/>
        <w:rPr>
          <w:rFonts w:ascii="Times New Roman" w:hAnsi="Times New Roman"/>
          <w:sz w:val="24"/>
          <w:szCs w:val="24"/>
        </w:rPr>
      </w:pPr>
      <w:r w:rsidRPr="00127AD2">
        <w:rPr>
          <w:rFonts w:ascii="Times New Roman" w:hAnsi="Times New Roman"/>
          <w:sz w:val="24"/>
          <w:szCs w:val="24"/>
        </w:rPr>
        <w:t>uložená sankcia.</w:t>
      </w:r>
    </w:p>
    <w:p w:rsidR="00F168B8" w:rsidRPr="00127AD2" w:rsidP="00127AD2">
      <w:pPr>
        <w:bidi w:val="0"/>
        <w:spacing w:after="0" w:line="240" w:lineRule="auto"/>
        <w:jc w:val="both"/>
        <w:rPr>
          <w:rFonts w:ascii="Times New Roman" w:hAnsi="Times New Roman"/>
          <w:sz w:val="24"/>
          <w:szCs w:val="24"/>
        </w:rPr>
      </w:pPr>
    </w:p>
    <w:p w:rsidR="00F168B8" w:rsidRPr="00127AD2" w:rsidP="00127AD2">
      <w:pPr>
        <w:bidi w:val="0"/>
        <w:spacing w:after="0" w:line="240" w:lineRule="auto"/>
        <w:jc w:val="both"/>
        <w:rPr>
          <w:rFonts w:ascii="Times New Roman" w:hAnsi="Times New Roman"/>
          <w:sz w:val="24"/>
          <w:szCs w:val="24"/>
        </w:rPr>
      </w:pPr>
      <w:r w:rsidRPr="00127AD2">
        <w:rPr>
          <w:rFonts w:ascii="Times New Roman" w:hAnsi="Times New Roman"/>
          <w:sz w:val="24"/>
          <w:szCs w:val="24"/>
        </w:rPr>
        <w:t xml:space="preserve">     (4) Register odborne spôsobilých osôb sa člení na verejnú časť a neverejnú časť. Verejnú časť tvoria údaje o</w:t>
      </w:r>
    </w:p>
    <w:p w:rsidR="00F168B8" w:rsidRPr="00127AD2" w:rsidP="00127AD2">
      <w:pPr>
        <w:pStyle w:val="ListParagraph"/>
        <w:numPr>
          <w:numId w:val="78"/>
        </w:numPr>
        <w:bidi w:val="0"/>
        <w:spacing w:after="0" w:line="240" w:lineRule="auto"/>
        <w:contextualSpacing w:val="0"/>
        <w:jc w:val="both"/>
        <w:rPr>
          <w:rFonts w:ascii="Times New Roman" w:hAnsi="Times New Roman"/>
          <w:sz w:val="24"/>
          <w:szCs w:val="24"/>
        </w:rPr>
      </w:pPr>
      <w:r w:rsidRPr="00127AD2">
        <w:rPr>
          <w:rFonts w:ascii="Times New Roman" w:hAnsi="Times New Roman"/>
          <w:sz w:val="24"/>
          <w:szCs w:val="24"/>
        </w:rPr>
        <w:t xml:space="preserve">osobách uvedených v odseku 1 písm. a) až e) v rozsahu meno a priezvisko, titul, udelené osvedčenia odborných spôsobilostí, inštruktorské preukazy vrátane údajov </w:t>
        <w:br/>
        <w:t xml:space="preserve">o rozsahu udeleného oprávnenia na výkon činnosti a jeho platnosti, </w:t>
      </w:r>
    </w:p>
    <w:p w:rsidR="00F168B8" w:rsidRPr="00127AD2" w:rsidP="00127AD2">
      <w:pPr>
        <w:pStyle w:val="ListParagraph"/>
        <w:numPr>
          <w:numId w:val="78"/>
        </w:numPr>
        <w:bidi w:val="0"/>
        <w:spacing w:after="0" w:line="240" w:lineRule="auto"/>
        <w:contextualSpacing w:val="0"/>
        <w:jc w:val="both"/>
        <w:rPr>
          <w:rFonts w:ascii="Times New Roman" w:hAnsi="Times New Roman"/>
          <w:sz w:val="24"/>
          <w:szCs w:val="24"/>
        </w:rPr>
      </w:pPr>
      <w:r w:rsidRPr="00127AD2">
        <w:rPr>
          <w:rFonts w:ascii="Times New Roman" w:hAnsi="Times New Roman"/>
          <w:sz w:val="24"/>
          <w:szCs w:val="24"/>
        </w:rPr>
        <w:t>kurzoch a školeniach osôb uvedených v odseku 1 písm. a) až e) týkajúcich sa ich odbornej spôsobilosti v rozsahu termínov, miesta a času ich konania a ich priebehu,</w:t>
      </w:r>
    </w:p>
    <w:p w:rsidR="00F168B8" w:rsidRPr="00127AD2" w:rsidP="00127AD2">
      <w:pPr>
        <w:pStyle w:val="ListParagraph"/>
        <w:numPr>
          <w:numId w:val="78"/>
        </w:numPr>
        <w:bidi w:val="0"/>
        <w:spacing w:after="0" w:line="240" w:lineRule="auto"/>
        <w:contextualSpacing w:val="0"/>
        <w:jc w:val="both"/>
        <w:rPr>
          <w:rFonts w:ascii="Times New Roman" w:hAnsi="Times New Roman"/>
          <w:sz w:val="24"/>
          <w:szCs w:val="24"/>
        </w:rPr>
      </w:pPr>
      <w:r w:rsidRPr="00127AD2">
        <w:rPr>
          <w:rFonts w:ascii="Times New Roman" w:hAnsi="Times New Roman"/>
          <w:sz w:val="24"/>
          <w:szCs w:val="24"/>
        </w:rPr>
        <w:t xml:space="preserve">skúškach osôb uvedených v odseku 1 písm. a) až e) v rozsahu ich odbornej spôsobilostí v rozsahu termínov, miesta a času ich konania, ich priebehu. </w:t>
      </w:r>
    </w:p>
    <w:p w:rsidR="00F168B8" w:rsidRPr="00127AD2" w:rsidP="00127AD2">
      <w:pPr>
        <w:bidi w:val="0"/>
        <w:spacing w:after="0" w:line="240" w:lineRule="auto"/>
        <w:jc w:val="both"/>
        <w:rPr>
          <w:rFonts w:ascii="Times New Roman" w:hAnsi="Times New Roman"/>
          <w:sz w:val="24"/>
          <w:szCs w:val="24"/>
        </w:rPr>
      </w:pPr>
    </w:p>
    <w:p w:rsidR="00F168B8" w:rsidRPr="00127AD2" w:rsidP="00127AD2">
      <w:pPr>
        <w:bidi w:val="0"/>
        <w:spacing w:after="0" w:line="240" w:lineRule="auto"/>
        <w:jc w:val="both"/>
        <w:rPr>
          <w:rFonts w:ascii="Times New Roman" w:hAnsi="Times New Roman"/>
          <w:sz w:val="24"/>
          <w:szCs w:val="24"/>
        </w:rPr>
      </w:pPr>
      <w:r w:rsidRPr="00127AD2">
        <w:rPr>
          <w:rFonts w:ascii="Times New Roman" w:hAnsi="Times New Roman"/>
          <w:sz w:val="24"/>
          <w:szCs w:val="24"/>
        </w:rPr>
        <w:t xml:space="preserve">     (5) Súčasťou registra odborne spôsobilých osôb je aj evidencia o inštruktoroch autoškôl podľa odseku 1 písm. d), v ktorej sa evidujú údaje v rozsahu podľa osobitného predpisu;</w:t>
      </w:r>
      <w:r w:rsidRPr="00127AD2">
        <w:rPr>
          <w:rFonts w:ascii="Times New Roman" w:hAnsi="Times New Roman"/>
          <w:sz w:val="24"/>
          <w:szCs w:val="24"/>
          <w:vertAlign w:val="superscript"/>
        </w:rPr>
        <w:t>10</w:t>
      </w:r>
      <w:r w:rsidRPr="00127AD2">
        <w:rPr>
          <w:rFonts w:ascii="Times New Roman" w:hAnsi="Times New Roman"/>
          <w:sz w:val="24"/>
          <w:szCs w:val="24"/>
        </w:rPr>
        <w:t>) ustanovenia odsekov 2 a 3 sa nepoužijú.</w:t>
      </w:r>
    </w:p>
    <w:p w:rsidR="00F168B8" w:rsidRPr="00127AD2" w:rsidP="00127AD2">
      <w:pPr>
        <w:bidi w:val="0"/>
        <w:spacing w:after="0" w:line="240" w:lineRule="auto"/>
        <w:jc w:val="both"/>
        <w:rPr>
          <w:rFonts w:ascii="Times New Roman" w:hAnsi="Times New Roman"/>
          <w:sz w:val="24"/>
          <w:szCs w:val="24"/>
        </w:rPr>
      </w:pPr>
    </w:p>
    <w:p w:rsidR="00F168B8" w:rsidRPr="00127AD2" w:rsidP="00127AD2">
      <w:pPr>
        <w:pStyle w:val="ListParagraph"/>
        <w:tabs>
          <w:tab w:val="left" w:pos="426"/>
          <w:tab w:val="left" w:pos="709"/>
        </w:tabs>
        <w:bidi w:val="0"/>
        <w:spacing w:after="0" w:line="240" w:lineRule="auto"/>
        <w:ind w:left="0"/>
        <w:contextualSpacing w:val="0"/>
        <w:jc w:val="both"/>
        <w:rPr>
          <w:rFonts w:ascii="Times New Roman" w:hAnsi="Times New Roman"/>
          <w:sz w:val="24"/>
          <w:szCs w:val="24"/>
        </w:rPr>
      </w:pPr>
      <w:r w:rsidRPr="00127AD2">
        <w:rPr>
          <w:rFonts w:ascii="Times New Roman" w:hAnsi="Times New Roman"/>
          <w:sz w:val="24"/>
          <w:szCs w:val="24"/>
        </w:rPr>
        <w:t xml:space="preserve">     (6) Údaje evidované vo verejnej časti registra odborne spôsobilých osôb sa zverejňujú bezodkladne.</w:t>
      </w:r>
    </w:p>
    <w:p w:rsidR="00F168B8" w:rsidRPr="00127AD2" w:rsidP="00127AD2">
      <w:pPr>
        <w:bidi w:val="0"/>
        <w:spacing w:after="0" w:line="240" w:lineRule="auto"/>
        <w:jc w:val="both"/>
        <w:rPr>
          <w:rFonts w:ascii="Times New Roman" w:hAnsi="Times New Roman"/>
          <w:sz w:val="24"/>
          <w:szCs w:val="24"/>
        </w:rPr>
      </w:pPr>
    </w:p>
    <w:p w:rsidR="00F168B8" w:rsidRPr="00127AD2" w:rsidP="00127AD2">
      <w:pPr>
        <w:pStyle w:val="ListParagraph"/>
        <w:bidi w:val="0"/>
        <w:spacing w:after="0" w:line="240" w:lineRule="auto"/>
        <w:ind w:left="0"/>
        <w:contextualSpacing w:val="0"/>
        <w:jc w:val="both"/>
        <w:rPr>
          <w:rFonts w:ascii="Times New Roman" w:hAnsi="Times New Roman"/>
          <w:sz w:val="24"/>
          <w:szCs w:val="24"/>
        </w:rPr>
      </w:pPr>
      <w:r w:rsidRPr="00127AD2">
        <w:rPr>
          <w:rFonts w:ascii="Times New Roman" w:hAnsi="Times New Roman"/>
          <w:sz w:val="24"/>
          <w:szCs w:val="24"/>
        </w:rPr>
        <w:t xml:space="preserve">     (7) Údaje podľa odsekov 3 a 5 sú v registri odborne spôsobilých osôb povinné evidovať prostredníctvom cestného informačného systému</w:t>
      </w:r>
    </w:p>
    <w:p w:rsidR="00F168B8" w:rsidRPr="00127AD2" w:rsidP="00127AD2">
      <w:pPr>
        <w:pStyle w:val="ListParagraph"/>
        <w:numPr>
          <w:numId w:val="49"/>
        </w:numPr>
        <w:bidi w:val="0"/>
        <w:spacing w:after="0" w:line="240" w:lineRule="auto"/>
        <w:contextualSpacing w:val="0"/>
        <w:jc w:val="both"/>
        <w:rPr>
          <w:rFonts w:ascii="Times New Roman" w:hAnsi="Times New Roman"/>
          <w:sz w:val="24"/>
          <w:szCs w:val="24"/>
        </w:rPr>
      </w:pPr>
      <w:r w:rsidRPr="00127AD2">
        <w:rPr>
          <w:rFonts w:ascii="Times New Roman" w:hAnsi="Times New Roman"/>
          <w:sz w:val="24"/>
          <w:szCs w:val="24"/>
        </w:rPr>
        <w:t xml:space="preserve">ministerstvo dopravy a okresné úrady, a to bezodkladne po nadobudnutí právoplatnosti rozhodnutí vydaných v správnych konaniach </w:t>
      </w:r>
      <w:r w:rsidRPr="00127AD2" w:rsidR="00F35A95">
        <w:rPr>
          <w:rFonts w:ascii="Times New Roman" w:hAnsi="Times New Roman"/>
          <w:sz w:val="24"/>
          <w:szCs w:val="24"/>
        </w:rPr>
        <w:t xml:space="preserve">podľa odseku </w:t>
      </w:r>
      <w:r w:rsidRPr="00127AD2">
        <w:rPr>
          <w:rFonts w:ascii="Times New Roman" w:hAnsi="Times New Roman"/>
          <w:sz w:val="24"/>
          <w:szCs w:val="24"/>
        </w:rPr>
        <w:t>1 písm. f); iné údaje sú povinné zaevidovať bezodkladne,</w:t>
      </w:r>
    </w:p>
    <w:p w:rsidR="00127AD2" w:rsidRPr="00127AD2" w:rsidP="00127AD2">
      <w:pPr>
        <w:pStyle w:val="ListParagraph"/>
        <w:bidi w:val="0"/>
        <w:spacing w:after="0" w:line="240" w:lineRule="auto"/>
        <w:contextualSpacing w:val="0"/>
        <w:jc w:val="both"/>
        <w:rPr>
          <w:rFonts w:ascii="Times New Roman" w:hAnsi="Times New Roman"/>
          <w:sz w:val="24"/>
          <w:szCs w:val="24"/>
        </w:rPr>
      </w:pPr>
    </w:p>
    <w:p w:rsidR="00F168B8" w:rsidRPr="00127AD2" w:rsidP="00127AD2">
      <w:pPr>
        <w:pStyle w:val="ListParagraph"/>
        <w:numPr>
          <w:numId w:val="49"/>
        </w:numPr>
        <w:bidi w:val="0"/>
        <w:spacing w:after="0" w:line="240" w:lineRule="auto"/>
        <w:contextualSpacing w:val="0"/>
        <w:jc w:val="both"/>
        <w:rPr>
          <w:rFonts w:ascii="Times New Roman" w:hAnsi="Times New Roman"/>
          <w:sz w:val="24"/>
          <w:szCs w:val="24"/>
        </w:rPr>
      </w:pPr>
      <w:r w:rsidRPr="00127AD2">
        <w:rPr>
          <w:rFonts w:ascii="Times New Roman" w:hAnsi="Times New Roman"/>
          <w:sz w:val="24"/>
          <w:szCs w:val="24"/>
        </w:rPr>
        <w:t>Slovenská komora výcvikových zariadení autoškôl,</w:t>
      </w:r>
      <w:r>
        <w:rPr>
          <w:rStyle w:val="FootnoteReference"/>
          <w:rFonts w:ascii="Times New Roman" w:hAnsi="Times New Roman"/>
          <w:sz w:val="24"/>
          <w:szCs w:val="24"/>
          <w:rtl w:val="0"/>
        </w:rPr>
        <w:footnoteReference w:id="28"/>
      </w:r>
      <w:r w:rsidRPr="00127AD2">
        <w:rPr>
          <w:rFonts w:ascii="Times New Roman" w:hAnsi="Times New Roman"/>
          <w:sz w:val="24"/>
          <w:szCs w:val="24"/>
        </w:rPr>
        <w:t>) a to bezodplatne a bezodkladne,</w:t>
      </w:r>
    </w:p>
    <w:p w:rsidR="00F168B8" w:rsidRPr="00127AD2" w:rsidP="00127AD2">
      <w:pPr>
        <w:pStyle w:val="ListParagraph"/>
        <w:numPr>
          <w:numId w:val="49"/>
        </w:numPr>
        <w:bidi w:val="0"/>
        <w:spacing w:after="0" w:line="240" w:lineRule="auto"/>
        <w:contextualSpacing w:val="0"/>
        <w:jc w:val="both"/>
        <w:rPr>
          <w:rFonts w:ascii="Times New Roman" w:hAnsi="Times New Roman"/>
          <w:sz w:val="24"/>
          <w:szCs w:val="24"/>
        </w:rPr>
      </w:pPr>
      <w:r w:rsidRPr="00127AD2">
        <w:rPr>
          <w:rFonts w:ascii="Times New Roman" w:hAnsi="Times New Roman"/>
          <w:sz w:val="24"/>
          <w:szCs w:val="24"/>
        </w:rPr>
        <w:t>školiace strediská a poverené zariadenia  v rozsahu ich pôsobnosti,</w:t>
      </w:r>
      <w:r w:rsidRPr="00127AD2">
        <w:rPr>
          <w:rFonts w:ascii="Times New Roman" w:hAnsi="Times New Roman"/>
          <w:sz w:val="24"/>
          <w:szCs w:val="24"/>
          <w:vertAlign w:val="superscript"/>
        </w:rPr>
        <w:t>25</w:t>
      </w:r>
      <w:r w:rsidRPr="00127AD2">
        <w:rPr>
          <w:rFonts w:ascii="Times New Roman" w:hAnsi="Times New Roman"/>
          <w:sz w:val="24"/>
          <w:szCs w:val="24"/>
        </w:rPr>
        <w:t>) a to bezodplatne a bezodkladne.</w:t>
      </w:r>
    </w:p>
    <w:p w:rsidR="00F168B8" w:rsidRPr="00127AD2" w:rsidP="00127AD2">
      <w:pPr>
        <w:bidi w:val="0"/>
        <w:spacing w:after="0" w:line="240" w:lineRule="auto"/>
        <w:rPr>
          <w:rFonts w:ascii="Times New Roman" w:hAnsi="Times New Roman"/>
          <w:sz w:val="24"/>
          <w:szCs w:val="24"/>
        </w:rPr>
      </w:pPr>
    </w:p>
    <w:p w:rsidR="00F168B8" w:rsidRPr="00127AD2" w:rsidP="00127AD2">
      <w:pPr>
        <w:bidi w:val="0"/>
        <w:spacing w:after="0" w:line="240" w:lineRule="auto"/>
        <w:jc w:val="center"/>
        <w:rPr>
          <w:rFonts w:ascii="Times New Roman" w:hAnsi="Times New Roman"/>
          <w:sz w:val="24"/>
          <w:szCs w:val="24"/>
        </w:rPr>
      </w:pPr>
      <w:r w:rsidRPr="00127AD2">
        <w:rPr>
          <w:rFonts w:ascii="Times New Roman" w:hAnsi="Times New Roman"/>
          <w:sz w:val="24"/>
          <w:szCs w:val="24"/>
        </w:rPr>
        <w:t>§ 11</w:t>
      </w:r>
    </w:p>
    <w:p w:rsidR="00F168B8" w:rsidRPr="00127AD2" w:rsidP="00127AD2">
      <w:pPr>
        <w:bidi w:val="0"/>
        <w:spacing w:after="0" w:line="240" w:lineRule="auto"/>
        <w:jc w:val="center"/>
        <w:rPr>
          <w:rFonts w:ascii="Times New Roman" w:hAnsi="Times New Roman"/>
          <w:sz w:val="24"/>
          <w:szCs w:val="24"/>
        </w:rPr>
      </w:pPr>
      <w:r w:rsidRPr="00127AD2">
        <w:rPr>
          <w:rFonts w:ascii="Times New Roman" w:hAnsi="Times New Roman"/>
          <w:sz w:val="24"/>
          <w:szCs w:val="24"/>
        </w:rPr>
        <w:t>Register správnych deliktov prevádzkovateľov vozidiel</w:t>
      </w:r>
    </w:p>
    <w:p w:rsidR="00F168B8" w:rsidRPr="00127AD2" w:rsidP="00127AD2">
      <w:pPr>
        <w:bidi w:val="0"/>
        <w:spacing w:after="0" w:line="240" w:lineRule="auto"/>
        <w:rPr>
          <w:rFonts w:ascii="Times New Roman" w:hAnsi="Times New Roman"/>
          <w:sz w:val="24"/>
          <w:szCs w:val="24"/>
        </w:rPr>
      </w:pPr>
    </w:p>
    <w:p w:rsidR="00F168B8" w:rsidRPr="00127AD2" w:rsidP="00127AD2">
      <w:pPr>
        <w:bidi w:val="0"/>
        <w:spacing w:after="0" w:line="240" w:lineRule="auto"/>
        <w:jc w:val="both"/>
        <w:rPr>
          <w:rFonts w:ascii="Times New Roman" w:hAnsi="Times New Roman"/>
          <w:sz w:val="24"/>
          <w:szCs w:val="24"/>
        </w:rPr>
      </w:pPr>
      <w:r w:rsidRPr="00127AD2">
        <w:rPr>
          <w:rFonts w:ascii="Times New Roman" w:hAnsi="Times New Roman"/>
          <w:sz w:val="24"/>
          <w:szCs w:val="24"/>
        </w:rPr>
        <w:t xml:space="preserve">     (1) Register správnych deliktov prevádzkovateľov vozidiel vedie ministerstvo dopravy na účely evidencie a rozhodovania o správnych deliktoch prevádzkovateľov vozidiel.</w:t>
      </w:r>
    </w:p>
    <w:p w:rsidR="00F168B8" w:rsidRPr="00127AD2" w:rsidP="00127AD2">
      <w:pPr>
        <w:bidi w:val="0"/>
        <w:spacing w:after="0" w:line="240" w:lineRule="auto"/>
        <w:jc w:val="both"/>
        <w:rPr>
          <w:rFonts w:ascii="Times New Roman" w:hAnsi="Times New Roman"/>
          <w:sz w:val="24"/>
          <w:szCs w:val="24"/>
        </w:rPr>
      </w:pPr>
    </w:p>
    <w:p w:rsidR="00F168B8" w:rsidRPr="00127AD2" w:rsidP="00127AD2">
      <w:pPr>
        <w:bidi w:val="0"/>
        <w:spacing w:after="0" w:line="240" w:lineRule="auto"/>
        <w:jc w:val="both"/>
        <w:rPr>
          <w:rFonts w:ascii="Times New Roman" w:hAnsi="Times New Roman"/>
          <w:sz w:val="24"/>
          <w:szCs w:val="24"/>
        </w:rPr>
      </w:pPr>
      <w:r w:rsidRPr="00127AD2">
        <w:rPr>
          <w:rFonts w:ascii="Times New Roman" w:hAnsi="Times New Roman"/>
          <w:sz w:val="24"/>
          <w:szCs w:val="24"/>
        </w:rPr>
        <w:t xml:space="preserve">     (2) V registri správnych deliktov prevádzkovateľov vozidiel podľa osobitného predpisu</w:t>
      </w:r>
      <w:r w:rsidRPr="00127AD2">
        <w:rPr>
          <w:rFonts w:ascii="Times New Roman" w:hAnsi="Times New Roman"/>
          <w:sz w:val="24"/>
          <w:szCs w:val="24"/>
          <w:vertAlign w:val="superscript"/>
        </w:rPr>
        <w:t>9</w:t>
      </w:r>
      <w:r w:rsidRPr="00127AD2">
        <w:rPr>
          <w:rFonts w:ascii="Times New Roman" w:hAnsi="Times New Roman"/>
          <w:sz w:val="24"/>
          <w:szCs w:val="24"/>
        </w:rPr>
        <w:t xml:space="preserve">) sa  používajú údaje </w:t>
      </w:r>
    </w:p>
    <w:p w:rsidR="00F168B8" w:rsidRPr="00127AD2" w:rsidP="00127AD2">
      <w:pPr>
        <w:pStyle w:val="ListParagraph"/>
        <w:numPr>
          <w:numId w:val="64"/>
        </w:numPr>
        <w:bidi w:val="0"/>
        <w:spacing w:after="0" w:line="240" w:lineRule="auto"/>
        <w:contextualSpacing w:val="0"/>
        <w:jc w:val="both"/>
        <w:rPr>
          <w:rFonts w:ascii="Times New Roman" w:hAnsi="Times New Roman"/>
          <w:sz w:val="24"/>
          <w:szCs w:val="24"/>
        </w:rPr>
      </w:pPr>
      <w:r w:rsidRPr="00127AD2">
        <w:rPr>
          <w:rFonts w:ascii="Times New Roman" w:hAnsi="Times New Roman"/>
          <w:sz w:val="24"/>
          <w:szCs w:val="24"/>
        </w:rPr>
        <w:t>o prevádzkovateľovi vozidla, ktorý spáchal správny delikt, v rozsahu</w:t>
      </w:r>
    </w:p>
    <w:p w:rsidR="00F168B8" w:rsidRPr="00127AD2" w:rsidP="00127AD2">
      <w:pPr>
        <w:pStyle w:val="ListParagraph"/>
        <w:numPr>
          <w:numId w:val="63"/>
        </w:numPr>
        <w:bidi w:val="0"/>
        <w:spacing w:after="0" w:line="240" w:lineRule="auto"/>
        <w:contextualSpacing w:val="0"/>
        <w:jc w:val="both"/>
        <w:rPr>
          <w:rFonts w:ascii="Times New Roman" w:hAnsi="Times New Roman"/>
          <w:sz w:val="24"/>
          <w:szCs w:val="24"/>
        </w:rPr>
      </w:pPr>
      <w:r w:rsidRPr="00127AD2">
        <w:rPr>
          <w:rFonts w:ascii="Times New Roman" w:hAnsi="Times New Roman"/>
          <w:sz w:val="24"/>
          <w:szCs w:val="24"/>
        </w:rPr>
        <w:t>meno, priezvisko, titul, rodné číslo alebo dátum narodenia, adresa pobytu,</w:t>
      </w:r>
      <w:r>
        <w:rPr>
          <w:rStyle w:val="FootnoteReference"/>
          <w:rFonts w:ascii="Times New Roman" w:hAnsi="Times New Roman"/>
          <w:sz w:val="24"/>
          <w:szCs w:val="24"/>
          <w:rtl w:val="0"/>
        </w:rPr>
        <w:footnoteReference w:id="29"/>
      </w:r>
      <w:r w:rsidRPr="00127AD2">
        <w:rPr>
          <w:rFonts w:ascii="Times New Roman" w:hAnsi="Times New Roman"/>
          <w:sz w:val="24"/>
          <w:szCs w:val="24"/>
        </w:rPr>
        <w:t>) číslo dokladu totožnosti, ak prevádzkovateľom vozidla je fyzická osoba,</w:t>
      </w:r>
    </w:p>
    <w:p w:rsidR="00F168B8" w:rsidRPr="00127AD2" w:rsidP="00127AD2">
      <w:pPr>
        <w:pStyle w:val="ListParagraph"/>
        <w:numPr>
          <w:numId w:val="63"/>
        </w:numPr>
        <w:bidi w:val="0"/>
        <w:spacing w:after="0" w:line="240" w:lineRule="auto"/>
        <w:contextualSpacing w:val="0"/>
        <w:jc w:val="both"/>
        <w:rPr>
          <w:rFonts w:ascii="Times New Roman" w:hAnsi="Times New Roman"/>
          <w:sz w:val="24"/>
          <w:szCs w:val="24"/>
        </w:rPr>
      </w:pPr>
      <w:r w:rsidRPr="00127AD2">
        <w:rPr>
          <w:rFonts w:ascii="Times New Roman" w:hAnsi="Times New Roman"/>
          <w:sz w:val="24"/>
          <w:szCs w:val="24"/>
        </w:rPr>
        <w:t>meno, priezvisko, titul, rodné číslo alebo dátum narodenia, adresa pobytu,</w:t>
      </w:r>
      <w:r w:rsidRPr="00127AD2">
        <w:rPr>
          <w:rFonts w:ascii="Times New Roman" w:hAnsi="Times New Roman"/>
          <w:sz w:val="24"/>
          <w:szCs w:val="24"/>
          <w:vertAlign w:val="superscript"/>
        </w:rPr>
        <w:t>28</w:t>
      </w:r>
      <w:r w:rsidRPr="00127AD2">
        <w:rPr>
          <w:rFonts w:ascii="Times New Roman" w:hAnsi="Times New Roman"/>
          <w:sz w:val="24"/>
          <w:szCs w:val="24"/>
        </w:rPr>
        <w:t xml:space="preserve">) obchodné meno, identifikačné číslo, ak bolo pridelené, miesto podnikania </w:t>
        <w:br/>
        <w:t xml:space="preserve">a adresa prevádzkarne, ak prevádzkovateľom vozidla je fyzická </w:t>
        <w:br/>
        <w:t>osoba - podnikateľ,</w:t>
      </w:r>
    </w:p>
    <w:p w:rsidR="00F168B8" w:rsidRPr="00127AD2" w:rsidP="00127AD2">
      <w:pPr>
        <w:bidi w:val="0"/>
        <w:spacing w:after="0" w:line="240" w:lineRule="auto"/>
        <w:ind w:left="1134" w:hanging="283"/>
        <w:jc w:val="both"/>
        <w:rPr>
          <w:rFonts w:ascii="Times New Roman" w:hAnsi="Times New Roman"/>
          <w:sz w:val="24"/>
          <w:szCs w:val="24"/>
        </w:rPr>
      </w:pPr>
      <w:r w:rsidRPr="00127AD2">
        <w:rPr>
          <w:rFonts w:ascii="Times New Roman" w:hAnsi="Times New Roman"/>
          <w:sz w:val="24"/>
          <w:szCs w:val="24"/>
        </w:rPr>
        <w:t>3. názov alebo obchodné meno, adresa sídla, označenie organizačnej zložky, adresa jej umiestnenia a identifikačné číslo, ak prevádzkovateľom vozidla je právnická osoba,</w:t>
      </w:r>
    </w:p>
    <w:p w:rsidR="00F168B8" w:rsidRPr="00127AD2" w:rsidP="00127AD2">
      <w:pPr>
        <w:bidi w:val="0"/>
        <w:spacing w:after="0" w:line="240" w:lineRule="auto"/>
        <w:ind w:left="851" w:hanging="284"/>
        <w:jc w:val="both"/>
        <w:rPr>
          <w:rFonts w:ascii="Times New Roman" w:hAnsi="Times New Roman"/>
          <w:sz w:val="24"/>
          <w:szCs w:val="24"/>
        </w:rPr>
      </w:pPr>
      <w:r w:rsidRPr="00127AD2">
        <w:rPr>
          <w:rFonts w:ascii="Times New Roman" w:hAnsi="Times New Roman"/>
          <w:sz w:val="24"/>
          <w:szCs w:val="24"/>
        </w:rPr>
        <w:t>b) údaje o podaniach osôb súvisiacich s konaním o správnom delikte v rozsahu  údajov podľa písmena a) o osobe, ktorá podanie urobila.</w:t>
      </w:r>
    </w:p>
    <w:p w:rsidR="00F168B8" w:rsidRPr="00127AD2" w:rsidP="00127AD2">
      <w:pPr>
        <w:bidi w:val="0"/>
        <w:spacing w:after="0" w:line="240" w:lineRule="auto"/>
        <w:jc w:val="both"/>
        <w:rPr>
          <w:rFonts w:ascii="Times New Roman" w:hAnsi="Times New Roman"/>
          <w:sz w:val="24"/>
          <w:szCs w:val="24"/>
        </w:rPr>
      </w:pPr>
    </w:p>
    <w:p w:rsidR="00F168B8" w:rsidRPr="00127AD2" w:rsidP="00127AD2">
      <w:pPr>
        <w:bidi w:val="0"/>
        <w:spacing w:after="0" w:line="240" w:lineRule="auto"/>
        <w:jc w:val="both"/>
        <w:rPr>
          <w:rFonts w:ascii="Times New Roman" w:hAnsi="Times New Roman"/>
          <w:sz w:val="24"/>
          <w:szCs w:val="24"/>
        </w:rPr>
      </w:pPr>
      <w:r w:rsidRPr="00127AD2">
        <w:rPr>
          <w:rFonts w:ascii="Times New Roman" w:hAnsi="Times New Roman"/>
          <w:sz w:val="24"/>
          <w:szCs w:val="24"/>
        </w:rPr>
        <w:t xml:space="preserve">     (3) V registri správnych deliktov prevádzkovateľov vozidiel podľa osobitného predpisu</w:t>
      </w:r>
      <w:r w:rsidRPr="00127AD2">
        <w:rPr>
          <w:rFonts w:ascii="Times New Roman" w:hAnsi="Times New Roman"/>
          <w:sz w:val="24"/>
          <w:szCs w:val="24"/>
          <w:vertAlign w:val="superscript"/>
        </w:rPr>
        <w:t>9</w:t>
      </w:r>
      <w:r w:rsidRPr="00127AD2">
        <w:rPr>
          <w:rFonts w:ascii="Times New Roman" w:hAnsi="Times New Roman"/>
          <w:sz w:val="24"/>
          <w:szCs w:val="24"/>
        </w:rPr>
        <w:t xml:space="preserve">) sa evidujú </w:t>
      </w:r>
    </w:p>
    <w:p w:rsidR="00F168B8" w:rsidRPr="00127AD2" w:rsidP="00127AD2">
      <w:pPr>
        <w:pStyle w:val="ListParagraph"/>
        <w:numPr>
          <w:numId w:val="67"/>
        </w:numPr>
        <w:bidi w:val="0"/>
        <w:spacing w:after="0" w:line="240" w:lineRule="auto"/>
        <w:contextualSpacing w:val="0"/>
        <w:jc w:val="both"/>
        <w:rPr>
          <w:rFonts w:ascii="Times New Roman" w:hAnsi="Times New Roman"/>
          <w:sz w:val="24"/>
          <w:szCs w:val="24"/>
        </w:rPr>
      </w:pPr>
      <w:r w:rsidRPr="00127AD2">
        <w:rPr>
          <w:rFonts w:ascii="Times New Roman" w:hAnsi="Times New Roman"/>
          <w:sz w:val="24"/>
          <w:szCs w:val="24"/>
        </w:rPr>
        <w:t xml:space="preserve">údaje o vozidle, </w:t>
      </w:r>
      <w:r w:rsidRPr="00127AD2" w:rsidR="00F35A95">
        <w:rPr>
          <w:rFonts w:ascii="Times New Roman" w:hAnsi="Times New Roman"/>
          <w:sz w:val="24"/>
          <w:szCs w:val="24"/>
        </w:rPr>
        <w:t>ktorým bol spáchaný delikt</w:t>
      </w:r>
      <w:r w:rsidRPr="00127AD2">
        <w:rPr>
          <w:rFonts w:ascii="Times New Roman" w:hAnsi="Times New Roman"/>
          <w:sz w:val="24"/>
          <w:szCs w:val="24"/>
        </w:rPr>
        <w:t>, v rozsahu</w:t>
      </w:r>
    </w:p>
    <w:p w:rsidR="00F168B8" w:rsidRPr="00127AD2" w:rsidP="00127AD2">
      <w:pPr>
        <w:pStyle w:val="ListParagraph"/>
        <w:numPr>
          <w:numId w:val="68"/>
        </w:numPr>
        <w:bidi w:val="0"/>
        <w:spacing w:after="0" w:line="240" w:lineRule="auto"/>
        <w:contextualSpacing w:val="0"/>
        <w:jc w:val="both"/>
        <w:rPr>
          <w:rFonts w:ascii="Times New Roman" w:hAnsi="Times New Roman"/>
          <w:sz w:val="24"/>
          <w:szCs w:val="24"/>
        </w:rPr>
      </w:pPr>
      <w:r w:rsidRPr="00127AD2">
        <w:rPr>
          <w:rFonts w:ascii="Times New Roman" w:hAnsi="Times New Roman"/>
          <w:sz w:val="24"/>
          <w:szCs w:val="24"/>
        </w:rPr>
        <w:t>druh vozidla,</w:t>
      </w:r>
    </w:p>
    <w:p w:rsidR="00F168B8" w:rsidRPr="00127AD2" w:rsidP="00127AD2">
      <w:pPr>
        <w:pStyle w:val="ListParagraph"/>
        <w:numPr>
          <w:numId w:val="68"/>
        </w:numPr>
        <w:bidi w:val="0"/>
        <w:spacing w:after="0" w:line="240" w:lineRule="auto"/>
        <w:contextualSpacing w:val="0"/>
        <w:jc w:val="both"/>
        <w:rPr>
          <w:rFonts w:ascii="Times New Roman" w:hAnsi="Times New Roman"/>
          <w:sz w:val="24"/>
          <w:szCs w:val="24"/>
        </w:rPr>
      </w:pPr>
      <w:r w:rsidRPr="00127AD2">
        <w:rPr>
          <w:rFonts w:ascii="Times New Roman" w:hAnsi="Times New Roman"/>
          <w:sz w:val="24"/>
          <w:szCs w:val="24"/>
        </w:rPr>
        <w:t>kategória vozidla,</w:t>
      </w:r>
    </w:p>
    <w:p w:rsidR="00F168B8" w:rsidRPr="00127AD2" w:rsidP="00127AD2">
      <w:pPr>
        <w:pStyle w:val="ListParagraph"/>
        <w:numPr>
          <w:numId w:val="68"/>
        </w:numPr>
        <w:bidi w:val="0"/>
        <w:spacing w:after="0" w:line="240" w:lineRule="auto"/>
        <w:contextualSpacing w:val="0"/>
        <w:jc w:val="both"/>
        <w:rPr>
          <w:rFonts w:ascii="Times New Roman" w:hAnsi="Times New Roman"/>
          <w:sz w:val="24"/>
          <w:szCs w:val="24"/>
        </w:rPr>
      </w:pPr>
      <w:r w:rsidRPr="00127AD2">
        <w:rPr>
          <w:rFonts w:ascii="Times New Roman" w:hAnsi="Times New Roman"/>
          <w:sz w:val="24"/>
          <w:szCs w:val="24"/>
        </w:rPr>
        <w:t>značka vozidla,</w:t>
      </w:r>
    </w:p>
    <w:p w:rsidR="00F168B8" w:rsidRPr="00127AD2" w:rsidP="00127AD2">
      <w:pPr>
        <w:pStyle w:val="ListParagraph"/>
        <w:numPr>
          <w:numId w:val="68"/>
        </w:numPr>
        <w:bidi w:val="0"/>
        <w:spacing w:after="0" w:line="240" w:lineRule="auto"/>
        <w:contextualSpacing w:val="0"/>
        <w:jc w:val="both"/>
        <w:rPr>
          <w:rFonts w:ascii="Times New Roman" w:hAnsi="Times New Roman"/>
          <w:sz w:val="24"/>
          <w:szCs w:val="24"/>
        </w:rPr>
      </w:pPr>
      <w:r w:rsidRPr="00127AD2">
        <w:rPr>
          <w:rFonts w:ascii="Times New Roman" w:hAnsi="Times New Roman"/>
          <w:sz w:val="24"/>
          <w:szCs w:val="24"/>
        </w:rPr>
        <w:t>obchodný názov vozidla,</w:t>
      </w:r>
    </w:p>
    <w:p w:rsidR="00F168B8" w:rsidRPr="00127AD2" w:rsidP="00127AD2">
      <w:pPr>
        <w:pStyle w:val="ListParagraph"/>
        <w:numPr>
          <w:numId w:val="68"/>
        </w:numPr>
        <w:bidi w:val="0"/>
        <w:spacing w:after="0" w:line="240" w:lineRule="auto"/>
        <w:contextualSpacing w:val="0"/>
        <w:jc w:val="both"/>
        <w:rPr>
          <w:rFonts w:ascii="Times New Roman" w:hAnsi="Times New Roman"/>
          <w:sz w:val="24"/>
          <w:szCs w:val="24"/>
        </w:rPr>
      </w:pPr>
      <w:r w:rsidRPr="00127AD2" w:rsidR="00D42AC3">
        <w:rPr>
          <w:rFonts w:ascii="Times New Roman" w:hAnsi="Times New Roman"/>
          <w:sz w:val="24"/>
          <w:szCs w:val="24"/>
        </w:rPr>
        <w:t>typ vozidla, jeho variant a verzia</w:t>
      </w:r>
      <w:r w:rsidRPr="00127AD2">
        <w:rPr>
          <w:rFonts w:ascii="Times New Roman" w:hAnsi="Times New Roman"/>
          <w:sz w:val="24"/>
          <w:szCs w:val="24"/>
        </w:rPr>
        <w:t>,</w:t>
      </w:r>
    </w:p>
    <w:p w:rsidR="00F168B8" w:rsidRPr="00127AD2" w:rsidP="00127AD2">
      <w:pPr>
        <w:pStyle w:val="ListParagraph"/>
        <w:numPr>
          <w:numId w:val="68"/>
        </w:numPr>
        <w:bidi w:val="0"/>
        <w:spacing w:after="0" w:line="240" w:lineRule="auto"/>
        <w:contextualSpacing w:val="0"/>
        <w:jc w:val="both"/>
        <w:rPr>
          <w:rFonts w:ascii="Times New Roman" w:hAnsi="Times New Roman"/>
          <w:sz w:val="24"/>
          <w:szCs w:val="24"/>
        </w:rPr>
      </w:pPr>
      <w:r w:rsidRPr="00127AD2">
        <w:rPr>
          <w:rFonts w:ascii="Times New Roman" w:hAnsi="Times New Roman"/>
          <w:sz w:val="24"/>
          <w:szCs w:val="24"/>
        </w:rPr>
        <w:t>identifikačné číslo vozidla VIN,</w:t>
      </w:r>
    </w:p>
    <w:p w:rsidR="00F168B8" w:rsidRPr="00127AD2" w:rsidP="00127AD2">
      <w:pPr>
        <w:pStyle w:val="ListParagraph"/>
        <w:numPr>
          <w:numId w:val="68"/>
        </w:numPr>
        <w:bidi w:val="0"/>
        <w:spacing w:after="0" w:line="240" w:lineRule="auto"/>
        <w:contextualSpacing w:val="0"/>
        <w:jc w:val="both"/>
        <w:rPr>
          <w:rFonts w:ascii="Times New Roman" w:hAnsi="Times New Roman"/>
          <w:sz w:val="24"/>
          <w:szCs w:val="24"/>
        </w:rPr>
      </w:pPr>
      <w:r w:rsidRPr="00127AD2">
        <w:rPr>
          <w:rFonts w:ascii="Times New Roman" w:hAnsi="Times New Roman"/>
          <w:sz w:val="24"/>
          <w:szCs w:val="24"/>
        </w:rPr>
        <w:t>evidenčné číslo vozidla,</w:t>
      </w:r>
    </w:p>
    <w:p w:rsidR="00F168B8" w:rsidRPr="00127AD2" w:rsidP="00127AD2">
      <w:pPr>
        <w:pStyle w:val="ListParagraph"/>
        <w:numPr>
          <w:numId w:val="68"/>
        </w:numPr>
        <w:bidi w:val="0"/>
        <w:spacing w:after="0" w:line="240" w:lineRule="auto"/>
        <w:contextualSpacing w:val="0"/>
        <w:jc w:val="both"/>
        <w:rPr>
          <w:rFonts w:ascii="Times New Roman" w:hAnsi="Times New Roman"/>
          <w:sz w:val="24"/>
          <w:szCs w:val="24"/>
        </w:rPr>
      </w:pPr>
      <w:r w:rsidRPr="00127AD2">
        <w:rPr>
          <w:rFonts w:ascii="Times New Roman" w:hAnsi="Times New Roman"/>
          <w:sz w:val="24"/>
          <w:szCs w:val="24"/>
        </w:rPr>
        <w:t>dátum prvej evidencie vozidla,</w:t>
      </w:r>
    </w:p>
    <w:p w:rsidR="00F168B8" w:rsidRPr="00127AD2" w:rsidP="00127AD2">
      <w:pPr>
        <w:pStyle w:val="ListParagraph"/>
        <w:numPr>
          <w:numId w:val="67"/>
        </w:numPr>
        <w:bidi w:val="0"/>
        <w:spacing w:after="0" w:line="240" w:lineRule="auto"/>
        <w:contextualSpacing w:val="0"/>
        <w:jc w:val="both"/>
        <w:rPr>
          <w:rFonts w:ascii="Times New Roman" w:hAnsi="Times New Roman"/>
          <w:sz w:val="24"/>
          <w:szCs w:val="24"/>
        </w:rPr>
      </w:pPr>
      <w:r w:rsidRPr="00127AD2">
        <w:rPr>
          <w:rFonts w:ascii="Times New Roman" w:hAnsi="Times New Roman"/>
          <w:sz w:val="24"/>
          <w:szCs w:val="24"/>
        </w:rPr>
        <w:t>opis porušenia povinnosti,</w:t>
      </w:r>
    </w:p>
    <w:p w:rsidR="00F168B8" w:rsidRPr="00127AD2" w:rsidP="00127AD2">
      <w:pPr>
        <w:pStyle w:val="ListParagraph"/>
        <w:numPr>
          <w:numId w:val="67"/>
        </w:numPr>
        <w:bidi w:val="0"/>
        <w:spacing w:after="0" w:line="240" w:lineRule="auto"/>
        <w:contextualSpacing w:val="0"/>
        <w:jc w:val="both"/>
        <w:rPr>
          <w:rFonts w:ascii="Times New Roman" w:hAnsi="Times New Roman"/>
          <w:sz w:val="24"/>
          <w:szCs w:val="24"/>
        </w:rPr>
      </w:pPr>
      <w:r w:rsidRPr="00127AD2">
        <w:rPr>
          <w:rFonts w:ascii="Times New Roman" w:hAnsi="Times New Roman"/>
          <w:sz w:val="24"/>
          <w:szCs w:val="24"/>
        </w:rPr>
        <w:t>údaje o dôkazoch o porušení povinnosti,</w:t>
      </w:r>
    </w:p>
    <w:p w:rsidR="00F168B8" w:rsidRPr="00127AD2" w:rsidP="00127AD2">
      <w:pPr>
        <w:pStyle w:val="ListParagraph"/>
        <w:numPr>
          <w:numId w:val="67"/>
        </w:numPr>
        <w:bidi w:val="0"/>
        <w:spacing w:after="0" w:line="240" w:lineRule="auto"/>
        <w:contextualSpacing w:val="0"/>
        <w:jc w:val="both"/>
        <w:rPr>
          <w:rFonts w:ascii="Times New Roman" w:hAnsi="Times New Roman"/>
          <w:sz w:val="24"/>
          <w:szCs w:val="24"/>
        </w:rPr>
      </w:pPr>
      <w:r w:rsidRPr="00127AD2">
        <w:rPr>
          <w:rFonts w:ascii="Times New Roman" w:hAnsi="Times New Roman"/>
          <w:sz w:val="24"/>
          <w:szCs w:val="24"/>
        </w:rPr>
        <w:t>údaje o podaniach osôb súvisiacich s konaním o správnom delikte s uvedením dátumu doručenia podania orgánu verejnej moci,</w:t>
      </w:r>
    </w:p>
    <w:p w:rsidR="00F168B8" w:rsidRPr="00127AD2" w:rsidP="00127AD2">
      <w:pPr>
        <w:pStyle w:val="ListParagraph"/>
        <w:numPr>
          <w:numId w:val="67"/>
        </w:numPr>
        <w:bidi w:val="0"/>
        <w:spacing w:after="0" w:line="240" w:lineRule="auto"/>
        <w:contextualSpacing w:val="0"/>
        <w:jc w:val="both"/>
        <w:rPr>
          <w:rFonts w:ascii="Times New Roman" w:hAnsi="Times New Roman"/>
          <w:sz w:val="24"/>
          <w:szCs w:val="24"/>
        </w:rPr>
      </w:pPr>
      <w:r w:rsidRPr="00127AD2">
        <w:rPr>
          <w:rFonts w:ascii="Times New Roman" w:hAnsi="Times New Roman"/>
          <w:sz w:val="24"/>
          <w:szCs w:val="24"/>
        </w:rPr>
        <w:t>údaje o rozhodnutiach spolu s údajom o čísle rozhodnutia, dátume jeho vydania, o dátume nadobudnutia právoplatnosti a o výške a druhu uloženej sankcie súvisiacich s konaním o správnom delikte prevádzkovateľa vozidla,</w:t>
      </w:r>
    </w:p>
    <w:p w:rsidR="00F168B8" w:rsidRPr="00127AD2" w:rsidP="00127AD2">
      <w:pPr>
        <w:pStyle w:val="ListParagraph"/>
        <w:numPr>
          <w:numId w:val="67"/>
        </w:numPr>
        <w:bidi w:val="0"/>
        <w:spacing w:after="0" w:line="240" w:lineRule="auto"/>
        <w:contextualSpacing w:val="0"/>
        <w:jc w:val="both"/>
        <w:rPr>
          <w:rFonts w:ascii="Times New Roman" w:hAnsi="Times New Roman"/>
          <w:sz w:val="24"/>
          <w:szCs w:val="24"/>
        </w:rPr>
      </w:pPr>
      <w:r w:rsidRPr="00127AD2">
        <w:rPr>
          <w:rFonts w:ascii="Times New Roman" w:hAnsi="Times New Roman"/>
          <w:sz w:val="24"/>
          <w:szCs w:val="24"/>
        </w:rPr>
        <w:t>údaje o odložených veciach a zastavených konaniach spolu s dôvodmi ich odloženia a zastavenia a údaje o odmietnutých odporoch s dôvodmi odmietnutia.</w:t>
      </w:r>
    </w:p>
    <w:p w:rsidR="00F168B8" w:rsidRPr="00127AD2" w:rsidP="00127AD2">
      <w:pPr>
        <w:bidi w:val="0"/>
        <w:spacing w:after="0" w:line="240" w:lineRule="auto"/>
        <w:jc w:val="both"/>
        <w:rPr>
          <w:rFonts w:ascii="Times New Roman" w:hAnsi="Times New Roman"/>
          <w:sz w:val="24"/>
          <w:szCs w:val="24"/>
        </w:rPr>
      </w:pPr>
    </w:p>
    <w:p w:rsidR="00F168B8" w:rsidRPr="00127AD2" w:rsidP="00127AD2">
      <w:pPr>
        <w:bidi w:val="0"/>
        <w:spacing w:after="0" w:line="240" w:lineRule="auto"/>
        <w:jc w:val="both"/>
        <w:rPr>
          <w:rFonts w:ascii="Times New Roman" w:hAnsi="Times New Roman"/>
          <w:sz w:val="24"/>
          <w:szCs w:val="24"/>
        </w:rPr>
      </w:pPr>
      <w:r w:rsidRPr="00127AD2">
        <w:rPr>
          <w:rFonts w:ascii="Times New Roman" w:hAnsi="Times New Roman"/>
          <w:sz w:val="24"/>
          <w:szCs w:val="24"/>
        </w:rPr>
        <w:t xml:space="preserve">     (4) V registri správnych deliktov prevádzkovateľov vozidiel podľa osobitných predpisov</w:t>
      </w:r>
      <w:r>
        <w:rPr>
          <w:rStyle w:val="FootnoteReference"/>
          <w:rFonts w:ascii="Times New Roman" w:hAnsi="Times New Roman"/>
          <w:sz w:val="24"/>
          <w:szCs w:val="24"/>
          <w:rtl w:val="0"/>
        </w:rPr>
        <w:footnoteReference w:id="30"/>
      </w:r>
      <w:r w:rsidRPr="00127AD2">
        <w:rPr>
          <w:rFonts w:ascii="Times New Roman" w:hAnsi="Times New Roman"/>
          <w:sz w:val="24"/>
          <w:szCs w:val="24"/>
        </w:rPr>
        <w:t>) sa  používajú údaje</w:t>
      </w:r>
    </w:p>
    <w:p w:rsidR="00F168B8" w:rsidRPr="00127AD2" w:rsidP="00127AD2">
      <w:pPr>
        <w:pStyle w:val="ListParagraph"/>
        <w:numPr>
          <w:numId w:val="65"/>
        </w:numPr>
        <w:bidi w:val="0"/>
        <w:spacing w:after="0" w:line="240" w:lineRule="auto"/>
        <w:contextualSpacing w:val="0"/>
        <w:jc w:val="both"/>
        <w:rPr>
          <w:rFonts w:ascii="Times New Roman" w:hAnsi="Times New Roman"/>
          <w:sz w:val="24"/>
          <w:szCs w:val="24"/>
        </w:rPr>
      </w:pPr>
      <w:r w:rsidRPr="00127AD2">
        <w:rPr>
          <w:rFonts w:ascii="Times New Roman" w:hAnsi="Times New Roman"/>
          <w:sz w:val="24"/>
          <w:szCs w:val="24"/>
        </w:rPr>
        <w:t>o prevádzkovateľovi vozidla, ktorý spáchal správny delikt, v rozsahu</w:t>
      </w:r>
    </w:p>
    <w:p w:rsidR="00F168B8" w:rsidRPr="00127AD2" w:rsidP="00127AD2">
      <w:pPr>
        <w:pStyle w:val="ListParagraph"/>
        <w:numPr>
          <w:numId w:val="66"/>
        </w:numPr>
        <w:bidi w:val="0"/>
        <w:spacing w:after="0" w:line="240" w:lineRule="auto"/>
        <w:contextualSpacing w:val="0"/>
        <w:jc w:val="both"/>
        <w:rPr>
          <w:rFonts w:ascii="Times New Roman" w:hAnsi="Times New Roman"/>
          <w:sz w:val="24"/>
          <w:szCs w:val="24"/>
        </w:rPr>
      </w:pPr>
      <w:r w:rsidRPr="00127AD2">
        <w:rPr>
          <w:rFonts w:ascii="Times New Roman" w:hAnsi="Times New Roman"/>
          <w:sz w:val="24"/>
          <w:szCs w:val="24"/>
        </w:rPr>
        <w:t>meno, priezvisko, titul, rodné číslo alebo dátum narodenia, adresa bydliska, štátna príslušnosť, číslo dokladu totožnosti, ak prevádzkovateľom vozidla je fyzická osoba,</w:t>
      </w:r>
    </w:p>
    <w:p w:rsidR="00F168B8" w:rsidRPr="00127AD2" w:rsidP="00127AD2">
      <w:pPr>
        <w:pStyle w:val="ListParagraph"/>
        <w:numPr>
          <w:numId w:val="66"/>
        </w:numPr>
        <w:bidi w:val="0"/>
        <w:spacing w:after="0" w:line="240" w:lineRule="auto"/>
        <w:contextualSpacing w:val="0"/>
        <w:jc w:val="both"/>
        <w:rPr>
          <w:rFonts w:ascii="Times New Roman" w:hAnsi="Times New Roman"/>
          <w:sz w:val="24"/>
          <w:szCs w:val="24"/>
        </w:rPr>
      </w:pPr>
      <w:r w:rsidRPr="00127AD2">
        <w:rPr>
          <w:rFonts w:ascii="Times New Roman" w:hAnsi="Times New Roman"/>
          <w:sz w:val="24"/>
          <w:szCs w:val="24"/>
        </w:rPr>
        <w:t xml:space="preserve">meno, priezvisko, titul, rodné číslo alebo dátum narodenia, adresa bydliska, obchodné meno, identifikačné číslo, ak bolo pridelené, miesto podnikania </w:t>
        <w:br/>
        <w:t xml:space="preserve">a adresa prevádzkarne, ak prevádzkovateľom vozidla je fyzická </w:t>
        <w:br/>
        <w:t>osoba - podnikateľ,</w:t>
      </w:r>
    </w:p>
    <w:p w:rsidR="00F168B8" w:rsidRPr="00127AD2" w:rsidP="00127AD2">
      <w:pPr>
        <w:pStyle w:val="ListParagraph"/>
        <w:numPr>
          <w:numId w:val="66"/>
        </w:numPr>
        <w:bidi w:val="0"/>
        <w:spacing w:after="0" w:line="240" w:lineRule="auto"/>
        <w:contextualSpacing w:val="0"/>
        <w:jc w:val="both"/>
        <w:rPr>
          <w:rFonts w:ascii="Times New Roman" w:hAnsi="Times New Roman"/>
          <w:sz w:val="24"/>
          <w:szCs w:val="24"/>
        </w:rPr>
      </w:pPr>
      <w:r w:rsidRPr="00127AD2">
        <w:rPr>
          <w:rFonts w:ascii="Times New Roman" w:hAnsi="Times New Roman"/>
          <w:sz w:val="24"/>
          <w:szCs w:val="24"/>
        </w:rPr>
        <w:t>názov alebo obchodné meno, adresa sídla, označenie organizačnej zložky, adresa jej umiestnenia a identifikačné číslo, ak prevádzkovateľom vozidla je právnická osoba,</w:t>
      </w:r>
    </w:p>
    <w:p w:rsidR="00F168B8" w:rsidRPr="00127AD2" w:rsidP="00127AD2">
      <w:pPr>
        <w:pStyle w:val="ListParagraph"/>
        <w:numPr>
          <w:numId w:val="65"/>
        </w:numPr>
        <w:bidi w:val="0"/>
        <w:spacing w:after="0" w:line="240" w:lineRule="auto"/>
        <w:contextualSpacing w:val="0"/>
        <w:jc w:val="both"/>
        <w:rPr>
          <w:rFonts w:ascii="Times New Roman" w:hAnsi="Times New Roman"/>
          <w:sz w:val="24"/>
          <w:szCs w:val="24"/>
        </w:rPr>
      </w:pPr>
      <w:r w:rsidRPr="00127AD2">
        <w:rPr>
          <w:rFonts w:ascii="Times New Roman" w:hAnsi="Times New Roman"/>
          <w:sz w:val="24"/>
          <w:szCs w:val="24"/>
        </w:rPr>
        <w:t>údaje o osobe, ktorá podanie urobila, v rozsahu údajov podľa písmena a),</w:t>
      </w:r>
    </w:p>
    <w:p w:rsidR="00F168B8" w:rsidRPr="00127AD2" w:rsidP="00127AD2">
      <w:pPr>
        <w:pStyle w:val="ListParagraph"/>
        <w:numPr>
          <w:numId w:val="65"/>
        </w:numPr>
        <w:bidi w:val="0"/>
        <w:spacing w:after="0" w:line="240" w:lineRule="auto"/>
        <w:contextualSpacing w:val="0"/>
        <w:jc w:val="both"/>
        <w:rPr>
          <w:rFonts w:ascii="Times New Roman" w:hAnsi="Times New Roman"/>
          <w:sz w:val="24"/>
          <w:szCs w:val="24"/>
        </w:rPr>
      </w:pPr>
      <w:r w:rsidRPr="00127AD2">
        <w:rPr>
          <w:rFonts w:ascii="Times New Roman" w:hAnsi="Times New Roman"/>
          <w:sz w:val="24"/>
          <w:szCs w:val="24"/>
        </w:rPr>
        <w:t xml:space="preserve">evidenčné číslo vozidla alebo prípojného vozidla a krajina, v ktorej je vozidlo alebo prípojné vozidlo evidované. </w:t>
      </w:r>
    </w:p>
    <w:p w:rsidR="00F168B8" w:rsidRPr="00127AD2" w:rsidP="00127AD2">
      <w:pPr>
        <w:tabs>
          <w:tab w:val="left" w:pos="426"/>
          <w:tab w:val="left" w:pos="1134"/>
        </w:tabs>
        <w:bidi w:val="0"/>
        <w:spacing w:after="0" w:line="240" w:lineRule="auto"/>
        <w:jc w:val="both"/>
        <w:rPr>
          <w:rFonts w:ascii="Times New Roman" w:hAnsi="Times New Roman"/>
          <w:sz w:val="24"/>
          <w:szCs w:val="24"/>
        </w:rPr>
      </w:pPr>
    </w:p>
    <w:p w:rsidR="00F168B8" w:rsidRPr="00127AD2" w:rsidP="00127AD2">
      <w:pPr>
        <w:bidi w:val="0"/>
        <w:spacing w:after="0" w:line="240" w:lineRule="auto"/>
        <w:jc w:val="both"/>
        <w:rPr>
          <w:rFonts w:ascii="Times New Roman" w:hAnsi="Times New Roman"/>
          <w:sz w:val="24"/>
          <w:szCs w:val="24"/>
        </w:rPr>
      </w:pPr>
      <w:r w:rsidRPr="00127AD2">
        <w:rPr>
          <w:rFonts w:ascii="Times New Roman" w:hAnsi="Times New Roman"/>
          <w:sz w:val="24"/>
          <w:szCs w:val="24"/>
        </w:rPr>
        <w:t xml:space="preserve">     (5) V registri správnych deliktov prevádzkovateľov vozidiel podľa osobitných predpisov</w:t>
      </w:r>
      <w:r w:rsidRPr="00127AD2">
        <w:rPr>
          <w:rFonts w:ascii="Times New Roman" w:hAnsi="Times New Roman"/>
          <w:sz w:val="24"/>
          <w:szCs w:val="24"/>
          <w:vertAlign w:val="superscript"/>
        </w:rPr>
        <w:t>29</w:t>
      </w:r>
      <w:r w:rsidRPr="00127AD2">
        <w:rPr>
          <w:rFonts w:ascii="Times New Roman" w:hAnsi="Times New Roman"/>
          <w:sz w:val="24"/>
          <w:szCs w:val="24"/>
        </w:rPr>
        <w:t xml:space="preserve">) sa evidujú </w:t>
      </w:r>
    </w:p>
    <w:p w:rsidR="00F168B8" w:rsidRPr="00127AD2" w:rsidP="00127AD2">
      <w:pPr>
        <w:pStyle w:val="ListParagraph"/>
        <w:numPr>
          <w:numId w:val="69"/>
        </w:numPr>
        <w:bidi w:val="0"/>
        <w:spacing w:after="0" w:line="240" w:lineRule="auto"/>
        <w:contextualSpacing w:val="0"/>
        <w:jc w:val="both"/>
        <w:rPr>
          <w:rFonts w:ascii="Times New Roman" w:hAnsi="Times New Roman"/>
          <w:sz w:val="24"/>
          <w:szCs w:val="24"/>
        </w:rPr>
      </w:pPr>
      <w:r w:rsidRPr="00127AD2">
        <w:rPr>
          <w:rFonts w:ascii="Times New Roman" w:hAnsi="Times New Roman"/>
          <w:sz w:val="24"/>
          <w:szCs w:val="24"/>
        </w:rPr>
        <w:t>údaje o vozidle, pri použití ktorého bola porušená povinnosť podľa osobitného predpisu</w:t>
      </w:r>
      <w:r>
        <w:rPr>
          <w:rStyle w:val="FootnoteReference"/>
          <w:rFonts w:ascii="Times New Roman" w:hAnsi="Times New Roman"/>
          <w:sz w:val="24"/>
          <w:szCs w:val="24"/>
          <w:rtl w:val="0"/>
        </w:rPr>
        <w:footnoteReference w:id="31"/>
      </w:r>
      <w:r w:rsidRPr="00127AD2">
        <w:rPr>
          <w:rFonts w:ascii="Times New Roman" w:hAnsi="Times New Roman"/>
          <w:sz w:val="24"/>
          <w:szCs w:val="24"/>
        </w:rPr>
        <w:t>) v rozsahu kategória vozidla, najväčšia prípustná celková hmotnosť vozidla, počet náprav a emisná trieda vozidla,</w:t>
      </w:r>
    </w:p>
    <w:p w:rsidR="00F168B8" w:rsidRPr="00127AD2" w:rsidP="00127AD2">
      <w:pPr>
        <w:pStyle w:val="ListParagraph"/>
        <w:numPr>
          <w:numId w:val="69"/>
        </w:numPr>
        <w:bidi w:val="0"/>
        <w:spacing w:after="0" w:line="240" w:lineRule="auto"/>
        <w:contextualSpacing w:val="0"/>
        <w:jc w:val="both"/>
        <w:rPr>
          <w:rFonts w:ascii="Times New Roman" w:hAnsi="Times New Roman"/>
          <w:sz w:val="24"/>
          <w:szCs w:val="24"/>
        </w:rPr>
      </w:pPr>
      <w:r w:rsidRPr="00127AD2">
        <w:rPr>
          <w:rFonts w:ascii="Times New Roman" w:hAnsi="Times New Roman"/>
          <w:sz w:val="24"/>
          <w:szCs w:val="24"/>
        </w:rPr>
        <w:t>údaje o type vozidla pri použití ktorého bola porušená povinnosť podľa osobitného predpisu,</w:t>
      </w:r>
      <w:r>
        <w:rPr>
          <w:rStyle w:val="FootnoteReference"/>
          <w:rFonts w:ascii="Times New Roman" w:hAnsi="Times New Roman"/>
          <w:sz w:val="24"/>
          <w:szCs w:val="24"/>
          <w:rtl w:val="0"/>
        </w:rPr>
        <w:footnoteReference w:id="32"/>
      </w:r>
      <w:r w:rsidRPr="00127AD2">
        <w:rPr>
          <w:rFonts w:ascii="Times New Roman" w:hAnsi="Times New Roman"/>
          <w:sz w:val="24"/>
          <w:szCs w:val="24"/>
        </w:rPr>
        <w:t>) a to, či ide o vozidlo alebo o prípojné vozidlo,</w:t>
      </w:r>
    </w:p>
    <w:p w:rsidR="00F168B8" w:rsidRPr="00127AD2" w:rsidP="00127AD2">
      <w:pPr>
        <w:pStyle w:val="ListParagraph"/>
        <w:numPr>
          <w:numId w:val="69"/>
        </w:numPr>
        <w:bidi w:val="0"/>
        <w:spacing w:after="0" w:line="240" w:lineRule="auto"/>
        <w:contextualSpacing w:val="0"/>
        <w:jc w:val="both"/>
        <w:rPr>
          <w:rFonts w:ascii="Times New Roman" w:hAnsi="Times New Roman"/>
          <w:sz w:val="24"/>
          <w:szCs w:val="24"/>
        </w:rPr>
      </w:pPr>
      <w:r w:rsidRPr="00127AD2">
        <w:rPr>
          <w:rFonts w:ascii="Times New Roman" w:hAnsi="Times New Roman"/>
          <w:sz w:val="24"/>
          <w:szCs w:val="24"/>
        </w:rPr>
        <w:t>opis porušenia povinností podľa osobitných predpisov</w:t>
      </w:r>
      <w:r w:rsidRPr="00127AD2">
        <w:rPr>
          <w:rFonts w:ascii="Times New Roman" w:hAnsi="Times New Roman"/>
          <w:sz w:val="24"/>
          <w:szCs w:val="24"/>
          <w:vertAlign w:val="superscript"/>
        </w:rPr>
        <w:t>29</w:t>
      </w:r>
      <w:r w:rsidRPr="00127AD2">
        <w:rPr>
          <w:rFonts w:ascii="Times New Roman" w:hAnsi="Times New Roman"/>
          <w:sz w:val="24"/>
          <w:szCs w:val="24"/>
        </w:rPr>
        <w:t>) prevádzkovateľom vozidla,</w:t>
      </w:r>
    </w:p>
    <w:p w:rsidR="00F168B8" w:rsidRPr="00127AD2" w:rsidP="00127AD2">
      <w:pPr>
        <w:pStyle w:val="ListParagraph"/>
        <w:numPr>
          <w:numId w:val="69"/>
        </w:numPr>
        <w:bidi w:val="0"/>
        <w:spacing w:after="0" w:line="240" w:lineRule="auto"/>
        <w:contextualSpacing w:val="0"/>
        <w:jc w:val="both"/>
        <w:rPr>
          <w:rFonts w:ascii="Times New Roman" w:hAnsi="Times New Roman"/>
          <w:sz w:val="24"/>
          <w:szCs w:val="24"/>
        </w:rPr>
      </w:pPr>
      <w:r w:rsidRPr="00127AD2">
        <w:rPr>
          <w:rFonts w:ascii="Times New Roman" w:hAnsi="Times New Roman"/>
          <w:sz w:val="24"/>
          <w:szCs w:val="24"/>
        </w:rPr>
        <w:t xml:space="preserve">miesto, dátum a čas porušenia povinnosti, </w:t>
      </w:r>
    </w:p>
    <w:p w:rsidR="00F168B8" w:rsidRPr="00127AD2" w:rsidP="00127AD2">
      <w:pPr>
        <w:pStyle w:val="ListParagraph"/>
        <w:numPr>
          <w:numId w:val="69"/>
        </w:numPr>
        <w:bidi w:val="0"/>
        <w:spacing w:after="0" w:line="240" w:lineRule="auto"/>
        <w:contextualSpacing w:val="0"/>
        <w:jc w:val="both"/>
        <w:rPr>
          <w:rFonts w:ascii="Times New Roman" w:hAnsi="Times New Roman"/>
          <w:sz w:val="24"/>
          <w:szCs w:val="24"/>
        </w:rPr>
      </w:pPr>
      <w:r w:rsidRPr="00127AD2">
        <w:rPr>
          <w:rFonts w:ascii="Times New Roman" w:hAnsi="Times New Roman"/>
          <w:sz w:val="24"/>
          <w:szCs w:val="24"/>
        </w:rPr>
        <w:t>fotodokumentácia porušenia povinnosti prevádzkovateľom vozidla,</w:t>
      </w:r>
    </w:p>
    <w:p w:rsidR="00F168B8" w:rsidRPr="00127AD2" w:rsidP="00127AD2">
      <w:pPr>
        <w:pStyle w:val="ListParagraph"/>
        <w:numPr>
          <w:numId w:val="69"/>
        </w:numPr>
        <w:tabs>
          <w:tab w:val="left" w:pos="567"/>
        </w:tabs>
        <w:bidi w:val="0"/>
        <w:spacing w:after="0" w:line="240" w:lineRule="auto"/>
        <w:contextualSpacing w:val="0"/>
        <w:jc w:val="both"/>
        <w:rPr>
          <w:rFonts w:ascii="Times New Roman" w:hAnsi="Times New Roman"/>
          <w:sz w:val="24"/>
          <w:szCs w:val="24"/>
        </w:rPr>
      </w:pPr>
      <w:r w:rsidRPr="00127AD2">
        <w:rPr>
          <w:rFonts w:ascii="Times New Roman" w:hAnsi="Times New Roman"/>
          <w:sz w:val="24"/>
          <w:szCs w:val="24"/>
        </w:rPr>
        <w:t xml:space="preserve">údaje o podaniach osôb v rozsahu dátumu doručenia podania orgánu verejnej moci, </w:t>
      </w:r>
    </w:p>
    <w:p w:rsidR="00F168B8" w:rsidRPr="00127AD2" w:rsidP="00127AD2">
      <w:pPr>
        <w:pStyle w:val="ListParagraph"/>
        <w:numPr>
          <w:numId w:val="69"/>
        </w:numPr>
        <w:tabs>
          <w:tab w:val="left" w:pos="567"/>
        </w:tabs>
        <w:bidi w:val="0"/>
        <w:spacing w:after="0" w:line="240" w:lineRule="auto"/>
        <w:contextualSpacing w:val="0"/>
        <w:jc w:val="both"/>
        <w:rPr>
          <w:rFonts w:ascii="Times New Roman" w:hAnsi="Times New Roman"/>
          <w:sz w:val="24"/>
          <w:szCs w:val="24"/>
        </w:rPr>
      </w:pPr>
      <w:r w:rsidRPr="00127AD2">
        <w:rPr>
          <w:rFonts w:ascii="Times New Roman" w:hAnsi="Times New Roman"/>
          <w:sz w:val="24"/>
          <w:szCs w:val="24"/>
        </w:rPr>
        <w:t xml:space="preserve">údaje o rozhodnutiach spolu s údajom o čísle rozhodnutia, dátume jeho vydania, o dátume nadobudnutia právoplatnosti a o výške a druhu uloženej sankcie a údaje </w:t>
        <w:br/>
        <w:t>o opatreniach súvisiacich s konaním o správnom delikte prevádzkovateľa vozidla,</w:t>
      </w:r>
    </w:p>
    <w:p w:rsidR="00F168B8" w:rsidRPr="00127AD2" w:rsidP="00127AD2">
      <w:pPr>
        <w:pStyle w:val="ListParagraph"/>
        <w:numPr>
          <w:numId w:val="69"/>
        </w:numPr>
        <w:tabs>
          <w:tab w:val="left" w:pos="567"/>
        </w:tabs>
        <w:bidi w:val="0"/>
        <w:spacing w:after="0" w:line="240" w:lineRule="auto"/>
        <w:contextualSpacing w:val="0"/>
        <w:jc w:val="both"/>
        <w:rPr>
          <w:rFonts w:ascii="Times New Roman" w:hAnsi="Times New Roman"/>
          <w:sz w:val="24"/>
          <w:szCs w:val="24"/>
        </w:rPr>
      </w:pPr>
      <w:r w:rsidRPr="00127AD2">
        <w:rPr>
          <w:rFonts w:ascii="Times New Roman" w:hAnsi="Times New Roman"/>
          <w:sz w:val="24"/>
          <w:szCs w:val="24"/>
        </w:rPr>
        <w:t>údaje o odložených veciach a zastavených konaniach spolu s dôvodmi ich odloženia a zastavenia a údaje o odmietnutých odporoch s dôvodmi odmietnutia.</w:t>
      </w:r>
    </w:p>
    <w:p w:rsidR="00F168B8" w:rsidRPr="00127AD2" w:rsidP="00127AD2">
      <w:pPr>
        <w:pStyle w:val="ListParagraph"/>
        <w:tabs>
          <w:tab w:val="left" w:pos="426"/>
          <w:tab w:val="left" w:pos="1134"/>
        </w:tabs>
        <w:bidi w:val="0"/>
        <w:spacing w:after="0" w:line="240" w:lineRule="auto"/>
        <w:ind w:left="1080"/>
        <w:contextualSpacing w:val="0"/>
        <w:jc w:val="both"/>
        <w:rPr>
          <w:rFonts w:ascii="Times New Roman" w:hAnsi="Times New Roman"/>
          <w:sz w:val="24"/>
          <w:szCs w:val="24"/>
        </w:rPr>
      </w:pPr>
    </w:p>
    <w:p w:rsidR="00F168B8" w:rsidRPr="00127AD2" w:rsidP="00127AD2">
      <w:pPr>
        <w:tabs>
          <w:tab w:val="left" w:pos="426"/>
          <w:tab w:val="left" w:pos="851"/>
        </w:tabs>
        <w:bidi w:val="0"/>
        <w:spacing w:after="0" w:line="240" w:lineRule="auto"/>
        <w:jc w:val="both"/>
        <w:rPr>
          <w:rFonts w:ascii="Times New Roman" w:hAnsi="Times New Roman"/>
          <w:sz w:val="24"/>
          <w:szCs w:val="24"/>
        </w:rPr>
      </w:pPr>
      <w:r w:rsidRPr="00127AD2">
        <w:rPr>
          <w:rFonts w:ascii="Times New Roman" w:hAnsi="Times New Roman"/>
          <w:sz w:val="24"/>
          <w:szCs w:val="24"/>
        </w:rPr>
        <w:t xml:space="preserve">     (6) Register správnych deliktov prevádzkovateľov vozidiel je neverejný. </w:t>
      </w:r>
    </w:p>
    <w:p w:rsidR="00F168B8" w:rsidRPr="00127AD2" w:rsidP="00127AD2">
      <w:pPr>
        <w:bidi w:val="0"/>
        <w:spacing w:after="0" w:line="240" w:lineRule="auto"/>
        <w:rPr>
          <w:rFonts w:ascii="Times New Roman" w:hAnsi="Times New Roman"/>
          <w:sz w:val="24"/>
          <w:szCs w:val="24"/>
        </w:rPr>
      </w:pPr>
    </w:p>
    <w:p w:rsidR="00F168B8" w:rsidRPr="00127AD2" w:rsidP="00127AD2">
      <w:pPr>
        <w:bidi w:val="0"/>
        <w:spacing w:after="0" w:line="240" w:lineRule="auto"/>
        <w:jc w:val="both"/>
        <w:rPr>
          <w:rFonts w:ascii="Times New Roman" w:hAnsi="Times New Roman"/>
          <w:sz w:val="24"/>
          <w:szCs w:val="24"/>
        </w:rPr>
      </w:pPr>
      <w:r w:rsidRPr="00127AD2">
        <w:rPr>
          <w:rFonts w:ascii="Times New Roman" w:hAnsi="Times New Roman"/>
          <w:sz w:val="24"/>
          <w:szCs w:val="24"/>
        </w:rPr>
        <w:t xml:space="preserve">     (7) Údaje podľa odsekov 3 a 5 sú do registra správnych deliktov prevádzkovateľov vozidiel povinné evidovať prostredníctvom cestného informačného systému ministerstvo dopravy a okresné úrady, a to bezodkladne potom, ako sa o nich dozvedia. </w:t>
      </w:r>
    </w:p>
    <w:p w:rsidR="00F168B8" w:rsidRPr="00127AD2" w:rsidP="00127AD2">
      <w:pPr>
        <w:bidi w:val="0"/>
        <w:spacing w:after="0" w:line="240" w:lineRule="auto"/>
        <w:jc w:val="both"/>
        <w:rPr>
          <w:rFonts w:ascii="Times New Roman" w:hAnsi="Times New Roman"/>
          <w:sz w:val="24"/>
          <w:szCs w:val="24"/>
        </w:rPr>
      </w:pPr>
    </w:p>
    <w:p w:rsidR="00F168B8" w:rsidRPr="00127AD2" w:rsidP="00127AD2">
      <w:pPr>
        <w:bidi w:val="0"/>
        <w:spacing w:after="0" w:line="240" w:lineRule="auto"/>
        <w:jc w:val="center"/>
        <w:rPr>
          <w:rFonts w:ascii="Times New Roman" w:hAnsi="Times New Roman"/>
          <w:sz w:val="24"/>
          <w:szCs w:val="24"/>
        </w:rPr>
      </w:pPr>
      <w:r w:rsidRPr="00127AD2">
        <w:rPr>
          <w:rFonts w:ascii="Times New Roman" w:hAnsi="Times New Roman"/>
          <w:sz w:val="24"/>
          <w:szCs w:val="24"/>
        </w:rPr>
        <w:t xml:space="preserve">§ 12 </w:t>
      </w:r>
    </w:p>
    <w:p w:rsidR="00F168B8" w:rsidRPr="00127AD2" w:rsidP="00127AD2">
      <w:pPr>
        <w:bidi w:val="0"/>
        <w:spacing w:after="0" w:line="240" w:lineRule="auto"/>
        <w:jc w:val="center"/>
        <w:rPr>
          <w:rFonts w:ascii="Times New Roman" w:hAnsi="Times New Roman"/>
          <w:sz w:val="24"/>
          <w:szCs w:val="24"/>
        </w:rPr>
      </w:pPr>
      <w:r w:rsidRPr="00127AD2">
        <w:rPr>
          <w:rFonts w:ascii="Times New Roman" w:hAnsi="Times New Roman"/>
          <w:sz w:val="24"/>
          <w:szCs w:val="24"/>
        </w:rPr>
        <w:t>Poskytovanie údajov z registrov cestného informačného systému</w:t>
      </w:r>
    </w:p>
    <w:p w:rsidR="00F168B8" w:rsidRPr="00127AD2" w:rsidP="00127AD2">
      <w:pPr>
        <w:bidi w:val="0"/>
        <w:spacing w:after="0" w:line="240" w:lineRule="auto"/>
        <w:rPr>
          <w:rFonts w:ascii="Times New Roman" w:hAnsi="Times New Roman"/>
          <w:sz w:val="24"/>
          <w:szCs w:val="24"/>
        </w:rPr>
      </w:pPr>
    </w:p>
    <w:p w:rsidR="00F168B8" w:rsidRPr="00127AD2" w:rsidP="00127AD2">
      <w:pPr>
        <w:bidi w:val="0"/>
        <w:spacing w:after="0" w:line="240" w:lineRule="auto"/>
        <w:jc w:val="both"/>
        <w:rPr>
          <w:rFonts w:ascii="Times New Roman" w:hAnsi="Times New Roman"/>
          <w:sz w:val="24"/>
          <w:szCs w:val="24"/>
        </w:rPr>
      </w:pPr>
      <w:r w:rsidRPr="00127AD2">
        <w:rPr>
          <w:rFonts w:ascii="Times New Roman" w:hAnsi="Times New Roman"/>
          <w:sz w:val="24"/>
          <w:szCs w:val="24"/>
        </w:rPr>
        <w:t xml:space="preserve">     (1) K údajom z registra technických staníc majú nepretržitý a automatizovaný alebo nepretržitý a priamy prístup</w:t>
      </w:r>
    </w:p>
    <w:p w:rsidR="00F168B8" w:rsidRPr="00127AD2" w:rsidP="00127AD2">
      <w:pPr>
        <w:pStyle w:val="ListParagraph"/>
        <w:numPr>
          <w:numId w:val="56"/>
        </w:numPr>
        <w:bidi w:val="0"/>
        <w:spacing w:after="0" w:line="240" w:lineRule="auto"/>
        <w:contextualSpacing w:val="0"/>
        <w:jc w:val="both"/>
        <w:rPr>
          <w:rFonts w:ascii="Times New Roman" w:hAnsi="Times New Roman"/>
          <w:sz w:val="24"/>
          <w:szCs w:val="24"/>
        </w:rPr>
      </w:pPr>
      <w:r w:rsidRPr="00127AD2">
        <w:rPr>
          <w:rFonts w:ascii="Times New Roman" w:hAnsi="Times New Roman"/>
          <w:sz w:val="24"/>
          <w:szCs w:val="24"/>
        </w:rPr>
        <w:t>okresné úrady, ostatné orgány verejnej moci a Vojenské spravodajstvo v rozsahu ich pôsobnosti,</w:t>
      </w:r>
    </w:p>
    <w:p w:rsidR="00F168B8" w:rsidRPr="00127AD2" w:rsidP="00127AD2">
      <w:pPr>
        <w:pStyle w:val="ListParagraph"/>
        <w:numPr>
          <w:numId w:val="56"/>
        </w:numPr>
        <w:bidi w:val="0"/>
        <w:spacing w:after="0" w:line="240" w:lineRule="auto"/>
        <w:contextualSpacing w:val="0"/>
        <w:jc w:val="both"/>
        <w:rPr>
          <w:rFonts w:ascii="Times New Roman" w:hAnsi="Times New Roman"/>
          <w:sz w:val="24"/>
          <w:szCs w:val="24"/>
        </w:rPr>
      </w:pPr>
      <w:r w:rsidRPr="00127AD2">
        <w:rPr>
          <w:rFonts w:ascii="Times New Roman" w:hAnsi="Times New Roman"/>
          <w:sz w:val="24"/>
          <w:szCs w:val="24"/>
        </w:rPr>
        <w:t>poverené technické služby v rozsahu potrebnom na plnenie ich úloh  a</w:t>
      </w:r>
    </w:p>
    <w:p w:rsidR="00F168B8" w:rsidRPr="00127AD2" w:rsidP="00127AD2">
      <w:pPr>
        <w:pStyle w:val="ListParagraph"/>
        <w:numPr>
          <w:numId w:val="56"/>
        </w:numPr>
        <w:bidi w:val="0"/>
        <w:spacing w:after="0" w:line="240" w:lineRule="auto"/>
        <w:ind w:left="714" w:hanging="357"/>
        <w:contextualSpacing w:val="0"/>
        <w:rPr>
          <w:rFonts w:ascii="Times New Roman" w:hAnsi="Times New Roman"/>
          <w:sz w:val="24"/>
          <w:szCs w:val="24"/>
        </w:rPr>
      </w:pPr>
      <w:r w:rsidRPr="00127AD2">
        <w:rPr>
          <w:rFonts w:ascii="Times New Roman" w:hAnsi="Times New Roman"/>
          <w:sz w:val="24"/>
          <w:szCs w:val="24"/>
        </w:rPr>
        <w:t xml:space="preserve">každý k údajom z verejnej časti registra. </w:t>
      </w:r>
    </w:p>
    <w:p w:rsidR="00F168B8" w:rsidRPr="00127AD2" w:rsidP="00127AD2">
      <w:pPr>
        <w:bidi w:val="0"/>
        <w:spacing w:after="0" w:line="240" w:lineRule="auto"/>
        <w:jc w:val="both"/>
        <w:rPr>
          <w:rFonts w:ascii="Times New Roman" w:hAnsi="Times New Roman"/>
          <w:sz w:val="24"/>
          <w:szCs w:val="24"/>
        </w:rPr>
      </w:pPr>
    </w:p>
    <w:p w:rsidR="00F168B8" w:rsidRPr="00127AD2" w:rsidP="00127AD2">
      <w:pPr>
        <w:bidi w:val="0"/>
        <w:spacing w:after="0" w:line="240" w:lineRule="auto"/>
        <w:jc w:val="both"/>
        <w:rPr>
          <w:rFonts w:ascii="Times New Roman" w:hAnsi="Times New Roman"/>
          <w:sz w:val="24"/>
          <w:szCs w:val="24"/>
        </w:rPr>
      </w:pPr>
      <w:r w:rsidRPr="00127AD2">
        <w:rPr>
          <w:rFonts w:ascii="Times New Roman" w:hAnsi="Times New Roman"/>
          <w:sz w:val="24"/>
          <w:szCs w:val="24"/>
        </w:rPr>
        <w:t xml:space="preserve">     (2) K údajom z registra technikov majú nepretržitý a automatizovaný alebo nepretržitý </w:t>
        <w:br/>
        <w:t>a priamy prístup</w:t>
      </w:r>
    </w:p>
    <w:p w:rsidR="00F168B8" w:rsidRPr="00127AD2" w:rsidP="00127AD2">
      <w:pPr>
        <w:pStyle w:val="ListParagraph"/>
        <w:numPr>
          <w:numId w:val="57"/>
        </w:numPr>
        <w:bidi w:val="0"/>
        <w:spacing w:after="0" w:line="240" w:lineRule="auto"/>
        <w:contextualSpacing w:val="0"/>
        <w:jc w:val="both"/>
        <w:rPr>
          <w:rFonts w:ascii="Times New Roman" w:hAnsi="Times New Roman"/>
          <w:sz w:val="24"/>
          <w:szCs w:val="24"/>
        </w:rPr>
      </w:pPr>
      <w:r w:rsidRPr="00127AD2">
        <w:rPr>
          <w:rFonts w:ascii="Times New Roman" w:hAnsi="Times New Roman"/>
          <w:sz w:val="24"/>
          <w:szCs w:val="24"/>
        </w:rPr>
        <w:t>okresné úrady, Ministerstvo vnútra Slovenskej republiky (ďalej len „ministerstvo vnútra“) a Vojenské spravodajstvo v rozsahu ich pôsobnosti,</w:t>
      </w:r>
    </w:p>
    <w:p w:rsidR="00F168B8" w:rsidRPr="00127AD2" w:rsidP="00127AD2">
      <w:pPr>
        <w:pStyle w:val="ListParagraph"/>
        <w:numPr>
          <w:numId w:val="57"/>
        </w:numPr>
        <w:bidi w:val="0"/>
        <w:spacing w:after="0" w:line="240" w:lineRule="auto"/>
        <w:contextualSpacing w:val="0"/>
        <w:jc w:val="both"/>
        <w:rPr>
          <w:rFonts w:ascii="Times New Roman" w:hAnsi="Times New Roman"/>
          <w:sz w:val="24"/>
          <w:szCs w:val="24"/>
        </w:rPr>
      </w:pPr>
      <w:r w:rsidRPr="00127AD2">
        <w:rPr>
          <w:rFonts w:ascii="Times New Roman" w:hAnsi="Times New Roman"/>
          <w:sz w:val="24"/>
          <w:szCs w:val="24"/>
        </w:rPr>
        <w:t>orgány verejnej moci, iné ako sú uvedené v písmene a), v rozsahu ich pôsobnosti, v nasledovnom rozsahu:</w:t>
      </w:r>
    </w:p>
    <w:p w:rsidR="00F168B8" w:rsidRPr="00127AD2" w:rsidP="00127AD2">
      <w:pPr>
        <w:pStyle w:val="ListParagraph"/>
        <w:numPr>
          <w:numId w:val="58"/>
        </w:numPr>
        <w:bidi w:val="0"/>
        <w:spacing w:after="0" w:line="240" w:lineRule="auto"/>
        <w:contextualSpacing w:val="0"/>
        <w:jc w:val="both"/>
        <w:rPr>
          <w:rFonts w:ascii="Times New Roman" w:hAnsi="Times New Roman"/>
          <w:sz w:val="24"/>
          <w:szCs w:val="24"/>
        </w:rPr>
      </w:pPr>
      <w:r w:rsidRPr="00127AD2">
        <w:rPr>
          <w:rFonts w:ascii="Times New Roman" w:hAnsi="Times New Roman"/>
          <w:sz w:val="24"/>
          <w:szCs w:val="24"/>
        </w:rPr>
        <w:t>či orgánom verejnej moci uvedená osoba je kontrolným technikom, technikom emisnej kontroly, technikom kontroly originality alebo technikom montáže plynových zariadení,</w:t>
      </w:r>
    </w:p>
    <w:p w:rsidR="00F168B8" w:rsidRPr="00127AD2" w:rsidP="00127AD2">
      <w:pPr>
        <w:pStyle w:val="ListParagraph"/>
        <w:numPr>
          <w:numId w:val="58"/>
        </w:numPr>
        <w:bidi w:val="0"/>
        <w:spacing w:after="0" w:line="240" w:lineRule="auto"/>
        <w:contextualSpacing w:val="0"/>
        <w:jc w:val="both"/>
        <w:rPr>
          <w:rFonts w:ascii="Times New Roman" w:hAnsi="Times New Roman"/>
          <w:sz w:val="24"/>
          <w:szCs w:val="24"/>
        </w:rPr>
      </w:pPr>
      <w:r w:rsidRPr="00127AD2">
        <w:rPr>
          <w:rFonts w:ascii="Times New Roman" w:hAnsi="Times New Roman"/>
          <w:sz w:val="24"/>
          <w:szCs w:val="24"/>
        </w:rPr>
        <w:t>pre ktorý druh technickej kontroly a kategóriu vozidla je orgánom verejnej moci uvedený kontrolný technik oprávnený vykonávať technickú kontrolu,</w:t>
      </w:r>
    </w:p>
    <w:p w:rsidR="00F168B8" w:rsidRPr="00127AD2" w:rsidP="00127AD2">
      <w:pPr>
        <w:pStyle w:val="ListParagraph"/>
        <w:numPr>
          <w:numId w:val="58"/>
        </w:numPr>
        <w:bidi w:val="0"/>
        <w:spacing w:after="0" w:line="240" w:lineRule="auto"/>
        <w:contextualSpacing w:val="0"/>
        <w:jc w:val="both"/>
        <w:rPr>
          <w:rFonts w:ascii="Times New Roman" w:hAnsi="Times New Roman"/>
          <w:sz w:val="24"/>
          <w:szCs w:val="24"/>
        </w:rPr>
      </w:pPr>
      <w:r w:rsidRPr="00127AD2">
        <w:rPr>
          <w:rFonts w:ascii="Times New Roman" w:hAnsi="Times New Roman"/>
          <w:sz w:val="24"/>
          <w:szCs w:val="24"/>
        </w:rPr>
        <w:t>pre ktorý emisný systém a druh paliva na pohon motora je orgánom verejnej moci uvedený technik emisnej kontroly oprávnený vykonávať emisnú kontrolu,</w:t>
      </w:r>
    </w:p>
    <w:p w:rsidR="00F168B8" w:rsidRPr="00127AD2" w:rsidP="00127AD2">
      <w:pPr>
        <w:pStyle w:val="ListParagraph"/>
        <w:numPr>
          <w:numId w:val="58"/>
        </w:numPr>
        <w:bidi w:val="0"/>
        <w:spacing w:after="0" w:line="240" w:lineRule="auto"/>
        <w:contextualSpacing w:val="0"/>
        <w:jc w:val="both"/>
        <w:rPr>
          <w:rFonts w:ascii="Times New Roman" w:hAnsi="Times New Roman"/>
          <w:sz w:val="24"/>
          <w:szCs w:val="24"/>
        </w:rPr>
      </w:pPr>
      <w:r w:rsidRPr="00127AD2">
        <w:rPr>
          <w:rFonts w:ascii="Times New Roman" w:hAnsi="Times New Roman"/>
          <w:sz w:val="24"/>
          <w:szCs w:val="24"/>
        </w:rPr>
        <w:t>pre ktorý druh plynného paliva je orgánom verejnej moci uvedený technik montáže plynových zariadení oprávnený vykonávať montáže plynových zariadení,</w:t>
      </w:r>
    </w:p>
    <w:p w:rsidR="00F168B8" w:rsidRPr="00127AD2" w:rsidP="00127AD2">
      <w:pPr>
        <w:pStyle w:val="ListParagraph"/>
        <w:numPr>
          <w:numId w:val="57"/>
        </w:numPr>
        <w:bidi w:val="0"/>
        <w:spacing w:after="0" w:line="240" w:lineRule="auto"/>
        <w:contextualSpacing w:val="0"/>
        <w:jc w:val="both"/>
        <w:rPr>
          <w:rFonts w:ascii="Times New Roman" w:hAnsi="Times New Roman"/>
          <w:sz w:val="24"/>
          <w:szCs w:val="24"/>
        </w:rPr>
      </w:pPr>
      <w:r w:rsidRPr="00127AD2">
        <w:rPr>
          <w:rFonts w:ascii="Times New Roman" w:hAnsi="Times New Roman"/>
          <w:sz w:val="24"/>
          <w:szCs w:val="24"/>
        </w:rPr>
        <w:t>poverené technické služby v rozsahu potrebnom na plnenie ich úloh.</w:t>
      </w:r>
    </w:p>
    <w:p w:rsidR="00F168B8" w:rsidRPr="00127AD2" w:rsidP="00127AD2">
      <w:pPr>
        <w:bidi w:val="0"/>
        <w:spacing w:after="0" w:line="240" w:lineRule="auto"/>
        <w:ind w:left="709"/>
        <w:jc w:val="both"/>
        <w:rPr>
          <w:rFonts w:ascii="Times New Roman" w:hAnsi="Times New Roman"/>
          <w:sz w:val="24"/>
          <w:szCs w:val="24"/>
        </w:rPr>
      </w:pPr>
    </w:p>
    <w:p w:rsidR="00F168B8" w:rsidRPr="00127AD2" w:rsidP="00127AD2">
      <w:pPr>
        <w:bidi w:val="0"/>
        <w:spacing w:after="0" w:line="240" w:lineRule="auto"/>
        <w:jc w:val="both"/>
        <w:rPr>
          <w:rFonts w:ascii="Times New Roman" w:hAnsi="Times New Roman"/>
          <w:sz w:val="24"/>
          <w:szCs w:val="24"/>
        </w:rPr>
      </w:pPr>
      <w:r w:rsidRPr="00127AD2">
        <w:rPr>
          <w:rFonts w:ascii="Times New Roman" w:hAnsi="Times New Roman"/>
          <w:sz w:val="24"/>
          <w:szCs w:val="24"/>
        </w:rPr>
        <w:t xml:space="preserve">     (3) K údajom z registra prehliadok z technických staníc majú nepretržitý a automatizovaný alebo nepretržitý a priamy prístup </w:t>
      </w:r>
    </w:p>
    <w:p w:rsidR="00F168B8" w:rsidRPr="00127AD2" w:rsidP="00127AD2">
      <w:pPr>
        <w:pStyle w:val="ListParagraph"/>
        <w:numPr>
          <w:numId w:val="59"/>
        </w:numPr>
        <w:bidi w:val="0"/>
        <w:spacing w:after="0" w:line="240" w:lineRule="auto"/>
        <w:contextualSpacing w:val="0"/>
        <w:jc w:val="both"/>
        <w:rPr>
          <w:rFonts w:ascii="Times New Roman" w:hAnsi="Times New Roman"/>
          <w:sz w:val="24"/>
          <w:szCs w:val="24"/>
        </w:rPr>
      </w:pPr>
      <w:r w:rsidRPr="00127AD2">
        <w:rPr>
          <w:rFonts w:ascii="Times New Roman" w:hAnsi="Times New Roman"/>
          <w:sz w:val="24"/>
          <w:szCs w:val="24"/>
        </w:rPr>
        <w:t>okresné úrady, ostatné orgány verejnej moci a Vojenské spravodajstvo v rozsahu ich pôsobnosti,</w:t>
      </w:r>
    </w:p>
    <w:p w:rsidR="00F168B8" w:rsidRPr="00127AD2" w:rsidP="00127AD2">
      <w:pPr>
        <w:pStyle w:val="ListParagraph"/>
        <w:numPr>
          <w:numId w:val="59"/>
        </w:numPr>
        <w:bidi w:val="0"/>
        <w:spacing w:after="0" w:line="240" w:lineRule="auto"/>
        <w:contextualSpacing w:val="0"/>
        <w:jc w:val="both"/>
        <w:rPr>
          <w:rFonts w:ascii="Times New Roman" w:hAnsi="Times New Roman"/>
          <w:sz w:val="24"/>
          <w:szCs w:val="24"/>
        </w:rPr>
      </w:pPr>
      <w:r w:rsidRPr="00127AD2">
        <w:rPr>
          <w:rFonts w:ascii="Times New Roman" w:hAnsi="Times New Roman"/>
          <w:sz w:val="24"/>
          <w:szCs w:val="24"/>
        </w:rPr>
        <w:t>poverené technické služby v rozsahu potrebnom na plnenie ich úloh,</w:t>
      </w:r>
    </w:p>
    <w:p w:rsidR="00F168B8" w:rsidRPr="00127AD2" w:rsidP="00127AD2">
      <w:pPr>
        <w:pStyle w:val="ListParagraph"/>
        <w:numPr>
          <w:numId w:val="59"/>
        </w:numPr>
        <w:bidi w:val="0"/>
        <w:spacing w:after="0" w:line="240" w:lineRule="auto"/>
        <w:contextualSpacing w:val="0"/>
        <w:jc w:val="both"/>
        <w:rPr>
          <w:rFonts w:ascii="Times New Roman" w:hAnsi="Times New Roman"/>
          <w:sz w:val="24"/>
          <w:szCs w:val="24"/>
        </w:rPr>
      </w:pPr>
      <w:r w:rsidRPr="00127AD2">
        <w:rPr>
          <w:rFonts w:ascii="Times New Roman" w:hAnsi="Times New Roman"/>
          <w:sz w:val="24"/>
          <w:szCs w:val="24"/>
        </w:rPr>
        <w:t xml:space="preserve">fyzické osoby a právnické osoby v súvislosti s vozidlami, ktorých sú prevádzkovateľmi, v rozsahu nasledovných údajov: </w:t>
      </w:r>
    </w:p>
    <w:p w:rsidR="00F168B8" w:rsidRPr="00127AD2" w:rsidP="00127AD2">
      <w:pPr>
        <w:pStyle w:val="ListParagraph"/>
        <w:bidi w:val="0"/>
        <w:spacing w:after="0" w:line="240" w:lineRule="auto"/>
        <w:ind w:left="709"/>
        <w:contextualSpacing w:val="0"/>
        <w:jc w:val="both"/>
        <w:rPr>
          <w:rFonts w:ascii="Times New Roman" w:hAnsi="Times New Roman"/>
          <w:sz w:val="24"/>
          <w:szCs w:val="24"/>
        </w:rPr>
      </w:pPr>
      <w:r w:rsidRPr="00127AD2">
        <w:rPr>
          <w:rFonts w:ascii="Times New Roman" w:hAnsi="Times New Roman"/>
          <w:sz w:val="24"/>
          <w:szCs w:val="24"/>
        </w:rPr>
        <w:t>1. VIN čísla vozidla,</w:t>
      </w:r>
    </w:p>
    <w:p w:rsidR="00F168B8" w:rsidRPr="00127AD2" w:rsidP="00127AD2">
      <w:pPr>
        <w:pStyle w:val="ListParagraph"/>
        <w:bidi w:val="0"/>
        <w:spacing w:after="0" w:line="240" w:lineRule="auto"/>
        <w:ind w:left="709"/>
        <w:contextualSpacing w:val="0"/>
        <w:jc w:val="both"/>
        <w:rPr>
          <w:rFonts w:ascii="Times New Roman" w:hAnsi="Times New Roman"/>
          <w:sz w:val="24"/>
          <w:szCs w:val="24"/>
        </w:rPr>
      </w:pPr>
      <w:r w:rsidRPr="00127AD2">
        <w:rPr>
          <w:rFonts w:ascii="Times New Roman" w:hAnsi="Times New Roman"/>
          <w:sz w:val="24"/>
          <w:szCs w:val="24"/>
        </w:rPr>
        <w:t>2. typ vozidla,</w:t>
      </w:r>
    </w:p>
    <w:p w:rsidR="00F168B8" w:rsidRPr="00127AD2" w:rsidP="00127AD2">
      <w:pPr>
        <w:pStyle w:val="ListParagraph"/>
        <w:bidi w:val="0"/>
        <w:spacing w:after="0" w:line="240" w:lineRule="auto"/>
        <w:ind w:left="709"/>
        <w:contextualSpacing w:val="0"/>
        <w:jc w:val="both"/>
        <w:rPr>
          <w:rFonts w:ascii="Times New Roman" w:hAnsi="Times New Roman"/>
          <w:sz w:val="24"/>
          <w:szCs w:val="24"/>
        </w:rPr>
      </w:pPr>
      <w:r w:rsidRPr="00127AD2">
        <w:rPr>
          <w:rFonts w:ascii="Times New Roman" w:hAnsi="Times New Roman"/>
          <w:sz w:val="24"/>
          <w:szCs w:val="24"/>
        </w:rPr>
        <w:t>3. rok výroby vozidla,</w:t>
      </w:r>
    </w:p>
    <w:p w:rsidR="00F168B8" w:rsidRPr="00127AD2" w:rsidP="00127AD2">
      <w:pPr>
        <w:pStyle w:val="ListParagraph"/>
        <w:bidi w:val="0"/>
        <w:spacing w:after="0" w:line="240" w:lineRule="auto"/>
        <w:ind w:left="709"/>
        <w:contextualSpacing w:val="0"/>
        <w:jc w:val="both"/>
        <w:rPr>
          <w:rFonts w:ascii="Times New Roman" w:hAnsi="Times New Roman"/>
          <w:sz w:val="24"/>
          <w:szCs w:val="24"/>
        </w:rPr>
      </w:pPr>
      <w:r w:rsidRPr="00127AD2">
        <w:rPr>
          <w:rFonts w:ascii="Times New Roman" w:hAnsi="Times New Roman"/>
          <w:sz w:val="24"/>
          <w:szCs w:val="24"/>
        </w:rPr>
        <w:t>4. dátum prvej evidencie vozidla,</w:t>
      </w:r>
    </w:p>
    <w:p w:rsidR="00F168B8" w:rsidRPr="00127AD2" w:rsidP="00127AD2">
      <w:pPr>
        <w:pStyle w:val="ListParagraph"/>
        <w:bidi w:val="0"/>
        <w:spacing w:after="0" w:line="240" w:lineRule="auto"/>
        <w:ind w:left="709"/>
        <w:contextualSpacing w:val="0"/>
        <w:jc w:val="both"/>
        <w:rPr>
          <w:rFonts w:ascii="Times New Roman" w:hAnsi="Times New Roman"/>
          <w:sz w:val="24"/>
          <w:szCs w:val="24"/>
        </w:rPr>
      </w:pPr>
      <w:r w:rsidRPr="00127AD2">
        <w:rPr>
          <w:rFonts w:ascii="Times New Roman" w:hAnsi="Times New Roman"/>
          <w:sz w:val="24"/>
          <w:szCs w:val="24"/>
        </w:rPr>
        <w:t>5. znak osobitného využitia vozidla v cestnej doprave,</w:t>
      </w:r>
      <w:r w:rsidRPr="00127AD2">
        <w:rPr>
          <w:rFonts w:ascii="Times New Roman" w:hAnsi="Times New Roman"/>
          <w:sz w:val="24"/>
          <w:szCs w:val="24"/>
          <w:vertAlign w:val="superscript"/>
        </w:rPr>
        <w:t>22</w:t>
      </w:r>
      <w:r w:rsidRPr="00127AD2">
        <w:rPr>
          <w:rFonts w:ascii="Times New Roman" w:hAnsi="Times New Roman"/>
          <w:sz w:val="24"/>
          <w:szCs w:val="24"/>
        </w:rPr>
        <w:t xml:space="preserve">) </w:t>
      </w:r>
    </w:p>
    <w:p w:rsidR="00F168B8" w:rsidRPr="00127AD2" w:rsidP="00127AD2">
      <w:pPr>
        <w:pStyle w:val="ListParagraph"/>
        <w:bidi w:val="0"/>
        <w:spacing w:after="0" w:line="240" w:lineRule="auto"/>
        <w:ind w:left="709"/>
        <w:contextualSpacing w:val="0"/>
        <w:jc w:val="both"/>
        <w:rPr>
          <w:rFonts w:ascii="Times New Roman" w:hAnsi="Times New Roman"/>
          <w:sz w:val="24"/>
          <w:szCs w:val="24"/>
        </w:rPr>
      </w:pPr>
      <w:r w:rsidRPr="00127AD2">
        <w:rPr>
          <w:rFonts w:ascii="Times New Roman" w:hAnsi="Times New Roman"/>
          <w:sz w:val="24"/>
          <w:szCs w:val="24"/>
        </w:rPr>
        <w:t>6. platnosť technickej kontroly a platnosť emisnej kontroly,</w:t>
      </w:r>
    </w:p>
    <w:p w:rsidR="00F168B8" w:rsidRPr="00127AD2" w:rsidP="00127AD2">
      <w:pPr>
        <w:pStyle w:val="ListParagraph"/>
        <w:bidi w:val="0"/>
        <w:spacing w:after="0" w:line="240" w:lineRule="auto"/>
        <w:ind w:left="709"/>
        <w:contextualSpacing w:val="0"/>
        <w:jc w:val="both"/>
        <w:rPr>
          <w:rFonts w:ascii="Times New Roman" w:hAnsi="Times New Roman"/>
          <w:sz w:val="24"/>
          <w:szCs w:val="24"/>
        </w:rPr>
      </w:pPr>
      <w:r w:rsidRPr="00127AD2">
        <w:rPr>
          <w:rFonts w:ascii="Times New Roman" w:hAnsi="Times New Roman"/>
          <w:sz w:val="24"/>
          <w:szCs w:val="24"/>
        </w:rPr>
        <w:t>7. údaj o vykonaní kontroly originality vozidla,</w:t>
      </w:r>
    </w:p>
    <w:p w:rsidR="00F168B8" w:rsidRPr="00127AD2" w:rsidP="00127AD2">
      <w:pPr>
        <w:pStyle w:val="ListParagraph"/>
        <w:bidi w:val="0"/>
        <w:spacing w:after="0" w:line="240" w:lineRule="auto"/>
        <w:ind w:left="709"/>
        <w:contextualSpacing w:val="0"/>
        <w:jc w:val="both"/>
        <w:rPr>
          <w:rFonts w:ascii="Times New Roman" w:hAnsi="Times New Roman"/>
          <w:sz w:val="24"/>
          <w:szCs w:val="24"/>
        </w:rPr>
      </w:pPr>
      <w:r w:rsidRPr="00127AD2">
        <w:rPr>
          <w:rFonts w:ascii="Times New Roman" w:hAnsi="Times New Roman"/>
          <w:sz w:val="24"/>
          <w:szCs w:val="24"/>
        </w:rPr>
        <w:t>8. údaj o montáži plynového zariadenia s definíciou druhu plynného paliva,</w:t>
      </w:r>
    </w:p>
    <w:p w:rsidR="00F168B8" w:rsidRPr="00127AD2" w:rsidP="00127AD2">
      <w:pPr>
        <w:pStyle w:val="ListParagraph"/>
        <w:bidi w:val="0"/>
        <w:spacing w:after="0" w:line="240" w:lineRule="auto"/>
        <w:ind w:left="851" w:hanging="142"/>
        <w:contextualSpacing w:val="0"/>
        <w:jc w:val="both"/>
        <w:rPr>
          <w:rFonts w:ascii="Times New Roman" w:hAnsi="Times New Roman"/>
          <w:sz w:val="24"/>
          <w:szCs w:val="24"/>
        </w:rPr>
      </w:pPr>
      <w:r w:rsidRPr="00127AD2">
        <w:rPr>
          <w:rFonts w:ascii="Times New Roman" w:hAnsi="Times New Roman"/>
          <w:sz w:val="24"/>
          <w:szCs w:val="24"/>
        </w:rPr>
        <w:t>9. evidovaný stav tachometra s uvedením dátumu zaevidovania tohto stavu tachometra.</w:t>
      </w:r>
    </w:p>
    <w:p w:rsidR="00F168B8" w:rsidRPr="00127AD2" w:rsidP="00127AD2">
      <w:pPr>
        <w:bidi w:val="0"/>
        <w:spacing w:after="0" w:line="240" w:lineRule="auto"/>
        <w:jc w:val="both"/>
        <w:rPr>
          <w:rFonts w:ascii="Times New Roman" w:hAnsi="Times New Roman"/>
          <w:sz w:val="24"/>
          <w:szCs w:val="24"/>
        </w:rPr>
      </w:pPr>
    </w:p>
    <w:p w:rsidR="00F168B8" w:rsidRPr="00127AD2" w:rsidP="00127AD2">
      <w:pPr>
        <w:bidi w:val="0"/>
        <w:spacing w:after="0" w:line="240" w:lineRule="auto"/>
        <w:jc w:val="both"/>
        <w:rPr>
          <w:rFonts w:ascii="Times New Roman" w:hAnsi="Times New Roman"/>
          <w:sz w:val="24"/>
          <w:szCs w:val="24"/>
        </w:rPr>
      </w:pPr>
      <w:r w:rsidRPr="00127AD2">
        <w:rPr>
          <w:rFonts w:ascii="Times New Roman" w:hAnsi="Times New Roman"/>
          <w:sz w:val="24"/>
          <w:szCs w:val="24"/>
        </w:rPr>
        <w:t xml:space="preserve">     (4) K údajom z registra autoškôl a školiacich stredísk majú nepretržitý a automatizovaný alebo nepretržitý a priamy prístup </w:t>
      </w:r>
    </w:p>
    <w:p w:rsidR="00F168B8" w:rsidRPr="00127AD2" w:rsidP="00127AD2">
      <w:pPr>
        <w:pStyle w:val="ListParagraph"/>
        <w:numPr>
          <w:numId w:val="60"/>
        </w:numPr>
        <w:bidi w:val="0"/>
        <w:spacing w:after="0" w:line="240" w:lineRule="auto"/>
        <w:contextualSpacing w:val="0"/>
        <w:jc w:val="both"/>
        <w:rPr>
          <w:rFonts w:ascii="Times New Roman" w:hAnsi="Times New Roman"/>
          <w:sz w:val="24"/>
          <w:szCs w:val="24"/>
        </w:rPr>
      </w:pPr>
      <w:r w:rsidRPr="00127AD2">
        <w:rPr>
          <w:rFonts w:ascii="Times New Roman" w:hAnsi="Times New Roman"/>
          <w:sz w:val="24"/>
          <w:szCs w:val="24"/>
        </w:rPr>
        <w:t>okresné úrady, iné dopravné správne orgány,</w:t>
      </w:r>
      <w:r w:rsidRPr="00127AD2">
        <w:rPr>
          <w:rFonts w:ascii="Times New Roman" w:hAnsi="Times New Roman"/>
          <w:sz w:val="24"/>
          <w:szCs w:val="24"/>
          <w:vertAlign w:val="superscript"/>
        </w:rPr>
        <w:t>22</w:t>
      </w:r>
      <w:r w:rsidRPr="00127AD2">
        <w:rPr>
          <w:rFonts w:ascii="Times New Roman" w:hAnsi="Times New Roman"/>
          <w:sz w:val="24"/>
          <w:szCs w:val="24"/>
        </w:rPr>
        <w:t>) ostatné orgány verejnej moci a Vojenské spravodajstvo v rozsahu ich pôsobnosti,</w:t>
      </w:r>
    </w:p>
    <w:p w:rsidR="00F168B8" w:rsidRPr="00127AD2" w:rsidP="00127AD2">
      <w:pPr>
        <w:pStyle w:val="ListParagraph"/>
        <w:numPr>
          <w:numId w:val="60"/>
        </w:numPr>
        <w:bidi w:val="0"/>
        <w:spacing w:after="0" w:line="240" w:lineRule="auto"/>
        <w:contextualSpacing w:val="0"/>
        <w:jc w:val="both"/>
        <w:rPr>
          <w:rFonts w:ascii="Times New Roman" w:hAnsi="Times New Roman"/>
          <w:sz w:val="24"/>
          <w:szCs w:val="24"/>
        </w:rPr>
      </w:pPr>
      <w:r w:rsidRPr="00127AD2">
        <w:rPr>
          <w:rFonts w:ascii="Times New Roman" w:hAnsi="Times New Roman"/>
          <w:sz w:val="24"/>
          <w:szCs w:val="24"/>
        </w:rPr>
        <w:t xml:space="preserve">Slovenská komora výcvikových zariadení autoškôl v rozsahu potrebnom na plnenie  jej úloh  a </w:t>
      </w:r>
    </w:p>
    <w:p w:rsidR="00F168B8" w:rsidRPr="00127AD2" w:rsidP="00127AD2">
      <w:pPr>
        <w:pStyle w:val="ListParagraph"/>
        <w:numPr>
          <w:numId w:val="60"/>
        </w:numPr>
        <w:bidi w:val="0"/>
        <w:spacing w:after="0" w:line="240" w:lineRule="auto"/>
        <w:contextualSpacing w:val="0"/>
        <w:jc w:val="both"/>
        <w:rPr>
          <w:rFonts w:ascii="Times New Roman" w:hAnsi="Times New Roman"/>
          <w:sz w:val="24"/>
          <w:szCs w:val="24"/>
        </w:rPr>
      </w:pPr>
      <w:r w:rsidRPr="00127AD2">
        <w:rPr>
          <w:rFonts w:ascii="Times New Roman" w:hAnsi="Times New Roman"/>
          <w:sz w:val="24"/>
          <w:szCs w:val="24"/>
        </w:rPr>
        <w:t xml:space="preserve">každý k údajom z verejnej časti registra.  </w:t>
      </w:r>
    </w:p>
    <w:p w:rsidR="00F168B8" w:rsidRPr="00127AD2" w:rsidP="00127AD2">
      <w:pPr>
        <w:bidi w:val="0"/>
        <w:spacing w:after="0" w:line="240" w:lineRule="auto"/>
        <w:jc w:val="both"/>
        <w:rPr>
          <w:rFonts w:ascii="Times New Roman" w:hAnsi="Times New Roman"/>
          <w:sz w:val="24"/>
          <w:szCs w:val="24"/>
        </w:rPr>
      </w:pPr>
    </w:p>
    <w:p w:rsidR="00F168B8" w:rsidRPr="00127AD2" w:rsidP="00127AD2">
      <w:pPr>
        <w:bidi w:val="0"/>
        <w:spacing w:after="0" w:line="240" w:lineRule="auto"/>
        <w:jc w:val="both"/>
        <w:rPr>
          <w:rFonts w:ascii="Times New Roman" w:hAnsi="Times New Roman"/>
          <w:sz w:val="24"/>
          <w:szCs w:val="24"/>
        </w:rPr>
      </w:pPr>
      <w:r w:rsidRPr="00127AD2">
        <w:rPr>
          <w:rFonts w:ascii="Times New Roman" w:hAnsi="Times New Roman"/>
          <w:sz w:val="24"/>
          <w:szCs w:val="24"/>
        </w:rPr>
        <w:t xml:space="preserve">     (5) K údajom z registra odborne spôsobilých osôb majú nepretržitý a automatizovaný alebo nepretržitý a priamy prístup </w:t>
      </w:r>
    </w:p>
    <w:p w:rsidR="00F168B8" w:rsidRPr="00127AD2" w:rsidP="00127AD2">
      <w:pPr>
        <w:pStyle w:val="ListParagraph"/>
        <w:numPr>
          <w:numId w:val="61"/>
        </w:numPr>
        <w:bidi w:val="0"/>
        <w:spacing w:after="0" w:line="240" w:lineRule="auto"/>
        <w:contextualSpacing w:val="0"/>
        <w:jc w:val="both"/>
        <w:rPr>
          <w:rFonts w:ascii="Times New Roman" w:hAnsi="Times New Roman"/>
          <w:sz w:val="24"/>
          <w:szCs w:val="24"/>
        </w:rPr>
      </w:pPr>
      <w:r w:rsidRPr="00127AD2">
        <w:rPr>
          <w:rFonts w:ascii="Times New Roman" w:hAnsi="Times New Roman"/>
          <w:sz w:val="24"/>
          <w:szCs w:val="24"/>
        </w:rPr>
        <w:t>okresné úrady, iné orgány verejnej moci, obce, vnútroštátne elektronické registre</w:t>
      </w:r>
      <w:r w:rsidRPr="00127AD2">
        <w:rPr>
          <w:rFonts w:ascii="Times New Roman" w:hAnsi="Times New Roman"/>
          <w:sz w:val="24"/>
          <w:szCs w:val="24"/>
          <w:vertAlign w:val="superscript"/>
        </w:rPr>
        <w:t>6</w:t>
      </w:r>
      <w:r w:rsidRPr="00127AD2">
        <w:rPr>
          <w:rFonts w:ascii="Times New Roman" w:hAnsi="Times New Roman"/>
          <w:sz w:val="24"/>
          <w:szCs w:val="24"/>
        </w:rPr>
        <w:t>)</w:t>
      </w:r>
      <w:r w:rsidRPr="00127AD2">
        <w:rPr>
          <w:rFonts w:ascii="Times New Roman" w:hAnsi="Times New Roman"/>
          <w:sz w:val="24"/>
          <w:szCs w:val="24"/>
          <w:vertAlign w:val="superscript"/>
        </w:rPr>
        <w:t xml:space="preserve">  </w:t>
      </w:r>
      <w:r w:rsidRPr="00127AD2">
        <w:rPr>
          <w:rFonts w:ascii="Times New Roman" w:hAnsi="Times New Roman"/>
          <w:sz w:val="24"/>
          <w:szCs w:val="24"/>
        </w:rPr>
        <w:t>a Vojenské spravodajstvo v rozsahu ich pôsobnosti,</w:t>
      </w:r>
    </w:p>
    <w:p w:rsidR="00F168B8" w:rsidRPr="00127AD2" w:rsidP="00127AD2">
      <w:pPr>
        <w:pStyle w:val="ListParagraph"/>
        <w:numPr>
          <w:numId w:val="61"/>
        </w:numPr>
        <w:bidi w:val="0"/>
        <w:spacing w:after="0" w:line="240" w:lineRule="auto"/>
        <w:contextualSpacing w:val="0"/>
        <w:jc w:val="both"/>
        <w:rPr>
          <w:rFonts w:ascii="Times New Roman" w:hAnsi="Times New Roman"/>
          <w:sz w:val="24"/>
          <w:szCs w:val="24"/>
        </w:rPr>
      </w:pPr>
      <w:r w:rsidRPr="00127AD2">
        <w:rPr>
          <w:rFonts w:ascii="Times New Roman" w:hAnsi="Times New Roman"/>
          <w:sz w:val="24"/>
          <w:szCs w:val="24"/>
        </w:rPr>
        <w:t xml:space="preserve">orgány Policajného zboru k údajom o udelených inštruktorských oprávneniach </w:t>
        <w:br/>
        <w:t>a platnosti inštruktorských preukazov v rozsahu meno a priezvisko inštruktora autoškoly, dátum a miesto jeho narodenia a adresu jeho bydliska, rozsah udeleného inštruktorského oprávnenia, evidenčné číslo a dátum uplynutia platnosti inštruktorského preukazu,</w:t>
      </w:r>
    </w:p>
    <w:p w:rsidR="00F168B8" w:rsidRPr="00127AD2" w:rsidP="00127AD2">
      <w:pPr>
        <w:pStyle w:val="ListParagraph"/>
        <w:numPr>
          <w:numId w:val="61"/>
        </w:numPr>
        <w:bidi w:val="0"/>
        <w:spacing w:after="0" w:line="240" w:lineRule="auto"/>
        <w:contextualSpacing w:val="0"/>
        <w:rPr>
          <w:rFonts w:ascii="Times New Roman" w:hAnsi="Times New Roman"/>
          <w:sz w:val="24"/>
          <w:szCs w:val="24"/>
        </w:rPr>
      </w:pPr>
      <w:r w:rsidRPr="00127AD2">
        <w:rPr>
          <w:rFonts w:ascii="Times New Roman" w:hAnsi="Times New Roman"/>
          <w:sz w:val="24"/>
          <w:szCs w:val="24"/>
        </w:rPr>
        <w:t xml:space="preserve">každý k údajom z verejnej časti registra odborne spôsobilých osôb. </w:t>
      </w:r>
    </w:p>
    <w:p w:rsidR="00F168B8" w:rsidRPr="00127AD2" w:rsidP="00127AD2">
      <w:pPr>
        <w:bidi w:val="0"/>
        <w:spacing w:after="0" w:line="240" w:lineRule="auto"/>
        <w:jc w:val="both"/>
        <w:rPr>
          <w:rFonts w:ascii="Times New Roman" w:hAnsi="Times New Roman"/>
          <w:sz w:val="24"/>
          <w:szCs w:val="24"/>
        </w:rPr>
      </w:pPr>
    </w:p>
    <w:p w:rsidR="00F168B8" w:rsidRPr="00127AD2" w:rsidP="00127AD2">
      <w:pPr>
        <w:bidi w:val="0"/>
        <w:spacing w:after="0" w:line="240" w:lineRule="auto"/>
        <w:jc w:val="both"/>
        <w:rPr>
          <w:rFonts w:ascii="Times New Roman" w:hAnsi="Times New Roman"/>
          <w:sz w:val="24"/>
          <w:szCs w:val="24"/>
        </w:rPr>
      </w:pPr>
      <w:r w:rsidRPr="00127AD2">
        <w:rPr>
          <w:rFonts w:ascii="Times New Roman" w:hAnsi="Times New Roman"/>
          <w:sz w:val="24"/>
          <w:szCs w:val="24"/>
        </w:rPr>
        <w:t xml:space="preserve">     (6) K údajom z registra správnych deliktov prevádzkovateľov vozidiel majú nepretržitý </w:t>
        <w:br/>
        <w:t xml:space="preserve">a automatizovaný alebo nepretržitý a priamy prístup </w:t>
      </w:r>
    </w:p>
    <w:p w:rsidR="00F168B8" w:rsidRPr="00127AD2" w:rsidP="00127AD2">
      <w:pPr>
        <w:pStyle w:val="ListParagraph"/>
        <w:numPr>
          <w:numId w:val="62"/>
        </w:numPr>
        <w:bidi w:val="0"/>
        <w:spacing w:after="0" w:line="240" w:lineRule="auto"/>
        <w:contextualSpacing w:val="0"/>
        <w:jc w:val="both"/>
        <w:rPr>
          <w:rFonts w:ascii="Times New Roman" w:hAnsi="Times New Roman"/>
          <w:sz w:val="24"/>
          <w:szCs w:val="24"/>
        </w:rPr>
      </w:pPr>
      <w:r w:rsidRPr="00127AD2">
        <w:rPr>
          <w:rFonts w:ascii="Times New Roman" w:hAnsi="Times New Roman"/>
          <w:sz w:val="24"/>
          <w:szCs w:val="24"/>
        </w:rPr>
        <w:t xml:space="preserve">okresné úrady, ministerstvo vnútra, orgány Policajného zboru a Vojenské spravodajstvo v rozsahu ich pôsobnosti, </w:t>
      </w:r>
    </w:p>
    <w:p w:rsidR="00F168B8" w:rsidRPr="00127AD2" w:rsidP="00127AD2">
      <w:pPr>
        <w:pStyle w:val="ListParagraph"/>
        <w:numPr>
          <w:numId w:val="62"/>
        </w:numPr>
        <w:bidi w:val="0"/>
        <w:spacing w:after="0" w:line="240" w:lineRule="auto"/>
        <w:contextualSpacing w:val="0"/>
        <w:jc w:val="both"/>
        <w:rPr>
          <w:rFonts w:ascii="Times New Roman" w:hAnsi="Times New Roman"/>
          <w:sz w:val="24"/>
          <w:szCs w:val="24"/>
        </w:rPr>
      </w:pPr>
      <w:r w:rsidRPr="00127AD2">
        <w:rPr>
          <w:rFonts w:ascii="Times New Roman" w:hAnsi="Times New Roman"/>
          <w:sz w:val="24"/>
          <w:szCs w:val="24"/>
        </w:rPr>
        <w:t>správca výberu mýta a osoba poverená správcom výberu mýta v rozsahu potrebnom na plnenie  ich  úloh,</w:t>
      </w:r>
      <w:r w:rsidRPr="00127AD2">
        <w:rPr>
          <w:rFonts w:ascii="Times New Roman" w:hAnsi="Times New Roman"/>
          <w:sz w:val="24"/>
          <w:szCs w:val="24"/>
          <w:vertAlign w:val="superscript"/>
        </w:rPr>
        <w:t>30</w:t>
      </w:r>
      <w:r w:rsidRPr="00127AD2">
        <w:rPr>
          <w:rFonts w:ascii="Times New Roman" w:hAnsi="Times New Roman"/>
          <w:sz w:val="24"/>
          <w:szCs w:val="24"/>
        </w:rPr>
        <w:t>)</w:t>
      </w:r>
    </w:p>
    <w:p w:rsidR="00F168B8" w:rsidRPr="00127AD2" w:rsidP="00127AD2">
      <w:pPr>
        <w:pStyle w:val="ListParagraph"/>
        <w:numPr>
          <w:numId w:val="62"/>
        </w:numPr>
        <w:bidi w:val="0"/>
        <w:spacing w:after="0" w:line="240" w:lineRule="auto"/>
        <w:contextualSpacing w:val="0"/>
        <w:jc w:val="both"/>
        <w:rPr>
          <w:rFonts w:ascii="Times New Roman" w:hAnsi="Times New Roman"/>
          <w:sz w:val="24"/>
          <w:szCs w:val="24"/>
        </w:rPr>
      </w:pPr>
      <w:r w:rsidRPr="00127AD2">
        <w:rPr>
          <w:rFonts w:ascii="Times New Roman" w:hAnsi="Times New Roman"/>
          <w:sz w:val="24"/>
          <w:szCs w:val="24"/>
        </w:rPr>
        <w:t>správca výberu úhrady diaľničnej známky a osoba poverená správcom výberu úhrady diaľničnej známky v rozsahu potrebnom na plnenie  ich  úloh.</w:t>
      </w:r>
      <w:r w:rsidRPr="00127AD2">
        <w:rPr>
          <w:rFonts w:ascii="Times New Roman" w:hAnsi="Times New Roman"/>
          <w:sz w:val="24"/>
          <w:szCs w:val="24"/>
          <w:vertAlign w:val="superscript"/>
        </w:rPr>
        <w:t>31</w:t>
      </w:r>
      <w:r w:rsidRPr="00127AD2">
        <w:rPr>
          <w:rFonts w:ascii="Times New Roman" w:hAnsi="Times New Roman"/>
          <w:sz w:val="24"/>
          <w:szCs w:val="24"/>
        </w:rPr>
        <w:t>)</w:t>
      </w:r>
    </w:p>
    <w:p w:rsidR="00F168B8" w:rsidRPr="00127AD2" w:rsidP="00127AD2">
      <w:pPr>
        <w:bidi w:val="0"/>
        <w:spacing w:after="0" w:line="240" w:lineRule="auto"/>
        <w:jc w:val="both"/>
        <w:rPr>
          <w:rFonts w:ascii="Times New Roman" w:hAnsi="Times New Roman"/>
          <w:sz w:val="24"/>
          <w:szCs w:val="24"/>
        </w:rPr>
      </w:pPr>
    </w:p>
    <w:p w:rsidR="00F168B8" w:rsidRPr="00127AD2" w:rsidP="00127AD2">
      <w:pPr>
        <w:bidi w:val="0"/>
        <w:spacing w:after="0" w:line="240" w:lineRule="auto"/>
        <w:jc w:val="both"/>
        <w:rPr>
          <w:rFonts w:ascii="Times New Roman" w:hAnsi="Times New Roman"/>
          <w:sz w:val="24"/>
          <w:szCs w:val="24"/>
        </w:rPr>
      </w:pPr>
      <w:r w:rsidRPr="00127AD2">
        <w:rPr>
          <w:rFonts w:ascii="Times New Roman" w:hAnsi="Times New Roman"/>
          <w:sz w:val="24"/>
          <w:szCs w:val="24"/>
        </w:rPr>
        <w:t xml:space="preserve">     (7) Ak z technických alebo iných dôvodov automatizovaný alebo priamy prístup k údajom z registrov cestného informačného systému nie je možný, osobám podľa odsekov 1 až 6 na ich písomnú žiadosť poskytne údaje</w:t>
      </w:r>
    </w:p>
    <w:p w:rsidR="00F168B8" w:rsidRPr="00127AD2" w:rsidP="00127AD2">
      <w:pPr>
        <w:bidi w:val="0"/>
        <w:spacing w:after="0" w:line="240" w:lineRule="auto"/>
        <w:ind w:firstLine="426"/>
        <w:jc w:val="both"/>
        <w:rPr>
          <w:rFonts w:ascii="Times New Roman" w:hAnsi="Times New Roman"/>
          <w:sz w:val="24"/>
          <w:szCs w:val="24"/>
        </w:rPr>
      </w:pPr>
      <w:r w:rsidRPr="00127AD2">
        <w:rPr>
          <w:rFonts w:ascii="Times New Roman" w:hAnsi="Times New Roman"/>
          <w:sz w:val="24"/>
          <w:szCs w:val="24"/>
        </w:rPr>
        <w:t xml:space="preserve">a) príslušný okresný úrad v sídle kraja, a to z registrov </w:t>
      </w:r>
      <w:r w:rsidRPr="00127AD2" w:rsidR="00D42AC3">
        <w:rPr>
          <w:rFonts w:ascii="Times New Roman" w:hAnsi="Times New Roman"/>
          <w:sz w:val="24"/>
          <w:szCs w:val="24"/>
        </w:rPr>
        <w:t>podľa § 3 ods. 2 písm. a) až e)</w:t>
      </w:r>
      <w:r w:rsidRPr="00127AD2">
        <w:rPr>
          <w:rFonts w:ascii="Times New Roman" w:hAnsi="Times New Roman"/>
          <w:sz w:val="24"/>
          <w:szCs w:val="24"/>
        </w:rPr>
        <w:t>,</w:t>
      </w:r>
    </w:p>
    <w:p w:rsidR="00F168B8" w:rsidRPr="00127AD2" w:rsidP="00127AD2">
      <w:pPr>
        <w:bidi w:val="0"/>
        <w:spacing w:after="0" w:line="240" w:lineRule="auto"/>
        <w:ind w:left="567" w:hanging="141"/>
        <w:jc w:val="both"/>
        <w:rPr>
          <w:rFonts w:ascii="Times New Roman" w:hAnsi="Times New Roman"/>
          <w:sz w:val="24"/>
          <w:szCs w:val="24"/>
        </w:rPr>
      </w:pPr>
      <w:r w:rsidRPr="00127AD2">
        <w:rPr>
          <w:rFonts w:ascii="Times New Roman" w:hAnsi="Times New Roman"/>
          <w:sz w:val="24"/>
          <w:szCs w:val="24"/>
        </w:rPr>
        <w:t>b) okresný úrad príslušný na konanie o správnych deliktoch podľa osobitných predpisov,</w:t>
      </w:r>
      <w:r>
        <w:rPr>
          <w:rStyle w:val="FootnoteReference"/>
          <w:rFonts w:ascii="Times New Roman" w:hAnsi="Times New Roman"/>
          <w:sz w:val="24"/>
          <w:szCs w:val="24"/>
          <w:rtl w:val="0"/>
        </w:rPr>
        <w:footnoteReference w:id="33"/>
      </w:r>
      <w:r w:rsidRPr="00127AD2">
        <w:rPr>
          <w:rFonts w:ascii="Times New Roman" w:hAnsi="Times New Roman"/>
          <w:sz w:val="24"/>
          <w:szCs w:val="24"/>
        </w:rPr>
        <w:t xml:space="preserve">) a to z registra </w:t>
      </w:r>
      <w:r w:rsidRPr="00127AD2" w:rsidR="008D0A67">
        <w:rPr>
          <w:rFonts w:ascii="Times New Roman" w:hAnsi="Times New Roman"/>
          <w:sz w:val="24"/>
          <w:szCs w:val="24"/>
        </w:rPr>
        <w:t>podľa § 3 ods. 2 písm. f)</w:t>
      </w:r>
      <w:r w:rsidRPr="00127AD2">
        <w:rPr>
          <w:rFonts w:ascii="Times New Roman" w:hAnsi="Times New Roman"/>
          <w:sz w:val="24"/>
          <w:szCs w:val="24"/>
        </w:rPr>
        <w:t>.</w:t>
      </w:r>
    </w:p>
    <w:p w:rsidR="00F168B8" w:rsidRPr="00127AD2" w:rsidP="00127AD2">
      <w:pPr>
        <w:bidi w:val="0"/>
        <w:spacing w:after="0" w:line="240" w:lineRule="auto"/>
        <w:jc w:val="both"/>
        <w:rPr>
          <w:rFonts w:ascii="Times New Roman" w:hAnsi="Times New Roman"/>
          <w:sz w:val="24"/>
          <w:szCs w:val="24"/>
        </w:rPr>
      </w:pPr>
      <w:r w:rsidRPr="00127AD2">
        <w:rPr>
          <w:rFonts w:ascii="Times New Roman" w:hAnsi="Times New Roman"/>
          <w:sz w:val="24"/>
          <w:szCs w:val="24"/>
        </w:rPr>
        <w:t xml:space="preserve"> </w:t>
      </w:r>
    </w:p>
    <w:p w:rsidR="00F168B8" w:rsidRPr="00127AD2" w:rsidP="00127AD2">
      <w:pPr>
        <w:bidi w:val="0"/>
        <w:spacing w:after="0" w:line="240" w:lineRule="auto"/>
        <w:jc w:val="both"/>
        <w:rPr>
          <w:rFonts w:ascii="Times New Roman" w:hAnsi="Times New Roman"/>
          <w:sz w:val="24"/>
          <w:szCs w:val="24"/>
        </w:rPr>
      </w:pPr>
      <w:r w:rsidRPr="00127AD2">
        <w:rPr>
          <w:rFonts w:ascii="Times New Roman" w:hAnsi="Times New Roman"/>
          <w:sz w:val="24"/>
          <w:szCs w:val="24"/>
        </w:rPr>
        <w:t xml:space="preserve">     (8) Z neverejnej časti registra technických staníc podľa odseku 1, z neverejnej časti registra autoškôl a školiacich stredísk podľa odseku 4 a z neverejnej časti registra odborne spôsobilých osôb podľa odseku 5 sa poskytujú každému na jeho písomnú žiadosť údaje, ktoré sa o ňom vedú, ak osobitný </w:t>
      </w:r>
      <w:r w:rsidRPr="00127AD2" w:rsidR="008D0A67">
        <w:rPr>
          <w:rFonts w:ascii="Times New Roman" w:hAnsi="Times New Roman"/>
          <w:sz w:val="24"/>
          <w:szCs w:val="24"/>
        </w:rPr>
        <w:t xml:space="preserve">predpis </w:t>
      </w:r>
      <w:r w:rsidRPr="00127AD2">
        <w:rPr>
          <w:rFonts w:ascii="Times New Roman" w:hAnsi="Times New Roman"/>
          <w:sz w:val="24"/>
          <w:szCs w:val="24"/>
        </w:rPr>
        <w:t>neustanovuje inak. Žiadosť sa podáva na príslušnom okresnom úrade v sídle kraja.</w:t>
      </w:r>
    </w:p>
    <w:p w:rsidR="00F168B8" w:rsidRPr="00127AD2" w:rsidP="00127AD2">
      <w:pPr>
        <w:bidi w:val="0"/>
        <w:spacing w:after="0" w:line="240" w:lineRule="auto"/>
        <w:jc w:val="both"/>
        <w:rPr>
          <w:rFonts w:ascii="Times New Roman" w:hAnsi="Times New Roman"/>
          <w:sz w:val="24"/>
          <w:szCs w:val="24"/>
        </w:rPr>
      </w:pPr>
    </w:p>
    <w:p w:rsidR="00F168B8" w:rsidRPr="00127AD2" w:rsidP="00127AD2">
      <w:pPr>
        <w:bidi w:val="0"/>
        <w:spacing w:after="0" w:line="240" w:lineRule="auto"/>
        <w:jc w:val="both"/>
        <w:rPr>
          <w:rFonts w:ascii="Times New Roman" w:hAnsi="Times New Roman"/>
          <w:sz w:val="24"/>
          <w:szCs w:val="24"/>
        </w:rPr>
      </w:pPr>
      <w:r w:rsidRPr="00127AD2">
        <w:rPr>
          <w:rFonts w:ascii="Times New Roman" w:hAnsi="Times New Roman"/>
          <w:sz w:val="24"/>
          <w:szCs w:val="24"/>
        </w:rPr>
        <w:t xml:space="preserve">     (9) Z registra správnych deliktov prevádzkovateľov vozidiel sa poskytujú každému na jeho písomnú žiadosť údaje, ktoré sa o ňom vedú. Žiadosť sa podáva na okresnom úrade, ktorý je príslušný na konanie o správnych deliktoch podľa osobitných predpisov.</w:t>
      </w:r>
      <w:r w:rsidRPr="00127AD2">
        <w:rPr>
          <w:rFonts w:ascii="Times New Roman" w:hAnsi="Times New Roman"/>
          <w:sz w:val="24"/>
          <w:szCs w:val="24"/>
          <w:vertAlign w:val="superscript"/>
        </w:rPr>
        <w:t>32</w:t>
      </w:r>
      <w:r w:rsidRPr="00127AD2">
        <w:rPr>
          <w:rFonts w:ascii="Times New Roman" w:hAnsi="Times New Roman"/>
          <w:sz w:val="24"/>
          <w:szCs w:val="24"/>
        </w:rPr>
        <w:t xml:space="preserve">) </w:t>
      </w:r>
    </w:p>
    <w:p w:rsidR="00F168B8" w:rsidRPr="00127AD2" w:rsidP="00127AD2">
      <w:pPr>
        <w:bidi w:val="0"/>
        <w:spacing w:after="0" w:line="240" w:lineRule="auto"/>
        <w:jc w:val="both"/>
        <w:rPr>
          <w:rFonts w:ascii="Times New Roman" w:hAnsi="Times New Roman"/>
          <w:sz w:val="24"/>
          <w:szCs w:val="24"/>
        </w:rPr>
      </w:pPr>
    </w:p>
    <w:p w:rsidR="00127AD2" w:rsidRPr="00127AD2" w:rsidP="00127AD2">
      <w:pPr>
        <w:bidi w:val="0"/>
        <w:spacing w:after="0" w:line="240" w:lineRule="auto"/>
        <w:jc w:val="center"/>
        <w:rPr>
          <w:rFonts w:ascii="Times New Roman" w:hAnsi="Times New Roman"/>
          <w:sz w:val="24"/>
          <w:szCs w:val="24"/>
        </w:rPr>
      </w:pPr>
    </w:p>
    <w:p w:rsidR="00127AD2" w:rsidRPr="00127AD2" w:rsidP="00127AD2">
      <w:pPr>
        <w:bidi w:val="0"/>
        <w:spacing w:after="0" w:line="240" w:lineRule="auto"/>
        <w:jc w:val="center"/>
        <w:rPr>
          <w:rFonts w:ascii="Times New Roman" w:hAnsi="Times New Roman"/>
          <w:sz w:val="24"/>
          <w:szCs w:val="24"/>
        </w:rPr>
      </w:pPr>
    </w:p>
    <w:p w:rsidR="00127AD2" w:rsidP="00127AD2">
      <w:pPr>
        <w:bidi w:val="0"/>
        <w:spacing w:after="0" w:line="240" w:lineRule="auto"/>
        <w:jc w:val="center"/>
        <w:rPr>
          <w:rFonts w:ascii="Times New Roman" w:hAnsi="Times New Roman"/>
          <w:sz w:val="24"/>
          <w:szCs w:val="24"/>
        </w:rPr>
      </w:pPr>
    </w:p>
    <w:p w:rsidR="00E87790" w:rsidRPr="00127AD2" w:rsidP="00127AD2">
      <w:pPr>
        <w:bidi w:val="0"/>
        <w:spacing w:after="0" w:line="240" w:lineRule="auto"/>
        <w:jc w:val="center"/>
        <w:rPr>
          <w:rFonts w:ascii="Times New Roman" w:hAnsi="Times New Roman"/>
          <w:sz w:val="24"/>
          <w:szCs w:val="24"/>
        </w:rPr>
      </w:pPr>
    </w:p>
    <w:p w:rsidR="00127AD2" w:rsidRPr="00127AD2" w:rsidP="00127AD2">
      <w:pPr>
        <w:bidi w:val="0"/>
        <w:spacing w:after="0" w:line="240" w:lineRule="auto"/>
        <w:jc w:val="center"/>
        <w:rPr>
          <w:rFonts w:ascii="Times New Roman" w:hAnsi="Times New Roman"/>
          <w:sz w:val="24"/>
          <w:szCs w:val="24"/>
        </w:rPr>
      </w:pPr>
    </w:p>
    <w:p w:rsidR="00F168B8" w:rsidRPr="00127AD2" w:rsidP="00127AD2">
      <w:pPr>
        <w:bidi w:val="0"/>
        <w:spacing w:after="0" w:line="240" w:lineRule="auto"/>
        <w:jc w:val="center"/>
        <w:rPr>
          <w:rFonts w:ascii="Times New Roman" w:hAnsi="Times New Roman"/>
          <w:sz w:val="24"/>
          <w:szCs w:val="24"/>
        </w:rPr>
      </w:pPr>
      <w:r w:rsidRPr="00127AD2">
        <w:rPr>
          <w:rFonts w:ascii="Times New Roman" w:hAnsi="Times New Roman"/>
          <w:sz w:val="24"/>
          <w:szCs w:val="24"/>
        </w:rPr>
        <w:t>§ 13</w:t>
      </w:r>
    </w:p>
    <w:p w:rsidR="00F168B8" w:rsidRPr="00127AD2" w:rsidP="00127AD2">
      <w:pPr>
        <w:bidi w:val="0"/>
        <w:spacing w:after="0" w:line="240" w:lineRule="auto"/>
        <w:jc w:val="center"/>
        <w:rPr>
          <w:rFonts w:ascii="Times New Roman" w:hAnsi="Times New Roman"/>
          <w:sz w:val="24"/>
          <w:szCs w:val="24"/>
        </w:rPr>
      </w:pPr>
      <w:r w:rsidRPr="00127AD2">
        <w:rPr>
          <w:rFonts w:ascii="Times New Roman" w:hAnsi="Times New Roman"/>
          <w:sz w:val="24"/>
          <w:szCs w:val="24"/>
        </w:rPr>
        <w:t>Prechodné ustanovenia</w:t>
      </w:r>
    </w:p>
    <w:p w:rsidR="00F168B8" w:rsidRPr="00127AD2" w:rsidP="00127AD2">
      <w:pPr>
        <w:bidi w:val="0"/>
        <w:spacing w:after="0" w:line="240" w:lineRule="auto"/>
        <w:rPr>
          <w:rFonts w:ascii="Times New Roman" w:hAnsi="Times New Roman"/>
          <w:sz w:val="24"/>
          <w:szCs w:val="24"/>
        </w:rPr>
      </w:pPr>
    </w:p>
    <w:p w:rsidR="00F168B8" w:rsidRPr="00127AD2" w:rsidP="00127AD2">
      <w:pPr>
        <w:bidi w:val="0"/>
        <w:spacing w:after="0" w:line="240" w:lineRule="auto"/>
        <w:jc w:val="both"/>
        <w:rPr>
          <w:rFonts w:ascii="Times New Roman" w:hAnsi="Times New Roman"/>
          <w:sz w:val="24"/>
          <w:szCs w:val="24"/>
        </w:rPr>
      </w:pPr>
      <w:r w:rsidRPr="00127AD2">
        <w:rPr>
          <w:rFonts w:ascii="Times New Roman" w:hAnsi="Times New Roman"/>
          <w:sz w:val="24"/>
          <w:szCs w:val="24"/>
        </w:rPr>
        <w:tab/>
        <w:t>(1) Do doby, kým nie je možná komunikácia medzi agendovými systémami prostredníctvom modulu úradnej komunikácie a nie je možné referencovanie podľa osobitného predpisu,</w:t>
      </w:r>
      <w:r>
        <w:rPr>
          <w:rStyle w:val="FootnoteReference"/>
          <w:rFonts w:ascii="Times New Roman" w:hAnsi="Times New Roman"/>
          <w:sz w:val="24"/>
          <w:szCs w:val="24"/>
          <w:rtl w:val="0"/>
        </w:rPr>
        <w:footnoteReference w:id="34"/>
      </w:r>
      <w:r w:rsidRPr="00127AD2">
        <w:rPr>
          <w:rFonts w:ascii="Times New Roman" w:hAnsi="Times New Roman"/>
          <w:sz w:val="24"/>
          <w:szCs w:val="24"/>
        </w:rPr>
        <w:t xml:space="preserve">) orgány verejnej moci, ktoré spravujú alebo vedú evidencie a registre uvedené v § 3 ods. 4, sú povinné bezodplatne ministerstvu dopravy poskytnúť prístup k údajom, a to nepretržite a automatizovane alebo nepretržite a priamo. </w:t>
      </w:r>
    </w:p>
    <w:p w:rsidR="00F168B8" w:rsidRPr="00127AD2" w:rsidP="00127AD2">
      <w:pPr>
        <w:bidi w:val="0"/>
        <w:spacing w:after="0" w:line="240" w:lineRule="auto"/>
        <w:rPr>
          <w:rFonts w:ascii="Times New Roman" w:hAnsi="Times New Roman"/>
          <w:sz w:val="24"/>
          <w:szCs w:val="24"/>
        </w:rPr>
      </w:pPr>
    </w:p>
    <w:p w:rsidR="00F168B8" w:rsidRPr="00127AD2" w:rsidP="00127AD2">
      <w:pPr>
        <w:bidi w:val="0"/>
        <w:spacing w:after="0" w:line="240" w:lineRule="auto"/>
        <w:jc w:val="both"/>
        <w:rPr>
          <w:rFonts w:ascii="Times New Roman" w:hAnsi="Times New Roman"/>
          <w:sz w:val="24"/>
          <w:szCs w:val="24"/>
        </w:rPr>
      </w:pPr>
      <w:r w:rsidRPr="00127AD2">
        <w:rPr>
          <w:rFonts w:ascii="Times New Roman" w:hAnsi="Times New Roman"/>
          <w:sz w:val="24"/>
          <w:szCs w:val="24"/>
        </w:rPr>
        <w:tab/>
        <w:t>(2) Do doby, kým nie sú evidencie a registre uvedené § 3 ods. 4 zaradené v zozname referenčných registrov podľa osobitného predpisu,</w:t>
      </w:r>
      <w:r>
        <w:rPr>
          <w:rStyle w:val="FootnoteReference"/>
          <w:rFonts w:ascii="Times New Roman" w:hAnsi="Times New Roman"/>
          <w:sz w:val="24"/>
          <w:szCs w:val="24"/>
          <w:rtl w:val="0"/>
        </w:rPr>
        <w:footnoteReference w:id="35"/>
      </w:r>
      <w:r w:rsidRPr="00127AD2">
        <w:rPr>
          <w:rFonts w:ascii="Times New Roman" w:hAnsi="Times New Roman"/>
          <w:sz w:val="24"/>
          <w:szCs w:val="24"/>
        </w:rPr>
        <w:t>) sa na údaje z týchto evidencií a registrov používané v cestnom informačnom systéme primerane vzťahuje ustanovenie § 5 ods. 2.</w:t>
      </w:r>
    </w:p>
    <w:p w:rsidR="00F168B8" w:rsidRPr="00127AD2" w:rsidP="00127AD2">
      <w:pPr>
        <w:bidi w:val="0"/>
        <w:spacing w:after="0" w:line="240" w:lineRule="auto"/>
        <w:jc w:val="both"/>
        <w:rPr>
          <w:rFonts w:ascii="Times New Roman" w:hAnsi="Times New Roman"/>
          <w:b/>
          <w:sz w:val="24"/>
          <w:szCs w:val="24"/>
        </w:rPr>
      </w:pPr>
    </w:p>
    <w:p w:rsidR="00C652A1" w:rsidRPr="00127AD2" w:rsidP="00127AD2">
      <w:pPr>
        <w:bidi w:val="0"/>
        <w:spacing w:after="0" w:line="240" w:lineRule="auto"/>
        <w:jc w:val="both"/>
        <w:rPr>
          <w:rFonts w:ascii="Times New Roman" w:hAnsi="Times New Roman"/>
          <w:b/>
          <w:sz w:val="24"/>
          <w:szCs w:val="24"/>
        </w:rPr>
      </w:pPr>
    </w:p>
    <w:p w:rsidR="00196D92" w:rsidRPr="00127AD2" w:rsidP="00127AD2">
      <w:pPr>
        <w:bidi w:val="0"/>
        <w:spacing w:after="0" w:line="240" w:lineRule="auto"/>
        <w:jc w:val="center"/>
        <w:rPr>
          <w:rFonts w:ascii="Times New Roman" w:hAnsi="Times New Roman"/>
          <w:sz w:val="24"/>
          <w:szCs w:val="24"/>
        </w:rPr>
      </w:pPr>
      <w:r w:rsidRPr="00127AD2">
        <w:rPr>
          <w:rFonts w:ascii="Times New Roman" w:hAnsi="Times New Roman"/>
          <w:sz w:val="24"/>
          <w:szCs w:val="24"/>
        </w:rPr>
        <w:t>Čl. II</w:t>
      </w:r>
    </w:p>
    <w:p w:rsidR="00196D92" w:rsidRPr="00127AD2" w:rsidP="00127AD2">
      <w:pPr>
        <w:tabs>
          <w:tab w:val="left" w:pos="720"/>
        </w:tabs>
        <w:bidi w:val="0"/>
        <w:spacing w:after="0" w:line="240" w:lineRule="auto"/>
        <w:jc w:val="both"/>
        <w:rPr>
          <w:rFonts w:ascii="Times New Roman" w:hAnsi="Times New Roman"/>
          <w:sz w:val="24"/>
          <w:szCs w:val="24"/>
        </w:rPr>
      </w:pPr>
    </w:p>
    <w:p w:rsidR="00196D92" w:rsidRPr="00127AD2" w:rsidP="00127AD2">
      <w:pPr>
        <w:tabs>
          <w:tab w:val="left" w:pos="720"/>
        </w:tabs>
        <w:bidi w:val="0"/>
        <w:spacing w:after="0" w:line="240" w:lineRule="auto"/>
        <w:jc w:val="both"/>
        <w:rPr>
          <w:rFonts w:ascii="Times New Roman" w:hAnsi="Times New Roman"/>
          <w:sz w:val="24"/>
          <w:szCs w:val="24"/>
        </w:rPr>
      </w:pPr>
      <w:r w:rsidRPr="00127AD2">
        <w:rPr>
          <w:rFonts w:ascii="Times New Roman" w:hAnsi="Times New Roman"/>
          <w:sz w:val="24"/>
          <w:szCs w:val="24"/>
        </w:rPr>
        <w:tab/>
        <w:t>Zákon č. 135/1961 Zb. o pozemných komunikáciách (cestný zákon) v znení zákona</w:t>
        <w:br/>
        <w:t>č. 72/1969 Zb., zákona č. 139/1982 Zb., zákona č. 27/1984 Zb., zákona č. 160/1996 Z. z., zákona č. 58/1997 Z. z., zákona č. 395/1998 Z. z., zákona č. 343/1999 Z. z., zákona</w:t>
        <w:br/>
        <w:t>č. 388/2000 Z. z., zákona č. 439/2001 Z. z., zákona č. 416/2001 Z. z., zákona č. 524/2003</w:t>
        <w:br/>
        <w:t>Z. z., zákona č. 534/2003 Z. z., zákona č. 639/2004 Z. z., zákona č. 725/2004 Z. z., zákona</w:t>
        <w:br/>
        <w:t>č. 93/2005 Z. z., zákona č. 479/2005 Z. z., zákona č. 25/2007 Z. z., zákona č. 275/2007 Z. z., zákona č. 664/2007 Z. z., zákona č. 86/2008 Z. z., zákona č. 8/2009 Z. z., zákona č. 70/2009 Z. z., zákona č. 60/2010 Z. z., zákona č. 144/2010 Z. z., zákona č. 249/2011 Z. z., zákona</w:t>
        <w:br/>
        <w:t>č. 317/2012 Z. z., zákona č. 345/2012 Z. z., zákona č. 180/2013 Z. z., zákona č. 368/2013</w:t>
        <w:br/>
        <w:t>Z. z., zákona č. 388/2013 Z. z., zákona č. 488/2013 Z. z.</w:t>
      </w:r>
      <w:r w:rsidRPr="00127AD2" w:rsidR="005F5F71">
        <w:rPr>
          <w:rFonts w:ascii="Times New Roman" w:hAnsi="Times New Roman"/>
          <w:sz w:val="24"/>
          <w:szCs w:val="24"/>
        </w:rPr>
        <w:t xml:space="preserve">, </w:t>
      </w:r>
      <w:r w:rsidRPr="00127AD2">
        <w:rPr>
          <w:rFonts w:ascii="Times New Roman" w:hAnsi="Times New Roman"/>
          <w:sz w:val="24"/>
          <w:szCs w:val="24"/>
        </w:rPr>
        <w:t xml:space="preserve">zákona č. 293/2014 Z. z. </w:t>
      </w:r>
      <w:r w:rsidRPr="00127AD2" w:rsidR="005F5F71">
        <w:rPr>
          <w:rFonts w:ascii="Times New Roman" w:hAnsi="Times New Roman"/>
          <w:sz w:val="24"/>
          <w:szCs w:val="24"/>
        </w:rPr>
        <w:t>a zákona 282/2015 Z. z.</w:t>
      </w:r>
      <w:r w:rsidRPr="00127AD2">
        <w:rPr>
          <w:rFonts w:ascii="Times New Roman" w:hAnsi="Times New Roman"/>
          <w:sz w:val="24"/>
          <w:szCs w:val="24"/>
        </w:rPr>
        <w:t xml:space="preserve"> sa dopĺňa takto:</w:t>
      </w:r>
    </w:p>
    <w:p w:rsidR="00196D92" w:rsidRPr="00127AD2" w:rsidP="00127AD2">
      <w:pPr>
        <w:tabs>
          <w:tab w:val="left" w:pos="720"/>
        </w:tabs>
        <w:bidi w:val="0"/>
        <w:spacing w:after="0" w:line="240" w:lineRule="auto"/>
        <w:jc w:val="both"/>
        <w:rPr>
          <w:rFonts w:ascii="Times New Roman" w:hAnsi="Times New Roman"/>
          <w:sz w:val="24"/>
          <w:szCs w:val="24"/>
        </w:rPr>
      </w:pPr>
    </w:p>
    <w:p w:rsidR="00196D92" w:rsidRPr="00127AD2" w:rsidP="005A03B3">
      <w:pPr>
        <w:pStyle w:val="ListParagraph"/>
        <w:tabs>
          <w:tab w:val="left" w:pos="0"/>
        </w:tabs>
        <w:bidi w:val="0"/>
        <w:spacing w:after="0" w:line="240" w:lineRule="auto"/>
        <w:ind w:left="360"/>
        <w:contextualSpacing w:val="0"/>
        <w:jc w:val="both"/>
        <w:rPr>
          <w:rFonts w:ascii="Times New Roman" w:hAnsi="Times New Roman"/>
          <w:sz w:val="24"/>
          <w:szCs w:val="24"/>
        </w:rPr>
      </w:pPr>
      <w:r w:rsidRPr="00127AD2">
        <w:rPr>
          <w:rFonts w:ascii="Times New Roman" w:hAnsi="Times New Roman"/>
          <w:sz w:val="24"/>
          <w:szCs w:val="24"/>
        </w:rPr>
        <w:t>V § 8 ods. 5 sa vypúšťa slovo „zvýšený“.</w:t>
      </w:r>
    </w:p>
    <w:p w:rsidR="00A13AC5" w:rsidRPr="00127AD2" w:rsidP="00127AD2">
      <w:pPr>
        <w:bidi w:val="0"/>
        <w:spacing w:after="0" w:line="240" w:lineRule="auto"/>
        <w:outlineLvl w:val="0"/>
        <w:rPr>
          <w:rFonts w:ascii="Times New Roman" w:hAnsi="Times New Roman"/>
          <w:bCs/>
          <w:kern w:val="36"/>
          <w:sz w:val="24"/>
          <w:szCs w:val="24"/>
        </w:rPr>
      </w:pPr>
    </w:p>
    <w:p w:rsidR="001D2137" w:rsidRPr="00127AD2" w:rsidP="00127AD2">
      <w:pPr>
        <w:bidi w:val="0"/>
        <w:spacing w:after="0" w:line="240" w:lineRule="auto"/>
        <w:jc w:val="center"/>
        <w:rPr>
          <w:rFonts w:ascii="Times New Roman" w:hAnsi="Times New Roman"/>
          <w:sz w:val="24"/>
          <w:szCs w:val="24"/>
        </w:rPr>
      </w:pPr>
    </w:p>
    <w:p w:rsidR="00196D92" w:rsidRPr="00127AD2" w:rsidP="00127AD2">
      <w:pPr>
        <w:bidi w:val="0"/>
        <w:spacing w:after="0" w:line="240" w:lineRule="auto"/>
        <w:jc w:val="center"/>
        <w:rPr>
          <w:rFonts w:ascii="Times New Roman" w:hAnsi="Times New Roman"/>
          <w:sz w:val="24"/>
          <w:szCs w:val="24"/>
        </w:rPr>
      </w:pPr>
      <w:r w:rsidRPr="00127AD2">
        <w:rPr>
          <w:rFonts w:ascii="Times New Roman" w:hAnsi="Times New Roman"/>
          <w:sz w:val="24"/>
          <w:szCs w:val="24"/>
        </w:rPr>
        <w:t>Čl. III</w:t>
      </w:r>
    </w:p>
    <w:p w:rsidR="00196D92" w:rsidRPr="00127AD2" w:rsidP="00127AD2">
      <w:pPr>
        <w:bidi w:val="0"/>
        <w:spacing w:after="0" w:line="240" w:lineRule="auto"/>
        <w:rPr>
          <w:rFonts w:ascii="Times New Roman" w:hAnsi="Times New Roman"/>
          <w:sz w:val="24"/>
          <w:szCs w:val="24"/>
        </w:rPr>
      </w:pPr>
    </w:p>
    <w:p w:rsidR="00196D92" w:rsidRPr="00127AD2" w:rsidP="00127AD2">
      <w:pPr>
        <w:bidi w:val="0"/>
        <w:spacing w:after="0" w:line="240" w:lineRule="auto"/>
        <w:ind w:firstLine="708"/>
        <w:jc w:val="both"/>
        <w:rPr>
          <w:rFonts w:ascii="Times New Roman" w:hAnsi="Times New Roman"/>
          <w:sz w:val="24"/>
          <w:szCs w:val="24"/>
        </w:rPr>
      </w:pPr>
      <w:r w:rsidRPr="00127AD2">
        <w:rPr>
          <w:rFonts w:ascii="Times New Roman" w:hAnsi="Times New Roman"/>
          <w:sz w:val="24"/>
          <w:szCs w:val="24"/>
        </w:rPr>
        <w:t xml:space="preserve">Zákon č. 455/1991 Zb. o živnostenskom podnikaní (živnostenský zákon) v znení zákona č. 231/1992 Zb., zákona č. 591/1992 Zb., zákona č. 600/1992 Zb., zákona Národnej rady Slovenskej republiky č. 132/1994 Z. z., zákona Národnej rady Slovenskej republiky </w:t>
        <w:br/>
        <w:t xml:space="preserve">č. 200/1995 Z. z., zákona Národnej rady Slovenskej republiky č. 216/1995 Z. z., zákona Národnej rady Slovenskej republiky č. 233/1995 Z. z., zákona Národnej rady Slovenskej republiky č. 123/1996 Z. z., zákona Národnej rady Slovenskej republiky č. 164/1996 Z. z., zákona Národnej rady Slovenskej republiky č. 222/1996 Z. z., zákona Národnej rady Slovenskej republiky č. 289/1996 Z. z., zákona Národnej rady Slovenskej republiky </w:t>
        <w:br/>
        <w:t xml:space="preserve">č. 290/1996 Z. z., zákona č. 288/1997 Z. z., zákona č. 379/1997 Z. z., zákona č. 70/1998 Z. z., zákona č. 76/1998 Z. z., zákona č. 126/1998 Z. z., zákona č. 129/1998 Z. z., zákona </w:t>
        <w:br/>
        <w:t xml:space="preserve">č. 140/1998 Z. z., zákona č. 143/1998 Z. z., zákona č. 144/1998 Z. z., zákona č. 161/1998 Z. z., zákona č. 178/1998 Z. z., zákona č. 179/1998 Z. z., zákona č. 194/1998 Z. z., zákona </w:t>
        <w:br/>
        <w:t xml:space="preserve">č. 263/1999 Z. z., zákona č. 264/1999 Z. z., zákona č. 119/2000 Z. z., zákona č. 142/2000 </w:t>
        <w:br/>
        <w:t xml:space="preserve">Z. z., zákona č. 236/2000 Z. z., zákona č. 238/2000 Z. z., zákona č. 268/2000 Z. z., zákona </w:t>
        <w:br/>
        <w:t xml:space="preserve">č. 338/2000 Z. z., zákona č. 223/2001 Z. z., zákona č. 279/2001 Z. z., zákona č. 488/2001 </w:t>
        <w:br/>
        <w:t>Z. z., zákona č. 554/2001 Z. z., zákona č. 261/2002 Z. z., zákona č. 284/2002 Z. z., zákona</w:t>
        <w:br/>
        <w:t xml:space="preserve">č. 506/2002 Z. z., zákona č. 190/2003 Z. z., zákona č. 219/2003 Z. z., zákona č. 245/2003 </w:t>
        <w:br/>
        <w:t xml:space="preserve">Z. z., zákona č. 423/2003 Z. z., zákona č. 515/2003 Z. z., zákona č. 586/2003 Z. z., zákona </w:t>
        <w:br/>
        <w:t xml:space="preserve">č. 602/2003 Z. z., zákona č. 347/2004 Z. z., zákona č. 350/2004 Z. z., zákona č. 365/2004 </w:t>
        <w:br/>
        <w:t xml:space="preserve">Z. z., zákona č. 420/2004 Z. z., zákona č. 533/2004 Z. z., zákona č. 544/2004 Z. z., zákona </w:t>
        <w:br/>
        <w:t xml:space="preserve">č. 578/2004 Z. z., zákona č. 624/2004 Z. z., zákona č. 650/2004 Z. z., zákona č. 656/2004 </w:t>
        <w:br/>
        <w:t xml:space="preserve">Z. z., zákona č. 725/2004 Z. z., zákona č. 8/2005 Z. z., zákona č. 93/2005 Z. z., zákona </w:t>
        <w:br/>
        <w:t xml:space="preserve">č. 331/2005 Z. z., zákona č. 340/2005 Z. z., zákona č. 351/2005 Z. z., zákona č. 470/2005 </w:t>
        <w:br/>
        <w:t xml:space="preserve">Z. z., zákona č. 473/2005 Z. z., zákona č. 491/2005 Z. z., zákona č. 555/2005 Z. z., zákona </w:t>
        <w:br/>
        <w:t xml:space="preserve">č. 567/2005 Z. z., zákona č. 124/2006 Z. z., zákona č. 126/2006 Z. z., zákona č. 17/2007 Z. z., zákona č. 99/2007 Z. z., zákona č. 193/2007 Z. z., zákona č. 218/2007 Z. z., zákona </w:t>
        <w:br/>
        <w:t xml:space="preserve">č. 358/2007 Z. z., zákona č. 577/2007 Z. z., zákona č. 112/2008 Z. z., zákona č. 445/2008 </w:t>
        <w:br/>
        <w:t xml:space="preserve">Z. z., zákona č. 448/2008 Z. z., zákona č. 186/2009 Z. z., zákona č. 492/2009 Z. z., zákona </w:t>
        <w:br/>
        <w:t xml:space="preserve">č. 568/2009 Z. z., zákona č. 129/2010 Z. z., zákona č. 136/2010 Z. z., zákona č. 556/2010 </w:t>
        <w:br/>
        <w:t xml:space="preserve">Z. z., zákona č. 249/2011 Z. z., zákona č. 324/2011 Z. z., zákona č. 362/2011 Z. z., zákona </w:t>
        <w:br/>
        <w:t xml:space="preserve">č. 392/2011 Z. z., zákona č. 395/2011 Z. z., zákona č. 251/2012 Z. z., zákona č. 314/2012 </w:t>
        <w:br/>
        <w:t xml:space="preserve">Z. z., zákona č. 321/2012 Z. z., zákona č. 351/2012 Z. z., zákona č. 447/2012 Z. z., zákona </w:t>
        <w:br/>
        <w:t xml:space="preserve">č. 39/2013 Z. z., zákona č. 94/2013 Z. z., zákona č. 95/2013 Z. z., zákona č. 180/2013 Z. z., zákona č. 218/2013 Z. z., zákona č. 1/2014 Z. z., zákona č. 35/2014 Z. z., zákona č. 58/2014 Z. z., zákona č. 182/2014 Z. z., zákona č. 204/2014 Z. z., zákona č. 219/2014 Z. z., zákona </w:t>
        <w:br/>
        <w:t>č. 321/2014 Z. z. a zákona č. 333/2014 Z. z., zákona č. 399/2014 Z. z., zákona č. 77/2015 Z. z.</w:t>
      </w:r>
      <w:r w:rsidRPr="00127AD2" w:rsidR="003E409D">
        <w:rPr>
          <w:rFonts w:ascii="Times New Roman" w:hAnsi="Times New Roman"/>
          <w:sz w:val="24"/>
          <w:szCs w:val="24"/>
        </w:rPr>
        <w:t xml:space="preserve">, </w:t>
      </w:r>
      <w:r w:rsidRPr="00127AD2">
        <w:rPr>
          <w:rFonts w:ascii="Times New Roman" w:hAnsi="Times New Roman"/>
          <w:sz w:val="24"/>
          <w:szCs w:val="24"/>
        </w:rPr>
        <w:t>zákona č. 79/2015 Z. z.</w:t>
      </w:r>
      <w:r w:rsidRPr="00127AD2" w:rsidR="003E409D">
        <w:rPr>
          <w:rFonts w:ascii="Times New Roman" w:hAnsi="Times New Roman"/>
          <w:sz w:val="24"/>
          <w:szCs w:val="24"/>
        </w:rPr>
        <w:t>, zákona č. 12</w:t>
      </w:r>
      <w:r w:rsidRPr="00127AD2" w:rsidR="00873C39">
        <w:rPr>
          <w:rFonts w:ascii="Times New Roman" w:hAnsi="Times New Roman"/>
          <w:sz w:val="24"/>
          <w:szCs w:val="24"/>
        </w:rPr>
        <w:t>8</w:t>
      </w:r>
      <w:r w:rsidRPr="00127AD2" w:rsidR="003E409D">
        <w:rPr>
          <w:rFonts w:ascii="Times New Roman" w:hAnsi="Times New Roman"/>
          <w:sz w:val="24"/>
          <w:szCs w:val="24"/>
        </w:rPr>
        <w:t>/2015 Z. z., zákona č. 266/2015 Z. z., zákona č. 272/2015 Z. z., zákona č. 274/2015 Z. z. a zákona č. 278/2015 Z. z.</w:t>
      </w:r>
      <w:r w:rsidRPr="00127AD2">
        <w:rPr>
          <w:rFonts w:ascii="Times New Roman" w:hAnsi="Times New Roman"/>
          <w:sz w:val="24"/>
          <w:szCs w:val="24"/>
        </w:rPr>
        <w:t xml:space="preserve"> sa mení takto:</w:t>
      </w:r>
    </w:p>
    <w:p w:rsidR="00196D92" w:rsidRPr="00127AD2" w:rsidP="00127AD2">
      <w:pPr>
        <w:bidi w:val="0"/>
        <w:spacing w:after="0" w:line="240" w:lineRule="auto"/>
        <w:jc w:val="both"/>
        <w:rPr>
          <w:rFonts w:ascii="Times New Roman" w:hAnsi="Times New Roman"/>
          <w:sz w:val="24"/>
          <w:szCs w:val="24"/>
        </w:rPr>
      </w:pPr>
    </w:p>
    <w:p w:rsidR="00196D92" w:rsidRPr="00127AD2" w:rsidP="00127AD2">
      <w:pPr>
        <w:bidi w:val="0"/>
        <w:spacing w:after="0" w:line="240" w:lineRule="auto"/>
        <w:jc w:val="both"/>
        <w:rPr>
          <w:rFonts w:ascii="Times New Roman" w:hAnsi="Times New Roman"/>
          <w:sz w:val="24"/>
          <w:szCs w:val="24"/>
        </w:rPr>
      </w:pPr>
      <w:r w:rsidRPr="00127AD2">
        <w:rPr>
          <w:rFonts w:ascii="Times New Roman" w:hAnsi="Times New Roman"/>
          <w:sz w:val="24"/>
          <w:szCs w:val="24"/>
        </w:rPr>
        <w:t>V prílohe č. 2 - VIAZANÉ ŽIVNOSTI v skupine 214 - Ostatné poradové číslo 20 znie:</w:t>
      </w:r>
    </w:p>
    <w:p w:rsidR="00196D92" w:rsidRPr="00127AD2" w:rsidP="00127AD2">
      <w:pPr>
        <w:bidi w:val="0"/>
        <w:spacing w:after="0" w:line="240" w:lineRule="auto"/>
        <w:jc w:val="both"/>
        <w:rPr>
          <w:rFonts w:ascii="Times New Roman" w:hAnsi="Times New Roman"/>
          <w:sz w:val="24"/>
          <w:szCs w:val="24"/>
        </w:rPr>
      </w:pPr>
    </w:p>
    <w:tbl>
      <w:tblPr>
        <w:tblStyle w:val="TableGrid"/>
        <w:tblW w:w="0" w:type="auto"/>
        <w:tblLook w:val="04A0"/>
      </w:tblPr>
      <w:tblGrid>
        <w:gridCol w:w="817"/>
        <w:gridCol w:w="1843"/>
        <w:gridCol w:w="3118"/>
        <w:gridCol w:w="2410"/>
        <w:gridCol w:w="1024"/>
      </w:tblGrid>
      <w:tr>
        <w:tblPrEx>
          <w:tblW w:w="0" w:type="auto"/>
          <w:tblLook w:val="04A0"/>
        </w:tblPrEx>
        <w:tc>
          <w:tcPr>
            <w:tcW w:w="817" w:type="dxa"/>
            <w:tcBorders>
              <w:top w:val="single" w:sz="4" w:space="0" w:color="auto"/>
              <w:left w:val="single" w:sz="4" w:space="0" w:color="auto"/>
              <w:bottom w:val="single" w:sz="4" w:space="0" w:color="auto"/>
              <w:right w:val="single" w:sz="4" w:space="0" w:color="auto"/>
            </w:tcBorders>
            <w:textDirection w:val="lrTb"/>
            <w:vAlign w:val="top"/>
          </w:tcPr>
          <w:p w:rsidR="00196D92" w:rsidRPr="00127AD2" w:rsidP="00127AD2">
            <w:pPr>
              <w:bidi w:val="0"/>
              <w:spacing w:after="0" w:line="240" w:lineRule="auto"/>
              <w:jc w:val="center"/>
              <w:rPr>
                <w:rFonts w:ascii="Times New Roman" w:hAnsi="Times New Roman"/>
                <w:sz w:val="24"/>
                <w:szCs w:val="24"/>
              </w:rPr>
            </w:pPr>
            <w:r w:rsidRPr="00127AD2">
              <w:rPr>
                <w:rFonts w:ascii="Times New Roman" w:hAnsi="Times New Roman"/>
                <w:sz w:val="24"/>
                <w:szCs w:val="24"/>
              </w:rPr>
              <w:t>Por.</w:t>
            </w:r>
          </w:p>
          <w:p w:rsidR="00196D92" w:rsidRPr="00127AD2" w:rsidP="00127AD2">
            <w:pPr>
              <w:bidi w:val="0"/>
              <w:spacing w:after="0" w:line="240" w:lineRule="auto"/>
              <w:jc w:val="center"/>
              <w:rPr>
                <w:rFonts w:ascii="Times New Roman" w:hAnsi="Times New Roman"/>
                <w:sz w:val="24"/>
                <w:szCs w:val="24"/>
              </w:rPr>
            </w:pPr>
            <w:r w:rsidRPr="00127AD2">
              <w:rPr>
                <w:rFonts w:ascii="Times New Roman" w:hAnsi="Times New Roman"/>
                <w:sz w:val="24"/>
                <w:szCs w:val="24"/>
              </w:rPr>
              <w:t>číslo</w:t>
            </w:r>
          </w:p>
          <w:p w:rsidR="00196D92" w:rsidRPr="00127AD2" w:rsidP="00127AD2">
            <w:pPr>
              <w:bidi w:val="0"/>
              <w:spacing w:after="0" w:line="240" w:lineRule="auto"/>
              <w:rPr>
                <w:rFonts w:ascii="Times New Roman"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textDirection w:val="lrTb"/>
            <w:vAlign w:val="top"/>
          </w:tcPr>
          <w:p w:rsidR="00196D92" w:rsidRPr="00127AD2" w:rsidP="00127AD2">
            <w:pPr>
              <w:bidi w:val="0"/>
              <w:spacing w:after="0" w:line="240" w:lineRule="auto"/>
              <w:jc w:val="center"/>
              <w:rPr>
                <w:rFonts w:ascii="Times New Roman" w:hAnsi="Times New Roman"/>
                <w:sz w:val="24"/>
                <w:szCs w:val="24"/>
              </w:rPr>
            </w:pPr>
            <w:r w:rsidRPr="00127AD2">
              <w:rPr>
                <w:rFonts w:ascii="Times New Roman" w:hAnsi="Times New Roman"/>
                <w:sz w:val="24"/>
                <w:szCs w:val="24"/>
              </w:rPr>
              <w:t>Živnosť</w:t>
            </w:r>
          </w:p>
        </w:tc>
        <w:tc>
          <w:tcPr>
            <w:tcW w:w="3118" w:type="dxa"/>
            <w:tcBorders>
              <w:top w:val="single" w:sz="4" w:space="0" w:color="auto"/>
              <w:left w:val="single" w:sz="4" w:space="0" w:color="auto"/>
              <w:bottom w:val="single" w:sz="4" w:space="0" w:color="auto"/>
              <w:right w:val="single" w:sz="4" w:space="0" w:color="auto"/>
            </w:tcBorders>
            <w:textDirection w:val="lrTb"/>
            <w:vAlign w:val="top"/>
          </w:tcPr>
          <w:p w:rsidR="00196D92" w:rsidRPr="00127AD2" w:rsidP="00127AD2">
            <w:pPr>
              <w:bidi w:val="0"/>
              <w:spacing w:after="0" w:line="240" w:lineRule="auto"/>
              <w:jc w:val="center"/>
              <w:rPr>
                <w:rFonts w:ascii="Times New Roman" w:hAnsi="Times New Roman"/>
                <w:sz w:val="24"/>
                <w:szCs w:val="24"/>
              </w:rPr>
            </w:pPr>
            <w:r w:rsidRPr="00127AD2">
              <w:rPr>
                <w:rFonts w:ascii="Times New Roman" w:hAnsi="Times New Roman"/>
                <w:sz w:val="24"/>
                <w:szCs w:val="24"/>
              </w:rPr>
              <w:t>Preukaz   spôsobilosti</w:t>
            </w:r>
          </w:p>
        </w:tc>
        <w:tc>
          <w:tcPr>
            <w:tcW w:w="2410" w:type="dxa"/>
            <w:tcBorders>
              <w:top w:val="single" w:sz="4" w:space="0" w:color="auto"/>
              <w:left w:val="single" w:sz="4" w:space="0" w:color="auto"/>
              <w:bottom w:val="single" w:sz="4" w:space="0" w:color="auto"/>
              <w:right w:val="single" w:sz="4" w:space="0" w:color="auto"/>
            </w:tcBorders>
            <w:textDirection w:val="lrTb"/>
            <w:vAlign w:val="top"/>
          </w:tcPr>
          <w:p w:rsidR="00196D92" w:rsidRPr="00127AD2" w:rsidP="00127AD2">
            <w:pPr>
              <w:bidi w:val="0"/>
              <w:spacing w:after="0" w:line="240" w:lineRule="auto"/>
              <w:jc w:val="center"/>
              <w:rPr>
                <w:rFonts w:ascii="Times New Roman" w:hAnsi="Times New Roman"/>
                <w:sz w:val="24"/>
                <w:szCs w:val="24"/>
              </w:rPr>
            </w:pPr>
            <w:r w:rsidRPr="00127AD2">
              <w:rPr>
                <w:rFonts w:ascii="Times New Roman" w:hAnsi="Times New Roman"/>
                <w:sz w:val="24"/>
                <w:szCs w:val="24"/>
              </w:rPr>
              <w:t>Poznámka</w:t>
            </w:r>
          </w:p>
        </w:tc>
        <w:tc>
          <w:tcPr>
            <w:tcW w:w="1024" w:type="dxa"/>
            <w:tcBorders>
              <w:top w:val="single" w:sz="4" w:space="0" w:color="auto"/>
              <w:left w:val="single" w:sz="4" w:space="0" w:color="auto"/>
              <w:bottom w:val="single" w:sz="4" w:space="0" w:color="auto"/>
              <w:right w:val="single" w:sz="4" w:space="0" w:color="auto"/>
            </w:tcBorders>
            <w:textDirection w:val="lrTb"/>
            <w:vAlign w:val="top"/>
          </w:tcPr>
          <w:p w:rsidR="00196D92" w:rsidRPr="00127AD2" w:rsidP="00127AD2">
            <w:pPr>
              <w:bidi w:val="0"/>
              <w:spacing w:after="0" w:line="240" w:lineRule="auto"/>
              <w:jc w:val="center"/>
              <w:rPr>
                <w:rFonts w:ascii="Times New Roman" w:hAnsi="Times New Roman"/>
                <w:sz w:val="24"/>
                <w:szCs w:val="24"/>
              </w:rPr>
            </w:pPr>
            <w:r w:rsidRPr="00127AD2">
              <w:rPr>
                <w:rFonts w:ascii="Times New Roman" w:hAnsi="Times New Roman"/>
                <w:sz w:val="24"/>
                <w:szCs w:val="24"/>
              </w:rPr>
              <w:t>Zoznam</w:t>
            </w:r>
          </w:p>
        </w:tc>
      </w:tr>
      <w:tr>
        <w:tblPrEx>
          <w:tblW w:w="0" w:type="auto"/>
          <w:tblLook w:val="04A0"/>
        </w:tblPrEx>
        <w:tc>
          <w:tcPr>
            <w:tcW w:w="817" w:type="dxa"/>
            <w:tcBorders>
              <w:top w:val="single" w:sz="4" w:space="0" w:color="auto"/>
              <w:left w:val="single" w:sz="4" w:space="0" w:color="auto"/>
              <w:bottom w:val="single" w:sz="4" w:space="0" w:color="auto"/>
              <w:right w:val="single" w:sz="4" w:space="0" w:color="auto"/>
            </w:tcBorders>
            <w:textDirection w:val="lrTb"/>
            <w:vAlign w:val="top"/>
          </w:tcPr>
          <w:p w:rsidR="00196D92" w:rsidRPr="00127AD2" w:rsidP="00127AD2">
            <w:pPr>
              <w:bidi w:val="0"/>
              <w:spacing w:after="0" w:line="240" w:lineRule="auto"/>
              <w:rPr>
                <w:rFonts w:ascii="Times New Roman" w:hAnsi="Times New Roman"/>
                <w:sz w:val="24"/>
                <w:szCs w:val="24"/>
              </w:rPr>
            </w:pPr>
          </w:p>
          <w:p w:rsidR="00196D92" w:rsidRPr="00127AD2" w:rsidP="00127AD2">
            <w:pPr>
              <w:bidi w:val="0"/>
              <w:spacing w:after="0" w:line="240" w:lineRule="auto"/>
              <w:jc w:val="center"/>
              <w:rPr>
                <w:rFonts w:ascii="Times New Roman" w:hAnsi="Times New Roman"/>
                <w:sz w:val="24"/>
                <w:szCs w:val="24"/>
              </w:rPr>
            </w:pPr>
            <w:r w:rsidRPr="00127AD2">
              <w:rPr>
                <w:rFonts w:ascii="Times New Roman" w:hAnsi="Times New Roman"/>
                <w:sz w:val="24"/>
                <w:szCs w:val="24"/>
              </w:rPr>
              <w:t>20.</w:t>
            </w:r>
          </w:p>
          <w:p w:rsidR="00196D92" w:rsidRPr="00127AD2" w:rsidP="00127AD2">
            <w:pPr>
              <w:bidi w:val="0"/>
              <w:spacing w:after="0" w:line="240" w:lineRule="auto"/>
              <w:rPr>
                <w:rFonts w:ascii="Times New Roman"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textDirection w:val="lrTb"/>
            <w:vAlign w:val="top"/>
          </w:tcPr>
          <w:p w:rsidR="00196D92" w:rsidRPr="00127AD2" w:rsidP="00127AD2">
            <w:pPr>
              <w:bidi w:val="0"/>
              <w:spacing w:after="0" w:line="240" w:lineRule="auto"/>
              <w:rPr>
                <w:rFonts w:ascii="Times New Roman" w:hAnsi="Times New Roman"/>
                <w:sz w:val="24"/>
                <w:szCs w:val="24"/>
              </w:rPr>
            </w:pPr>
            <w:r w:rsidRPr="00127AD2">
              <w:rPr>
                <w:rFonts w:ascii="Times New Roman" w:hAnsi="Times New Roman"/>
                <w:sz w:val="24"/>
                <w:szCs w:val="24"/>
              </w:rPr>
              <w:t>Prevádzkovanie   autoškoly</w:t>
            </w:r>
          </w:p>
        </w:tc>
        <w:tc>
          <w:tcPr>
            <w:tcW w:w="3118" w:type="dxa"/>
            <w:tcBorders>
              <w:top w:val="single" w:sz="4" w:space="0" w:color="auto"/>
              <w:left w:val="single" w:sz="4" w:space="0" w:color="auto"/>
              <w:bottom w:val="single" w:sz="4" w:space="0" w:color="auto"/>
              <w:right w:val="single" w:sz="4" w:space="0" w:color="auto"/>
            </w:tcBorders>
            <w:textDirection w:val="lrTb"/>
            <w:vAlign w:val="top"/>
          </w:tcPr>
          <w:p w:rsidR="00196D92" w:rsidRPr="00127AD2" w:rsidP="00127AD2">
            <w:pPr>
              <w:bidi w:val="0"/>
              <w:spacing w:after="0" w:line="240" w:lineRule="auto"/>
              <w:jc w:val="both"/>
              <w:rPr>
                <w:rFonts w:ascii="Times New Roman" w:hAnsi="Times New Roman"/>
                <w:sz w:val="24"/>
                <w:szCs w:val="24"/>
                <w:lang w:eastAsia="sk-SK"/>
              </w:rPr>
            </w:pPr>
            <w:r w:rsidRPr="00127AD2">
              <w:rPr>
                <w:rFonts w:ascii="Times New Roman" w:hAnsi="Times New Roman"/>
                <w:sz w:val="24"/>
                <w:szCs w:val="24"/>
              </w:rPr>
              <w:t>- úplné stredoškolské vzdelanie a najmenej dva roky praxe prevádzkovateľa autoškoly, zodpovedného zástupcu v autoškole alebo inštruktora autoškoly počas troch rokov pred podaním ohlásenia živnosti alebo pred podaním žiadosti o vydanie osvedčenia o živnostenskom oprávnení</w:t>
            </w:r>
          </w:p>
        </w:tc>
        <w:tc>
          <w:tcPr>
            <w:tcW w:w="2410" w:type="dxa"/>
            <w:tcBorders>
              <w:top w:val="single" w:sz="4" w:space="0" w:color="auto"/>
              <w:left w:val="single" w:sz="4" w:space="0" w:color="auto"/>
              <w:bottom w:val="single" w:sz="4" w:space="0" w:color="auto"/>
              <w:right w:val="single" w:sz="4" w:space="0" w:color="auto"/>
            </w:tcBorders>
            <w:textDirection w:val="lrTb"/>
            <w:vAlign w:val="top"/>
          </w:tcPr>
          <w:p w:rsidR="00196D92" w:rsidRPr="00127AD2" w:rsidP="00127AD2">
            <w:pPr>
              <w:bidi w:val="0"/>
              <w:spacing w:after="0" w:line="240" w:lineRule="auto"/>
              <w:jc w:val="both"/>
              <w:rPr>
                <w:rFonts w:ascii="Times New Roman" w:hAnsi="Times New Roman"/>
                <w:sz w:val="24"/>
                <w:szCs w:val="24"/>
              </w:rPr>
            </w:pPr>
            <w:r w:rsidRPr="00127AD2">
              <w:rPr>
                <w:rFonts w:ascii="Times New Roman" w:hAnsi="Times New Roman"/>
                <w:sz w:val="24"/>
                <w:szCs w:val="24"/>
              </w:rPr>
              <w:t>§ 4 zákona č. 93/2005 Z. z. o autoškolách a o zmene a doplnení niektorých zákonov v znení neskorších predpisov</w:t>
            </w:r>
          </w:p>
          <w:p w:rsidR="00196D92" w:rsidRPr="00127AD2" w:rsidP="00127AD2">
            <w:pPr>
              <w:bidi w:val="0"/>
              <w:spacing w:after="0" w:line="240" w:lineRule="auto"/>
              <w:rPr>
                <w:rFonts w:ascii="Times New Roman" w:hAnsi="Times New Roman"/>
                <w:sz w:val="24"/>
                <w:szCs w:val="24"/>
              </w:rPr>
            </w:pPr>
          </w:p>
        </w:tc>
        <w:tc>
          <w:tcPr>
            <w:tcW w:w="1024" w:type="dxa"/>
            <w:tcBorders>
              <w:top w:val="single" w:sz="4" w:space="0" w:color="auto"/>
              <w:left w:val="single" w:sz="4" w:space="0" w:color="auto"/>
              <w:bottom w:val="single" w:sz="4" w:space="0" w:color="auto"/>
              <w:right w:val="single" w:sz="4" w:space="0" w:color="auto"/>
            </w:tcBorders>
            <w:textDirection w:val="lrTb"/>
            <w:vAlign w:val="top"/>
          </w:tcPr>
          <w:p w:rsidR="00196D92" w:rsidRPr="00127AD2" w:rsidP="00127AD2">
            <w:pPr>
              <w:bidi w:val="0"/>
              <w:spacing w:after="0" w:line="240" w:lineRule="auto"/>
              <w:rPr>
                <w:rFonts w:ascii="Times New Roman" w:hAnsi="Times New Roman"/>
                <w:sz w:val="24"/>
                <w:szCs w:val="24"/>
              </w:rPr>
            </w:pPr>
          </w:p>
        </w:tc>
      </w:tr>
    </w:tbl>
    <w:p w:rsidR="00196D92" w:rsidRPr="00127AD2" w:rsidP="00127AD2">
      <w:pPr>
        <w:bidi w:val="0"/>
        <w:spacing w:after="0" w:line="240" w:lineRule="auto"/>
        <w:rPr>
          <w:rFonts w:ascii="Times New Roman" w:hAnsi="Times New Roman"/>
          <w:sz w:val="24"/>
          <w:szCs w:val="24"/>
        </w:rPr>
      </w:pPr>
    </w:p>
    <w:p w:rsidR="009B21BE" w:rsidRPr="00127AD2" w:rsidP="00127AD2">
      <w:pPr>
        <w:bidi w:val="0"/>
        <w:spacing w:after="0" w:line="240" w:lineRule="auto"/>
        <w:rPr>
          <w:rFonts w:ascii="Times New Roman" w:hAnsi="Times New Roman"/>
          <w:sz w:val="24"/>
          <w:szCs w:val="24"/>
        </w:rPr>
      </w:pPr>
    </w:p>
    <w:p w:rsidR="00196D92" w:rsidRPr="00127AD2" w:rsidP="00127AD2">
      <w:pPr>
        <w:bidi w:val="0"/>
        <w:spacing w:after="0" w:line="240" w:lineRule="auto"/>
        <w:jc w:val="center"/>
        <w:rPr>
          <w:rFonts w:ascii="Times New Roman" w:hAnsi="Times New Roman"/>
          <w:sz w:val="24"/>
          <w:szCs w:val="24"/>
        </w:rPr>
      </w:pPr>
      <w:r w:rsidRPr="00127AD2">
        <w:rPr>
          <w:rFonts w:ascii="Times New Roman" w:hAnsi="Times New Roman"/>
          <w:sz w:val="24"/>
          <w:szCs w:val="24"/>
        </w:rPr>
        <w:t xml:space="preserve">Čl. IV </w:t>
      </w:r>
    </w:p>
    <w:p w:rsidR="00196D92" w:rsidRPr="00127AD2" w:rsidP="00127AD2">
      <w:pPr>
        <w:bidi w:val="0"/>
        <w:spacing w:after="0" w:line="240" w:lineRule="auto"/>
        <w:jc w:val="both"/>
        <w:rPr>
          <w:rFonts w:ascii="Times New Roman" w:hAnsi="Times New Roman"/>
          <w:sz w:val="24"/>
          <w:szCs w:val="24"/>
        </w:rPr>
      </w:pPr>
    </w:p>
    <w:p w:rsidR="00196D92" w:rsidRPr="00127AD2" w:rsidP="00127AD2">
      <w:pPr>
        <w:bidi w:val="0"/>
        <w:spacing w:after="0" w:line="240" w:lineRule="auto"/>
        <w:ind w:firstLine="709"/>
        <w:jc w:val="both"/>
        <w:rPr>
          <w:rFonts w:ascii="Times New Roman" w:hAnsi="Times New Roman"/>
          <w:sz w:val="24"/>
          <w:szCs w:val="24"/>
        </w:rPr>
      </w:pPr>
      <w:r w:rsidRPr="00127AD2">
        <w:rPr>
          <w:rFonts w:ascii="Times New Roman" w:hAnsi="Times New Roman"/>
          <w:sz w:val="24"/>
          <w:szCs w:val="24"/>
        </w:rPr>
        <w:t>Zákon Národnej rady Slovenskej republiky č. 145/1995 Z. z. o správnych poplatkoch v znení zákona Národnej rady Slovenskej republiky č. 123/1996 Z. z., zákona Národnej rady Slovenskej republiky č. 224/1996 Z. z., zákona č. 70/1997 Z. z., zákona</w:t>
        <w:br/>
        <w:t>č. 1/1998 Z. z., zákona č. 232/1999 Z. z., zákona č. 3/2000 Z. z., zákona č. 142/2000 Z. z., zákona č. 211/2000 Z. z., zákona č. 468/2000 Z. z., zákona č. 553/2001 Z. z., zákona</w:t>
        <w:br/>
        <w:t>č. 96/2002 Z. z., zákona č. 118/2002 Z. z., zákona č. 215/2002 Z. z., zákona č. 237/2002 Z. z., zákona č. 418/2002 Z. z., zákona č. 457/2002 Z. z., zákona č. 465/2002 Z. z., zákona</w:t>
        <w:br/>
        <w:t>č. 477/2002 Z. z., zákona č. 480/2002 Z. z., zákona č. 190/2003 Z. z.,</w:t>
        <w:br/>
        <w:t>zákona č. 217/2003 Z. z., zákona č. 245/2003 Z. z., zákona č. 450/2003 Z. z., zákona</w:t>
        <w:br/>
        <w:t>č. 469/2003 Z. z., zákona č. 583/2003 Z. z., zákona č. 5/2004 Z. z., zákona č. 199/2004 Z. z., zákona č. 204/2004 Z. z., zákona č. 347/2004 Z. z., zákona č. 382/2004 Z. z., zákona</w:t>
        <w:br/>
        <w:t>č. 434/2004 Z. z., zákona  č. 533/2004 Z. z., zákona č. 541/2004 Z. z., zákona</w:t>
        <w:br/>
        <w:t>č. 572/2004 Z. z., zákona č. 578/2004 Z. z., zákona č. 581/2004 Z. z., zákona</w:t>
        <w:br/>
        <w:t>č. 633/2004 Z. z., zákona č. 653/2004 Z. z., zákona č. 656/2004 Z. z., zákona</w:t>
        <w:br/>
        <w:t>č. 725/2004 Z. z., zákona č. 5/2005 Z. z., zákona č. 8/2005 Z. z., zákona č. 15/2005 Z. z., zákona č. 93/2005 Z. z., zákona č. 171/2005 Z. z., zákona č. 308/2005 Z. z., zákona</w:t>
        <w:br/>
        <w:t>č. 331/2005 Z. z., zákona č. 341/2005 Z. z., zákona č. 342/2005 Z. z., zákona</w:t>
        <w:br/>
        <w:t>č. 473/2005 Z. z., zákona č. 491/2005 Z. z., zákona č. 538/2005 Z. z., zákona</w:t>
        <w:br/>
        <w:t>č. 558/2005 Z. z., zákona  č. 572/2005 Z. z., zákona č. 573/2005 Z. z., zákona</w:t>
        <w:br/>
        <w:t>č. 610/2005 Z. z., zákona č. 14/2006 Z. z., zákona č. 15/2006 Z. z., zákona č. 24/2006 Z. z., zákona č. 117/2006 Z. z., zákona č. 124/2006 Z. z., zákona č. 126/2006 Z. z.,</w:t>
        <w:br/>
        <w:t>zákona č. 224/2006 Z. z., zákona č. 342/2006 Z. z., zákona č. 672/2006 Z. z.,</w:t>
        <w:br/>
        <w:t>zákona č. 693/2006 Z. z., zákona č. 21/2007 Z. z., zákona č. 43/2007 Z. z., zákona</w:t>
        <w:br/>
        <w:t>č. 95/2007 Z. z., zákona č. 193/2007 Z. z., zákona č. 220/2007 Z. z., zákona č. 279/2007 Z. z., zákona č. 295/2007 Z. z., zákona č. 309/2007 Z. z., zákona č. 342/2007 Z. z.,</w:t>
        <w:br/>
        <w:t>zákona č. 343/2007 Z. z., zákona č. 344/2007 Z. z., zákona č. 355/2007 Z. z., zákona</w:t>
        <w:br/>
        <w:t>č. 358/2007 Z. z., zákona č. 359/2007 Z. z., zákona č. 460/2007 Z. z., zákona</w:t>
        <w:br/>
        <w:t>č. 517/2007 Z. z., zákona č. 537/2007 Z. z., zákona č. 548/2007 Z. z., zákona</w:t>
        <w:br/>
        <w:t>č. 571/2007 Z. z., zákona č. 577/2007 Z. z., zákona č. 647/2007 Z. z., zákona</w:t>
        <w:br/>
        <w:t>č. 661/2007 Z. z., zákona č. 92/2008 Z. z., zákona č. 112/2008 Z. z., zákona č. 167/2008 Z. z., zákona č. 214/2008 Z. z., zákona č. 264/2008 Z. z., zákona č. 405/2008 Z. z., zákona</w:t>
        <w:br/>
        <w:t>č. 408/2008 Z. z., zákona č. 451/2008 Z. z., zákona č. 465/2008 Z. z., zákona</w:t>
        <w:br/>
        <w:t>č. 495/2008 Z. z., zákona č. 514/2008 Z. z., zákona č. 8/2009 Z. z., zákona č. 45/2009 Z. z., zákona č. 188/2009 Z. z., zákona č. 191/2009 Z. z., zákona č. 274/2009 Z. z., zákona</w:t>
        <w:br/>
        <w:t>č. 292/2009 Z. z., zákona č. 304/2009 Z. z., zákona č. 305/2009 Z. z., zákona</w:t>
        <w:br/>
        <w:t>č. 307/2009 Z. z., zákona č. 465/2009 Z. z., zákona č. 478/2009 Z. z., zákona</w:t>
        <w:br/>
        <w:t>č. 513/2009 Z. z., zákona č. 568/2009 Z. z., zákona č. 570/2009 Z. z., zákona</w:t>
        <w:br/>
        <w:t>č. 594/2009 Z. z., zákona č. 67/2010 Z. z., zákona č. 92/2010 Z. z., zákona č. 136/2010 Z. z., zákona č. 144/2010 Z. z., zákona č. 514/2010 Z. z., zákona č. 556/2010 Z. z., zákona</w:t>
        <w:br/>
        <w:t>č. 39/2011 Z. z., zákona č. 119/2011 Z. z., zákona č. 200/2011 Z. z., zákona č. 223/2011 Z. z., zákona č. 254/2011 Z. z., zákona č. 256/2011 Z. z., zákona č. 258/2011 Z. z., zákona</w:t>
        <w:br/>
        <w:t>č. 324/2011 Z. z., zákona č. 342/2011 Z. z., zákona č. 363/2011 Z. z., zákona</w:t>
        <w:br/>
        <w:t>č. 381/2011 Z. z., zákona č. 392/2011 Z. z., zákona č. 404/2011 Z. z., zákona</w:t>
        <w:br/>
        <w:t>č. 405/2011 Z. z., zákona č. 409/2011 Z. z., zákona č. 519/2011 Z. z., zákona</w:t>
        <w:br/>
        <w:t>č. 547/2011 Z. z., zákona č. 49/2012 Z. z., zákona č. 96/2012 Z. z., zákona č. 251/2012 Z. z., zákona č. 286/2012 Z. z., zákona č. 336/2012 Z. z., zákona č. 339/2012 Z. z., zákona</w:t>
        <w:br/>
        <w:t>č. 351/2012 Z. z., zákona č. 439/2012 Z. z., zákona č. 447/2012 Z. z., zákona</w:t>
        <w:br/>
        <w:t>č. 459/2012 Z. z., zákona č. 8/2013 Z. z., zákona č. 39/2013 Z. z., zákona č. 40/2013 Z. z., zákona č. 72/2013 Z. z., zákona č. 75/2013 Z. z., zákona č. 94/2013 Z. z., zákona</w:t>
        <w:br/>
        <w:t>č. 96/2013 Z. z., zákona č. 122/2013 Z. z., zákona č. 144/2013 Z. z., zákona č. 154/2013 Z. z., zákona č. 213/2013 Z. z., zákona č. 311/2013 Z. z., zákona č. 319/2013 Z. z., zákona</w:t>
        <w:br/>
        <w:t>č. 347/2013 Z. z., zákona č. 387/2013 Z. z., zákona č. 388/2013 Z. z., zákona</w:t>
        <w:br/>
        <w:t>č. 474/2013 Z. z., zákona č. 506/2013 Z. z., zákona č. 35/2014 Z. z., zákona č. 58/2014 Z. z., zákona č. 84/2014 Z. z., zákona č. 152/2014 Z. z., zákona č. 162/2014 Z. z., zákona</w:t>
        <w:br/>
        <w:t>č. 182/20104 Z. z., zákona č. 204/2014 Z. z., zákona č. 262/2014 Z. z., zákona</w:t>
        <w:br/>
        <w:t>č. 293/2014 Z. z., zákona č. 335/2014 Z. z., zákona č. 399/2014 Z. z., zákona č. 40/2015 Z. z.</w:t>
      </w:r>
      <w:r w:rsidRPr="00127AD2" w:rsidR="00C42015">
        <w:rPr>
          <w:rFonts w:ascii="Times New Roman" w:hAnsi="Times New Roman"/>
          <w:sz w:val="24"/>
          <w:szCs w:val="24"/>
        </w:rPr>
        <w:t>,</w:t>
      </w:r>
      <w:r w:rsidRPr="00127AD2">
        <w:rPr>
          <w:rFonts w:ascii="Times New Roman" w:hAnsi="Times New Roman"/>
          <w:sz w:val="24"/>
          <w:szCs w:val="24"/>
        </w:rPr>
        <w:t xml:space="preserve"> zákona č. 79/2015 Z. z.</w:t>
      </w:r>
      <w:r w:rsidRPr="00127AD2" w:rsidR="00C42015">
        <w:rPr>
          <w:rFonts w:ascii="Times New Roman" w:hAnsi="Times New Roman"/>
          <w:sz w:val="24"/>
          <w:szCs w:val="24"/>
        </w:rPr>
        <w:t>, zákona č. 120/2015, zákona č. 128/2015 Z. z.</w:t>
      </w:r>
      <w:r w:rsidRPr="00127AD2" w:rsidR="00054A1D">
        <w:rPr>
          <w:rFonts w:ascii="Times New Roman" w:hAnsi="Times New Roman"/>
          <w:sz w:val="24"/>
          <w:szCs w:val="24"/>
        </w:rPr>
        <w:t>,</w:t>
      </w:r>
      <w:r w:rsidRPr="00127AD2" w:rsidR="00C42015">
        <w:rPr>
          <w:rFonts w:ascii="Times New Roman" w:hAnsi="Times New Roman"/>
          <w:sz w:val="24"/>
          <w:szCs w:val="24"/>
        </w:rPr>
        <w:t> zákona č. 129/2015 Z. z.</w:t>
      </w:r>
      <w:r w:rsidRPr="00127AD2" w:rsidR="00054A1D">
        <w:rPr>
          <w:rFonts w:ascii="Times New Roman" w:hAnsi="Times New Roman"/>
          <w:sz w:val="24"/>
          <w:szCs w:val="24"/>
        </w:rPr>
        <w:t xml:space="preserve">, zákona č. 247/2015 Z. z., zákona č. 253/2015 Z. z., zákona č. 259/2015 Z. z., zákona č. 262/2015 Z. z. a zákona č. 273/2015 Z. z. </w:t>
      </w:r>
      <w:r w:rsidRPr="00127AD2">
        <w:rPr>
          <w:rFonts w:ascii="Times New Roman" w:hAnsi="Times New Roman"/>
          <w:sz w:val="24"/>
          <w:szCs w:val="24"/>
        </w:rPr>
        <w:t>sa mení a dopĺňa takto:</w:t>
      </w:r>
    </w:p>
    <w:p w:rsidR="00196D92" w:rsidRPr="00127AD2" w:rsidP="00127AD2">
      <w:pPr>
        <w:bidi w:val="0"/>
        <w:spacing w:after="0" w:line="240" w:lineRule="auto"/>
        <w:jc w:val="both"/>
        <w:rPr>
          <w:rFonts w:ascii="Times New Roman" w:hAnsi="Times New Roman"/>
          <w:sz w:val="24"/>
          <w:szCs w:val="24"/>
        </w:rPr>
      </w:pPr>
    </w:p>
    <w:p w:rsidR="00196D92" w:rsidRPr="00127AD2" w:rsidP="00E87790">
      <w:pPr>
        <w:pStyle w:val="ListParagraph"/>
        <w:numPr>
          <w:numId w:val="9"/>
        </w:numPr>
        <w:tabs>
          <w:tab w:val="left" w:pos="851"/>
        </w:tabs>
        <w:bidi w:val="0"/>
        <w:spacing w:after="0" w:line="240" w:lineRule="auto"/>
        <w:ind w:left="0" w:firstLine="709"/>
        <w:contextualSpacing w:val="0"/>
        <w:jc w:val="both"/>
        <w:rPr>
          <w:rFonts w:ascii="Times New Roman" w:hAnsi="Times New Roman"/>
          <w:sz w:val="24"/>
          <w:szCs w:val="24"/>
        </w:rPr>
      </w:pPr>
      <w:r w:rsidRPr="00127AD2">
        <w:rPr>
          <w:rFonts w:ascii="Times New Roman" w:hAnsi="Times New Roman"/>
          <w:sz w:val="24"/>
          <w:szCs w:val="24"/>
        </w:rPr>
        <w:t>V sadzobníku správnych poplatkov časti VI DOPRAVA položke 68 časti Splnomocnenie druhom bode sa slová „do 10 pracovných dní“ nahrádzajú slovami „do piatich pracovných dní“.</w:t>
      </w:r>
    </w:p>
    <w:p w:rsidR="00196D92" w:rsidRPr="00127AD2" w:rsidP="00127AD2">
      <w:pPr>
        <w:bidi w:val="0"/>
        <w:spacing w:after="0" w:line="240" w:lineRule="auto"/>
        <w:jc w:val="both"/>
        <w:rPr>
          <w:rFonts w:ascii="Times New Roman" w:hAnsi="Times New Roman"/>
          <w:sz w:val="24"/>
          <w:szCs w:val="24"/>
        </w:rPr>
      </w:pPr>
    </w:p>
    <w:p w:rsidR="00196D92" w:rsidRPr="00127AD2" w:rsidP="00E87790">
      <w:pPr>
        <w:pStyle w:val="ListParagraph"/>
        <w:numPr>
          <w:numId w:val="9"/>
        </w:numPr>
        <w:tabs>
          <w:tab w:val="left" w:pos="851"/>
        </w:tabs>
        <w:bidi w:val="0"/>
        <w:spacing w:after="0" w:line="240" w:lineRule="auto"/>
        <w:ind w:left="0" w:firstLine="709"/>
        <w:contextualSpacing w:val="0"/>
        <w:jc w:val="both"/>
        <w:rPr>
          <w:rFonts w:ascii="Times New Roman" w:hAnsi="Times New Roman"/>
          <w:sz w:val="24"/>
          <w:szCs w:val="24"/>
        </w:rPr>
      </w:pPr>
      <w:r w:rsidRPr="00127AD2">
        <w:rPr>
          <w:rFonts w:ascii="Times New Roman" w:hAnsi="Times New Roman"/>
          <w:sz w:val="24"/>
          <w:szCs w:val="24"/>
        </w:rPr>
        <w:t>V sadzobníku správnych poplatkov časti VI DOPRAVA položka 69a znie:</w:t>
      </w:r>
    </w:p>
    <w:p w:rsidR="00196D92" w:rsidRPr="00127AD2" w:rsidP="00127AD2">
      <w:pPr>
        <w:bidi w:val="0"/>
        <w:spacing w:after="0" w:line="240" w:lineRule="auto"/>
        <w:jc w:val="both"/>
        <w:rPr>
          <w:rFonts w:ascii="Times New Roman" w:hAnsi="Times New Roman"/>
          <w:sz w:val="24"/>
          <w:szCs w:val="24"/>
        </w:rPr>
      </w:pPr>
      <w:r w:rsidRPr="00127AD2">
        <w:rPr>
          <w:rFonts w:ascii="Times New Roman" w:hAnsi="Times New Roman"/>
          <w:sz w:val="24"/>
          <w:szCs w:val="24"/>
        </w:rPr>
        <w:t xml:space="preserve">   „Položka 69a</w:t>
      </w:r>
    </w:p>
    <w:p w:rsidR="00196D92" w:rsidRPr="00127AD2" w:rsidP="00127AD2">
      <w:pPr>
        <w:bidi w:val="0"/>
        <w:spacing w:after="0" w:line="240" w:lineRule="auto"/>
        <w:jc w:val="both"/>
        <w:rPr>
          <w:rFonts w:ascii="Times New Roman" w:hAnsi="Times New Roman"/>
          <w:sz w:val="24"/>
          <w:szCs w:val="24"/>
        </w:rPr>
      </w:pPr>
      <w:r w:rsidRPr="00127AD2">
        <w:rPr>
          <w:rFonts w:ascii="Times New Roman" w:hAnsi="Times New Roman"/>
          <w:sz w:val="24"/>
          <w:szCs w:val="24"/>
        </w:rPr>
        <w:t xml:space="preserve">Povolenie evidencie, uvedenia na trh alebo uvedenia do prevádzky </w:t>
      </w:r>
    </w:p>
    <w:p w:rsidR="00196D92" w:rsidRPr="00127AD2" w:rsidP="00127AD2">
      <w:pPr>
        <w:bidi w:val="0"/>
        <w:spacing w:after="0" w:line="240" w:lineRule="auto"/>
        <w:jc w:val="both"/>
        <w:rPr>
          <w:rFonts w:ascii="Times New Roman" w:hAnsi="Times New Roman"/>
          <w:sz w:val="24"/>
          <w:szCs w:val="24"/>
        </w:rPr>
      </w:pPr>
      <w:r w:rsidRPr="00127AD2">
        <w:rPr>
          <w:rFonts w:ascii="Times New Roman" w:hAnsi="Times New Roman"/>
          <w:sz w:val="24"/>
          <w:szCs w:val="24"/>
        </w:rPr>
        <w:t xml:space="preserve">v premávke na pozemných komunikáciách nových vozidiel zhodných </w:t>
      </w:r>
    </w:p>
    <w:p w:rsidR="00196D92" w:rsidRPr="00127AD2" w:rsidP="00127AD2">
      <w:pPr>
        <w:bidi w:val="0"/>
        <w:spacing w:after="0" w:line="240" w:lineRule="auto"/>
        <w:jc w:val="both"/>
        <w:rPr>
          <w:rFonts w:ascii="Times New Roman" w:hAnsi="Times New Roman"/>
          <w:sz w:val="24"/>
          <w:szCs w:val="24"/>
        </w:rPr>
      </w:pPr>
      <w:r w:rsidRPr="00127AD2">
        <w:rPr>
          <w:rFonts w:ascii="Times New Roman" w:hAnsi="Times New Roman"/>
          <w:sz w:val="24"/>
          <w:szCs w:val="24"/>
        </w:rPr>
        <w:t xml:space="preserve">s typom vozidla, ktorého typové schválenie alebo </w:t>
      </w:r>
    </w:p>
    <w:p w:rsidR="00196D92" w:rsidRPr="00127AD2" w:rsidP="00127AD2">
      <w:pPr>
        <w:bidi w:val="0"/>
        <w:spacing w:after="0" w:line="240" w:lineRule="auto"/>
        <w:jc w:val="both"/>
        <w:rPr>
          <w:rFonts w:ascii="Times New Roman" w:hAnsi="Times New Roman"/>
          <w:sz w:val="24"/>
          <w:szCs w:val="24"/>
        </w:rPr>
      </w:pPr>
      <w:r w:rsidRPr="00127AD2">
        <w:rPr>
          <w:rFonts w:ascii="Times New Roman" w:hAnsi="Times New Roman"/>
          <w:sz w:val="24"/>
          <w:szCs w:val="24"/>
        </w:rPr>
        <w:t>typové schválenie ES už stratilo platnosť (vozidlá končiacich sérií)</w:t>
      </w:r>
    </w:p>
    <w:p w:rsidR="00196D92" w:rsidRPr="00127AD2" w:rsidP="00127AD2">
      <w:pPr>
        <w:bidi w:val="0"/>
        <w:spacing w:after="0" w:line="240" w:lineRule="auto"/>
        <w:jc w:val="both"/>
        <w:rPr>
          <w:rFonts w:ascii="Times New Roman" w:hAnsi="Times New Roman"/>
          <w:sz w:val="24"/>
          <w:szCs w:val="24"/>
        </w:rPr>
      </w:pPr>
      <w:r w:rsidRPr="00127AD2">
        <w:rPr>
          <w:rFonts w:ascii="Times New Roman" w:hAnsi="Times New Roman"/>
          <w:sz w:val="24"/>
          <w:szCs w:val="24"/>
        </w:rPr>
        <w:t>podľa osobitných predpisov,</w:t>
      </w:r>
      <w:r w:rsidRPr="00127AD2">
        <w:rPr>
          <w:rFonts w:ascii="Times New Roman" w:hAnsi="Times New Roman"/>
          <w:sz w:val="24"/>
          <w:szCs w:val="24"/>
          <w:vertAlign w:val="superscript"/>
        </w:rPr>
        <w:t>21a</w:t>
      </w:r>
      <w:r w:rsidRPr="00127AD2">
        <w:rPr>
          <w:rFonts w:ascii="Times New Roman" w:hAnsi="Times New Roman"/>
          <w:sz w:val="24"/>
          <w:szCs w:val="24"/>
        </w:rPr>
        <w:t>) a to za každé povolené vozidlo</w:t>
      </w:r>
    </w:p>
    <w:p w:rsidR="00196D92" w:rsidRPr="00127AD2" w:rsidP="00127AD2">
      <w:pPr>
        <w:bidi w:val="0"/>
        <w:spacing w:after="0" w:line="240" w:lineRule="auto"/>
        <w:jc w:val="both"/>
        <w:rPr>
          <w:rFonts w:ascii="Times New Roman" w:hAnsi="Times New Roman"/>
          <w:sz w:val="24"/>
          <w:szCs w:val="24"/>
        </w:rPr>
      </w:pPr>
      <w:r w:rsidRPr="00127AD2">
        <w:rPr>
          <w:rFonts w:ascii="Times New Roman" w:hAnsi="Times New Roman"/>
          <w:sz w:val="24"/>
          <w:szCs w:val="24"/>
        </w:rPr>
        <w:t>a) kategórie L</w:t>
      </w:r>
      <w:r w:rsidRPr="00127AD2">
        <w:rPr>
          <w:rFonts w:ascii="Times New Roman" w:hAnsi="Times New Roman"/>
          <w:sz w:val="24"/>
          <w:szCs w:val="24"/>
          <w:vertAlign w:val="subscript"/>
        </w:rPr>
        <w:t>1e</w:t>
      </w:r>
      <w:r w:rsidRPr="00127AD2">
        <w:rPr>
          <w:rFonts w:ascii="Times New Roman" w:hAnsi="Times New Roman"/>
          <w:sz w:val="24"/>
          <w:szCs w:val="24"/>
        </w:rPr>
        <w:t>, L</w:t>
      </w:r>
      <w:r w:rsidRPr="00127AD2">
        <w:rPr>
          <w:rFonts w:ascii="Times New Roman" w:hAnsi="Times New Roman"/>
          <w:sz w:val="24"/>
          <w:szCs w:val="24"/>
          <w:vertAlign w:val="subscript"/>
        </w:rPr>
        <w:t>2e</w:t>
      </w:r>
      <w:r w:rsidRPr="00127AD2">
        <w:rPr>
          <w:rFonts w:ascii="Times New Roman" w:hAnsi="Times New Roman"/>
          <w:sz w:val="24"/>
          <w:szCs w:val="24"/>
        </w:rPr>
        <w:t>, L</w:t>
      </w:r>
      <w:r w:rsidRPr="00127AD2">
        <w:rPr>
          <w:rFonts w:ascii="Times New Roman" w:hAnsi="Times New Roman"/>
          <w:sz w:val="24"/>
          <w:szCs w:val="24"/>
          <w:vertAlign w:val="subscript"/>
        </w:rPr>
        <w:t>6e</w:t>
      </w:r>
      <w:r w:rsidRPr="00127AD2">
        <w:rPr>
          <w:rFonts w:ascii="Times New Roman" w:hAnsi="Times New Roman"/>
          <w:sz w:val="24"/>
          <w:szCs w:val="24"/>
        </w:rPr>
        <w:t>, O</w:t>
      </w:r>
      <w:r w:rsidRPr="00127AD2">
        <w:rPr>
          <w:rFonts w:ascii="Times New Roman" w:hAnsi="Times New Roman"/>
          <w:sz w:val="24"/>
          <w:szCs w:val="24"/>
          <w:vertAlign w:val="subscript"/>
        </w:rPr>
        <w:t>1</w:t>
      </w:r>
      <w:r w:rsidRPr="00127AD2">
        <w:rPr>
          <w:rFonts w:ascii="Times New Roman" w:hAnsi="Times New Roman"/>
          <w:sz w:val="24"/>
          <w:szCs w:val="24"/>
        </w:rPr>
        <w:t>, O</w:t>
      </w:r>
      <w:r w:rsidRPr="00127AD2">
        <w:rPr>
          <w:rFonts w:ascii="Times New Roman" w:hAnsi="Times New Roman"/>
          <w:sz w:val="24"/>
          <w:szCs w:val="24"/>
          <w:vertAlign w:val="subscript"/>
        </w:rPr>
        <w:t>2</w:t>
      </w:r>
      <w:r w:rsidRPr="00127AD2">
        <w:rPr>
          <w:rFonts w:ascii="Times New Roman" w:hAnsi="Times New Roman"/>
          <w:sz w:val="24"/>
          <w:szCs w:val="24"/>
        </w:rPr>
        <w:t>, Ra a Sa ...................................................... 25  eur</w:t>
      </w:r>
    </w:p>
    <w:p w:rsidR="00196D92" w:rsidRPr="00127AD2" w:rsidP="00127AD2">
      <w:pPr>
        <w:bidi w:val="0"/>
        <w:spacing w:after="0" w:line="240" w:lineRule="auto"/>
        <w:jc w:val="both"/>
        <w:rPr>
          <w:rFonts w:ascii="Times New Roman" w:hAnsi="Times New Roman"/>
          <w:sz w:val="24"/>
          <w:szCs w:val="24"/>
        </w:rPr>
      </w:pPr>
      <w:r w:rsidRPr="00127AD2">
        <w:rPr>
          <w:rFonts w:ascii="Times New Roman" w:hAnsi="Times New Roman"/>
          <w:sz w:val="24"/>
          <w:szCs w:val="24"/>
        </w:rPr>
        <w:t>b) ostatných kategórií, iných ako sú uvedené v písm. a) ............................... 50 eur“.</w:t>
      </w:r>
    </w:p>
    <w:p w:rsidR="00196D92" w:rsidRPr="00127AD2" w:rsidP="00127AD2">
      <w:pPr>
        <w:bidi w:val="0"/>
        <w:spacing w:after="0" w:line="240" w:lineRule="auto"/>
        <w:jc w:val="both"/>
        <w:rPr>
          <w:rFonts w:ascii="Times New Roman" w:hAnsi="Times New Roman"/>
          <w:sz w:val="24"/>
          <w:szCs w:val="24"/>
        </w:rPr>
      </w:pPr>
    </w:p>
    <w:p w:rsidR="00196D92" w:rsidRPr="00127AD2" w:rsidP="00127AD2">
      <w:pPr>
        <w:bidi w:val="0"/>
        <w:spacing w:after="0" w:line="240" w:lineRule="auto"/>
        <w:ind w:firstLine="426"/>
        <w:jc w:val="both"/>
        <w:rPr>
          <w:rFonts w:ascii="Times New Roman" w:hAnsi="Times New Roman"/>
          <w:sz w:val="24"/>
          <w:szCs w:val="24"/>
        </w:rPr>
      </w:pPr>
      <w:r w:rsidRPr="00127AD2">
        <w:rPr>
          <w:rFonts w:ascii="Times New Roman" w:hAnsi="Times New Roman"/>
          <w:sz w:val="24"/>
          <w:szCs w:val="24"/>
        </w:rPr>
        <w:t xml:space="preserve">Poznámka pod čiarou k odkazu 21a znie: </w:t>
      </w:r>
    </w:p>
    <w:p w:rsidR="00196D92" w:rsidRPr="00127AD2" w:rsidP="00127AD2">
      <w:pPr>
        <w:bidi w:val="0"/>
        <w:spacing w:after="0" w:line="240" w:lineRule="auto"/>
        <w:ind w:left="426" w:hanging="426"/>
        <w:jc w:val="both"/>
        <w:rPr>
          <w:rFonts w:ascii="Times New Roman" w:hAnsi="Times New Roman"/>
          <w:sz w:val="24"/>
          <w:szCs w:val="24"/>
        </w:rPr>
      </w:pPr>
      <w:r w:rsidRPr="00127AD2">
        <w:rPr>
          <w:rFonts w:ascii="Times New Roman" w:hAnsi="Times New Roman"/>
          <w:sz w:val="24"/>
          <w:szCs w:val="24"/>
        </w:rPr>
        <w:t>„</w:t>
      </w:r>
      <w:r w:rsidRPr="00127AD2">
        <w:rPr>
          <w:rFonts w:ascii="Times New Roman" w:hAnsi="Times New Roman"/>
          <w:sz w:val="24"/>
          <w:szCs w:val="24"/>
          <w:vertAlign w:val="superscript"/>
        </w:rPr>
        <w:t>21a</w:t>
      </w:r>
      <w:r w:rsidRPr="00127AD2">
        <w:rPr>
          <w:rFonts w:ascii="Times New Roman" w:hAnsi="Times New Roman"/>
          <w:sz w:val="24"/>
          <w:szCs w:val="24"/>
        </w:rPr>
        <w:t>) Napríklad § 14 nariadenia vlády Slovenskej republiky č. 71/2006 Z. z., ktorým sa ustanovujú podrobnosti</w:t>
        <w:br/>
        <w:t xml:space="preserve">o typovom schválení ES dvojkolesových motorových vozidiel, trojkolesových motorových vozidiel a štvorkoliek v znení neskorších predpisov, § 12 nariadenia vlády Slovenskej republiky č. 335/2006 Z. z., ktorým sa ustanovujú podrobnosti o typovom schválení ES poľnohospodárskych traktorov a lesných traktorov, ich prípojných vozidiel a ťahaných vymeniteľných strojov, systémov, komponentov </w:t>
        <w:br/>
        <w:t xml:space="preserve">a samostatných technických jednotiek v znení neskorších predpisov, § 30 nariadenia vlády Slovenskej republiky č. 140/2009 Z. z., ktorým sa ustanovujú podrobnosti o typovom schvaľovaní motorových vozidiel a ich prípojných vozidiel, systémov, komponentov a samostatných technických jednotiek určených pre tieto vozidlá v znení neskorších predpisov, čl. 39 nariadenia Európskeho parlamentu a Rady (EÚ) </w:t>
        <w:br/>
        <w:t>č. 167/2013 z 5. februára 2013 o schvaľovaní poľnohospodárskych a lesných vozidiel a o dohľade nad trhom s týmito vozidlami (U. v. EÚ L 60, 2.3.2013)</w:t>
      </w:r>
      <w:r w:rsidRPr="00127AD2" w:rsidR="00B92C21">
        <w:rPr>
          <w:rFonts w:ascii="Times New Roman" w:hAnsi="Times New Roman"/>
          <w:sz w:val="24"/>
          <w:szCs w:val="24"/>
        </w:rPr>
        <w:t xml:space="preserve"> v platnom znení</w:t>
      </w:r>
      <w:r w:rsidRPr="00127AD2">
        <w:rPr>
          <w:rFonts w:ascii="Times New Roman" w:hAnsi="Times New Roman"/>
          <w:sz w:val="24"/>
          <w:szCs w:val="24"/>
        </w:rPr>
        <w:t>, čl. 44 nariadenia Európskeho parlamentu a Rady (EÚ) č. 168/2013 z 15. januára 2013 o schvaľovaní a dohľade nad trhom dvoj- alebo trojkolesových vozidiel a štvorkoliek (U. v. EÚ L 60, 2.3.2013)</w:t>
      </w:r>
      <w:r w:rsidRPr="00127AD2" w:rsidR="00B92C21">
        <w:rPr>
          <w:rFonts w:ascii="Times New Roman" w:hAnsi="Times New Roman"/>
          <w:sz w:val="24"/>
          <w:szCs w:val="24"/>
        </w:rPr>
        <w:t xml:space="preserve"> v platnom znení</w:t>
      </w:r>
      <w:r w:rsidRPr="00127AD2">
        <w:rPr>
          <w:rFonts w:ascii="Times New Roman" w:hAnsi="Times New Roman"/>
          <w:sz w:val="24"/>
          <w:szCs w:val="24"/>
        </w:rPr>
        <w:t>.“.</w:t>
      </w:r>
    </w:p>
    <w:p w:rsidR="00196D92" w:rsidRPr="00127AD2" w:rsidP="00127AD2">
      <w:pPr>
        <w:bidi w:val="0"/>
        <w:spacing w:after="0" w:line="240" w:lineRule="auto"/>
        <w:jc w:val="both"/>
        <w:rPr>
          <w:rFonts w:ascii="Times New Roman" w:hAnsi="Times New Roman"/>
          <w:sz w:val="24"/>
          <w:szCs w:val="24"/>
        </w:rPr>
      </w:pPr>
    </w:p>
    <w:p w:rsidR="00196D92" w:rsidRPr="00127AD2" w:rsidP="00E87790">
      <w:pPr>
        <w:pStyle w:val="ListParagraph"/>
        <w:numPr>
          <w:numId w:val="9"/>
        </w:numPr>
        <w:bidi w:val="0"/>
        <w:spacing w:after="0" w:line="240" w:lineRule="auto"/>
        <w:ind w:left="0" w:firstLine="567"/>
        <w:contextualSpacing w:val="0"/>
        <w:jc w:val="both"/>
        <w:rPr>
          <w:rFonts w:ascii="Times New Roman" w:hAnsi="Times New Roman"/>
          <w:sz w:val="24"/>
          <w:szCs w:val="24"/>
        </w:rPr>
      </w:pPr>
      <w:r w:rsidRPr="00127AD2">
        <w:rPr>
          <w:rFonts w:ascii="Times New Roman" w:hAnsi="Times New Roman"/>
          <w:sz w:val="24"/>
          <w:szCs w:val="24"/>
        </w:rPr>
        <w:t>V sadzobníku správnych poplatkov časti VI DOPRAVA sa za položku 69a vkladá položka 69b, ktorá vrátane časti Poznámka znie:</w:t>
      </w:r>
    </w:p>
    <w:p w:rsidR="00196D92" w:rsidRPr="00127AD2" w:rsidP="00127AD2">
      <w:pPr>
        <w:bidi w:val="0"/>
        <w:spacing w:after="0" w:line="240" w:lineRule="auto"/>
        <w:jc w:val="both"/>
        <w:rPr>
          <w:rFonts w:ascii="Times New Roman" w:hAnsi="Times New Roman"/>
          <w:sz w:val="24"/>
          <w:szCs w:val="24"/>
        </w:rPr>
      </w:pPr>
      <w:r w:rsidRPr="00127AD2">
        <w:rPr>
          <w:rFonts w:ascii="Times New Roman" w:hAnsi="Times New Roman"/>
          <w:sz w:val="24"/>
          <w:szCs w:val="24"/>
        </w:rPr>
        <w:t xml:space="preserve">   „Položka 69b</w:t>
      </w:r>
    </w:p>
    <w:p w:rsidR="00196D92" w:rsidRPr="00127AD2" w:rsidP="00127AD2">
      <w:pPr>
        <w:bidi w:val="0"/>
        <w:spacing w:after="0" w:line="240" w:lineRule="auto"/>
        <w:jc w:val="both"/>
        <w:rPr>
          <w:rFonts w:ascii="Times New Roman" w:hAnsi="Times New Roman"/>
          <w:sz w:val="24"/>
          <w:szCs w:val="24"/>
        </w:rPr>
      </w:pPr>
      <w:r w:rsidRPr="00127AD2">
        <w:rPr>
          <w:rFonts w:ascii="Times New Roman" w:hAnsi="Times New Roman"/>
          <w:sz w:val="24"/>
          <w:szCs w:val="24"/>
        </w:rPr>
        <w:t>Podanie žiadosti o</w:t>
      </w:r>
    </w:p>
    <w:p w:rsidR="00196D92" w:rsidRPr="00127AD2" w:rsidP="00127AD2">
      <w:pPr>
        <w:bidi w:val="0"/>
        <w:spacing w:after="0" w:line="240" w:lineRule="auto"/>
        <w:jc w:val="both"/>
        <w:rPr>
          <w:rFonts w:ascii="Times New Roman" w:hAnsi="Times New Roman"/>
          <w:sz w:val="24"/>
          <w:szCs w:val="24"/>
        </w:rPr>
      </w:pPr>
      <w:r w:rsidRPr="00127AD2">
        <w:rPr>
          <w:rFonts w:ascii="Times New Roman" w:hAnsi="Times New Roman"/>
          <w:sz w:val="24"/>
          <w:szCs w:val="24"/>
        </w:rPr>
        <w:t>a) poskytnutie údajov z jednotného informačného systému</w:t>
      </w:r>
    </w:p>
    <w:p w:rsidR="00196D92" w:rsidRPr="00127AD2" w:rsidP="00127AD2">
      <w:pPr>
        <w:bidi w:val="0"/>
        <w:spacing w:after="0" w:line="240" w:lineRule="auto"/>
        <w:jc w:val="both"/>
        <w:rPr>
          <w:rFonts w:ascii="Times New Roman" w:hAnsi="Times New Roman"/>
          <w:sz w:val="24"/>
          <w:szCs w:val="24"/>
        </w:rPr>
      </w:pPr>
      <w:r w:rsidRPr="00127AD2">
        <w:rPr>
          <w:rFonts w:ascii="Times New Roman" w:hAnsi="Times New Roman"/>
          <w:sz w:val="24"/>
          <w:szCs w:val="24"/>
        </w:rPr>
        <w:t xml:space="preserve">    v cestnej doprave,</w:t>
      </w:r>
      <w:r w:rsidRPr="00127AD2">
        <w:rPr>
          <w:rFonts w:ascii="Times New Roman" w:hAnsi="Times New Roman"/>
          <w:sz w:val="24"/>
          <w:szCs w:val="24"/>
          <w:vertAlign w:val="superscript"/>
        </w:rPr>
        <w:t>21b</w:t>
      </w:r>
      <w:r w:rsidRPr="00127AD2">
        <w:rPr>
          <w:rFonts w:ascii="Times New Roman" w:hAnsi="Times New Roman"/>
          <w:sz w:val="24"/>
          <w:szCs w:val="24"/>
        </w:rPr>
        <w:t>) ktoré sa týkajú osoby žiadateľa........................................ 5 eur</w:t>
      </w:r>
    </w:p>
    <w:p w:rsidR="00196D92" w:rsidRPr="00127AD2" w:rsidP="00127AD2">
      <w:pPr>
        <w:bidi w:val="0"/>
        <w:spacing w:after="0" w:line="240" w:lineRule="auto"/>
        <w:jc w:val="both"/>
        <w:rPr>
          <w:rFonts w:ascii="Times New Roman" w:hAnsi="Times New Roman"/>
          <w:sz w:val="24"/>
          <w:szCs w:val="24"/>
        </w:rPr>
      </w:pPr>
      <w:r w:rsidRPr="00127AD2">
        <w:rPr>
          <w:rFonts w:ascii="Times New Roman" w:hAnsi="Times New Roman"/>
          <w:sz w:val="24"/>
          <w:szCs w:val="24"/>
        </w:rPr>
        <w:t xml:space="preserve">b) vydanie štatistických údajov z jednotného informačného systému </w:t>
      </w:r>
    </w:p>
    <w:p w:rsidR="00196D92" w:rsidRPr="00127AD2" w:rsidP="00127AD2">
      <w:pPr>
        <w:bidi w:val="0"/>
        <w:spacing w:after="0" w:line="240" w:lineRule="auto"/>
        <w:jc w:val="both"/>
        <w:rPr>
          <w:rFonts w:ascii="Times New Roman" w:hAnsi="Times New Roman"/>
          <w:sz w:val="24"/>
          <w:szCs w:val="24"/>
        </w:rPr>
      </w:pPr>
      <w:r w:rsidRPr="00127AD2">
        <w:rPr>
          <w:rFonts w:ascii="Times New Roman" w:hAnsi="Times New Roman"/>
          <w:sz w:val="24"/>
          <w:szCs w:val="24"/>
        </w:rPr>
        <w:t xml:space="preserve">    v cestnej doprave,</w:t>
      </w:r>
      <w:r w:rsidRPr="00127AD2">
        <w:rPr>
          <w:rFonts w:ascii="Times New Roman" w:hAnsi="Times New Roman"/>
          <w:sz w:val="24"/>
          <w:szCs w:val="24"/>
          <w:vertAlign w:val="superscript"/>
        </w:rPr>
        <w:t>21b</w:t>
      </w:r>
      <w:r w:rsidRPr="00127AD2">
        <w:rPr>
          <w:rFonts w:ascii="Times New Roman" w:hAnsi="Times New Roman"/>
          <w:sz w:val="24"/>
          <w:szCs w:val="24"/>
        </w:rPr>
        <w:t>) ktoré neobsahujú osobné údaje........................................ 20 eur</w:t>
      </w:r>
    </w:p>
    <w:p w:rsidR="00196D92" w:rsidRPr="00127AD2" w:rsidP="00127AD2">
      <w:pPr>
        <w:bidi w:val="0"/>
        <w:spacing w:after="0" w:line="240" w:lineRule="auto"/>
        <w:jc w:val="both"/>
        <w:rPr>
          <w:rFonts w:ascii="Times New Roman" w:hAnsi="Times New Roman"/>
          <w:sz w:val="24"/>
          <w:szCs w:val="24"/>
        </w:rPr>
      </w:pPr>
    </w:p>
    <w:p w:rsidR="00196D92" w:rsidRPr="00127AD2" w:rsidP="00127AD2">
      <w:pPr>
        <w:bidi w:val="0"/>
        <w:spacing w:after="0" w:line="240" w:lineRule="auto"/>
        <w:ind w:firstLine="357"/>
        <w:jc w:val="center"/>
        <w:rPr>
          <w:rFonts w:ascii="Times New Roman" w:hAnsi="Times New Roman"/>
          <w:sz w:val="24"/>
          <w:szCs w:val="24"/>
        </w:rPr>
      </w:pPr>
      <w:r w:rsidRPr="00127AD2">
        <w:rPr>
          <w:rFonts w:ascii="Times New Roman" w:hAnsi="Times New Roman"/>
          <w:sz w:val="24"/>
          <w:szCs w:val="24"/>
        </w:rPr>
        <w:t>Poznámka</w:t>
      </w:r>
    </w:p>
    <w:p w:rsidR="00196D92" w:rsidRPr="00127AD2" w:rsidP="00127AD2">
      <w:pPr>
        <w:bidi w:val="0"/>
        <w:spacing w:after="0" w:line="240" w:lineRule="auto"/>
        <w:rPr>
          <w:rFonts w:ascii="Times New Roman" w:hAnsi="Times New Roman"/>
          <w:sz w:val="24"/>
          <w:szCs w:val="24"/>
        </w:rPr>
      </w:pPr>
    </w:p>
    <w:p w:rsidR="00196D92" w:rsidRPr="00127AD2" w:rsidP="00127AD2">
      <w:pPr>
        <w:bidi w:val="0"/>
        <w:spacing w:after="0" w:line="240" w:lineRule="auto"/>
        <w:ind w:firstLine="357"/>
        <w:jc w:val="both"/>
        <w:rPr>
          <w:rFonts w:ascii="Times New Roman" w:hAnsi="Times New Roman"/>
          <w:b/>
          <w:sz w:val="24"/>
          <w:szCs w:val="24"/>
        </w:rPr>
      </w:pPr>
      <w:r w:rsidRPr="00127AD2">
        <w:rPr>
          <w:rFonts w:ascii="Times New Roman" w:hAnsi="Times New Roman"/>
          <w:sz w:val="24"/>
          <w:szCs w:val="24"/>
        </w:rPr>
        <w:t>Poplatok podľa písmena b) tejto položky vyberá Ministerstvo dopravy, výstavby a regionálneho rozvoja Slovenskej republiky.“.</w:t>
      </w:r>
    </w:p>
    <w:p w:rsidR="00196D92" w:rsidRPr="00127AD2" w:rsidP="00127AD2">
      <w:pPr>
        <w:bidi w:val="0"/>
        <w:spacing w:after="0" w:line="240" w:lineRule="auto"/>
        <w:jc w:val="both"/>
        <w:rPr>
          <w:rFonts w:ascii="Times New Roman" w:hAnsi="Times New Roman"/>
          <w:sz w:val="24"/>
          <w:szCs w:val="24"/>
        </w:rPr>
      </w:pPr>
    </w:p>
    <w:p w:rsidR="00196D92" w:rsidRPr="00127AD2" w:rsidP="00127AD2">
      <w:pPr>
        <w:bidi w:val="0"/>
        <w:spacing w:after="0" w:line="240" w:lineRule="auto"/>
        <w:ind w:firstLine="357"/>
        <w:jc w:val="both"/>
        <w:rPr>
          <w:rFonts w:ascii="Times New Roman" w:hAnsi="Times New Roman"/>
          <w:sz w:val="24"/>
          <w:szCs w:val="24"/>
        </w:rPr>
      </w:pPr>
      <w:r w:rsidRPr="00127AD2">
        <w:rPr>
          <w:rFonts w:ascii="Times New Roman" w:hAnsi="Times New Roman"/>
          <w:sz w:val="24"/>
          <w:szCs w:val="24"/>
        </w:rPr>
        <w:t xml:space="preserve">Poznámka pod čiarou k odkazu 21b znie: </w:t>
      </w:r>
    </w:p>
    <w:p w:rsidR="00196D92" w:rsidRPr="00127AD2" w:rsidP="00127AD2">
      <w:pPr>
        <w:bidi w:val="0"/>
        <w:spacing w:after="0" w:line="240" w:lineRule="auto"/>
        <w:ind w:left="426" w:hanging="426"/>
        <w:jc w:val="both"/>
        <w:rPr>
          <w:rFonts w:ascii="Times New Roman" w:hAnsi="Times New Roman"/>
          <w:sz w:val="24"/>
          <w:szCs w:val="24"/>
        </w:rPr>
      </w:pPr>
      <w:r w:rsidRPr="00127AD2">
        <w:rPr>
          <w:rFonts w:ascii="Times New Roman" w:hAnsi="Times New Roman"/>
          <w:sz w:val="24"/>
          <w:szCs w:val="24"/>
        </w:rPr>
        <w:t>„</w:t>
      </w:r>
      <w:r w:rsidRPr="00127AD2">
        <w:rPr>
          <w:rFonts w:ascii="Times New Roman" w:hAnsi="Times New Roman"/>
          <w:sz w:val="24"/>
          <w:szCs w:val="24"/>
          <w:vertAlign w:val="superscript"/>
        </w:rPr>
        <w:t>21b</w:t>
      </w:r>
      <w:r w:rsidRPr="00127AD2">
        <w:rPr>
          <w:rFonts w:ascii="Times New Roman" w:hAnsi="Times New Roman"/>
          <w:sz w:val="24"/>
          <w:szCs w:val="24"/>
        </w:rPr>
        <w:t>) Zákon č. .../2015 Z. z. o jednotnom informačnom systéme v cestnej doprave a o zmene a doplnení niektorých zákonov.“.</w:t>
      </w:r>
    </w:p>
    <w:p w:rsidR="00196D92" w:rsidRPr="00127AD2" w:rsidP="00127AD2">
      <w:pPr>
        <w:bidi w:val="0"/>
        <w:spacing w:after="0" w:line="240" w:lineRule="auto"/>
        <w:jc w:val="both"/>
        <w:rPr>
          <w:rFonts w:ascii="Times New Roman" w:hAnsi="Times New Roman"/>
          <w:sz w:val="24"/>
          <w:szCs w:val="24"/>
        </w:rPr>
      </w:pPr>
    </w:p>
    <w:p w:rsidR="00196D92" w:rsidRPr="00127AD2" w:rsidP="00E87790">
      <w:pPr>
        <w:pStyle w:val="ListParagraph"/>
        <w:numPr>
          <w:numId w:val="9"/>
        </w:numPr>
        <w:bidi w:val="0"/>
        <w:spacing w:after="0" w:line="240" w:lineRule="auto"/>
        <w:ind w:left="0" w:firstLine="567"/>
        <w:contextualSpacing w:val="0"/>
        <w:jc w:val="both"/>
        <w:rPr>
          <w:rFonts w:ascii="Times New Roman" w:hAnsi="Times New Roman"/>
          <w:sz w:val="24"/>
          <w:szCs w:val="24"/>
        </w:rPr>
      </w:pPr>
      <w:r w:rsidRPr="00127AD2">
        <w:rPr>
          <w:rFonts w:ascii="Times New Roman" w:hAnsi="Times New Roman"/>
          <w:sz w:val="24"/>
          <w:szCs w:val="24"/>
        </w:rPr>
        <w:t>V sadzobníku správnych poplatkov časti VI DOPRAVA položke 74 písmená e) a f) znejú:</w:t>
      </w:r>
    </w:p>
    <w:p w:rsidR="00196D92" w:rsidRPr="00127AD2" w:rsidP="00127AD2">
      <w:pPr>
        <w:bidi w:val="0"/>
        <w:spacing w:after="0" w:line="240" w:lineRule="auto"/>
        <w:jc w:val="both"/>
        <w:rPr>
          <w:rFonts w:ascii="Times New Roman" w:hAnsi="Times New Roman"/>
          <w:sz w:val="24"/>
          <w:szCs w:val="24"/>
        </w:rPr>
      </w:pPr>
      <w:r w:rsidRPr="00127AD2">
        <w:rPr>
          <w:rFonts w:ascii="Times New Roman" w:hAnsi="Times New Roman"/>
          <w:sz w:val="24"/>
          <w:szCs w:val="24"/>
        </w:rPr>
        <w:t>„e) Vykonanie skúšky na udelenie inštruktorského oprávnenia v rozsahu</w:t>
      </w:r>
    </w:p>
    <w:p w:rsidR="00196D92" w:rsidRPr="00127AD2" w:rsidP="00127AD2">
      <w:pPr>
        <w:pStyle w:val="ListParagraph"/>
        <w:numPr>
          <w:numId w:val="19"/>
        </w:numPr>
        <w:bidi w:val="0"/>
        <w:spacing w:after="0" w:line="240" w:lineRule="auto"/>
        <w:ind w:left="0" w:firstLine="357"/>
        <w:contextualSpacing w:val="0"/>
        <w:jc w:val="both"/>
        <w:rPr>
          <w:rFonts w:ascii="Times New Roman" w:hAnsi="Times New Roman"/>
          <w:sz w:val="24"/>
          <w:szCs w:val="24"/>
        </w:rPr>
      </w:pPr>
      <w:r w:rsidRPr="00127AD2">
        <w:rPr>
          <w:rFonts w:ascii="Times New Roman" w:hAnsi="Times New Roman"/>
          <w:sz w:val="24"/>
          <w:szCs w:val="24"/>
        </w:rPr>
        <w:t>skupiny A ................................................................................................ 20 eur</w:t>
      </w:r>
    </w:p>
    <w:p w:rsidR="00196D92" w:rsidRPr="00127AD2" w:rsidP="00127AD2">
      <w:pPr>
        <w:pStyle w:val="ListParagraph"/>
        <w:numPr>
          <w:numId w:val="19"/>
        </w:numPr>
        <w:bidi w:val="0"/>
        <w:spacing w:after="0" w:line="240" w:lineRule="auto"/>
        <w:ind w:left="0" w:firstLine="357"/>
        <w:contextualSpacing w:val="0"/>
        <w:jc w:val="both"/>
        <w:rPr>
          <w:rFonts w:ascii="Times New Roman" w:hAnsi="Times New Roman"/>
          <w:sz w:val="24"/>
          <w:szCs w:val="24"/>
        </w:rPr>
      </w:pPr>
      <w:r w:rsidRPr="00127AD2">
        <w:rPr>
          <w:rFonts w:ascii="Times New Roman" w:hAnsi="Times New Roman"/>
          <w:sz w:val="24"/>
          <w:szCs w:val="24"/>
        </w:rPr>
        <w:t>skupiny B ................................................................................................ 40 eur</w:t>
      </w:r>
    </w:p>
    <w:p w:rsidR="00196D92" w:rsidRPr="00127AD2" w:rsidP="00127AD2">
      <w:pPr>
        <w:pStyle w:val="ListParagraph"/>
        <w:numPr>
          <w:numId w:val="19"/>
        </w:numPr>
        <w:bidi w:val="0"/>
        <w:spacing w:after="0" w:line="240" w:lineRule="auto"/>
        <w:ind w:left="0" w:firstLine="357"/>
        <w:contextualSpacing w:val="0"/>
        <w:jc w:val="both"/>
        <w:rPr>
          <w:rFonts w:ascii="Times New Roman" w:hAnsi="Times New Roman"/>
          <w:sz w:val="24"/>
          <w:szCs w:val="24"/>
        </w:rPr>
      </w:pPr>
      <w:r w:rsidRPr="00127AD2">
        <w:rPr>
          <w:rFonts w:ascii="Times New Roman" w:hAnsi="Times New Roman"/>
          <w:sz w:val="24"/>
          <w:szCs w:val="24"/>
        </w:rPr>
        <w:t>skupiny C ................................................................................................ 60 eur</w:t>
      </w:r>
    </w:p>
    <w:p w:rsidR="00196D92" w:rsidRPr="00127AD2" w:rsidP="00127AD2">
      <w:pPr>
        <w:pStyle w:val="ListParagraph"/>
        <w:numPr>
          <w:numId w:val="19"/>
        </w:numPr>
        <w:bidi w:val="0"/>
        <w:spacing w:after="0" w:line="240" w:lineRule="auto"/>
        <w:ind w:left="0" w:firstLine="357"/>
        <w:contextualSpacing w:val="0"/>
        <w:jc w:val="both"/>
        <w:rPr>
          <w:rFonts w:ascii="Times New Roman" w:hAnsi="Times New Roman"/>
          <w:sz w:val="24"/>
          <w:szCs w:val="24"/>
        </w:rPr>
      </w:pPr>
      <w:r w:rsidRPr="00127AD2">
        <w:rPr>
          <w:rFonts w:ascii="Times New Roman" w:hAnsi="Times New Roman"/>
          <w:sz w:val="24"/>
          <w:szCs w:val="24"/>
        </w:rPr>
        <w:t>skupiny D ................................................................................................ 60 eur</w:t>
      </w:r>
    </w:p>
    <w:p w:rsidR="00196D92" w:rsidRPr="00127AD2" w:rsidP="00127AD2">
      <w:pPr>
        <w:pStyle w:val="ListParagraph"/>
        <w:numPr>
          <w:numId w:val="19"/>
        </w:numPr>
        <w:bidi w:val="0"/>
        <w:spacing w:after="0" w:line="240" w:lineRule="auto"/>
        <w:ind w:left="0" w:firstLine="357"/>
        <w:contextualSpacing w:val="0"/>
        <w:jc w:val="both"/>
        <w:rPr>
          <w:rFonts w:ascii="Times New Roman" w:hAnsi="Times New Roman"/>
          <w:sz w:val="24"/>
          <w:szCs w:val="24"/>
        </w:rPr>
      </w:pPr>
      <w:r w:rsidRPr="00127AD2">
        <w:rPr>
          <w:rFonts w:ascii="Times New Roman" w:hAnsi="Times New Roman"/>
          <w:sz w:val="24"/>
          <w:szCs w:val="24"/>
        </w:rPr>
        <w:t>skupiny BE .............................................................................................. 40 eur</w:t>
      </w:r>
    </w:p>
    <w:p w:rsidR="00196D92" w:rsidRPr="00127AD2" w:rsidP="00127AD2">
      <w:pPr>
        <w:pStyle w:val="ListParagraph"/>
        <w:numPr>
          <w:numId w:val="19"/>
        </w:numPr>
        <w:bidi w:val="0"/>
        <w:spacing w:after="0" w:line="240" w:lineRule="auto"/>
        <w:ind w:left="0" w:firstLine="357"/>
        <w:contextualSpacing w:val="0"/>
        <w:jc w:val="both"/>
        <w:rPr>
          <w:rFonts w:ascii="Times New Roman" w:hAnsi="Times New Roman"/>
          <w:sz w:val="24"/>
          <w:szCs w:val="24"/>
        </w:rPr>
      </w:pPr>
      <w:r w:rsidRPr="00127AD2">
        <w:rPr>
          <w:rFonts w:ascii="Times New Roman" w:hAnsi="Times New Roman"/>
          <w:sz w:val="24"/>
          <w:szCs w:val="24"/>
        </w:rPr>
        <w:t>skupiny CE .............................................................................................. 80 eur</w:t>
      </w:r>
    </w:p>
    <w:p w:rsidR="00196D92" w:rsidRPr="00127AD2" w:rsidP="00127AD2">
      <w:pPr>
        <w:pStyle w:val="ListParagraph"/>
        <w:numPr>
          <w:numId w:val="19"/>
        </w:numPr>
        <w:bidi w:val="0"/>
        <w:spacing w:after="0" w:line="240" w:lineRule="auto"/>
        <w:ind w:left="0" w:firstLine="357"/>
        <w:contextualSpacing w:val="0"/>
        <w:jc w:val="both"/>
        <w:rPr>
          <w:rFonts w:ascii="Times New Roman" w:hAnsi="Times New Roman"/>
          <w:sz w:val="24"/>
          <w:szCs w:val="24"/>
        </w:rPr>
      </w:pPr>
      <w:r w:rsidRPr="00127AD2">
        <w:rPr>
          <w:rFonts w:ascii="Times New Roman" w:hAnsi="Times New Roman"/>
          <w:sz w:val="24"/>
          <w:szCs w:val="24"/>
        </w:rPr>
        <w:t>skupiny C1E ............................................................................................ 80 eur</w:t>
      </w:r>
    </w:p>
    <w:p w:rsidR="00196D92" w:rsidRPr="00127AD2" w:rsidP="00127AD2">
      <w:pPr>
        <w:pStyle w:val="ListParagraph"/>
        <w:numPr>
          <w:numId w:val="19"/>
        </w:numPr>
        <w:bidi w:val="0"/>
        <w:spacing w:after="0" w:line="240" w:lineRule="auto"/>
        <w:ind w:left="0" w:firstLine="357"/>
        <w:contextualSpacing w:val="0"/>
        <w:jc w:val="both"/>
        <w:rPr>
          <w:rFonts w:ascii="Times New Roman" w:hAnsi="Times New Roman"/>
          <w:sz w:val="24"/>
          <w:szCs w:val="24"/>
        </w:rPr>
      </w:pPr>
      <w:r w:rsidRPr="00127AD2">
        <w:rPr>
          <w:rFonts w:ascii="Times New Roman" w:hAnsi="Times New Roman"/>
          <w:sz w:val="24"/>
          <w:szCs w:val="24"/>
        </w:rPr>
        <w:t>skupiny DE .............................................................................................. 80 eur</w:t>
      </w:r>
    </w:p>
    <w:p w:rsidR="00196D92" w:rsidRPr="00127AD2" w:rsidP="00127AD2">
      <w:pPr>
        <w:pStyle w:val="ListParagraph"/>
        <w:numPr>
          <w:numId w:val="19"/>
        </w:numPr>
        <w:bidi w:val="0"/>
        <w:spacing w:after="0" w:line="240" w:lineRule="auto"/>
        <w:ind w:left="0" w:firstLine="357"/>
        <w:contextualSpacing w:val="0"/>
        <w:jc w:val="both"/>
        <w:rPr>
          <w:rFonts w:ascii="Times New Roman" w:hAnsi="Times New Roman"/>
          <w:sz w:val="24"/>
          <w:szCs w:val="24"/>
        </w:rPr>
      </w:pPr>
      <w:r w:rsidRPr="00127AD2">
        <w:rPr>
          <w:rFonts w:ascii="Times New Roman" w:hAnsi="Times New Roman"/>
          <w:sz w:val="24"/>
          <w:szCs w:val="24"/>
        </w:rPr>
        <w:t>skupiny D1E ............................................................................................ 80 eur</w:t>
      </w:r>
    </w:p>
    <w:p w:rsidR="00196D92" w:rsidRPr="00127AD2" w:rsidP="00127AD2">
      <w:pPr>
        <w:pStyle w:val="ListParagraph"/>
        <w:numPr>
          <w:numId w:val="19"/>
        </w:numPr>
        <w:bidi w:val="0"/>
        <w:spacing w:after="0" w:line="240" w:lineRule="auto"/>
        <w:ind w:left="0" w:firstLine="357"/>
        <w:contextualSpacing w:val="0"/>
        <w:jc w:val="both"/>
        <w:rPr>
          <w:rFonts w:ascii="Times New Roman" w:hAnsi="Times New Roman"/>
          <w:sz w:val="24"/>
          <w:szCs w:val="24"/>
        </w:rPr>
      </w:pPr>
      <w:r w:rsidRPr="00127AD2">
        <w:rPr>
          <w:rFonts w:ascii="Times New Roman" w:hAnsi="Times New Roman"/>
          <w:sz w:val="24"/>
          <w:szCs w:val="24"/>
        </w:rPr>
        <w:t>skupiny AM ............................................................................................. 20 eur</w:t>
      </w:r>
    </w:p>
    <w:p w:rsidR="00196D92" w:rsidRPr="00127AD2" w:rsidP="00127AD2">
      <w:pPr>
        <w:pStyle w:val="ListParagraph"/>
        <w:numPr>
          <w:numId w:val="19"/>
        </w:numPr>
        <w:bidi w:val="0"/>
        <w:spacing w:after="0" w:line="240" w:lineRule="auto"/>
        <w:ind w:left="0" w:firstLine="357"/>
        <w:contextualSpacing w:val="0"/>
        <w:jc w:val="both"/>
        <w:rPr>
          <w:rFonts w:ascii="Times New Roman" w:hAnsi="Times New Roman"/>
          <w:sz w:val="24"/>
          <w:szCs w:val="24"/>
        </w:rPr>
      </w:pPr>
      <w:r w:rsidRPr="00127AD2">
        <w:rPr>
          <w:rFonts w:ascii="Times New Roman" w:hAnsi="Times New Roman"/>
          <w:sz w:val="24"/>
          <w:szCs w:val="24"/>
        </w:rPr>
        <w:t>skupiny T ................................................................................................. 20 eur</w:t>
      </w:r>
    </w:p>
    <w:p w:rsidR="00196D92" w:rsidRPr="00127AD2" w:rsidP="00127AD2">
      <w:pPr>
        <w:bidi w:val="0"/>
        <w:spacing w:after="0" w:line="240" w:lineRule="auto"/>
        <w:jc w:val="both"/>
        <w:rPr>
          <w:rFonts w:ascii="Times New Roman" w:hAnsi="Times New Roman"/>
          <w:sz w:val="24"/>
          <w:szCs w:val="24"/>
        </w:rPr>
      </w:pPr>
      <w:r w:rsidRPr="00127AD2">
        <w:rPr>
          <w:rFonts w:ascii="Times New Roman" w:hAnsi="Times New Roman"/>
          <w:sz w:val="24"/>
          <w:szCs w:val="24"/>
        </w:rPr>
        <w:t>f) Vykonanie skúšky na predĺženie platnosti inštruktorského preukazu ....... 20 eur“.</w:t>
      </w:r>
    </w:p>
    <w:p w:rsidR="00196D92" w:rsidRPr="00127AD2" w:rsidP="00127AD2">
      <w:pPr>
        <w:bidi w:val="0"/>
        <w:spacing w:after="0" w:line="240" w:lineRule="auto"/>
        <w:jc w:val="both"/>
        <w:rPr>
          <w:rFonts w:ascii="Times New Roman" w:hAnsi="Times New Roman"/>
          <w:sz w:val="24"/>
          <w:szCs w:val="24"/>
        </w:rPr>
      </w:pPr>
    </w:p>
    <w:p w:rsidR="00196D92" w:rsidRPr="00127AD2" w:rsidP="00E87790">
      <w:pPr>
        <w:pStyle w:val="ListParagraph"/>
        <w:numPr>
          <w:numId w:val="9"/>
        </w:numPr>
        <w:bidi w:val="0"/>
        <w:spacing w:after="0" w:line="240" w:lineRule="auto"/>
        <w:ind w:left="0" w:firstLine="567"/>
        <w:contextualSpacing w:val="0"/>
        <w:jc w:val="both"/>
        <w:rPr>
          <w:rFonts w:ascii="Times New Roman" w:hAnsi="Times New Roman"/>
          <w:sz w:val="24"/>
          <w:szCs w:val="24"/>
        </w:rPr>
      </w:pPr>
      <w:r w:rsidRPr="00127AD2">
        <w:rPr>
          <w:rFonts w:ascii="Times New Roman" w:hAnsi="Times New Roman"/>
          <w:sz w:val="24"/>
          <w:szCs w:val="24"/>
        </w:rPr>
        <w:t>V sadzobníku správnych poplatkov časti VI DOPRAVA sa položka 74 dopĺňa písmenom g), ktoré znie:</w:t>
      </w:r>
    </w:p>
    <w:p w:rsidR="00196D92" w:rsidRPr="00127AD2" w:rsidP="00127AD2">
      <w:pPr>
        <w:bidi w:val="0"/>
        <w:spacing w:after="0" w:line="240" w:lineRule="auto"/>
        <w:jc w:val="both"/>
        <w:rPr>
          <w:rFonts w:ascii="Times New Roman" w:hAnsi="Times New Roman"/>
          <w:sz w:val="24"/>
          <w:szCs w:val="24"/>
        </w:rPr>
      </w:pPr>
      <w:r w:rsidRPr="00127AD2">
        <w:rPr>
          <w:rFonts w:ascii="Times New Roman" w:hAnsi="Times New Roman"/>
          <w:sz w:val="24"/>
          <w:szCs w:val="24"/>
        </w:rPr>
        <w:t>„g) Vydanie inštruktorského preukazu alebo predĺženie jeho platnosti .................. 10 eur“.</w:t>
      </w:r>
    </w:p>
    <w:p w:rsidR="00196D92" w:rsidRPr="00127AD2" w:rsidP="00127AD2">
      <w:pPr>
        <w:bidi w:val="0"/>
        <w:spacing w:after="0" w:line="240" w:lineRule="auto"/>
        <w:jc w:val="both"/>
        <w:rPr>
          <w:rFonts w:ascii="Times New Roman" w:hAnsi="Times New Roman"/>
          <w:sz w:val="24"/>
          <w:szCs w:val="24"/>
        </w:rPr>
      </w:pPr>
    </w:p>
    <w:p w:rsidR="00196D92" w:rsidRPr="00127AD2" w:rsidP="00E87790">
      <w:pPr>
        <w:pStyle w:val="ListParagraph"/>
        <w:numPr>
          <w:numId w:val="9"/>
        </w:numPr>
        <w:bidi w:val="0"/>
        <w:spacing w:after="0" w:line="240" w:lineRule="auto"/>
        <w:ind w:left="0" w:firstLine="567"/>
        <w:contextualSpacing w:val="0"/>
        <w:jc w:val="both"/>
        <w:rPr>
          <w:rFonts w:ascii="Times New Roman" w:hAnsi="Times New Roman"/>
          <w:sz w:val="24"/>
          <w:szCs w:val="24"/>
        </w:rPr>
      </w:pPr>
      <w:r w:rsidRPr="00127AD2">
        <w:rPr>
          <w:rFonts w:ascii="Times New Roman" w:hAnsi="Times New Roman"/>
          <w:sz w:val="24"/>
          <w:szCs w:val="24"/>
        </w:rPr>
        <w:t>V sadzobníku správnych poplatkov časti VI DOPRAVA položka 77 vrátane časti Poznámky znie:</w:t>
      </w:r>
    </w:p>
    <w:p w:rsidR="00196D92" w:rsidRPr="00127AD2" w:rsidP="00127AD2">
      <w:pPr>
        <w:bidi w:val="0"/>
        <w:spacing w:after="0" w:line="240" w:lineRule="auto"/>
        <w:jc w:val="both"/>
        <w:rPr>
          <w:rFonts w:ascii="Times New Roman" w:hAnsi="Times New Roman"/>
          <w:sz w:val="24"/>
          <w:szCs w:val="24"/>
        </w:rPr>
      </w:pPr>
      <w:r w:rsidRPr="00127AD2">
        <w:rPr>
          <w:rFonts w:ascii="Times New Roman" w:hAnsi="Times New Roman"/>
          <w:sz w:val="24"/>
          <w:szCs w:val="24"/>
        </w:rPr>
        <w:t xml:space="preserve">   „Položka 77</w:t>
      </w:r>
    </w:p>
    <w:p w:rsidR="00196D92" w:rsidRPr="00127AD2" w:rsidP="00127AD2">
      <w:pPr>
        <w:bidi w:val="0"/>
        <w:spacing w:after="0" w:line="240" w:lineRule="auto"/>
        <w:jc w:val="both"/>
        <w:rPr>
          <w:rFonts w:ascii="Times New Roman" w:hAnsi="Times New Roman"/>
          <w:sz w:val="24"/>
          <w:szCs w:val="24"/>
        </w:rPr>
      </w:pPr>
      <w:r w:rsidRPr="00127AD2">
        <w:rPr>
          <w:rFonts w:ascii="Times New Roman" w:hAnsi="Times New Roman"/>
          <w:sz w:val="24"/>
          <w:szCs w:val="24"/>
        </w:rPr>
        <w:t xml:space="preserve">Podanie žiadosti o </w:t>
      </w:r>
    </w:p>
    <w:p w:rsidR="00196D92" w:rsidRPr="00127AD2" w:rsidP="00127AD2">
      <w:pPr>
        <w:bidi w:val="0"/>
        <w:spacing w:after="0" w:line="240" w:lineRule="auto"/>
        <w:jc w:val="both"/>
        <w:rPr>
          <w:rFonts w:ascii="Times New Roman" w:hAnsi="Times New Roman"/>
          <w:sz w:val="24"/>
          <w:szCs w:val="24"/>
        </w:rPr>
      </w:pPr>
      <w:r w:rsidRPr="00127AD2">
        <w:rPr>
          <w:rFonts w:ascii="Times New Roman" w:hAnsi="Times New Roman"/>
          <w:sz w:val="24"/>
          <w:szCs w:val="24"/>
        </w:rPr>
        <w:t>a)  registráciu autoškoly na vykonávanie kurzov</w:t>
      </w:r>
    </w:p>
    <w:p w:rsidR="00196D92" w:rsidRPr="00127AD2" w:rsidP="00127AD2">
      <w:pPr>
        <w:pStyle w:val="ListParagraph"/>
        <w:bidi w:val="0"/>
        <w:spacing w:after="0" w:line="240" w:lineRule="auto"/>
        <w:ind w:left="0" w:firstLine="357"/>
        <w:contextualSpacing w:val="0"/>
        <w:jc w:val="both"/>
        <w:rPr>
          <w:rFonts w:ascii="Times New Roman" w:hAnsi="Times New Roman"/>
          <w:sz w:val="24"/>
          <w:szCs w:val="24"/>
        </w:rPr>
      </w:pPr>
      <w:r w:rsidRPr="00127AD2">
        <w:rPr>
          <w:rFonts w:ascii="Times New Roman" w:hAnsi="Times New Roman"/>
          <w:sz w:val="24"/>
          <w:szCs w:val="24"/>
        </w:rPr>
        <w:t>1. skupiny AM, A1, A2, A ........................................................... 100 eur</w:t>
      </w:r>
    </w:p>
    <w:p w:rsidR="00196D92" w:rsidRPr="00127AD2" w:rsidP="00127AD2">
      <w:pPr>
        <w:pStyle w:val="ListParagraph"/>
        <w:bidi w:val="0"/>
        <w:spacing w:after="0" w:line="240" w:lineRule="auto"/>
        <w:ind w:left="0" w:firstLine="357"/>
        <w:contextualSpacing w:val="0"/>
        <w:jc w:val="both"/>
        <w:rPr>
          <w:rFonts w:ascii="Times New Roman" w:hAnsi="Times New Roman"/>
          <w:sz w:val="24"/>
          <w:szCs w:val="24"/>
        </w:rPr>
      </w:pPr>
      <w:r w:rsidRPr="00127AD2">
        <w:rPr>
          <w:rFonts w:ascii="Times New Roman" w:hAnsi="Times New Roman"/>
          <w:sz w:val="24"/>
          <w:szCs w:val="24"/>
        </w:rPr>
        <w:t>2. skupiny B1, B, BE .................................................................... 100 eur</w:t>
      </w:r>
    </w:p>
    <w:p w:rsidR="00196D92" w:rsidRPr="00127AD2" w:rsidP="00127AD2">
      <w:pPr>
        <w:pStyle w:val="ListParagraph"/>
        <w:bidi w:val="0"/>
        <w:spacing w:after="0" w:line="240" w:lineRule="auto"/>
        <w:ind w:left="0" w:firstLine="357"/>
        <w:contextualSpacing w:val="0"/>
        <w:jc w:val="both"/>
        <w:rPr>
          <w:rFonts w:ascii="Times New Roman" w:hAnsi="Times New Roman"/>
          <w:sz w:val="24"/>
          <w:szCs w:val="24"/>
        </w:rPr>
      </w:pPr>
      <w:r w:rsidRPr="00127AD2">
        <w:rPr>
          <w:rFonts w:ascii="Times New Roman" w:hAnsi="Times New Roman"/>
          <w:sz w:val="24"/>
          <w:szCs w:val="24"/>
        </w:rPr>
        <w:t>3. skupiny C1, C1E, C, CE ........................................................... 100 eur</w:t>
      </w:r>
    </w:p>
    <w:p w:rsidR="00196D92" w:rsidRPr="00127AD2" w:rsidP="00127AD2">
      <w:pPr>
        <w:pStyle w:val="ListParagraph"/>
        <w:bidi w:val="0"/>
        <w:spacing w:after="0" w:line="240" w:lineRule="auto"/>
        <w:ind w:left="0" w:firstLine="357"/>
        <w:contextualSpacing w:val="0"/>
        <w:jc w:val="both"/>
        <w:rPr>
          <w:rFonts w:ascii="Times New Roman" w:hAnsi="Times New Roman"/>
          <w:sz w:val="24"/>
          <w:szCs w:val="24"/>
        </w:rPr>
      </w:pPr>
      <w:r w:rsidRPr="00127AD2">
        <w:rPr>
          <w:rFonts w:ascii="Times New Roman" w:hAnsi="Times New Roman"/>
          <w:sz w:val="24"/>
          <w:szCs w:val="24"/>
        </w:rPr>
        <w:t>4. skupiny D1, D1E, D, DE .......................................................... 100 eur</w:t>
      </w:r>
    </w:p>
    <w:p w:rsidR="00196D92" w:rsidRPr="00127AD2" w:rsidP="00127AD2">
      <w:pPr>
        <w:pStyle w:val="ListParagraph"/>
        <w:bidi w:val="0"/>
        <w:spacing w:after="0" w:line="240" w:lineRule="auto"/>
        <w:ind w:left="0" w:firstLine="357"/>
        <w:contextualSpacing w:val="0"/>
        <w:jc w:val="both"/>
        <w:rPr>
          <w:rFonts w:ascii="Times New Roman" w:hAnsi="Times New Roman"/>
          <w:sz w:val="24"/>
          <w:szCs w:val="24"/>
        </w:rPr>
      </w:pPr>
      <w:r w:rsidRPr="00127AD2">
        <w:rPr>
          <w:rFonts w:ascii="Times New Roman" w:hAnsi="Times New Roman"/>
          <w:sz w:val="24"/>
          <w:szCs w:val="24"/>
        </w:rPr>
        <w:t>5. skupinu T .................................................................................. 100 eur</w:t>
      </w:r>
    </w:p>
    <w:p w:rsidR="00196D92" w:rsidRPr="00127AD2" w:rsidP="00127AD2">
      <w:pPr>
        <w:bidi w:val="0"/>
        <w:spacing w:after="0" w:line="240" w:lineRule="auto"/>
        <w:jc w:val="both"/>
        <w:rPr>
          <w:rFonts w:ascii="Times New Roman" w:hAnsi="Times New Roman"/>
          <w:sz w:val="24"/>
          <w:szCs w:val="24"/>
        </w:rPr>
      </w:pPr>
      <w:r w:rsidRPr="00127AD2">
        <w:rPr>
          <w:rFonts w:ascii="Times New Roman" w:hAnsi="Times New Roman"/>
          <w:sz w:val="24"/>
          <w:szCs w:val="24"/>
        </w:rPr>
        <w:t xml:space="preserve">b)  rozšírenie rozsahu skupín v rámci registrácie autoškoly </w:t>
      </w:r>
    </w:p>
    <w:p w:rsidR="00196D92" w:rsidRPr="00127AD2" w:rsidP="00127AD2">
      <w:pPr>
        <w:pStyle w:val="ListParagraph"/>
        <w:bidi w:val="0"/>
        <w:spacing w:after="0" w:line="240" w:lineRule="auto"/>
        <w:ind w:left="0" w:firstLine="357"/>
        <w:contextualSpacing w:val="0"/>
        <w:jc w:val="both"/>
        <w:rPr>
          <w:rFonts w:ascii="Times New Roman" w:hAnsi="Times New Roman"/>
          <w:sz w:val="24"/>
          <w:szCs w:val="24"/>
        </w:rPr>
      </w:pPr>
      <w:r w:rsidRPr="00127AD2">
        <w:rPr>
          <w:rFonts w:ascii="Times New Roman" w:hAnsi="Times New Roman"/>
          <w:sz w:val="24"/>
          <w:szCs w:val="24"/>
        </w:rPr>
        <w:t>sa vyberie poplatok podľa písmena a),</w:t>
      </w:r>
    </w:p>
    <w:p w:rsidR="00196D92" w:rsidRPr="00127AD2" w:rsidP="00127AD2">
      <w:pPr>
        <w:bidi w:val="0"/>
        <w:spacing w:after="0" w:line="240" w:lineRule="auto"/>
        <w:jc w:val="both"/>
        <w:rPr>
          <w:rFonts w:ascii="Times New Roman" w:hAnsi="Times New Roman"/>
          <w:sz w:val="24"/>
          <w:szCs w:val="24"/>
        </w:rPr>
      </w:pPr>
      <w:r w:rsidRPr="00127AD2">
        <w:rPr>
          <w:rFonts w:ascii="Times New Roman" w:hAnsi="Times New Roman"/>
          <w:sz w:val="24"/>
          <w:szCs w:val="24"/>
        </w:rPr>
        <w:t>c)  vykonanie zmeny druhu vykonávaných kurzov</w:t>
      </w:r>
    </w:p>
    <w:p w:rsidR="00196D92" w:rsidRPr="00127AD2" w:rsidP="00127AD2">
      <w:pPr>
        <w:bidi w:val="0"/>
        <w:spacing w:after="0" w:line="240" w:lineRule="auto"/>
        <w:ind w:left="284"/>
        <w:jc w:val="both"/>
        <w:rPr>
          <w:rFonts w:ascii="Times New Roman" w:hAnsi="Times New Roman"/>
          <w:sz w:val="24"/>
          <w:szCs w:val="24"/>
        </w:rPr>
      </w:pPr>
      <w:r w:rsidRPr="00127AD2">
        <w:rPr>
          <w:rFonts w:ascii="Times New Roman" w:hAnsi="Times New Roman"/>
          <w:sz w:val="24"/>
          <w:szCs w:val="24"/>
        </w:rPr>
        <w:t>v rámci registrácie autoškoly .......................................................... 100 eur</w:t>
      </w:r>
    </w:p>
    <w:p w:rsidR="00196D92" w:rsidRPr="00127AD2" w:rsidP="00127AD2">
      <w:pPr>
        <w:bidi w:val="0"/>
        <w:spacing w:after="0" w:line="240" w:lineRule="auto"/>
        <w:jc w:val="both"/>
        <w:rPr>
          <w:rFonts w:ascii="Times New Roman" w:hAnsi="Times New Roman"/>
          <w:sz w:val="24"/>
          <w:szCs w:val="24"/>
        </w:rPr>
      </w:pPr>
      <w:r w:rsidRPr="00127AD2">
        <w:rPr>
          <w:rFonts w:ascii="Times New Roman" w:hAnsi="Times New Roman"/>
          <w:sz w:val="24"/>
          <w:szCs w:val="24"/>
        </w:rPr>
        <w:t>d)  vykonanie akejkoľvek inej zmeny ako podľa písm. b) a c) ............. 20 eur</w:t>
      </w:r>
    </w:p>
    <w:p w:rsidR="00196D92" w:rsidRPr="00127AD2" w:rsidP="00127AD2">
      <w:pPr>
        <w:bidi w:val="0"/>
        <w:spacing w:after="0" w:line="240" w:lineRule="auto"/>
        <w:jc w:val="both"/>
        <w:rPr>
          <w:rFonts w:ascii="Times New Roman" w:hAnsi="Times New Roman"/>
          <w:sz w:val="24"/>
          <w:szCs w:val="24"/>
        </w:rPr>
      </w:pPr>
    </w:p>
    <w:p w:rsidR="00196D92" w:rsidRPr="00127AD2" w:rsidP="00127AD2">
      <w:pPr>
        <w:pStyle w:val="ListParagraph"/>
        <w:bidi w:val="0"/>
        <w:spacing w:after="0" w:line="240" w:lineRule="auto"/>
        <w:ind w:left="0" w:firstLine="357"/>
        <w:contextualSpacing w:val="0"/>
        <w:jc w:val="center"/>
        <w:rPr>
          <w:rFonts w:ascii="Times New Roman" w:hAnsi="Times New Roman"/>
          <w:sz w:val="24"/>
          <w:szCs w:val="24"/>
        </w:rPr>
      </w:pPr>
      <w:r w:rsidRPr="00127AD2">
        <w:rPr>
          <w:rFonts w:ascii="Times New Roman" w:hAnsi="Times New Roman"/>
          <w:sz w:val="24"/>
          <w:szCs w:val="24"/>
        </w:rPr>
        <w:t>Poznámky</w:t>
      </w:r>
    </w:p>
    <w:p w:rsidR="00196D92" w:rsidRPr="00127AD2" w:rsidP="00127AD2">
      <w:pPr>
        <w:bidi w:val="0"/>
        <w:spacing w:after="0" w:line="240" w:lineRule="auto"/>
        <w:jc w:val="both"/>
        <w:rPr>
          <w:rFonts w:ascii="Times New Roman" w:hAnsi="Times New Roman"/>
          <w:sz w:val="24"/>
          <w:szCs w:val="24"/>
        </w:rPr>
      </w:pPr>
    </w:p>
    <w:p w:rsidR="00196D92" w:rsidRPr="00127AD2" w:rsidP="00127AD2">
      <w:pPr>
        <w:bidi w:val="0"/>
        <w:spacing w:after="0" w:line="240" w:lineRule="auto"/>
        <w:ind w:left="284" w:hanging="284"/>
        <w:jc w:val="both"/>
        <w:rPr>
          <w:rFonts w:ascii="Times New Roman" w:hAnsi="Times New Roman"/>
          <w:sz w:val="24"/>
          <w:szCs w:val="24"/>
        </w:rPr>
      </w:pPr>
      <w:r w:rsidRPr="00127AD2">
        <w:rPr>
          <w:rFonts w:ascii="Times New Roman" w:hAnsi="Times New Roman"/>
          <w:sz w:val="24"/>
          <w:szCs w:val="24"/>
        </w:rPr>
        <w:t>1. Poplatok podľa písmena a) a b) sa vyberie za každú skupinu samostatne. Ak sa jedna registrácia týka viacerých skupín, poplatky uvedené za jednotlivé skupiny sa zrátajú; to neplatí, ak získaná skupina zahŕňa ďalšiu skupinu.</w:t>
      </w:r>
    </w:p>
    <w:p w:rsidR="00196D92" w:rsidRPr="00127AD2" w:rsidP="00127AD2">
      <w:pPr>
        <w:bidi w:val="0"/>
        <w:spacing w:after="0" w:line="240" w:lineRule="auto"/>
        <w:ind w:left="284" w:hanging="284"/>
        <w:jc w:val="both"/>
        <w:rPr>
          <w:rFonts w:ascii="Times New Roman" w:hAnsi="Times New Roman"/>
          <w:sz w:val="24"/>
          <w:szCs w:val="24"/>
        </w:rPr>
      </w:pPr>
      <w:r w:rsidRPr="00127AD2">
        <w:rPr>
          <w:rFonts w:ascii="Times New Roman" w:hAnsi="Times New Roman"/>
          <w:sz w:val="24"/>
          <w:szCs w:val="24"/>
        </w:rPr>
        <w:t>2. Poplatok podľa písmena d) sa nevyberie, ak ide o zmenu registrácie na základe úradného rozhodnutia, napr. v dôsledku zmeny názvu ulice alebo číslovania domov.“.</w:t>
      </w:r>
    </w:p>
    <w:p w:rsidR="00196D92" w:rsidRPr="00127AD2" w:rsidP="00127AD2">
      <w:pPr>
        <w:bidi w:val="0"/>
        <w:spacing w:after="0" w:line="240" w:lineRule="auto"/>
        <w:jc w:val="both"/>
        <w:rPr>
          <w:rFonts w:ascii="Times New Roman" w:hAnsi="Times New Roman"/>
          <w:sz w:val="24"/>
          <w:szCs w:val="24"/>
        </w:rPr>
      </w:pPr>
    </w:p>
    <w:p w:rsidR="00196D92" w:rsidRPr="00127AD2" w:rsidP="00E87790">
      <w:pPr>
        <w:pStyle w:val="ListParagraph"/>
        <w:numPr>
          <w:numId w:val="9"/>
        </w:numPr>
        <w:bidi w:val="0"/>
        <w:spacing w:after="0" w:line="240" w:lineRule="auto"/>
        <w:ind w:left="0" w:firstLine="567"/>
        <w:contextualSpacing w:val="0"/>
        <w:jc w:val="both"/>
        <w:rPr>
          <w:rFonts w:ascii="Times New Roman" w:hAnsi="Times New Roman"/>
          <w:sz w:val="24"/>
          <w:szCs w:val="24"/>
        </w:rPr>
      </w:pPr>
      <w:r w:rsidRPr="00127AD2">
        <w:rPr>
          <w:rFonts w:ascii="Times New Roman" w:hAnsi="Times New Roman"/>
          <w:sz w:val="24"/>
          <w:szCs w:val="24"/>
        </w:rPr>
        <w:t>V sadzobníku správnych poplatkov časti VI DOPRAVA položke 77a sa za písmeno a) vkladá nové písmeno b), ktoré znie:</w:t>
      </w:r>
    </w:p>
    <w:p w:rsidR="00196D92" w:rsidRPr="00127AD2" w:rsidP="00127AD2">
      <w:pPr>
        <w:tabs>
          <w:tab w:val="left" w:pos="993"/>
        </w:tabs>
        <w:bidi w:val="0"/>
        <w:spacing w:after="0" w:line="240" w:lineRule="auto"/>
        <w:jc w:val="both"/>
        <w:rPr>
          <w:rFonts w:ascii="Times New Roman" w:hAnsi="Times New Roman"/>
          <w:sz w:val="24"/>
          <w:szCs w:val="24"/>
        </w:rPr>
      </w:pPr>
      <w:r w:rsidRPr="00127AD2">
        <w:rPr>
          <w:rFonts w:ascii="Times New Roman" w:hAnsi="Times New Roman"/>
          <w:sz w:val="24"/>
          <w:szCs w:val="24"/>
        </w:rPr>
        <w:t xml:space="preserve">„b) Zmena v registrácii na vykonávanie kurzov základnej kvalifikácie </w:t>
      </w:r>
    </w:p>
    <w:p w:rsidR="00196D92" w:rsidRPr="00127AD2" w:rsidP="00127AD2">
      <w:pPr>
        <w:tabs>
          <w:tab w:val="left" w:pos="993"/>
        </w:tabs>
        <w:bidi w:val="0"/>
        <w:spacing w:after="0" w:line="240" w:lineRule="auto"/>
        <w:ind w:firstLine="357"/>
        <w:jc w:val="both"/>
        <w:rPr>
          <w:rFonts w:ascii="Times New Roman" w:hAnsi="Times New Roman"/>
          <w:sz w:val="24"/>
          <w:szCs w:val="24"/>
        </w:rPr>
      </w:pPr>
      <w:r w:rsidRPr="00127AD2">
        <w:rPr>
          <w:rFonts w:ascii="Times New Roman" w:hAnsi="Times New Roman"/>
          <w:sz w:val="24"/>
          <w:szCs w:val="24"/>
        </w:rPr>
        <w:t>alebo pravidelného výcviku .............................................................................. 30 eur“.</w:t>
      </w:r>
    </w:p>
    <w:p w:rsidR="00196D92" w:rsidRPr="00127AD2" w:rsidP="00127AD2">
      <w:pPr>
        <w:tabs>
          <w:tab w:val="left" w:pos="993"/>
        </w:tabs>
        <w:bidi w:val="0"/>
        <w:spacing w:after="0" w:line="240" w:lineRule="auto"/>
        <w:jc w:val="both"/>
        <w:rPr>
          <w:rFonts w:ascii="Times New Roman" w:hAnsi="Times New Roman"/>
          <w:sz w:val="24"/>
          <w:szCs w:val="24"/>
        </w:rPr>
      </w:pPr>
    </w:p>
    <w:p w:rsidR="00196D92" w:rsidRPr="00127AD2" w:rsidP="00127AD2">
      <w:pPr>
        <w:tabs>
          <w:tab w:val="left" w:pos="993"/>
        </w:tabs>
        <w:bidi w:val="0"/>
        <w:spacing w:after="0" w:line="240" w:lineRule="auto"/>
        <w:ind w:firstLine="357"/>
        <w:jc w:val="both"/>
        <w:rPr>
          <w:rFonts w:ascii="Times New Roman" w:hAnsi="Times New Roman"/>
          <w:sz w:val="24"/>
          <w:szCs w:val="24"/>
        </w:rPr>
      </w:pPr>
      <w:r w:rsidRPr="00127AD2">
        <w:rPr>
          <w:rFonts w:ascii="Times New Roman" w:hAnsi="Times New Roman"/>
          <w:sz w:val="24"/>
          <w:szCs w:val="24"/>
        </w:rPr>
        <w:t>Doterajšie písmená b) až d) sa označujú ako písmená c) až e).</w:t>
      </w:r>
    </w:p>
    <w:p w:rsidR="00196D92" w:rsidRPr="00127AD2" w:rsidP="00127AD2">
      <w:pPr>
        <w:tabs>
          <w:tab w:val="left" w:pos="993"/>
        </w:tabs>
        <w:bidi w:val="0"/>
        <w:spacing w:after="0" w:line="240" w:lineRule="auto"/>
        <w:ind w:left="426" w:hanging="426"/>
        <w:jc w:val="both"/>
        <w:rPr>
          <w:rFonts w:ascii="Times New Roman" w:hAnsi="Times New Roman"/>
          <w:sz w:val="24"/>
          <w:szCs w:val="24"/>
        </w:rPr>
      </w:pPr>
    </w:p>
    <w:p w:rsidR="00196D92" w:rsidRPr="00127AD2" w:rsidP="00E87790">
      <w:pPr>
        <w:pStyle w:val="ListParagraph"/>
        <w:numPr>
          <w:numId w:val="9"/>
        </w:numPr>
        <w:bidi w:val="0"/>
        <w:spacing w:after="0" w:line="240" w:lineRule="auto"/>
        <w:ind w:left="0" w:firstLine="567"/>
        <w:contextualSpacing w:val="0"/>
        <w:jc w:val="both"/>
        <w:rPr>
          <w:rFonts w:ascii="Times New Roman" w:hAnsi="Times New Roman"/>
          <w:sz w:val="24"/>
          <w:szCs w:val="24"/>
        </w:rPr>
      </w:pPr>
      <w:r w:rsidRPr="00127AD2">
        <w:rPr>
          <w:rFonts w:ascii="Times New Roman" w:hAnsi="Times New Roman"/>
          <w:sz w:val="24"/>
          <w:szCs w:val="24"/>
        </w:rPr>
        <w:t>V sadzobníku správnych poplatkov časti VI DOPRAVA položke 77a časti Splnomocnenie sa  slová „písmena d)“ nahrádzajú slovami „písmena e)“.</w:t>
      </w:r>
    </w:p>
    <w:p w:rsidR="00196D92" w:rsidRPr="00127AD2" w:rsidP="00127AD2">
      <w:pPr>
        <w:tabs>
          <w:tab w:val="left" w:pos="993"/>
        </w:tabs>
        <w:bidi w:val="0"/>
        <w:spacing w:after="0" w:line="240" w:lineRule="auto"/>
        <w:jc w:val="both"/>
        <w:rPr>
          <w:rFonts w:ascii="Times New Roman" w:hAnsi="Times New Roman"/>
          <w:sz w:val="24"/>
          <w:szCs w:val="24"/>
        </w:rPr>
      </w:pPr>
    </w:p>
    <w:p w:rsidR="00196D92" w:rsidRPr="00127AD2" w:rsidP="00E87790">
      <w:pPr>
        <w:pStyle w:val="ListParagraph"/>
        <w:numPr>
          <w:numId w:val="9"/>
        </w:numPr>
        <w:bidi w:val="0"/>
        <w:spacing w:after="0" w:line="240" w:lineRule="auto"/>
        <w:ind w:left="0" w:firstLine="567"/>
        <w:contextualSpacing w:val="0"/>
        <w:jc w:val="both"/>
        <w:rPr>
          <w:rFonts w:ascii="Times New Roman" w:hAnsi="Times New Roman"/>
          <w:sz w:val="24"/>
          <w:szCs w:val="24"/>
        </w:rPr>
      </w:pPr>
      <w:r w:rsidRPr="00127AD2">
        <w:rPr>
          <w:rFonts w:ascii="Times New Roman" w:hAnsi="Times New Roman"/>
          <w:sz w:val="24"/>
          <w:szCs w:val="24"/>
        </w:rPr>
        <w:t>V sadzobníku správnych poplatkov časti VI DOPRAVA sa položka 77a dopĺňa časťou Poznámky, ktorá znie:</w:t>
      </w:r>
    </w:p>
    <w:p w:rsidR="00196D92" w:rsidRPr="00127AD2" w:rsidP="00127AD2">
      <w:pPr>
        <w:bidi w:val="0"/>
        <w:spacing w:after="0" w:line="240" w:lineRule="auto"/>
        <w:ind w:firstLine="357"/>
        <w:jc w:val="center"/>
        <w:rPr>
          <w:rFonts w:ascii="Times New Roman" w:hAnsi="Times New Roman"/>
          <w:sz w:val="24"/>
          <w:szCs w:val="24"/>
        </w:rPr>
      </w:pPr>
      <w:r w:rsidRPr="00127AD2">
        <w:rPr>
          <w:rFonts w:ascii="Times New Roman" w:hAnsi="Times New Roman"/>
          <w:sz w:val="24"/>
          <w:szCs w:val="24"/>
        </w:rPr>
        <w:t>„Poznámky</w:t>
      </w:r>
    </w:p>
    <w:p w:rsidR="00196D92" w:rsidRPr="00127AD2" w:rsidP="00127AD2">
      <w:pPr>
        <w:bidi w:val="0"/>
        <w:spacing w:after="0" w:line="240" w:lineRule="auto"/>
        <w:ind w:firstLine="357"/>
        <w:jc w:val="center"/>
        <w:rPr>
          <w:rFonts w:ascii="Times New Roman" w:hAnsi="Times New Roman"/>
          <w:sz w:val="24"/>
          <w:szCs w:val="24"/>
        </w:rPr>
      </w:pPr>
    </w:p>
    <w:p w:rsidR="00196D92" w:rsidRPr="00127AD2" w:rsidP="00127AD2">
      <w:pPr>
        <w:tabs>
          <w:tab w:val="left" w:pos="993"/>
        </w:tabs>
        <w:bidi w:val="0"/>
        <w:spacing w:after="0" w:line="240" w:lineRule="auto"/>
        <w:ind w:left="284" w:hanging="284"/>
        <w:jc w:val="both"/>
        <w:rPr>
          <w:rFonts w:ascii="Times New Roman" w:hAnsi="Times New Roman"/>
          <w:sz w:val="24"/>
          <w:szCs w:val="24"/>
        </w:rPr>
      </w:pPr>
      <w:r w:rsidRPr="00127AD2">
        <w:rPr>
          <w:rFonts w:ascii="Times New Roman" w:hAnsi="Times New Roman"/>
          <w:sz w:val="24"/>
          <w:szCs w:val="24"/>
        </w:rPr>
        <w:t>1. Ak sa jedným podaním žiada o registráciu na vykonávanie kurzu základnej kvalifikácie a o registráciu na vykonávanie kurzu pravidelného výcviku vyberie sa iba jeden správny poplatok podľa písmena a).</w:t>
      </w:r>
    </w:p>
    <w:p w:rsidR="00196D92" w:rsidRPr="00127AD2" w:rsidP="00127AD2">
      <w:pPr>
        <w:tabs>
          <w:tab w:val="left" w:pos="993"/>
        </w:tabs>
        <w:bidi w:val="0"/>
        <w:spacing w:after="0" w:line="240" w:lineRule="auto"/>
        <w:ind w:left="284" w:hanging="284"/>
        <w:jc w:val="both"/>
        <w:rPr>
          <w:rFonts w:ascii="Times New Roman" w:hAnsi="Times New Roman"/>
          <w:sz w:val="24"/>
          <w:szCs w:val="24"/>
        </w:rPr>
      </w:pPr>
      <w:r w:rsidRPr="00127AD2">
        <w:rPr>
          <w:rFonts w:ascii="Times New Roman" w:hAnsi="Times New Roman"/>
          <w:sz w:val="24"/>
          <w:szCs w:val="24"/>
        </w:rPr>
        <w:t>2. Ak sa jedným podaním žiada o zmenu v registrácii na vykonávanie kurzu základnej kvalifikácie a o zmenu v registrácii na vykonávanie kurzu pravidelného výcviku vyberie sa iba jeden správny poplatok podľa písmena b).</w:t>
      </w:r>
    </w:p>
    <w:p w:rsidR="00196D92" w:rsidRPr="00127AD2" w:rsidP="00127AD2">
      <w:pPr>
        <w:tabs>
          <w:tab w:val="left" w:pos="993"/>
        </w:tabs>
        <w:bidi w:val="0"/>
        <w:spacing w:after="0" w:line="240" w:lineRule="auto"/>
        <w:ind w:left="284" w:hanging="284"/>
        <w:jc w:val="both"/>
        <w:rPr>
          <w:rFonts w:ascii="Times New Roman" w:hAnsi="Times New Roman"/>
          <w:sz w:val="24"/>
          <w:szCs w:val="24"/>
        </w:rPr>
      </w:pPr>
      <w:r w:rsidRPr="00127AD2">
        <w:rPr>
          <w:rFonts w:ascii="Times New Roman" w:hAnsi="Times New Roman"/>
          <w:sz w:val="24"/>
          <w:szCs w:val="24"/>
        </w:rPr>
        <w:t>3. Poplatok podľa písmena b) sa nevyberie, ak ide o zmenu registrácie na základe úradného rozhodnutia, napr. v dôsledku zmeny názvu ulice alebo číslovania domov.“.</w:t>
      </w:r>
    </w:p>
    <w:p w:rsidR="00196D92" w:rsidRPr="00127AD2" w:rsidP="00127AD2">
      <w:pPr>
        <w:bidi w:val="0"/>
        <w:spacing w:after="0" w:line="240" w:lineRule="auto"/>
        <w:jc w:val="both"/>
        <w:rPr>
          <w:rFonts w:ascii="Times New Roman" w:hAnsi="Times New Roman"/>
          <w:sz w:val="24"/>
          <w:szCs w:val="24"/>
        </w:rPr>
      </w:pPr>
    </w:p>
    <w:p w:rsidR="00196D92" w:rsidRPr="00127AD2" w:rsidP="00E87790">
      <w:pPr>
        <w:pStyle w:val="ListParagraph"/>
        <w:numPr>
          <w:numId w:val="9"/>
        </w:numPr>
        <w:bidi w:val="0"/>
        <w:spacing w:after="0" w:line="240" w:lineRule="auto"/>
        <w:ind w:left="0" w:firstLine="567"/>
        <w:contextualSpacing w:val="0"/>
        <w:jc w:val="both"/>
        <w:rPr>
          <w:rFonts w:ascii="Times New Roman" w:hAnsi="Times New Roman"/>
          <w:sz w:val="24"/>
          <w:szCs w:val="24"/>
        </w:rPr>
      </w:pPr>
      <w:r w:rsidRPr="00127AD2">
        <w:rPr>
          <w:rFonts w:ascii="Times New Roman" w:hAnsi="Times New Roman"/>
          <w:sz w:val="24"/>
          <w:szCs w:val="24"/>
        </w:rPr>
        <w:t>V sadzobníku správnych poplatkov časti VI DOPRAVA sa položka 77b dopĺňa písmenami c) a d), ktoré znejú:</w:t>
      </w:r>
    </w:p>
    <w:p w:rsidR="00196D92" w:rsidRPr="00127AD2" w:rsidP="00127AD2">
      <w:pPr>
        <w:bidi w:val="0"/>
        <w:spacing w:after="0" w:line="240" w:lineRule="auto"/>
        <w:jc w:val="both"/>
        <w:rPr>
          <w:rFonts w:ascii="Times New Roman" w:hAnsi="Times New Roman"/>
          <w:sz w:val="24"/>
          <w:szCs w:val="24"/>
        </w:rPr>
      </w:pPr>
      <w:r w:rsidRPr="00127AD2">
        <w:rPr>
          <w:rFonts w:ascii="Times New Roman" w:hAnsi="Times New Roman"/>
          <w:sz w:val="24"/>
          <w:szCs w:val="24"/>
        </w:rPr>
        <w:t xml:space="preserve">„c) schválenie spôsobilosti typu identifikačného zariadenia </w:t>
      </w:r>
    </w:p>
    <w:p w:rsidR="00196D92" w:rsidRPr="00127AD2" w:rsidP="00127AD2">
      <w:pPr>
        <w:bidi w:val="0"/>
        <w:spacing w:after="0" w:line="240" w:lineRule="auto"/>
        <w:ind w:firstLine="357"/>
        <w:jc w:val="both"/>
        <w:rPr>
          <w:rFonts w:ascii="Times New Roman" w:hAnsi="Times New Roman"/>
          <w:sz w:val="24"/>
          <w:szCs w:val="24"/>
        </w:rPr>
      </w:pPr>
      <w:r w:rsidRPr="00127AD2">
        <w:rPr>
          <w:rFonts w:ascii="Times New Roman" w:hAnsi="Times New Roman"/>
          <w:sz w:val="24"/>
          <w:szCs w:val="24"/>
        </w:rPr>
        <w:t xml:space="preserve">na používanie v autoškolách alebo schválenie programového </w:t>
      </w:r>
    </w:p>
    <w:p w:rsidR="00196D92" w:rsidRPr="00127AD2" w:rsidP="00127AD2">
      <w:pPr>
        <w:bidi w:val="0"/>
        <w:spacing w:after="0" w:line="240" w:lineRule="auto"/>
        <w:ind w:firstLine="357"/>
        <w:jc w:val="both"/>
        <w:rPr>
          <w:rFonts w:ascii="Times New Roman" w:hAnsi="Times New Roman"/>
          <w:sz w:val="24"/>
          <w:szCs w:val="24"/>
        </w:rPr>
      </w:pPr>
      <w:r w:rsidRPr="00127AD2">
        <w:rPr>
          <w:rFonts w:ascii="Times New Roman" w:hAnsi="Times New Roman"/>
          <w:sz w:val="24"/>
          <w:szCs w:val="24"/>
        </w:rPr>
        <w:t>vybavenia autoškoly ............................................................................... 100 eur</w:t>
      </w:r>
    </w:p>
    <w:p w:rsidR="00196D92" w:rsidRPr="00127AD2" w:rsidP="00127AD2">
      <w:pPr>
        <w:bidi w:val="0"/>
        <w:spacing w:after="0" w:line="240" w:lineRule="auto"/>
        <w:jc w:val="both"/>
        <w:rPr>
          <w:rFonts w:ascii="Times New Roman" w:hAnsi="Times New Roman"/>
          <w:sz w:val="24"/>
          <w:szCs w:val="24"/>
        </w:rPr>
      </w:pPr>
      <w:r w:rsidRPr="00127AD2">
        <w:rPr>
          <w:rFonts w:ascii="Times New Roman" w:hAnsi="Times New Roman"/>
          <w:sz w:val="24"/>
          <w:szCs w:val="24"/>
        </w:rPr>
        <w:t xml:space="preserve"> d) zmenu v osvedčení o spôsobilosti typu identifikačného </w:t>
      </w:r>
    </w:p>
    <w:p w:rsidR="00196D92" w:rsidRPr="00127AD2" w:rsidP="00127AD2">
      <w:pPr>
        <w:bidi w:val="0"/>
        <w:spacing w:after="0" w:line="240" w:lineRule="auto"/>
        <w:jc w:val="both"/>
        <w:rPr>
          <w:rFonts w:ascii="Times New Roman" w:hAnsi="Times New Roman"/>
          <w:sz w:val="24"/>
          <w:szCs w:val="24"/>
        </w:rPr>
      </w:pPr>
      <w:r w:rsidRPr="00127AD2">
        <w:rPr>
          <w:rFonts w:ascii="Times New Roman" w:hAnsi="Times New Roman"/>
          <w:sz w:val="24"/>
          <w:szCs w:val="24"/>
        </w:rPr>
        <w:t xml:space="preserve">    zariadenia na používanie v autoškolách alebo v osvedčení </w:t>
      </w:r>
    </w:p>
    <w:p w:rsidR="00196D92" w:rsidRPr="00127AD2" w:rsidP="00127AD2">
      <w:pPr>
        <w:bidi w:val="0"/>
        <w:spacing w:after="0" w:line="240" w:lineRule="auto"/>
        <w:jc w:val="both"/>
        <w:rPr>
          <w:rFonts w:ascii="Times New Roman" w:hAnsi="Times New Roman"/>
          <w:sz w:val="24"/>
          <w:szCs w:val="24"/>
        </w:rPr>
      </w:pPr>
      <w:r w:rsidRPr="00127AD2">
        <w:rPr>
          <w:rFonts w:ascii="Times New Roman" w:hAnsi="Times New Roman"/>
          <w:sz w:val="24"/>
          <w:szCs w:val="24"/>
        </w:rPr>
        <w:t xml:space="preserve">    o schválení programového vybavenia autoškoly ...................................... 50 eur“.</w:t>
      </w:r>
    </w:p>
    <w:p w:rsidR="00196D92" w:rsidRPr="00127AD2" w:rsidP="00127AD2">
      <w:pPr>
        <w:bidi w:val="0"/>
        <w:spacing w:after="0" w:line="240" w:lineRule="auto"/>
        <w:jc w:val="both"/>
        <w:rPr>
          <w:rFonts w:ascii="Times New Roman" w:hAnsi="Times New Roman"/>
          <w:sz w:val="24"/>
          <w:szCs w:val="24"/>
        </w:rPr>
      </w:pPr>
    </w:p>
    <w:p w:rsidR="00196D92" w:rsidRPr="00127AD2" w:rsidP="00E87790">
      <w:pPr>
        <w:pStyle w:val="ListParagraph"/>
        <w:numPr>
          <w:numId w:val="9"/>
        </w:numPr>
        <w:bidi w:val="0"/>
        <w:spacing w:after="0" w:line="240" w:lineRule="auto"/>
        <w:ind w:left="0" w:firstLine="567"/>
        <w:contextualSpacing w:val="0"/>
        <w:jc w:val="both"/>
        <w:rPr>
          <w:rFonts w:ascii="Times New Roman" w:hAnsi="Times New Roman"/>
          <w:sz w:val="24"/>
          <w:szCs w:val="24"/>
        </w:rPr>
      </w:pPr>
      <w:r w:rsidRPr="00127AD2">
        <w:rPr>
          <w:rFonts w:ascii="Times New Roman" w:hAnsi="Times New Roman"/>
          <w:sz w:val="24"/>
          <w:szCs w:val="24"/>
        </w:rPr>
        <w:t xml:space="preserve">V sadzobníku správnych poplatkov časti VI DOPRAVA položke 78a písm. a) a časti Splnomocnenie sa </w:t>
      </w:r>
      <w:r w:rsidRPr="00127AD2" w:rsidR="00054A1D">
        <w:rPr>
          <w:rFonts w:ascii="Times New Roman" w:hAnsi="Times New Roman"/>
          <w:sz w:val="24"/>
          <w:szCs w:val="24"/>
        </w:rPr>
        <w:t xml:space="preserve">slová </w:t>
      </w:r>
      <w:r w:rsidRPr="00127AD2">
        <w:rPr>
          <w:rFonts w:ascii="Times New Roman" w:hAnsi="Times New Roman"/>
          <w:sz w:val="24"/>
          <w:szCs w:val="24"/>
        </w:rPr>
        <w:t>„prihlášky na“ nahrádza</w:t>
      </w:r>
      <w:r w:rsidRPr="00127AD2" w:rsidR="00054A1D">
        <w:rPr>
          <w:rFonts w:ascii="Times New Roman" w:hAnsi="Times New Roman"/>
          <w:sz w:val="24"/>
          <w:szCs w:val="24"/>
        </w:rPr>
        <w:t>jú</w:t>
      </w:r>
      <w:r w:rsidRPr="00127AD2">
        <w:rPr>
          <w:rFonts w:ascii="Times New Roman" w:hAnsi="Times New Roman"/>
          <w:sz w:val="24"/>
          <w:szCs w:val="24"/>
        </w:rPr>
        <w:t xml:space="preserve"> </w:t>
      </w:r>
      <w:r w:rsidRPr="00127AD2" w:rsidR="00941677">
        <w:rPr>
          <w:rFonts w:ascii="Times New Roman" w:hAnsi="Times New Roman"/>
          <w:sz w:val="24"/>
          <w:szCs w:val="24"/>
        </w:rPr>
        <w:t>slo</w:t>
      </w:r>
      <w:r w:rsidRPr="00127AD2" w:rsidR="00054A1D">
        <w:rPr>
          <w:rFonts w:ascii="Times New Roman" w:hAnsi="Times New Roman"/>
          <w:sz w:val="24"/>
          <w:szCs w:val="24"/>
        </w:rPr>
        <w:t xml:space="preserve">vami </w:t>
      </w:r>
      <w:r w:rsidRPr="00127AD2">
        <w:rPr>
          <w:rFonts w:ascii="Times New Roman" w:hAnsi="Times New Roman"/>
          <w:sz w:val="24"/>
          <w:szCs w:val="24"/>
        </w:rPr>
        <w:t xml:space="preserve">„žiadosti o“. </w:t>
      </w:r>
    </w:p>
    <w:p w:rsidR="00196D92" w:rsidRPr="00127AD2" w:rsidP="00127AD2">
      <w:pPr>
        <w:bidi w:val="0"/>
        <w:spacing w:after="0" w:line="240" w:lineRule="auto"/>
        <w:jc w:val="both"/>
        <w:rPr>
          <w:rFonts w:ascii="Times New Roman" w:hAnsi="Times New Roman"/>
          <w:sz w:val="24"/>
          <w:szCs w:val="24"/>
        </w:rPr>
      </w:pPr>
    </w:p>
    <w:p w:rsidR="00196D92" w:rsidRPr="00127AD2" w:rsidP="00E87790">
      <w:pPr>
        <w:pStyle w:val="ListParagraph"/>
        <w:numPr>
          <w:numId w:val="9"/>
        </w:numPr>
        <w:bidi w:val="0"/>
        <w:spacing w:after="0" w:line="240" w:lineRule="auto"/>
        <w:ind w:left="0" w:firstLine="567"/>
        <w:contextualSpacing w:val="0"/>
        <w:jc w:val="both"/>
        <w:rPr>
          <w:rFonts w:ascii="Times New Roman" w:hAnsi="Times New Roman"/>
          <w:sz w:val="24"/>
          <w:szCs w:val="24"/>
        </w:rPr>
      </w:pPr>
      <w:r w:rsidRPr="00127AD2">
        <w:rPr>
          <w:rFonts w:ascii="Times New Roman" w:hAnsi="Times New Roman"/>
          <w:sz w:val="24"/>
          <w:szCs w:val="24"/>
        </w:rPr>
        <w:t>V sadzobníku správnych poplatkov časti VI DOPRAVA položke 78a písm. a) druhom bode sa slová „80 eur“ nahrádzajú slovami „100 eur“.</w:t>
      </w:r>
    </w:p>
    <w:p w:rsidR="00196D92" w:rsidRPr="00127AD2" w:rsidP="00127AD2">
      <w:pPr>
        <w:bidi w:val="0"/>
        <w:spacing w:after="0" w:line="240" w:lineRule="auto"/>
        <w:rPr>
          <w:rFonts w:ascii="Times New Roman" w:hAnsi="Times New Roman"/>
          <w:sz w:val="24"/>
          <w:szCs w:val="24"/>
        </w:rPr>
      </w:pPr>
    </w:p>
    <w:p w:rsidR="00196D92" w:rsidRPr="00127AD2" w:rsidP="00E87790">
      <w:pPr>
        <w:pStyle w:val="ListParagraph"/>
        <w:numPr>
          <w:numId w:val="9"/>
        </w:numPr>
        <w:bidi w:val="0"/>
        <w:spacing w:after="0" w:line="240" w:lineRule="auto"/>
        <w:ind w:left="0" w:firstLine="567"/>
        <w:contextualSpacing w:val="0"/>
        <w:jc w:val="both"/>
        <w:rPr>
          <w:rFonts w:ascii="Times New Roman" w:hAnsi="Times New Roman"/>
          <w:sz w:val="24"/>
          <w:szCs w:val="24"/>
        </w:rPr>
      </w:pPr>
      <w:r w:rsidRPr="00127AD2">
        <w:rPr>
          <w:rFonts w:ascii="Times New Roman" w:hAnsi="Times New Roman"/>
          <w:sz w:val="24"/>
          <w:szCs w:val="24"/>
        </w:rPr>
        <w:t>V sadzobníku správnych poplatkov časti VI DOPRAVA položke 79 písm. d) sa slová „Podanie žiadosti o schválenie cestovného poriadku alebo o jeho zmenu“ nahrádzajú slovami „Schválenie cestovného poriadku alebo jeho zmeny“.</w:t>
      </w:r>
    </w:p>
    <w:p w:rsidR="00196D92" w:rsidRPr="00127AD2" w:rsidP="00127AD2">
      <w:pPr>
        <w:bidi w:val="0"/>
        <w:spacing w:after="0" w:line="240" w:lineRule="auto"/>
        <w:jc w:val="both"/>
        <w:rPr>
          <w:rFonts w:ascii="Times New Roman" w:hAnsi="Times New Roman"/>
          <w:sz w:val="24"/>
          <w:szCs w:val="24"/>
        </w:rPr>
      </w:pPr>
    </w:p>
    <w:p w:rsidR="00196D92" w:rsidRPr="00127AD2" w:rsidP="00E87790">
      <w:pPr>
        <w:pStyle w:val="ListParagraph"/>
        <w:numPr>
          <w:numId w:val="9"/>
        </w:numPr>
        <w:tabs>
          <w:tab w:val="left" w:pos="709"/>
        </w:tabs>
        <w:bidi w:val="0"/>
        <w:spacing w:after="0" w:line="240" w:lineRule="auto"/>
        <w:ind w:left="0" w:firstLine="567"/>
        <w:contextualSpacing w:val="0"/>
        <w:jc w:val="both"/>
        <w:rPr>
          <w:rFonts w:ascii="Times New Roman" w:hAnsi="Times New Roman"/>
          <w:sz w:val="24"/>
          <w:szCs w:val="24"/>
        </w:rPr>
      </w:pPr>
      <w:r w:rsidRPr="00127AD2">
        <w:rPr>
          <w:rFonts w:ascii="Times New Roman" w:hAnsi="Times New Roman"/>
          <w:sz w:val="24"/>
          <w:szCs w:val="24"/>
        </w:rPr>
        <w:t>V sadzobníku správnych poplatkov časti VI DOPRAVA položke 79 písm. g) sa slovo „Vydanie“ nahrádza slovami „Podanie žiadosti o vydanie“, slová „alebo vydanie“ sa nahrádzajú slovami „alebo o vydanie“ a slová „alebo udelenie“ sa nahrádza slovami „alebo o udelenie“.</w:t>
      </w:r>
    </w:p>
    <w:p w:rsidR="00196D92" w:rsidRPr="00127AD2" w:rsidP="00127AD2">
      <w:pPr>
        <w:bidi w:val="0"/>
        <w:spacing w:after="0" w:line="240" w:lineRule="auto"/>
        <w:rPr>
          <w:rFonts w:ascii="Times New Roman" w:hAnsi="Times New Roman"/>
          <w:sz w:val="24"/>
          <w:szCs w:val="24"/>
        </w:rPr>
      </w:pPr>
    </w:p>
    <w:p w:rsidR="00196D92" w:rsidRPr="00127AD2" w:rsidP="00E87790">
      <w:pPr>
        <w:pStyle w:val="ListParagraph"/>
        <w:numPr>
          <w:numId w:val="9"/>
        </w:numPr>
        <w:tabs>
          <w:tab w:val="left" w:pos="709"/>
        </w:tabs>
        <w:bidi w:val="0"/>
        <w:spacing w:after="0" w:line="240" w:lineRule="auto"/>
        <w:ind w:left="0" w:firstLine="567"/>
        <w:contextualSpacing w:val="0"/>
        <w:jc w:val="both"/>
        <w:rPr>
          <w:rFonts w:ascii="Times New Roman" w:hAnsi="Times New Roman"/>
          <w:sz w:val="24"/>
          <w:szCs w:val="24"/>
        </w:rPr>
      </w:pPr>
      <w:r w:rsidRPr="00127AD2">
        <w:rPr>
          <w:rFonts w:ascii="Times New Roman" w:hAnsi="Times New Roman"/>
          <w:sz w:val="24"/>
          <w:szCs w:val="24"/>
        </w:rPr>
        <w:t>V sadzobníku správnych poplatkov časti VI DOPRAVA položke 79 písm. h) a  i) sa slovo „Vydanie“ nahrádza slovami „Podanie žiadosti o vydanie“.</w:t>
      </w:r>
    </w:p>
    <w:p w:rsidR="00196D92" w:rsidRPr="00127AD2" w:rsidP="00127AD2">
      <w:pPr>
        <w:bidi w:val="0"/>
        <w:spacing w:after="0" w:line="240" w:lineRule="auto"/>
        <w:rPr>
          <w:rFonts w:ascii="Times New Roman" w:hAnsi="Times New Roman"/>
          <w:sz w:val="24"/>
          <w:szCs w:val="24"/>
        </w:rPr>
      </w:pPr>
    </w:p>
    <w:p w:rsidR="00196D92" w:rsidRPr="00127AD2" w:rsidP="00E87790">
      <w:pPr>
        <w:pStyle w:val="ListParagraph"/>
        <w:numPr>
          <w:numId w:val="9"/>
        </w:numPr>
        <w:tabs>
          <w:tab w:val="left" w:pos="709"/>
        </w:tabs>
        <w:bidi w:val="0"/>
        <w:spacing w:after="0" w:line="240" w:lineRule="auto"/>
        <w:ind w:left="0" w:firstLine="426"/>
        <w:contextualSpacing w:val="0"/>
        <w:jc w:val="both"/>
        <w:rPr>
          <w:rFonts w:ascii="Times New Roman" w:hAnsi="Times New Roman"/>
          <w:sz w:val="24"/>
          <w:szCs w:val="24"/>
        </w:rPr>
      </w:pPr>
      <w:r w:rsidRPr="00127AD2">
        <w:rPr>
          <w:rFonts w:ascii="Times New Roman" w:hAnsi="Times New Roman"/>
          <w:sz w:val="24"/>
          <w:szCs w:val="24"/>
        </w:rPr>
        <w:t>V sadzobníku správnych poplatkov časti VI DOPRAVA položke 79 písmeno k) znie:</w:t>
      </w:r>
    </w:p>
    <w:p w:rsidR="00196D92" w:rsidRPr="00127AD2" w:rsidP="00127AD2">
      <w:pPr>
        <w:bidi w:val="0"/>
        <w:spacing w:after="0" w:line="240" w:lineRule="auto"/>
        <w:ind w:left="284" w:hanging="284"/>
        <w:jc w:val="both"/>
        <w:rPr>
          <w:rFonts w:ascii="Times New Roman" w:hAnsi="Times New Roman"/>
          <w:sz w:val="24"/>
          <w:szCs w:val="24"/>
        </w:rPr>
      </w:pPr>
      <w:r w:rsidRPr="00127AD2">
        <w:rPr>
          <w:rFonts w:ascii="Times New Roman" w:hAnsi="Times New Roman"/>
          <w:sz w:val="24"/>
          <w:szCs w:val="24"/>
        </w:rPr>
        <w:t xml:space="preserve">„k) Podanie žiadosti o vydanie, zmenu údajov, predĺženie platnosti </w:t>
      </w:r>
    </w:p>
    <w:p w:rsidR="00196D92" w:rsidRPr="00127AD2" w:rsidP="00127AD2">
      <w:pPr>
        <w:bidi w:val="0"/>
        <w:spacing w:after="0" w:line="240" w:lineRule="auto"/>
        <w:ind w:left="284" w:hanging="284"/>
        <w:jc w:val="both"/>
        <w:rPr>
          <w:rFonts w:ascii="Times New Roman" w:hAnsi="Times New Roman"/>
          <w:sz w:val="24"/>
          <w:szCs w:val="24"/>
        </w:rPr>
      </w:pPr>
      <w:r w:rsidRPr="00127AD2">
        <w:rPr>
          <w:rFonts w:ascii="Times New Roman" w:hAnsi="Times New Roman"/>
          <w:sz w:val="24"/>
          <w:szCs w:val="24"/>
        </w:rPr>
        <w:t xml:space="preserve">     alebo vydanie duplikátu osvedčenia o odbornej spôsobilosti </w:t>
      </w:r>
    </w:p>
    <w:p w:rsidR="00196D92" w:rsidRPr="00127AD2" w:rsidP="00127AD2">
      <w:pPr>
        <w:bidi w:val="0"/>
        <w:spacing w:after="0" w:line="240" w:lineRule="auto"/>
        <w:ind w:left="284" w:hanging="284"/>
        <w:jc w:val="both"/>
        <w:rPr>
          <w:rFonts w:ascii="Times New Roman" w:hAnsi="Times New Roman"/>
          <w:sz w:val="24"/>
          <w:szCs w:val="24"/>
        </w:rPr>
      </w:pPr>
      <w:r w:rsidRPr="00127AD2">
        <w:rPr>
          <w:rFonts w:ascii="Times New Roman" w:hAnsi="Times New Roman"/>
          <w:sz w:val="24"/>
          <w:szCs w:val="24"/>
        </w:rPr>
        <w:t xml:space="preserve">     bezpečnostného poradcu na prepravu </w:t>
      </w:r>
    </w:p>
    <w:p w:rsidR="00196D92" w:rsidRPr="00127AD2" w:rsidP="00127AD2">
      <w:pPr>
        <w:bidi w:val="0"/>
        <w:spacing w:after="0" w:line="240" w:lineRule="auto"/>
        <w:ind w:left="284" w:hanging="284"/>
        <w:jc w:val="both"/>
        <w:rPr>
          <w:rFonts w:ascii="Times New Roman" w:hAnsi="Times New Roman"/>
          <w:sz w:val="24"/>
          <w:szCs w:val="24"/>
        </w:rPr>
      </w:pPr>
      <w:r w:rsidRPr="00127AD2">
        <w:rPr>
          <w:rFonts w:ascii="Times New Roman" w:hAnsi="Times New Roman"/>
          <w:sz w:val="24"/>
          <w:szCs w:val="24"/>
        </w:rPr>
        <w:t xml:space="preserve">     nebezpečných vecí</w:t>
      </w:r>
      <w:r w:rsidRPr="00127AD2">
        <w:rPr>
          <w:rFonts w:ascii="Times New Roman" w:hAnsi="Times New Roman"/>
          <w:sz w:val="24"/>
          <w:szCs w:val="24"/>
          <w:vertAlign w:val="superscript"/>
        </w:rPr>
        <w:t>22a</w:t>
      </w:r>
      <w:r w:rsidRPr="00127AD2">
        <w:rPr>
          <w:rFonts w:ascii="Times New Roman" w:hAnsi="Times New Roman"/>
          <w:sz w:val="24"/>
          <w:szCs w:val="24"/>
        </w:rPr>
        <w:t xml:space="preserve">)......................................................................................... 30 eur“. </w:t>
      </w:r>
    </w:p>
    <w:p w:rsidR="00196D92" w:rsidRPr="00127AD2" w:rsidP="00127AD2">
      <w:pPr>
        <w:tabs>
          <w:tab w:val="left" w:pos="709"/>
        </w:tabs>
        <w:bidi w:val="0"/>
        <w:spacing w:after="0" w:line="240" w:lineRule="auto"/>
        <w:jc w:val="both"/>
        <w:rPr>
          <w:rFonts w:ascii="Times New Roman" w:hAnsi="Times New Roman"/>
          <w:sz w:val="24"/>
          <w:szCs w:val="24"/>
        </w:rPr>
      </w:pPr>
    </w:p>
    <w:p w:rsidR="00196D92" w:rsidRPr="00127AD2" w:rsidP="00E87790">
      <w:pPr>
        <w:pStyle w:val="ListParagraph"/>
        <w:numPr>
          <w:numId w:val="9"/>
        </w:numPr>
        <w:tabs>
          <w:tab w:val="left" w:pos="142"/>
        </w:tabs>
        <w:bidi w:val="0"/>
        <w:spacing w:after="0" w:line="240" w:lineRule="auto"/>
        <w:ind w:left="644" w:hanging="218"/>
        <w:contextualSpacing w:val="0"/>
        <w:jc w:val="both"/>
        <w:rPr>
          <w:rFonts w:ascii="Times New Roman" w:hAnsi="Times New Roman"/>
          <w:sz w:val="24"/>
          <w:szCs w:val="24"/>
        </w:rPr>
      </w:pPr>
      <w:r w:rsidRPr="00127AD2">
        <w:rPr>
          <w:rFonts w:ascii="Times New Roman" w:hAnsi="Times New Roman"/>
          <w:sz w:val="24"/>
          <w:szCs w:val="24"/>
        </w:rPr>
        <w:t>V sadzobníku správnych poplatkov časti VI DOPRAVA položke 79 písmeno m) znie:</w:t>
      </w:r>
    </w:p>
    <w:p w:rsidR="00196D92" w:rsidRPr="00127AD2" w:rsidP="00127AD2">
      <w:pPr>
        <w:tabs>
          <w:tab w:val="left" w:pos="142"/>
        </w:tabs>
        <w:bidi w:val="0"/>
        <w:spacing w:after="0" w:line="240" w:lineRule="auto"/>
        <w:jc w:val="both"/>
        <w:rPr>
          <w:rFonts w:ascii="Times New Roman" w:hAnsi="Times New Roman"/>
          <w:sz w:val="24"/>
          <w:szCs w:val="24"/>
        </w:rPr>
      </w:pPr>
      <w:r w:rsidRPr="00127AD2">
        <w:rPr>
          <w:rFonts w:ascii="Times New Roman" w:hAnsi="Times New Roman"/>
          <w:sz w:val="24"/>
          <w:szCs w:val="24"/>
        </w:rPr>
        <w:t xml:space="preserve">„m) Podanie žiadosti o vydanie, zmenu údajov alebo </w:t>
      </w:r>
    </w:p>
    <w:p w:rsidR="00196D92" w:rsidRPr="00127AD2" w:rsidP="00127AD2">
      <w:pPr>
        <w:tabs>
          <w:tab w:val="left" w:pos="709"/>
        </w:tabs>
        <w:bidi w:val="0"/>
        <w:spacing w:after="0" w:line="240" w:lineRule="auto"/>
        <w:ind w:firstLine="357"/>
        <w:jc w:val="both"/>
        <w:rPr>
          <w:rFonts w:ascii="Times New Roman" w:hAnsi="Times New Roman"/>
          <w:sz w:val="24"/>
          <w:szCs w:val="24"/>
        </w:rPr>
      </w:pPr>
      <w:r w:rsidRPr="00127AD2">
        <w:rPr>
          <w:rFonts w:ascii="Times New Roman" w:hAnsi="Times New Roman"/>
          <w:sz w:val="24"/>
          <w:szCs w:val="24"/>
        </w:rPr>
        <w:t xml:space="preserve">vydanie duplikátu ADR osvedčenia </w:t>
      </w:r>
    </w:p>
    <w:p w:rsidR="00196D92" w:rsidRPr="00127AD2" w:rsidP="00127AD2">
      <w:pPr>
        <w:tabs>
          <w:tab w:val="left" w:pos="709"/>
        </w:tabs>
        <w:bidi w:val="0"/>
        <w:spacing w:after="0" w:line="240" w:lineRule="auto"/>
        <w:ind w:firstLine="357"/>
        <w:jc w:val="both"/>
        <w:rPr>
          <w:rFonts w:ascii="Times New Roman" w:hAnsi="Times New Roman"/>
          <w:sz w:val="24"/>
          <w:szCs w:val="24"/>
        </w:rPr>
      </w:pPr>
      <w:r w:rsidRPr="00127AD2">
        <w:rPr>
          <w:rFonts w:ascii="Times New Roman" w:hAnsi="Times New Roman"/>
          <w:sz w:val="24"/>
          <w:szCs w:val="24"/>
        </w:rPr>
        <w:t>o školení vodiča</w:t>
      </w:r>
      <w:r w:rsidRPr="00127AD2">
        <w:rPr>
          <w:rFonts w:ascii="Times New Roman" w:hAnsi="Times New Roman"/>
          <w:sz w:val="24"/>
          <w:szCs w:val="24"/>
          <w:vertAlign w:val="superscript"/>
        </w:rPr>
        <w:t>22a</w:t>
      </w:r>
      <w:r w:rsidRPr="00127AD2">
        <w:rPr>
          <w:rFonts w:ascii="Times New Roman" w:hAnsi="Times New Roman"/>
          <w:sz w:val="24"/>
          <w:szCs w:val="24"/>
        </w:rPr>
        <w:t>).............................................................................................. 20 eur“.</w:t>
      </w:r>
    </w:p>
    <w:p w:rsidR="00196D92" w:rsidRPr="00127AD2" w:rsidP="00127AD2">
      <w:pPr>
        <w:tabs>
          <w:tab w:val="left" w:pos="709"/>
        </w:tabs>
        <w:bidi w:val="0"/>
        <w:spacing w:after="0" w:line="240" w:lineRule="auto"/>
        <w:jc w:val="both"/>
        <w:rPr>
          <w:rFonts w:ascii="Times New Roman" w:hAnsi="Times New Roman"/>
          <w:sz w:val="24"/>
          <w:szCs w:val="24"/>
        </w:rPr>
      </w:pPr>
    </w:p>
    <w:p w:rsidR="00196D92" w:rsidRPr="00127AD2" w:rsidP="00E87790">
      <w:pPr>
        <w:pStyle w:val="ListParagraph"/>
        <w:numPr>
          <w:numId w:val="9"/>
        </w:numPr>
        <w:tabs>
          <w:tab w:val="left" w:pos="0"/>
        </w:tabs>
        <w:bidi w:val="0"/>
        <w:spacing w:after="0" w:line="240" w:lineRule="auto"/>
        <w:ind w:left="0" w:firstLine="426"/>
        <w:contextualSpacing w:val="0"/>
        <w:jc w:val="both"/>
        <w:rPr>
          <w:rFonts w:ascii="Times New Roman" w:hAnsi="Times New Roman"/>
          <w:sz w:val="24"/>
          <w:szCs w:val="24"/>
        </w:rPr>
      </w:pPr>
      <w:r w:rsidRPr="00127AD2">
        <w:rPr>
          <w:rFonts w:ascii="Times New Roman" w:hAnsi="Times New Roman"/>
          <w:sz w:val="24"/>
          <w:szCs w:val="24"/>
        </w:rPr>
        <w:t>V sadzobníku správnych poplatkov časti VI DOPRAVA položke 79 písm. n) a r) sa slovo „Vykonanie skúšky“ nahrádza slovami „Podanie prihlášky na vykonanie skúšky“.</w:t>
      </w:r>
    </w:p>
    <w:p w:rsidR="00196D92" w:rsidRPr="00127AD2" w:rsidP="00127AD2">
      <w:pPr>
        <w:tabs>
          <w:tab w:val="left" w:pos="709"/>
        </w:tabs>
        <w:bidi w:val="0"/>
        <w:spacing w:after="0" w:line="240" w:lineRule="auto"/>
        <w:jc w:val="both"/>
        <w:rPr>
          <w:rFonts w:ascii="Times New Roman" w:hAnsi="Times New Roman"/>
          <w:sz w:val="24"/>
          <w:szCs w:val="24"/>
        </w:rPr>
      </w:pPr>
    </w:p>
    <w:p w:rsidR="00196D92" w:rsidRPr="00127AD2" w:rsidP="00E87790">
      <w:pPr>
        <w:pStyle w:val="ListParagraph"/>
        <w:numPr>
          <w:numId w:val="9"/>
        </w:numPr>
        <w:bidi w:val="0"/>
        <w:spacing w:after="0" w:line="240" w:lineRule="auto"/>
        <w:ind w:left="0" w:firstLine="426"/>
        <w:contextualSpacing w:val="0"/>
        <w:jc w:val="both"/>
        <w:rPr>
          <w:rFonts w:ascii="Times New Roman" w:hAnsi="Times New Roman"/>
          <w:sz w:val="24"/>
          <w:szCs w:val="24"/>
        </w:rPr>
      </w:pPr>
      <w:r w:rsidRPr="00127AD2">
        <w:rPr>
          <w:rFonts w:ascii="Times New Roman" w:hAnsi="Times New Roman"/>
          <w:sz w:val="24"/>
          <w:szCs w:val="24"/>
        </w:rPr>
        <w:t>V sadzobníku správnych poplatkov časti VI DOPRAVA položke 79 písm. o) a s) sa slovo „Vydanie “ nahrádza slovami „Podanie žiadosti o vydanie“ a na konci sa pripájajú tieto slová: „alebo jeho duplikátu“.</w:t>
      </w:r>
    </w:p>
    <w:p w:rsidR="00196D92" w:rsidRPr="00127AD2" w:rsidP="00127AD2">
      <w:pPr>
        <w:bidi w:val="0"/>
        <w:spacing w:after="0" w:line="240" w:lineRule="auto"/>
        <w:rPr>
          <w:rFonts w:ascii="Times New Roman" w:hAnsi="Times New Roman"/>
          <w:sz w:val="24"/>
          <w:szCs w:val="24"/>
        </w:rPr>
      </w:pPr>
    </w:p>
    <w:p w:rsidR="00196D92" w:rsidRPr="00127AD2" w:rsidP="00E87790">
      <w:pPr>
        <w:pStyle w:val="ListParagraph"/>
        <w:numPr>
          <w:numId w:val="9"/>
        </w:numPr>
        <w:tabs>
          <w:tab w:val="left" w:pos="709"/>
        </w:tabs>
        <w:bidi w:val="0"/>
        <w:spacing w:after="0" w:line="240" w:lineRule="auto"/>
        <w:ind w:left="0" w:firstLine="426"/>
        <w:contextualSpacing w:val="0"/>
        <w:rPr>
          <w:rFonts w:ascii="Times New Roman" w:hAnsi="Times New Roman"/>
          <w:sz w:val="24"/>
          <w:szCs w:val="24"/>
        </w:rPr>
      </w:pPr>
      <w:r w:rsidRPr="00127AD2">
        <w:rPr>
          <w:rFonts w:ascii="Times New Roman" w:hAnsi="Times New Roman"/>
          <w:sz w:val="24"/>
          <w:szCs w:val="24"/>
        </w:rPr>
        <w:t>V sadzobníku správnych poplatkov časti VI DOPRAVA  položke 79 písmeno p) znie:</w:t>
      </w:r>
    </w:p>
    <w:p w:rsidR="00196D92" w:rsidRPr="00127AD2" w:rsidP="00127AD2">
      <w:pPr>
        <w:tabs>
          <w:tab w:val="left" w:pos="709"/>
        </w:tabs>
        <w:bidi w:val="0"/>
        <w:spacing w:after="0" w:line="240" w:lineRule="auto"/>
        <w:ind w:left="284" w:hanging="284"/>
        <w:rPr>
          <w:rFonts w:ascii="Times New Roman" w:hAnsi="Times New Roman"/>
          <w:sz w:val="24"/>
          <w:szCs w:val="24"/>
        </w:rPr>
      </w:pPr>
      <w:r w:rsidRPr="00127AD2">
        <w:rPr>
          <w:rFonts w:ascii="Times New Roman" w:hAnsi="Times New Roman"/>
          <w:sz w:val="24"/>
          <w:szCs w:val="24"/>
        </w:rPr>
        <w:t xml:space="preserve">„p) Podanie žiadosti o odňatie povolenia na vykonávanie povolania </w:t>
      </w:r>
    </w:p>
    <w:p w:rsidR="00196D92" w:rsidRPr="00127AD2" w:rsidP="00127AD2">
      <w:pPr>
        <w:tabs>
          <w:tab w:val="left" w:pos="709"/>
        </w:tabs>
        <w:bidi w:val="0"/>
        <w:spacing w:after="0" w:line="240" w:lineRule="auto"/>
        <w:ind w:left="284" w:hanging="284"/>
        <w:jc w:val="both"/>
        <w:rPr>
          <w:rFonts w:ascii="Times New Roman" w:hAnsi="Times New Roman"/>
          <w:sz w:val="24"/>
          <w:szCs w:val="24"/>
        </w:rPr>
      </w:pPr>
      <w:r w:rsidRPr="00127AD2">
        <w:rPr>
          <w:rFonts w:ascii="Times New Roman" w:hAnsi="Times New Roman"/>
          <w:sz w:val="24"/>
          <w:szCs w:val="24"/>
        </w:rPr>
        <w:t xml:space="preserve">      prevádzkovateľa nákladnej cestnej alebo osobnej cestnej dopravy  </w:t>
      </w:r>
    </w:p>
    <w:p w:rsidR="00196D92" w:rsidRPr="00127AD2" w:rsidP="00127AD2">
      <w:pPr>
        <w:tabs>
          <w:tab w:val="left" w:pos="709"/>
        </w:tabs>
        <w:bidi w:val="0"/>
        <w:spacing w:after="0" w:line="240" w:lineRule="auto"/>
        <w:ind w:left="284" w:hanging="284"/>
        <w:jc w:val="both"/>
        <w:rPr>
          <w:rFonts w:ascii="Times New Roman" w:hAnsi="Times New Roman"/>
          <w:sz w:val="24"/>
          <w:szCs w:val="24"/>
        </w:rPr>
      </w:pPr>
      <w:r w:rsidRPr="00127AD2">
        <w:rPr>
          <w:rFonts w:ascii="Times New Roman" w:hAnsi="Times New Roman"/>
          <w:sz w:val="24"/>
          <w:szCs w:val="24"/>
        </w:rPr>
        <w:t xml:space="preserve">     alebo koncesie na taxislužbu  .................................................................................10 eur“.</w:t>
      </w:r>
    </w:p>
    <w:p w:rsidR="00196D92" w:rsidRPr="00127AD2" w:rsidP="00127AD2">
      <w:pPr>
        <w:tabs>
          <w:tab w:val="left" w:pos="709"/>
        </w:tabs>
        <w:bidi w:val="0"/>
        <w:spacing w:after="0" w:line="240" w:lineRule="auto"/>
        <w:ind w:firstLine="357"/>
        <w:rPr>
          <w:rFonts w:ascii="Times New Roman" w:hAnsi="Times New Roman"/>
          <w:sz w:val="24"/>
          <w:szCs w:val="24"/>
        </w:rPr>
      </w:pPr>
    </w:p>
    <w:p w:rsidR="00196D92" w:rsidRPr="00127AD2" w:rsidP="00E87790">
      <w:pPr>
        <w:pStyle w:val="ListParagraph"/>
        <w:numPr>
          <w:numId w:val="9"/>
        </w:numPr>
        <w:tabs>
          <w:tab w:val="left" w:pos="709"/>
        </w:tabs>
        <w:bidi w:val="0"/>
        <w:spacing w:after="0" w:line="240" w:lineRule="auto"/>
        <w:ind w:left="0" w:firstLine="426"/>
        <w:contextualSpacing w:val="0"/>
        <w:jc w:val="both"/>
        <w:rPr>
          <w:rFonts w:ascii="Times New Roman" w:hAnsi="Times New Roman"/>
          <w:sz w:val="24"/>
          <w:szCs w:val="24"/>
        </w:rPr>
      </w:pPr>
      <w:r w:rsidRPr="00127AD2">
        <w:rPr>
          <w:rFonts w:ascii="Times New Roman" w:hAnsi="Times New Roman"/>
          <w:sz w:val="24"/>
          <w:szCs w:val="24"/>
        </w:rPr>
        <w:t>V sadzobníku správnych poplatkov časti VI DOPRAVA položke 79 písm. q) sa slovo „Zmena“ nahrádza slovami „Podanie žiadosti o zmenu“.</w:t>
      </w:r>
    </w:p>
    <w:p w:rsidR="00196D92" w:rsidRPr="00127AD2" w:rsidP="00127AD2">
      <w:pPr>
        <w:bidi w:val="0"/>
        <w:spacing w:after="0" w:line="240" w:lineRule="auto"/>
        <w:rPr>
          <w:rFonts w:ascii="Times New Roman" w:hAnsi="Times New Roman"/>
          <w:sz w:val="24"/>
          <w:szCs w:val="24"/>
        </w:rPr>
      </w:pPr>
    </w:p>
    <w:p w:rsidR="00196D92" w:rsidRPr="00127AD2" w:rsidP="00E87790">
      <w:pPr>
        <w:pStyle w:val="ListParagraph"/>
        <w:numPr>
          <w:numId w:val="9"/>
        </w:numPr>
        <w:tabs>
          <w:tab w:val="left" w:pos="709"/>
        </w:tabs>
        <w:bidi w:val="0"/>
        <w:spacing w:after="0" w:line="240" w:lineRule="auto"/>
        <w:ind w:left="0" w:firstLine="426"/>
        <w:contextualSpacing w:val="0"/>
        <w:jc w:val="both"/>
        <w:rPr>
          <w:rFonts w:ascii="Times New Roman" w:hAnsi="Times New Roman"/>
          <w:sz w:val="24"/>
          <w:szCs w:val="24"/>
        </w:rPr>
      </w:pPr>
      <w:r w:rsidRPr="00127AD2">
        <w:rPr>
          <w:rFonts w:ascii="Times New Roman" w:hAnsi="Times New Roman"/>
          <w:sz w:val="24"/>
          <w:szCs w:val="24"/>
        </w:rPr>
        <w:t>V sadzobníku správnych poplatkov časti VI DOPRAVA sa položka 79 dopĺňa písmenami t) a u), ktoré znejú:</w:t>
      </w:r>
    </w:p>
    <w:p w:rsidR="00196D92" w:rsidRPr="00127AD2" w:rsidP="00127AD2">
      <w:pPr>
        <w:bidi w:val="0"/>
        <w:spacing w:after="0" w:line="240" w:lineRule="auto"/>
        <w:jc w:val="both"/>
        <w:rPr>
          <w:rFonts w:ascii="Times New Roman" w:hAnsi="Times New Roman"/>
          <w:sz w:val="24"/>
          <w:szCs w:val="24"/>
        </w:rPr>
      </w:pPr>
      <w:r w:rsidRPr="00127AD2">
        <w:rPr>
          <w:rFonts w:ascii="Times New Roman" w:hAnsi="Times New Roman"/>
          <w:sz w:val="24"/>
          <w:szCs w:val="24"/>
        </w:rPr>
        <w:t xml:space="preserve">„t) Podanie žiadosti o vydanie poverenia na vykonávanie odbornej prípravy  </w:t>
      </w:r>
    </w:p>
    <w:p w:rsidR="00196D92" w:rsidRPr="00127AD2" w:rsidP="00127AD2">
      <w:pPr>
        <w:pStyle w:val="ListParagraph"/>
        <w:bidi w:val="0"/>
        <w:spacing w:after="0" w:line="240" w:lineRule="auto"/>
        <w:ind w:left="0" w:firstLine="357"/>
        <w:contextualSpacing w:val="0"/>
        <w:jc w:val="both"/>
        <w:rPr>
          <w:rFonts w:ascii="Times New Roman" w:hAnsi="Times New Roman"/>
          <w:sz w:val="24"/>
          <w:szCs w:val="24"/>
        </w:rPr>
      </w:pPr>
      <w:r w:rsidRPr="00127AD2">
        <w:rPr>
          <w:rFonts w:ascii="Times New Roman" w:hAnsi="Times New Roman"/>
          <w:sz w:val="24"/>
          <w:szCs w:val="24"/>
        </w:rPr>
        <w:t xml:space="preserve">bezpečnostných poradcov a vodičov vozidiel prepravujúcich </w:t>
      </w:r>
    </w:p>
    <w:p w:rsidR="00196D92" w:rsidRPr="00127AD2" w:rsidP="00127AD2">
      <w:pPr>
        <w:pStyle w:val="ListParagraph"/>
        <w:bidi w:val="0"/>
        <w:spacing w:after="0" w:line="240" w:lineRule="auto"/>
        <w:ind w:left="0" w:firstLine="357"/>
        <w:contextualSpacing w:val="0"/>
        <w:jc w:val="both"/>
        <w:rPr>
          <w:rFonts w:ascii="Times New Roman" w:hAnsi="Times New Roman"/>
          <w:sz w:val="24"/>
          <w:szCs w:val="24"/>
        </w:rPr>
      </w:pPr>
      <w:r w:rsidRPr="00127AD2">
        <w:rPr>
          <w:rFonts w:ascii="Times New Roman" w:hAnsi="Times New Roman"/>
          <w:sz w:val="24"/>
          <w:szCs w:val="24"/>
        </w:rPr>
        <w:t>nebezpečné veci alebo žiadosť o predĺženie jeho platnosti .................................... 100 eur</w:t>
      </w:r>
    </w:p>
    <w:p w:rsidR="00196D92" w:rsidRPr="00127AD2" w:rsidP="00127AD2">
      <w:pPr>
        <w:bidi w:val="0"/>
        <w:spacing w:after="0" w:line="240" w:lineRule="auto"/>
        <w:jc w:val="both"/>
        <w:rPr>
          <w:rFonts w:ascii="Times New Roman" w:hAnsi="Times New Roman"/>
          <w:sz w:val="24"/>
          <w:szCs w:val="24"/>
        </w:rPr>
      </w:pPr>
      <w:r w:rsidRPr="00127AD2">
        <w:rPr>
          <w:rFonts w:ascii="Times New Roman" w:hAnsi="Times New Roman"/>
          <w:sz w:val="24"/>
          <w:szCs w:val="24"/>
        </w:rPr>
        <w:t xml:space="preserve">u) Podanie žiadosti o vykonanie zmeny v poverení na vykonávanie </w:t>
      </w:r>
    </w:p>
    <w:p w:rsidR="00196D92" w:rsidRPr="00127AD2" w:rsidP="00127AD2">
      <w:pPr>
        <w:bidi w:val="0"/>
        <w:spacing w:after="0" w:line="240" w:lineRule="auto"/>
        <w:jc w:val="both"/>
        <w:rPr>
          <w:rFonts w:ascii="Times New Roman" w:hAnsi="Times New Roman"/>
          <w:sz w:val="24"/>
          <w:szCs w:val="24"/>
        </w:rPr>
      </w:pPr>
      <w:r w:rsidRPr="00127AD2">
        <w:rPr>
          <w:rFonts w:ascii="Times New Roman" w:hAnsi="Times New Roman"/>
          <w:sz w:val="24"/>
          <w:szCs w:val="24"/>
        </w:rPr>
        <w:t xml:space="preserve">    odbornej prípravy bezpečnostných poradcov a vodičov vozidiel    </w:t>
      </w:r>
    </w:p>
    <w:p w:rsidR="00196D92" w:rsidRPr="00127AD2" w:rsidP="00127AD2">
      <w:pPr>
        <w:bidi w:val="0"/>
        <w:spacing w:after="0" w:line="240" w:lineRule="auto"/>
        <w:jc w:val="both"/>
        <w:rPr>
          <w:rFonts w:ascii="Times New Roman" w:hAnsi="Times New Roman"/>
          <w:sz w:val="24"/>
          <w:szCs w:val="24"/>
        </w:rPr>
      </w:pPr>
      <w:r w:rsidRPr="00127AD2">
        <w:rPr>
          <w:rFonts w:ascii="Times New Roman" w:hAnsi="Times New Roman"/>
          <w:sz w:val="24"/>
          <w:szCs w:val="24"/>
        </w:rPr>
        <w:t xml:space="preserve">    prepravujúcich nebezpečné veci .................................................................................50 eur“.</w:t>
      </w:r>
    </w:p>
    <w:p w:rsidR="00196D92" w:rsidRPr="00127AD2" w:rsidP="00127AD2">
      <w:pPr>
        <w:bidi w:val="0"/>
        <w:spacing w:after="0" w:line="240" w:lineRule="auto"/>
        <w:jc w:val="both"/>
        <w:rPr>
          <w:rFonts w:ascii="Times New Roman" w:hAnsi="Times New Roman"/>
          <w:sz w:val="24"/>
          <w:szCs w:val="24"/>
        </w:rPr>
      </w:pPr>
    </w:p>
    <w:p w:rsidR="00196D92" w:rsidRPr="00127AD2" w:rsidP="00E87790">
      <w:pPr>
        <w:pStyle w:val="ListParagraph"/>
        <w:numPr>
          <w:numId w:val="9"/>
        </w:numPr>
        <w:bidi w:val="0"/>
        <w:spacing w:after="0" w:line="240" w:lineRule="auto"/>
        <w:ind w:left="0" w:firstLine="426"/>
        <w:contextualSpacing w:val="0"/>
        <w:jc w:val="both"/>
        <w:rPr>
          <w:rFonts w:ascii="Times New Roman" w:hAnsi="Times New Roman"/>
          <w:sz w:val="24"/>
          <w:szCs w:val="24"/>
        </w:rPr>
      </w:pPr>
      <w:r w:rsidRPr="00127AD2">
        <w:rPr>
          <w:rFonts w:ascii="Times New Roman" w:hAnsi="Times New Roman"/>
          <w:sz w:val="24"/>
          <w:szCs w:val="24"/>
        </w:rPr>
        <w:t xml:space="preserve">V sadzobníku správnych poplatkov časti VI DOPRAVA položke 80 sa za písmeno b) vkladajú nové písmená c) a d) ktoré znejú: </w:t>
      </w:r>
    </w:p>
    <w:p w:rsidR="00196D92" w:rsidRPr="00127AD2" w:rsidP="00127AD2">
      <w:pPr>
        <w:bidi w:val="0"/>
        <w:spacing w:after="0" w:line="240" w:lineRule="auto"/>
        <w:ind w:left="284" w:hanging="284"/>
        <w:jc w:val="both"/>
        <w:rPr>
          <w:rFonts w:ascii="Times New Roman" w:hAnsi="Times New Roman"/>
          <w:sz w:val="24"/>
          <w:szCs w:val="24"/>
        </w:rPr>
      </w:pPr>
      <w:r w:rsidRPr="00127AD2">
        <w:rPr>
          <w:rFonts w:ascii="Times New Roman" w:hAnsi="Times New Roman"/>
          <w:sz w:val="24"/>
          <w:szCs w:val="24"/>
        </w:rPr>
        <w:t>„c) za nadmernú prepravu, ak celková hmotnosť motorového vozidla alebo jazdnej súpravy neprekročí 60 t alebo nadrozmernú prepravu viacnásobne opakovanú po jednej alebo viacerých prepravných  trasách na dobu najviac šesť mesiacov sa poplatok vypočítaný podľa písmena a) zvýši na päťnásobok</w:t>
      </w:r>
    </w:p>
    <w:p w:rsidR="00196D92" w:rsidRPr="00127AD2" w:rsidP="00127AD2">
      <w:pPr>
        <w:bidi w:val="0"/>
        <w:spacing w:after="0" w:line="240" w:lineRule="auto"/>
        <w:ind w:left="284" w:hanging="284"/>
        <w:jc w:val="both"/>
        <w:rPr>
          <w:rFonts w:ascii="Times New Roman" w:hAnsi="Times New Roman"/>
          <w:sz w:val="24"/>
          <w:szCs w:val="24"/>
        </w:rPr>
      </w:pPr>
      <w:r w:rsidRPr="00127AD2">
        <w:rPr>
          <w:rFonts w:ascii="Times New Roman" w:hAnsi="Times New Roman"/>
          <w:sz w:val="24"/>
          <w:szCs w:val="24"/>
        </w:rPr>
        <w:t xml:space="preserve">d) za nadmernú prepravu, ak celková hmotnosť motorového vozidla alebo jazdnej súpravy prekročí 60 t alebo nadrozmernú prepravu viacnásobne opakovanú po jednej alebo viacerých prepravných trasách na dobu najviac troch mesiacov sa poplatok vypočítaný podľa písmena a) zvýši na dva a pol násobok“. </w:t>
      </w:r>
    </w:p>
    <w:p w:rsidR="00196D92" w:rsidRPr="00127AD2" w:rsidP="00127AD2">
      <w:pPr>
        <w:bidi w:val="0"/>
        <w:spacing w:after="0" w:line="240" w:lineRule="auto"/>
        <w:jc w:val="both"/>
        <w:rPr>
          <w:rFonts w:ascii="Times New Roman" w:hAnsi="Times New Roman"/>
          <w:sz w:val="24"/>
          <w:szCs w:val="24"/>
        </w:rPr>
      </w:pPr>
    </w:p>
    <w:p w:rsidR="00196D92" w:rsidRPr="00127AD2" w:rsidP="00127AD2">
      <w:pPr>
        <w:bidi w:val="0"/>
        <w:spacing w:after="0" w:line="240" w:lineRule="auto"/>
        <w:jc w:val="both"/>
        <w:rPr>
          <w:rFonts w:ascii="Times New Roman" w:hAnsi="Times New Roman"/>
          <w:sz w:val="24"/>
          <w:szCs w:val="24"/>
        </w:rPr>
      </w:pPr>
      <w:r w:rsidRPr="00127AD2">
        <w:rPr>
          <w:rFonts w:ascii="Times New Roman" w:hAnsi="Times New Roman"/>
          <w:sz w:val="24"/>
          <w:szCs w:val="24"/>
        </w:rPr>
        <w:t xml:space="preserve">    Doterajšie písmeno c) sa označuje ako písmeno e).</w:t>
      </w:r>
    </w:p>
    <w:p w:rsidR="00196D92" w:rsidRPr="00127AD2" w:rsidP="00127AD2">
      <w:pPr>
        <w:bidi w:val="0"/>
        <w:spacing w:after="0" w:line="240" w:lineRule="auto"/>
        <w:jc w:val="both"/>
        <w:rPr>
          <w:rFonts w:ascii="Times New Roman" w:hAnsi="Times New Roman"/>
          <w:sz w:val="24"/>
          <w:szCs w:val="24"/>
        </w:rPr>
      </w:pPr>
    </w:p>
    <w:p w:rsidR="00196D92" w:rsidRPr="00127AD2" w:rsidP="00E87790">
      <w:pPr>
        <w:pStyle w:val="ListParagraph"/>
        <w:numPr>
          <w:numId w:val="9"/>
        </w:numPr>
        <w:bidi w:val="0"/>
        <w:spacing w:after="0" w:line="240" w:lineRule="auto"/>
        <w:ind w:left="0" w:firstLine="567"/>
        <w:contextualSpacing w:val="0"/>
        <w:jc w:val="both"/>
        <w:rPr>
          <w:rFonts w:ascii="Times New Roman" w:hAnsi="Times New Roman"/>
          <w:sz w:val="24"/>
          <w:szCs w:val="24"/>
        </w:rPr>
      </w:pPr>
      <w:r w:rsidRPr="00127AD2">
        <w:rPr>
          <w:rFonts w:ascii="Times New Roman" w:hAnsi="Times New Roman"/>
          <w:sz w:val="24"/>
          <w:szCs w:val="24"/>
        </w:rPr>
        <w:t>V sadzobníku správnych poplatkov časti VI DOPRAVA položke 80 časti Splnomocnenie v druhom bode sa za slová „rozhodnutím cestného správneho orgánu“ vkladajú slová „za nadrozmernú prepravu“.</w:t>
      </w:r>
    </w:p>
    <w:p w:rsidR="00196D92" w:rsidRPr="00127AD2" w:rsidP="00127AD2">
      <w:pPr>
        <w:pStyle w:val="ListParagraph"/>
        <w:bidi w:val="0"/>
        <w:spacing w:after="0" w:line="240" w:lineRule="auto"/>
        <w:ind w:left="360"/>
        <w:contextualSpacing w:val="0"/>
        <w:jc w:val="both"/>
        <w:rPr>
          <w:rFonts w:ascii="Times New Roman" w:hAnsi="Times New Roman"/>
          <w:sz w:val="24"/>
          <w:szCs w:val="24"/>
        </w:rPr>
      </w:pPr>
    </w:p>
    <w:p w:rsidR="00196D92" w:rsidRPr="00127AD2" w:rsidP="00E87790">
      <w:pPr>
        <w:pStyle w:val="ListParagraph"/>
        <w:numPr>
          <w:numId w:val="9"/>
        </w:numPr>
        <w:bidi w:val="0"/>
        <w:spacing w:after="0" w:line="240" w:lineRule="auto"/>
        <w:ind w:left="0" w:firstLine="567"/>
        <w:contextualSpacing w:val="0"/>
        <w:jc w:val="both"/>
        <w:rPr>
          <w:rFonts w:ascii="Times New Roman" w:hAnsi="Times New Roman"/>
          <w:sz w:val="24"/>
          <w:szCs w:val="24"/>
        </w:rPr>
      </w:pPr>
      <w:r w:rsidRPr="00127AD2">
        <w:rPr>
          <w:rFonts w:ascii="Times New Roman" w:hAnsi="Times New Roman"/>
          <w:sz w:val="24"/>
          <w:szCs w:val="24"/>
        </w:rPr>
        <w:t xml:space="preserve"> V sadzobníku správnych poplatkov časti VI DOPRAVA položke 80 časti Splnomocnenie sa za druhý bod vkladá nový tretí bod, ktorý znie:</w:t>
      </w:r>
    </w:p>
    <w:p w:rsidR="00196D92" w:rsidRPr="00127AD2" w:rsidP="00127AD2">
      <w:pPr>
        <w:tabs>
          <w:tab w:val="left" w:pos="0"/>
        </w:tabs>
        <w:bidi w:val="0"/>
        <w:spacing w:after="0" w:line="240" w:lineRule="auto"/>
        <w:jc w:val="both"/>
        <w:rPr>
          <w:rFonts w:ascii="Times New Roman" w:hAnsi="Times New Roman"/>
          <w:sz w:val="24"/>
          <w:szCs w:val="24"/>
        </w:rPr>
      </w:pPr>
      <w:r w:rsidRPr="00127AD2">
        <w:rPr>
          <w:rFonts w:ascii="Times New Roman" w:hAnsi="Times New Roman"/>
          <w:sz w:val="24"/>
          <w:szCs w:val="24"/>
        </w:rPr>
        <w:t>„3. Pri určení poplatku vyberaného dodatočne rozhodnutím cestného správneho orgánu za nadmernú prepravu, ak sa už táto preprava   čiastočne   alebo   celkom   vykonala   bez  predchádzajúceho   povolenia   cestného   správneho  orgánu, sa čiastkové sadzby podľa písmena a)  bodov 2.1 a 2.2 posudzujú jednotlivo podľa toho o aké percentuálne preťaženie celkovej hmotnosti vrátane nákladu alebo nápravového zaťaženia ide</w:t>
      </w:r>
    </w:p>
    <w:p w:rsidR="00196D92" w:rsidRPr="00127AD2" w:rsidP="00127AD2">
      <w:pPr>
        <w:bidi w:val="0"/>
        <w:spacing w:after="0" w:line="240" w:lineRule="auto"/>
        <w:jc w:val="both"/>
        <w:rPr>
          <w:rFonts w:ascii="Times New Roman" w:hAnsi="Times New Roman"/>
          <w:sz w:val="24"/>
          <w:szCs w:val="24"/>
        </w:rPr>
      </w:pPr>
      <w:r w:rsidRPr="00127AD2">
        <w:rPr>
          <w:rFonts w:ascii="Times New Roman" w:hAnsi="Times New Roman"/>
          <w:sz w:val="24"/>
          <w:szCs w:val="24"/>
        </w:rPr>
        <w:t xml:space="preserve">3.1. pri prekročení prípustnej celkovej hmotnosti vrátane nákladu, ak preťaženie (vyjadrené </w:t>
        <w:br/>
        <w:t>v %) je</w:t>
      </w:r>
    </w:p>
    <w:p w:rsidR="00196D92" w:rsidRPr="00127AD2" w:rsidP="00127AD2">
      <w:pPr>
        <w:tabs>
          <w:tab w:val="left" w:pos="0"/>
        </w:tabs>
        <w:bidi w:val="0"/>
        <w:spacing w:after="0" w:line="240" w:lineRule="auto"/>
        <w:jc w:val="both"/>
        <w:rPr>
          <w:rFonts w:ascii="Times New Roman" w:hAnsi="Times New Roman"/>
          <w:sz w:val="24"/>
          <w:szCs w:val="24"/>
          <w:lang w:eastAsia="sk-SK"/>
        </w:rPr>
      </w:pPr>
      <w:r w:rsidRPr="00127AD2">
        <w:rPr>
          <w:rFonts w:ascii="Times New Roman" w:hAnsi="Times New Roman"/>
          <w:sz w:val="24"/>
          <w:szCs w:val="24"/>
          <w:lang w:eastAsia="sk-SK"/>
        </w:rPr>
        <w:t xml:space="preserve">od 3,01%  do 6% ....................................................... sadzba určená podľa písmena a) bodu 2.1 </w:t>
      </w:r>
    </w:p>
    <w:p w:rsidR="00196D92" w:rsidRPr="00127AD2" w:rsidP="00127AD2">
      <w:pPr>
        <w:tabs>
          <w:tab w:val="left" w:pos="0"/>
        </w:tabs>
        <w:bidi w:val="0"/>
        <w:spacing w:after="0" w:line="240" w:lineRule="auto"/>
        <w:jc w:val="both"/>
        <w:rPr>
          <w:rFonts w:ascii="Times New Roman" w:hAnsi="Times New Roman"/>
          <w:sz w:val="24"/>
          <w:szCs w:val="24"/>
          <w:lang w:eastAsia="sk-SK"/>
        </w:rPr>
      </w:pPr>
      <w:r w:rsidRPr="00127AD2">
        <w:rPr>
          <w:rFonts w:ascii="Times New Roman" w:hAnsi="Times New Roman"/>
          <w:sz w:val="24"/>
          <w:szCs w:val="24"/>
          <w:lang w:eastAsia="sk-SK"/>
        </w:rPr>
        <w:t xml:space="preserve">od 6,01% do 9% ................................. dvojnásobok sadzby určenej podľa písmena a) bodu 2.1 </w:t>
      </w:r>
    </w:p>
    <w:p w:rsidR="00196D92" w:rsidRPr="00127AD2" w:rsidP="00127AD2">
      <w:pPr>
        <w:tabs>
          <w:tab w:val="left" w:pos="0"/>
        </w:tabs>
        <w:bidi w:val="0"/>
        <w:spacing w:after="0" w:line="240" w:lineRule="auto"/>
        <w:jc w:val="both"/>
        <w:rPr>
          <w:rFonts w:ascii="Times New Roman" w:hAnsi="Times New Roman"/>
          <w:sz w:val="24"/>
          <w:szCs w:val="24"/>
          <w:lang w:eastAsia="sk-SK"/>
        </w:rPr>
      </w:pPr>
      <w:r w:rsidRPr="00127AD2">
        <w:rPr>
          <w:rFonts w:ascii="Times New Roman" w:hAnsi="Times New Roman"/>
          <w:sz w:val="24"/>
          <w:szCs w:val="24"/>
          <w:lang w:eastAsia="sk-SK"/>
        </w:rPr>
        <w:t>nad 9,01 % ........................................... trojnásobok sadzby určenej podľa písmena a) bodu 2.1</w:t>
      </w:r>
    </w:p>
    <w:p w:rsidR="00196D92" w:rsidRPr="00127AD2" w:rsidP="00127AD2">
      <w:pPr>
        <w:bidi w:val="0"/>
        <w:spacing w:after="0" w:line="240" w:lineRule="auto"/>
        <w:jc w:val="both"/>
        <w:rPr>
          <w:rFonts w:ascii="Times New Roman" w:hAnsi="Times New Roman"/>
          <w:sz w:val="24"/>
          <w:szCs w:val="24"/>
          <w:lang w:eastAsia="sk-SK"/>
        </w:rPr>
      </w:pPr>
    </w:p>
    <w:p w:rsidR="00196D92" w:rsidRPr="00127AD2" w:rsidP="00127AD2">
      <w:pPr>
        <w:bidi w:val="0"/>
        <w:spacing w:after="0" w:line="240" w:lineRule="auto"/>
        <w:jc w:val="both"/>
        <w:rPr>
          <w:rFonts w:ascii="Times New Roman" w:hAnsi="Times New Roman"/>
          <w:sz w:val="24"/>
          <w:szCs w:val="24"/>
        </w:rPr>
      </w:pPr>
      <w:r w:rsidRPr="00127AD2">
        <w:rPr>
          <w:rFonts w:ascii="Times New Roman" w:hAnsi="Times New Roman"/>
          <w:sz w:val="24"/>
          <w:szCs w:val="24"/>
          <w:lang w:eastAsia="sk-SK"/>
        </w:rPr>
        <w:t xml:space="preserve">3.2. pri prekročení prípustnej hmotnosti na nápravu bez rozdielu, o akú nápravu ide </w:t>
      </w:r>
      <w:r w:rsidRPr="00127AD2">
        <w:rPr>
          <w:rFonts w:ascii="Times New Roman" w:hAnsi="Times New Roman"/>
          <w:sz w:val="24"/>
          <w:szCs w:val="24"/>
        </w:rPr>
        <w:t>ak preťaženie (vyjadrené v %) je</w:t>
      </w:r>
    </w:p>
    <w:p w:rsidR="00196D92" w:rsidRPr="00127AD2" w:rsidP="00127AD2">
      <w:pPr>
        <w:tabs>
          <w:tab w:val="left" w:pos="0"/>
        </w:tabs>
        <w:bidi w:val="0"/>
        <w:spacing w:after="0" w:line="240" w:lineRule="auto"/>
        <w:jc w:val="both"/>
        <w:rPr>
          <w:rFonts w:ascii="Times New Roman" w:hAnsi="Times New Roman"/>
          <w:sz w:val="24"/>
          <w:szCs w:val="24"/>
        </w:rPr>
      </w:pPr>
      <w:r w:rsidRPr="00127AD2">
        <w:rPr>
          <w:rFonts w:ascii="Times New Roman" w:hAnsi="Times New Roman"/>
          <w:sz w:val="24"/>
          <w:szCs w:val="24"/>
          <w:lang w:eastAsia="sk-SK"/>
        </w:rPr>
        <w:t xml:space="preserve">od 3,01%  do 6% ....................................................... sadzba určená podľa písmena a) bodu 2.2 </w:t>
      </w:r>
    </w:p>
    <w:p w:rsidR="00196D92" w:rsidRPr="00127AD2" w:rsidP="00127AD2">
      <w:pPr>
        <w:tabs>
          <w:tab w:val="left" w:pos="0"/>
        </w:tabs>
        <w:bidi w:val="0"/>
        <w:spacing w:after="0" w:line="240" w:lineRule="auto"/>
        <w:jc w:val="both"/>
        <w:rPr>
          <w:rFonts w:ascii="Times New Roman" w:hAnsi="Times New Roman"/>
          <w:sz w:val="24"/>
          <w:szCs w:val="24"/>
          <w:lang w:eastAsia="sk-SK"/>
        </w:rPr>
      </w:pPr>
      <w:r w:rsidRPr="00127AD2">
        <w:rPr>
          <w:rFonts w:ascii="Times New Roman" w:hAnsi="Times New Roman"/>
          <w:sz w:val="24"/>
          <w:szCs w:val="24"/>
          <w:lang w:eastAsia="sk-SK"/>
        </w:rPr>
        <w:t>od 6,01% do 9% ................................ dvojnásobok sadzby určenej podľa písmena a) bodu 2.2         nad 9,01 % ........................................... trojnásobok sadzby určenej podľa písmena a) bodu 2.2</w:t>
      </w:r>
    </w:p>
    <w:p w:rsidR="00196D92" w:rsidRPr="00127AD2" w:rsidP="00127AD2">
      <w:pPr>
        <w:bidi w:val="0"/>
        <w:spacing w:after="0" w:line="240" w:lineRule="auto"/>
        <w:jc w:val="both"/>
        <w:rPr>
          <w:rFonts w:ascii="Times New Roman" w:hAnsi="Times New Roman"/>
          <w:sz w:val="24"/>
          <w:szCs w:val="24"/>
          <w:lang w:eastAsia="sk-SK"/>
        </w:rPr>
      </w:pPr>
    </w:p>
    <w:p w:rsidR="00196D92" w:rsidRPr="00127AD2" w:rsidP="00127AD2">
      <w:pPr>
        <w:tabs>
          <w:tab w:val="left" w:pos="709"/>
        </w:tabs>
        <w:bidi w:val="0"/>
        <w:spacing w:after="0" w:line="240" w:lineRule="auto"/>
        <w:jc w:val="both"/>
        <w:rPr>
          <w:rFonts w:ascii="Times New Roman" w:hAnsi="Times New Roman"/>
          <w:sz w:val="24"/>
          <w:szCs w:val="24"/>
          <w:lang w:eastAsia="sk-SK"/>
        </w:rPr>
      </w:pPr>
      <w:r w:rsidRPr="00127AD2">
        <w:rPr>
          <w:rFonts w:ascii="Times New Roman" w:hAnsi="Times New Roman"/>
          <w:sz w:val="24"/>
          <w:szCs w:val="24"/>
          <w:lang w:eastAsia="sk-SK"/>
        </w:rPr>
        <w:t>Výsledný poplatok pri dodržaní bodov 6 a 8 časti Poznámky sa určí ako súčet čiastkových sadzieb bodov 3.1 a 3.2.“.</w:t>
      </w:r>
    </w:p>
    <w:p w:rsidR="00196D92" w:rsidRPr="00127AD2" w:rsidP="00127AD2">
      <w:pPr>
        <w:tabs>
          <w:tab w:val="left" w:pos="709"/>
        </w:tabs>
        <w:bidi w:val="0"/>
        <w:spacing w:after="0" w:line="240" w:lineRule="auto"/>
        <w:jc w:val="both"/>
        <w:rPr>
          <w:rFonts w:ascii="Times New Roman" w:hAnsi="Times New Roman"/>
          <w:sz w:val="24"/>
          <w:szCs w:val="24"/>
          <w:lang w:eastAsia="sk-SK"/>
        </w:rPr>
      </w:pPr>
    </w:p>
    <w:p w:rsidR="00196D92" w:rsidRPr="00127AD2" w:rsidP="00127AD2">
      <w:pPr>
        <w:tabs>
          <w:tab w:val="left" w:pos="709"/>
        </w:tabs>
        <w:bidi w:val="0"/>
        <w:spacing w:after="0" w:line="240" w:lineRule="auto"/>
        <w:jc w:val="both"/>
        <w:rPr>
          <w:rFonts w:ascii="Times New Roman" w:hAnsi="Times New Roman"/>
          <w:sz w:val="24"/>
          <w:szCs w:val="24"/>
          <w:lang w:eastAsia="sk-SK"/>
        </w:rPr>
      </w:pPr>
      <w:r w:rsidRPr="00127AD2">
        <w:rPr>
          <w:rFonts w:ascii="Times New Roman" w:hAnsi="Times New Roman"/>
          <w:sz w:val="24"/>
          <w:szCs w:val="24"/>
          <w:lang w:eastAsia="sk-SK"/>
        </w:rPr>
        <w:t>Doterajší bod 3 sa označuje ako bod 4.</w:t>
      </w:r>
    </w:p>
    <w:p w:rsidR="00196D92" w:rsidRPr="00127AD2" w:rsidP="00127AD2">
      <w:pPr>
        <w:pStyle w:val="ListParagraph"/>
        <w:bidi w:val="0"/>
        <w:spacing w:after="0" w:line="240" w:lineRule="auto"/>
        <w:ind w:left="360"/>
        <w:contextualSpacing w:val="0"/>
        <w:jc w:val="both"/>
        <w:rPr>
          <w:rFonts w:ascii="Times New Roman" w:hAnsi="Times New Roman"/>
          <w:sz w:val="24"/>
          <w:szCs w:val="24"/>
        </w:rPr>
      </w:pPr>
    </w:p>
    <w:p w:rsidR="00196D92" w:rsidRPr="00127AD2" w:rsidP="00E87790">
      <w:pPr>
        <w:pStyle w:val="ListParagraph"/>
        <w:numPr>
          <w:numId w:val="9"/>
        </w:numPr>
        <w:bidi w:val="0"/>
        <w:spacing w:after="0" w:line="240" w:lineRule="auto"/>
        <w:ind w:left="0" w:firstLine="567"/>
        <w:contextualSpacing w:val="0"/>
        <w:jc w:val="both"/>
        <w:rPr>
          <w:rFonts w:ascii="Times New Roman" w:hAnsi="Times New Roman"/>
          <w:sz w:val="24"/>
          <w:szCs w:val="24"/>
        </w:rPr>
      </w:pPr>
      <w:r w:rsidRPr="00127AD2">
        <w:rPr>
          <w:rFonts w:ascii="Times New Roman" w:hAnsi="Times New Roman"/>
          <w:sz w:val="24"/>
          <w:szCs w:val="24"/>
        </w:rPr>
        <w:t xml:space="preserve">V sadzobníku správnych poplatkov časti VI DOPRAVA položke 80 časti Poznámky </w:t>
        <w:br/>
        <w:t xml:space="preserve">v šiestom bode sa bodka na konci prvej vety nahrádza čiarkou a pripájajú sa tieto slová </w:t>
        <w:br/>
        <w:t>„s výnimkou návesovej súpravy.“.</w:t>
      </w:r>
    </w:p>
    <w:p w:rsidR="00196D92" w:rsidRPr="00127AD2" w:rsidP="00127AD2">
      <w:pPr>
        <w:pStyle w:val="ListParagraph"/>
        <w:bidi w:val="0"/>
        <w:spacing w:after="0" w:line="240" w:lineRule="auto"/>
        <w:ind w:left="357"/>
        <w:contextualSpacing w:val="0"/>
        <w:jc w:val="both"/>
        <w:rPr>
          <w:rFonts w:ascii="Times New Roman" w:hAnsi="Times New Roman"/>
          <w:sz w:val="24"/>
          <w:szCs w:val="24"/>
        </w:rPr>
      </w:pPr>
    </w:p>
    <w:p w:rsidR="00196D92" w:rsidRPr="00127AD2" w:rsidP="00E87790">
      <w:pPr>
        <w:pStyle w:val="ListParagraph"/>
        <w:numPr>
          <w:numId w:val="9"/>
        </w:numPr>
        <w:bidi w:val="0"/>
        <w:spacing w:after="0" w:line="240" w:lineRule="auto"/>
        <w:ind w:left="0" w:firstLine="567"/>
        <w:contextualSpacing w:val="0"/>
        <w:jc w:val="both"/>
        <w:rPr>
          <w:rFonts w:ascii="Times New Roman" w:hAnsi="Times New Roman"/>
          <w:sz w:val="24"/>
          <w:szCs w:val="24"/>
        </w:rPr>
      </w:pPr>
      <w:r w:rsidRPr="00127AD2">
        <w:rPr>
          <w:rFonts w:ascii="Times New Roman" w:hAnsi="Times New Roman"/>
          <w:sz w:val="24"/>
          <w:szCs w:val="24"/>
        </w:rPr>
        <w:t xml:space="preserve">V sadzobníku správnych poplatkov časti VI DOPRAVA položke 80 časti Poznámky </w:t>
        <w:br/>
        <w:t>v dvanástom bode sa za slová „písmena a)“ vkladá čiarka a slová „c) alebo d)“a na konci sa pripája táto veta: „Pri poplatku vyberanom podľa Splnomocnenia bodu 2 sa sadzba podľa písmena b) pripočíta len raz a to len vtedy, ak má cestný správny orgán preukázané, že k tranzitu došlo.“.</w:t>
      </w:r>
    </w:p>
    <w:p w:rsidR="00196D92" w:rsidRPr="00127AD2" w:rsidP="00127AD2">
      <w:pPr>
        <w:bidi w:val="0"/>
        <w:spacing w:after="0" w:line="240" w:lineRule="auto"/>
        <w:jc w:val="both"/>
        <w:rPr>
          <w:rFonts w:ascii="Times New Roman" w:hAnsi="Times New Roman"/>
          <w:sz w:val="24"/>
          <w:szCs w:val="24"/>
        </w:rPr>
      </w:pPr>
    </w:p>
    <w:p w:rsidR="00196D92" w:rsidRPr="00127AD2" w:rsidP="00E87790">
      <w:pPr>
        <w:pStyle w:val="ListParagraph"/>
        <w:numPr>
          <w:numId w:val="9"/>
        </w:numPr>
        <w:bidi w:val="0"/>
        <w:spacing w:after="0" w:line="240" w:lineRule="auto"/>
        <w:ind w:left="0" w:firstLine="567"/>
        <w:contextualSpacing w:val="0"/>
        <w:jc w:val="both"/>
        <w:rPr>
          <w:rFonts w:ascii="Times New Roman" w:hAnsi="Times New Roman"/>
          <w:sz w:val="24"/>
          <w:szCs w:val="24"/>
        </w:rPr>
      </w:pPr>
      <w:r w:rsidRPr="00127AD2">
        <w:rPr>
          <w:rFonts w:ascii="Times New Roman" w:hAnsi="Times New Roman"/>
          <w:sz w:val="24"/>
          <w:szCs w:val="24"/>
        </w:rPr>
        <w:t>V sadzobníku správnych poplatkov časti VI. DOPRAVA položke 80  časti Poznámky v trinástom bode sa slová „písmena c)“ nahrádzajú slovami „písmena e)“.</w:t>
      </w:r>
    </w:p>
    <w:p w:rsidR="00196D92" w:rsidRPr="00127AD2" w:rsidP="00127AD2">
      <w:pPr>
        <w:bidi w:val="0"/>
        <w:spacing w:after="0" w:line="240" w:lineRule="auto"/>
        <w:rPr>
          <w:rFonts w:ascii="Times New Roman" w:hAnsi="Times New Roman"/>
          <w:sz w:val="24"/>
          <w:szCs w:val="24"/>
        </w:rPr>
      </w:pPr>
    </w:p>
    <w:p w:rsidR="00196D92" w:rsidRPr="00127AD2" w:rsidP="00E87790">
      <w:pPr>
        <w:pStyle w:val="ListParagraph"/>
        <w:numPr>
          <w:numId w:val="9"/>
        </w:numPr>
        <w:bidi w:val="0"/>
        <w:spacing w:after="0" w:line="240" w:lineRule="auto"/>
        <w:ind w:left="0" w:firstLine="567"/>
        <w:contextualSpacing w:val="0"/>
        <w:jc w:val="both"/>
        <w:rPr>
          <w:rFonts w:ascii="Times New Roman" w:hAnsi="Times New Roman"/>
          <w:sz w:val="24"/>
          <w:szCs w:val="24"/>
        </w:rPr>
      </w:pPr>
      <w:r w:rsidRPr="00127AD2">
        <w:rPr>
          <w:rFonts w:ascii="Times New Roman" w:hAnsi="Times New Roman"/>
          <w:sz w:val="24"/>
          <w:szCs w:val="24"/>
        </w:rPr>
        <w:t>V sadzobníku správnych poplatkov časti VI DOPRAVA položke 80 sa časť Poznámky dopĺňa bodmi 14 až 16, ktoré znejú:</w:t>
      </w:r>
    </w:p>
    <w:p w:rsidR="00196D92" w:rsidRPr="00127AD2" w:rsidP="00127AD2">
      <w:pPr>
        <w:pStyle w:val="ListParagraph"/>
        <w:bidi w:val="0"/>
        <w:spacing w:after="0" w:line="240" w:lineRule="auto"/>
        <w:ind w:left="0"/>
        <w:contextualSpacing w:val="0"/>
        <w:jc w:val="both"/>
        <w:rPr>
          <w:rFonts w:ascii="Times New Roman" w:hAnsi="Times New Roman"/>
          <w:sz w:val="24"/>
          <w:szCs w:val="24"/>
        </w:rPr>
      </w:pPr>
      <w:r w:rsidRPr="00127AD2">
        <w:rPr>
          <w:rFonts w:ascii="Times New Roman" w:hAnsi="Times New Roman"/>
          <w:sz w:val="24"/>
          <w:szCs w:val="24"/>
        </w:rPr>
        <w:t xml:space="preserve">„14.  Poplatok podľa písmena d) sa použije, ak dopravca preukáže, že nie je technicky možné znížiť hmotnosť prepravy ani použiť iný spôsob prepravy, a že zaťažiteľnosť mostov </w:t>
        <w:br/>
        <w:t>a nosnosť vozoviek overená štatistickým posúdením umožní realizáciu prepravy.</w:t>
      </w:r>
    </w:p>
    <w:p w:rsidR="00196D92" w:rsidRPr="00127AD2" w:rsidP="00127AD2">
      <w:pPr>
        <w:bidi w:val="0"/>
        <w:spacing w:after="0" w:line="240" w:lineRule="auto"/>
        <w:jc w:val="both"/>
        <w:rPr>
          <w:rFonts w:ascii="Times New Roman" w:hAnsi="Times New Roman"/>
          <w:sz w:val="24"/>
          <w:szCs w:val="24"/>
        </w:rPr>
      </w:pPr>
      <w:r w:rsidRPr="00127AD2">
        <w:rPr>
          <w:rFonts w:ascii="Times New Roman" w:hAnsi="Times New Roman"/>
          <w:sz w:val="24"/>
          <w:szCs w:val="24"/>
        </w:rPr>
        <w:t xml:space="preserve">15. Ak sa už čiastočne alebo celkom vykonala preprava podľa písmena c) alebo d) a meraním hmotnosti, nápravových tlakov a rozmerov sa zistí, že boli porušené podmienky povolenia  na zvláštne užívanie, takáto preprava sa posudzuje ako preprava bez povolenia na zvláštne užívanie. </w:t>
      </w:r>
    </w:p>
    <w:p w:rsidR="00196D92" w:rsidRPr="00127AD2" w:rsidP="00127AD2">
      <w:pPr>
        <w:bidi w:val="0"/>
        <w:spacing w:after="0" w:line="240" w:lineRule="auto"/>
        <w:jc w:val="both"/>
        <w:rPr>
          <w:rFonts w:ascii="Times New Roman" w:hAnsi="Times New Roman"/>
          <w:sz w:val="24"/>
          <w:szCs w:val="24"/>
        </w:rPr>
      </w:pPr>
      <w:r w:rsidRPr="00127AD2">
        <w:rPr>
          <w:rFonts w:ascii="Times New Roman" w:hAnsi="Times New Roman"/>
          <w:sz w:val="24"/>
          <w:szCs w:val="24"/>
        </w:rPr>
        <w:t>16. Ak sa už čiastočne alebo celkom vykonala preprava podľa písmena e) bez povolenia na zvláštne užívanie, dodatočne rozhodnutím cestného správneho orgánu podľa Splnomocnenia bodu 3 sa posudzuje suma z čiastkových sadzieb uvedených v písmene a).“.</w:t>
      </w:r>
    </w:p>
    <w:p w:rsidR="00A13AC5" w:rsidRPr="00127AD2" w:rsidP="00127AD2">
      <w:pPr>
        <w:bidi w:val="0"/>
        <w:spacing w:after="0" w:line="240" w:lineRule="auto"/>
        <w:jc w:val="both"/>
        <w:rPr>
          <w:rFonts w:ascii="Times New Roman" w:hAnsi="Times New Roman"/>
          <w:sz w:val="24"/>
          <w:szCs w:val="24"/>
        </w:rPr>
      </w:pPr>
    </w:p>
    <w:p w:rsidR="009B21BE" w:rsidRPr="00127AD2" w:rsidP="00127AD2">
      <w:pPr>
        <w:bidi w:val="0"/>
        <w:spacing w:after="0" w:line="240" w:lineRule="auto"/>
        <w:jc w:val="both"/>
        <w:rPr>
          <w:rFonts w:ascii="Times New Roman" w:hAnsi="Times New Roman"/>
          <w:sz w:val="24"/>
          <w:szCs w:val="24"/>
        </w:rPr>
      </w:pPr>
    </w:p>
    <w:p w:rsidR="00286FC8" w:rsidRPr="00127AD2" w:rsidP="00127AD2">
      <w:pPr>
        <w:pStyle w:val="ListParagraph"/>
        <w:autoSpaceDE w:val="0"/>
        <w:autoSpaceDN w:val="0"/>
        <w:bidi w:val="0"/>
        <w:adjustRightInd w:val="0"/>
        <w:spacing w:after="0" w:line="240" w:lineRule="auto"/>
        <w:ind w:left="0" w:firstLine="357"/>
        <w:contextualSpacing w:val="0"/>
        <w:jc w:val="center"/>
        <w:rPr>
          <w:rFonts w:ascii="Times New Roman" w:hAnsi="Times New Roman"/>
          <w:bCs/>
          <w:kern w:val="36"/>
          <w:sz w:val="24"/>
          <w:szCs w:val="24"/>
        </w:rPr>
      </w:pPr>
      <w:r w:rsidRPr="00127AD2">
        <w:rPr>
          <w:rFonts w:ascii="Times New Roman" w:hAnsi="Times New Roman"/>
          <w:bCs/>
          <w:kern w:val="36"/>
          <w:sz w:val="24"/>
          <w:szCs w:val="24"/>
        </w:rPr>
        <w:t>Čl. V</w:t>
      </w:r>
    </w:p>
    <w:p w:rsidR="00286FC8" w:rsidRPr="00127AD2" w:rsidP="00127AD2">
      <w:pPr>
        <w:autoSpaceDE w:val="0"/>
        <w:autoSpaceDN w:val="0"/>
        <w:bidi w:val="0"/>
        <w:adjustRightInd w:val="0"/>
        <w:spacing w:after="0" w:line="240" w:lineRule="auto"/>
        <w:rPr>
          <w:rFonts w:ascii="Times New Roman" w:hAnsi="Times New Roman"/>
          <w:b/>
          <w:bCs/>
          <w:kern w:val="36"/>
          <w:sz w:val="24"/>
          <w:szCs w:val="24"/>
        </w:rPr>
      </w:pPr>
    </w:p>
    <w:p w:rsidR="00286FC8" w:rsidRPr="00127AD2" w:rsidP="00127AD2">
      <w:pPr>
        <w:autoSpaceDE w:val="0"/>
        <w:autoSpaceDN w:val="0"/>
        <w:bidi w:val="0"/>
        <w:adjustRightInd w:val="0"/>
        <w:spacing w:after="0" w:line="240" w:lineRule="auto"/>
        <w:ind w:firstLine="357"/>
        <w:jc w:val="both"/>
        <w:rPr>
          <w:rFonts w:ascii="Times New Roman" w:hAnsi="Times New Roman"/>
          <w:bCs/>
          <w:kern w:val="36"/>
          <w:sz w:val="24"/>
          <w:szCs w:val="24"/>
        </w:rPr>
      </w:pPr>
      <w:r w:rsidRPr="00127AD2">
        <w:rPr>
          <w:rFonts w:ascii="Times New Roman" w:hAnsi="Times New Roman"/>
          <w:bCs/>
          <w:kern w:val="36"/>
          <w:sz w:val="24"/>
          <w:szCs w:val="24"/>
        </w:rPr>
        <w:t xml:space="preserve">Zákon č. 359/2000 Z. z. o Slovenskej komore výcvikových zariadení autoškôl </w:t>
        <w:br/>
        <w:t xml:space="preserve">a o zmene zákona Národnej rady Slovenskej republiky č. 315/1996 Z. z. o premávke na pozemných komunikáciách sa mení </w:t>
      </w:r>
      <w:r w:rsidRPr="00127AD2" w:rsidR="008D5595">
        <w:rPr>
          <w:rFonts w:ascii="Times New Roman" w:hAnsi="Times New Roman"/>
          <w:bCs/>
          <w:kern w:val="36"/>
          <w:sz w:val="24"/>
          <w:szCs w:val="24"/>
        </w:rPr>
        <w:t>a dopĺňa</w:t>
      </w:r>
      <w:r w:rsidRPr="00127AD2">
        <w:rPr>
          <w:rFonts w:ascii="Times New Roman" w:hAnsi="Times New Roman"/>
          <w:bCs/>
          <w:kern w:val="36"/>
          <w:sz w:val="24"/>
          <w:szCs w:val="24"/>
        </w:rPr>
        <w:t xml:space="preserve"> takto:</w:t>
      </w:r>
    </w:p>
    <w:p w:rsidR="00286FC8" w:rsidRPr="00127AD2" w:rsidP="00127AD2">
      <w:pPr>
        <w:autoSpaceDE w:val="0"/>
        <w:autoSpaceDN w:val="0"/>
        <w:bidi w:val="0"/>
        <w:adjustRightInd w:val="0"/>
        <w:spacing w:after="0" w:line="240" w:lineRule="auto"/>
        <w:jc w:val="both"/>
        <w:rPr>
          <w:rFonts w:ascii="Times New Roman" w:hAnsi="Times New Roman"/>
          <w:bCs/>
          <w:kern w:val="36"/>
          <w:sz w:val="24"/>
          <w:szCs w:val="24"/>
        </w:rPr>
      </w:pPr>
    </w:p>
    <w:p w:rsidR="00286FC8" w:rsidRPr="00127AD2" w:rsidP="00127AD2">
      <w:pPr>
        <w:autoSpaceDE w:val="0"/>
        <w:autoSpaceDN w:val="0"/>
        <w:bidi w:val="0"/>
        <w:adjustRightInd w:val="0"/>
        <w:spacing w:after="0" w:line="240" w:lineRule="auto"/>
        <w:ind w:firstLine="357"/>
        <w:jc w:val="both"/>
        <w:rPr>
          <w:rFonts w:ascii="Times New Roman" w:hAnsi="Times New Roman"/>
          <w:bCs/>
          <w:kern w:val="36"/>
          <w:sz w:val="24"/>
          <w:szCs w:val="24"/>
        </w:rPr>
      </w:pPr>
      <w:r w:rsidRPr="00127AD2">
        <w:rPr>
          <w:rFonts w:ascii="Times New Roman" w:hAnsi="Times New Roman"/>
          <w:bCs/>
          <w:kern w:val="36"/>
          <w:sz w:val="24"/>
          <w:szCs w:val="24"/>
        </w:rPr>
        <w:t>V § 5 odsek 1 znie:</w:t>
      </w:r>
    </w:p>
    <w:p w:rsidR="00286FC8" w:rsidRPr="00127AD2" w:rsidP="00127AD2">
      <w:pPr>
        <w:autoSpaceDE w:val="0"/>
        <w:autoSpaceDN w:val="0"/>
        <w:bidi w:val="0"/>
        <w:adjustRightInd w:val="0"/>
        <w:spacing w:after="0" w:line="240" w:lineRule="auto"/>
        <w:ind w:firstLine="357"/>
        <w:jc w:val="both"/>
        <w:rPr>
          <w:rFonts w:ascii="Times New Roman" w:hAnsi="Times New Roman"/>
          <w:bCs/>
          <w:kern w:val="36"/>
          <w:sz w:val="24"/>
          <w:szCs w:val="24"/>
        </w:rPr>
      </w:pPr>
      <w:r w:rsidRPr="00127AD2">
        <w:rPr>
          <w:rFonts w:ascii="Times New Roman" w:hAnsi="Times New Roman"/>
          <w:bCs/>
          <w:kern w:val="36"/>
          <w:sz w:val="24"/>
          <w:szCs w:val="24"/>
        </w:rPr>
        <w:t>„(1) Komora</w:t>
      </w:r>
    </w:p>
    <w:p w:rsidR="00286FC8" w:rsidRPr="00127AD2" w:rsidP="00127AD2">
      <w:pPr>
        <w:autoSpaceDE w:val="0"/>
        <w:autoSpaceDN w:val="0"/>
        <w:bidi w:val="0"/>
        <w:adjustRightInd w:val="0"/>
        <w:spacing w:after="0" w:line="240" w:lineRule="auto"/>
        <w:ind w:left="709" w:hanging="283"/>
        <w:jc w:val="both"/>
        <w:rPr>
          <w:rFonts w:ascii="Times New Roman" w:hAnsi="Times New Roman"/>
          <w:bCs/>
          <w:kern w:val="36"/>
          <w:sz w:val="24"/>
          <w:szCs w:val="24"/>
        </w:rPr>
      </w:pPr>
      <w:r w:rsidRPr="00127AD2">
        <w:rPr>
          <w:rFonts w:ascii="Times New Roman" w:hAnsi="Times New Roman"/>
          <w:bCs/>
          <w:kern w:val="36"/>
          <w:sz w:val="24"/>
          <w:szCs w:val="24"/>
        </w:rPr>
        <w:t>a) organizuje a zabezpečuje vykonávanie výcviku žiadateľov o udelenie inštruktorského oprávnenia (ďalej len „inštruktorský kurz“),</w:t>
      </w:r>
      <w:r w:rsidRPr="00127AD2">
        <w:rPr>
          <w:rFonts w:ascii="Times New Roman" w:hAnsi="Times New Roman"/>
          <w:bCs/>
          <w:kern w:val="36"/>
          <w:sz w:val="24"/>
          <w:szCs w:val="24"/>
          <w:vertAlign w:val="superscript"/>
        </w:rPr>
        <w:t>2</w:t>
      </w:r>
      <w:r w:rsidRPr="00127AD2">
        <w:rPr>
          <w:rFonts w:ascii="Times New Roman" w:hAnsi="Times New Roman"/>
          <w:bCs/>
          <w:kern w:val="36"/>
          <w:sz w:val="24"/>
          <w:szCs w:val="24"/>
        </w:rPr>
        <w:t>)</w:t>
      </w:r>
    </w:p>
    <w:p w:rsidR="00286FC8" w:rsidRPr="00127AD2" w:rsidP="00127AD2">
      <w:pPr>
        <w:autoSpaceDE w:val="0"/>
        <w:autoSpaceDN w:val="0"/>
        <w:bidi w:val="0"/>
        <w:adjustRightInd w:val="0"/>
        <w:spacing w:after="0" w:line="240" w:lineRule="auto"/>
        <w:ind w:left="709" w:hanging="283"/>
        <w:jc w:val="both"/>
        <w:rPr>
          <w:rFonts w:ascii="Times New Roman" w:hAnsi="Times New Roman"/>
          <w:bCs/>
          <w:kern w:val="36"/>
          <w:sz w:val="24"/>
          <w:szCs w:val="24"/>
        </w:rPr>
      </w:pPr>
      <w:r w:rsidRPr="00127AD2">
        <w:rPr>
          <w:rFonts w:ascii="Times New Roman" w:hAnsi="Times New Roman"/>
          <w:bCs/>
          <w:kern w:val="36"/>
          <w:sz w:val="24"/>
          <w:szCs w:val="24"/>
        </w:rPr>
        <w:t>b) organizuje a zabezpečuje vykonávanie doškoľovacích kurzov inštruktorov autoškôl na účel predĺženia platnosti inštruktorského preukazu,</w:t>
      </w:r>
      <w:r w:rsidRPr="00127AD2">
        <w:rPr>
          <w:rFonts w:ascii="Times New Roman" w:hAnsi="Times New Roman"/>
          <w:bCs/>
          <w:kern w:val="36"/>
          <w:sz w:val="24"/>
          <w:szCs w:val="24"/>
          <w:vertAlign w:val="superscript"/>
        </w:rPr>
        <w:t>2a</w:t>
      </w:r>
      <w:r w:rsidRPr="00127AD2">
        <w:rPr>
          <w:rFonts w:ascii="Times New Roman" w:hAnsi="Times New Roman"/>
          <w:bCs/>
          <w:kern w:val="36"/>
          <w:sz w:val="24"/>
          <w:szCs w:val="24"/>
        </w:rPr>
        <w:t>)</w:t>
      </w:r>
    </w:p>
    <w:p w:rsidR="00286FC8" w:rsidRPr="00127AD2" w:rsidP="00127AD2">
      <w:pPr>
        <w:autoSpaceDE w:val="0"/>
        <w:autoSpaceDN w:val="0"/>
        <w:bidi w:val="0"/>
        <w:adjustRightInd w:val="0"/>
        <w:spacing w:after="0" w:line="240" w:lineRule="auto"/>
        <w:ind w:left="709" w:hanging="283"/>
        <w:jc w:val="both"/>
        <w:rPr>
          <w:rFonts w:ascii="Times New Roman" w:hAnsi="Times New Roman"/>
          <w:sz w:val="24"/>
          <w:szCs w:val="24"/>
        </w:rPr>
      </w:pPr>
      <w:r w:rsidRPr="00127AD2">
        <w:rPr>
          <w:rFonts w:ascii="Times New Roman" w:hAnsi="Times New Roman"/>
          <w:bCs/>
          <w:kern w:val="36"/>
          <w:sz w:val="24"/>
          <w:szCs w:val="24"/>
        </w:rPr>
        <w:t xml:space="preserve">c) </w:t>
      </w:r>
      <w:r w:rsidRPr="00127AD2">
        <w:rPr>
          <w:rFonts w:ascii="Times New Roman" w:hAnsi="Times New Roman"/>
          <w:sz w:val="24"/>
          <w:szCs w:val="24"/>
        </w:rPr>
        <w:t xml:space="preserve">zaznamenáva údaje o začatých a </w:t>
      </w:r>
      <w:r w:rsidRPr="00127AD2" w:rsidR="00332F7B">
        <w:rPr>
          <w:rFonts w:ascii="Times New Roman" w:hAnsi="Times New Roman"/>
          <w:sz w:val="24"/>
          <w:szCs w:val="24"/>
        </w:rPr>
        <w:t>u</w:t>
      </w:r>
      <w:r w:rsidRPr="00127AD2">
        <w:rPr>
          <w:rFonts w:ascii="Times New Roman" w:hAnsi="Times New Roman"/>
          <w:sz w:val="24"/>
          <w:szCs w:val="24"/>
        </w:rPr>
        <w:t>končených inštruktorských kurzoch a doškoľovacích kurzoch inštruktorov autoškôl, o účastníkoch kurzov a o udelených vodičských oprávneniach a inštruktorských oprávneniach do informačného systému podľa osobitného predpisu,</w:t>
      </w:r>
      <w:r w:rsidRPr="00127AD2">
        <w:rPr>
          <w:rFonts w:ascii="Times New Roman" w:hAnsi="Times New Roman"/>
          <w:sz w:val="24"/>
          <w:szCs w:val="24"/>
          <w:vertAlign w:val="superscript"/>
        </w:rPr>
        <w:t>2b</w:t>
      </w:r>
      <w:r w:rsidRPr="00127AD2">
        <w:rPr>
          <w:rFonts w:ascii="Times New Roman" w:hAnsi="Times New Roman"/>
          <w:sz w:val="24"/>
          <w:szCs w:val="24"/>
        </w:rPr>
        <w:t xml:space="preserve">) </w:t>
      </w:r>
    </w:p>
    <w:p w:rsidR="00286FC8" w:rsidRPr="00127AD2" w:rsidP="00127AD2">
      <w:pPr>
        <w:autoSpaceDE w:val="0"/>
        <w:autoSpaceDN w:val="0"/>
        <w:bidi w:val="0"/>
        <w:adjustRightInd w:val="0"/>
        <w:spacing w:after="0" w:line="240" w:lineRule="auto"/>
        <w:ind w:left="709" w:hanging="283"/>
        <w:jc w:val="both"/>
        <w:rPr>
          <w:rFonts w:ascii="Times New Roman" w:hAnsi="Times New Roman"/>
          <w:sz w:val="24"/>
          <w:szCs w:val="24"/>
        </w:rPr>
      </w:pPr>
      <w:r w:rsidRPr="00127AD2">
        <w:rPr>
          <w:rFonts w:ascii="Times New Roman" w:hAnsi="Times New Roman"/>
          <w:sz w:val="24"/>
          <w:szCs w:val="24"/>
        </w:rPr>
        <w:t>d) prostredníctvom informačného systému podľa osobitného predpisu</w:t>
      </w:r>
      <w:r w:rsidRPr="00127AD2">
        <w:rPr>
          <w:rFonts w:ascii="Times New Roman" w:hAnsi="Times New Roman"/>
          <w:sz w:val="24"/>
          <w:szCs w:val="24"/>
          <w:vertAlign w:val="superscript"/>
        </w:rPr>
        <w:t>2b</w:t>
      </w:r>
      <w:r w:rsidRPr="00127AD2">
        <w:rPr>
          <w:rFonts w:ascii="Times New Roman" w:hAnsi="Times New Roman"/>
          <w:sz w:val="24"/>
          <w:szCs w:val="24"/>
        </w:rPr>
        <w:t>)</w:t>
      </w:r>
      <w:r w:rsidRPr="00127AD2">
        <w:rPr>
          <w:rFonts w:ascii="Times New Roman" w:hAnsi="Times New Roman"/>
          <w:sz w:val="24"/>
          <w:szCs w:val="24"/>
          <w:vertAlign w:val="superscript"/>
        </w:rPr>
        <w:t xml:space="preserve"> </w:t>
      </w:r>
      <w:r w:rsidRPr="00127AD2">
        <w:rPr>
          <w:rFonts w:ascii="Times New Roman" w:hAnsi="Times New Roman"/>
          <w:sz w:val="24"/>
          <w:szCs w:val="24"/>
        </w:rPr>
        <w:t>zasiela Ministerstvu dopravy, výstavby a regionálneho rozvoja Slovenskej republiky bezodkladne po ukončení kurzu hlásenie o ukončení inštruktorského kurzu alebo hlásenie o ukončení doškoľovacieho kurzu inštruktorov autoškôl spolu s menným zoznamom účastníkov kurzu,</w:t>
      </w:r>
    </w:p>
    <w:p w:rsidR="00286FC8" w:rsidRPr="00127AD2" w:rsidP="00127AD2">
      <w:pPr>
        <w:autoSpaceDE w:val="0"/>
        <w:autoSpaceDN w:val="0"/>
        <w:bidi w:val="0"/>
        <w:adjustRightInd w:val="0"/>
        <w:spacing w:after="0" w:line="240" w:lineRule="auto"/>
        <w:ind w:left="709" w:hanging="283"/>
        <w:jc w:val="both"/>
        <w:rPr>
          <w:rFonts w:ascii="Times New Roman" w:hAnsi="Times New Roman"/>
          <w:bCs/>
          <w:kern w:val="36"/>
          <w:sz w:val="24"/>
          <w:szCs w:val="24"/>
        </w:rPr>
      </w:pPr>
      <w:r w:rsidRPr="00127AD2">
        <w:rPr>
          <w:rFonts w:ascii="Times New Roman" w:hAnsi="Times New Roman"/>
          <w:sz w:val="24"/>
          <w:szCs w:val="24"/>
        </w:rPr>
        <w:t>e) spolupôsobí v súčinnosti s okresným úradom pri vykonávaní skúšok z odbornej spôsobilosti</w:t>
      </w:r>
      <w:r w:rsidRPr="00127AD2">
        <w:rPr>
          <w:rFonts w:ascii="Times New Roman" w:hAnsi="Times New Roman"/>
          <w:sz w:val="24"/>
          <w:szCs w:val="24"/>
          <w:vertAlign w:val="superscript"/>
        </w:rPr>
        <w:t>3</w:t>
      </w:r>
      <w:r w:rsidRPr="00127AD2">
        <w:rPr>
          <w:rFonts w:ascii="Times New Roman" w:hAnsi="Times New Roman"/>
          <w:sz w:val="24"/>
          <w:szCs w:val="24"/>
        </w:rPr>
        <w:t>) žiadateľov o udelenie inštruktorského oprávnenia a o predĺženie platnosti inštruktorského preukazu tým, že člen komory je členom skúšobnej komisie.“.</w:t>
      </w:r>
    </w:p>
    <w:p w:rsidR="00286FC8" w:rsidRPr="00127AD2" w:rsidP="00127AD2">
      <w:pPr>
        <w:autoSpaceDE w:val="0"/>
        <w:autoSpaceDN w:val="0"/>
        <w:bidi w:val="0"/>
        <w:adjustRightInd w:val="0"/>
        <w:spacing w:after="0" w:line="240" w:lineRule="auto"/>
        <w:jc w:val="both"/>
        <w:rPr>
          <w:rFonts w:ascii="Times New Roman" w:hAnsi="Times New Roman"/>
          <w:bCs/>
          <w:kern w:val="36"/>
          <w:sz w:val="24"/>
          <w:szCs w:val="24"/>
        </w:rPr>
      </w:pPr>
    </w:p>
    <w:p w:rsidR="00286FC8" w:rsidRPr="00127AD2" w:rsidP="00127AD2">
      <w:pPr>
        <w:autoSpaceDE w:val="0"/>
        <w:autoSpaceDN w:val="0"/>
        <w:bidi w:val="0"/>
        <w:adjustRightInd w:val="0"/>
        <w:spacing w:after="0" w:line="240" w:lineRule="auto"/>
        <w:ind w:firstLine="357"/>
        <w:jc w:val="both"/>
        <w:rPr>
          <w:rFonts w:ascii="Times New Roman" w:hAnsi="Times New Roman"/>
          <w:bCs/>
          <w:kern w:val="36"/>
          <w:sz w:val="24"/>
          <w:szCs w:val="24"/>
        </w:rPr>
      </w:pPr>
      <w:r w:rsidRPr="00127AD2">
        <w:rPr>
          <w:rFonts w:ascii="Times New Roman" w:hAnsi="Times New Roman"/>
          <w:bCs/>
          <w:kern w:val="36"/>
          <w:sz w:val="24"/>
          <w:szCs w:val="24"/>
        </w:rPr>
        <w:t>Poznámky pod čiarou k odkazom 2, 2a, 2b a 3 znejú:</w:t>
      </w:r>
    </w:p>
    <w:p w:rsidR="00286FC8" w:rsidRPr="00127AD2" w:rsidP="00127AD2">
      <w:pPr>
        <w:bidi w:val="0"/>
        <w:spacing w:after="0" w:line="240" w:lineRule="auto"/>
        <w:ind w:left="284" w:hanging="284"/>
        <w:jc w:val="both"/>
        <w:rPr>
          <w:rFonts w:ascii="Times New Roman" w:hAnsi="Times New Roman"/>
          <w:sz w:val="24"/>
          <w:szCs w:val="24"/>
        </w:rPr>
      </w:pPr>
      <w:r w:rsidRPr="00127AD2">
        <w:rPr>
          <w:rFonts w:ascii="Times New Roman" w:hAnsi="Times New Roman"/>
          <w:sz w:val="24"/>
          <w:szCs w:val="24"/>
        </w:rPr>
        <w:t>„</w:t>
      </w:r>
      <w:r w:rsidRPr="00127AD2">
        <w:rPr>
          <w:rFonts w:ascii="Times New Roman" w:hAnsi="Times New Roman"/>
          <w:sz w:val="24"/>
          <w:szCs w:val="24"/>
          <w:vertAlign w:val="superscript"/>
        </w:rPr>
        <w:t>2</w:t>
      </w:r>
      <w:r w:rsidRPr="00127AD2">
        <w:rPr>
          <w:rFonts w:ascii="Times New Roman" w:hAnsi="Times New Roman"/>
          <w:sz w:val="24"/>
          <w:szCs w:val="24"/>
        </w:rPr>
        <w:t>) § 9 ods. 1 zákona č. 93/2005 Z. z. o autoškolách a o zmene a doplnení niektorých zákonov v znení neskorších predpisov.</w:t>
      </w:r>
    </w:p>
    <w:p w:rsidR="00286FC8" w:rsidRPr="00127AD2" w:rsidP="00127AD2">
      <w:pPr>
        <w:bidi w:val="0"/>
        <w:spacing w:after="0" w:line="240" w:lineRule="auto"/>
        <w:ind w:left="284" w:hanging="284"/>
        <w:jc w:val="both"/>
        <w:rPr>
          <w:rFonts w:ascii="Times New Roman" w:hAnsi="Times New Roman"/>
          <w:sz w:val="24"/>
          <w:szCs w:val="24"/>
        </w:rPr>
      </w:pPr>
      <w:r w:rsidRPr="00127AD2">
        <w:rPr>
          <w:rFonts w:ascii="Times New Roman" w:hAnsi="Times New Roman"/>
          <w:sz w:val="24"/>
          <w:szCs w:val="24"/>
          <w:vertAlign w:val="superscript"/>
        </w:rPr>
        <w:t xml:space="preserve">  2a</w:t>
      </w:r>
      <w:r w:rsidRPr="00127AD2">
        <w:rPr>
          <w:rFonts w:ascii="Times New Roman" w:hAnsi="Times New Roman"/>
          <w:sz w:val="24"/>
          <w:szCs w:val="24"/>
        </w:rPr>
        <w:t>) § 11 ods. 2 zákona č. 93/2005 Z. z. v znení neskorších predpisov.</w:t>
      </w:r>
    </w:p>
    <w:p w:rsidR="00286FC8" w:rsidRPr="00127AD2" w:rsidP="00127AD2">
      <w:pPr>
        <w:bidi w:val="0"/>
        <w:spacing w:after="0" w:line="240" w:lineRule="auto"/>
        <w:ind w:left="284" w:hanging="284"/>
        <w:jc w:val="both"/>
        <w:rPr>
          <w:rFonts w:ascii="Times New Roman" w:hAnsi="Times New Roman"/>
          <w:sz w:val="24"/>
          <w:szCs w:val="24"/>
        </w:rPr>
      </w:pPr>
      <w:r w:rsidRPr="00127AD2">
        <w:rPr>
          <w:rFonts w:ascii="Times New Roman" w:hAnsi="Times New Roman"/>
          <w:sz w:val="24"/>
          <w:szCs w:val="24"/>
          <w:vertAlign w:val="superscript"/>
        </w:rPr>
        <w:t xml:space="preserve">  2b</w:t>
      </w:r>
      <w:r w:rsidRPr="00127AD2">
        <w:rPr>
          <w:rFonts w:ascii="Times New Roman" w:hAnsi="Times New Roman"/>
          <w:sz w:val="24"/>
          <w:szCs w:val="24"/>
        </w:rPr>
        <w:t>) Zákon č. ..../2015 Z. z. o jednotnom informačnom systéme v cestnej doprave o zmene a doplnení niektorých zákonov.</w:t>
      </w:r>
    </w:p>
    <w:p w:rsidR="00286FC8" w:rsidRPr="00127AD2" w:rsidP="00127AD2">
      <w:pPr>
        <w:bidi w:val="0"/>
        <w:spacing w:after="0" w:line="240" w:lineRule="auto"/>
        <w:ind w:left="284" w:hanging="284"/>
        <w:jc w:val="both"/>
        <w:rPr>
          <w:rFonts w:ascii="Times New Roman" w:hAnsi="Times New Roman"/>
          <w:sz w:val="24"/>
          <w:szCs w:val="24"/>
        </w:rPr>
      </w:pPr>
      <w:r w:rsidRPr="00127AD2">
        <w:rPr>
          <w:rFonts w:ascii="Times New Roman" w:hAnsi="Times New Roman"/>
          <w:sz w:val="24"/>
          <w:szCs w:val="24"/>
        </w:rPr>
        <w:t xml:space="preserve">  </w:t>
      </w:r>
      <w:r w:rsidRPr="00127AD2">
        <w:rPr>
          <w:rFonts w:ascii="Times New Roman" w:hAnsi="Times New Roman"/>
          <w:sz w:val="24"/>
          <w:szCs w:val="24"/>
          <w:vertAlign w:val="superscript"/>
        </w:rPr>
        <w:t>3</w:t>
      </w:r>
      <w:r w:rsidRPr="00127AD2">
        <w:rPr>
          <w:rFonts w:ascii="Times New Roman" w:hAnsi="Times New Roman"/>
          <w:sz w:val="24"/>
          <w:szCs w:val="24"/>
        </w:rPr>
        <w:t>) § 9 ods. 2 a § 11 ods. 2 zákona č. 93/2005 Z. z. v znení neskorších predpisov.“.</w:t>
      </w:r>
    </w:p>
    <w:p w:rsidR="00286FC8" w:rsidRPr="00127AD2" w:rsidP="00127AD2">
      <w:pPr>
        <w:bidi w:val="0"/>
        <w:spacing w:after="0" w:line="240" w:lineRule="auto"/>
        <w:ind w:left="284" w:hanging="284"/>
        <w:jc w:val="both"/>
        <w:rPr>
          <w:rFonts w:ascii="Times New Roman" w:hAnsi="Times New Roman"/>
          <w:sz w:val="24"/>
          <w:szCs w:val="24"/>
        </w:rPr>
      </w:pPr>
    </w:p>
    <w:p w:rsidR="00286FC8" w:rsidRPr="00127AD2" w:rsidP="00127AD2">
      <w:pPr>
        <w:bidi w:val="0"/>
        <w:spacing w:after="0" w:line="240" w:lineRule="auto"/>
        <w:ind w:left="284" w:hanging="284"/>
        <w:jc w:val="both"/>
        <w:rPr>
          <w:rFonts w:ascii="Times New Roman" w:hAnsi="Times New Roman"/>
          <w:sz w:val="24"/>
          <w:szCs w:val="24"/>
        </w:rPr>
      </w:pPr>
    </w:p>
    <w:p w:rsidR="00A13AC5" w:rsidRPr="00127AD2" w:rsidP="00127AD2">
      <w:pPr>
        <w:autoSpaceDE w:val="0"/>
        <w:autoSpaceDN w:val="0"/>
        <w:bidi w:val="0"/>
        <w:adjustRightInd w:val="0"/>
        <w:spacing w:after="0" w:line="240" w:lineRule="auto"/>
        <w:jc w:val="center"/>
        <w:rPr>
          <w:rFonts w:ascii="Times New Roman" w:hAnsi="Times New Roman"/>
          <w:bCs/>
          <w:kern w:val="36"/>
          <w:sz w:val="24"/>
          <w:szCs w:val="24"/>
        </w:rPr>
      </w:pPr>
      <w:r w:rsidRPr="00127AD2" w:rsidR="00B1614F">
        <w:rPr>
          <w:rFonts w:ascii="Times New Roman" w:hAnsi="Times New Roman"/>
          <w:bCs/>
          <w:kern w:val="36"/>
          <w:sz w:val="24"/>
          <w:szCs w:val="24"/>
        </w:rPr>
        <w:t>Čl. VI</w:t>
      </w:r>
    </w:p>
    <w:p w:rsidR="004B037A" w:rsidRPr="00127AD2" w:rsidP="00127AD2">
      <w:pPr>
        <w:autoSpaceDE w:val="0"/>
        <w:autoSpaceDN w:val="0"/>
        <w:bidi w:val="0"/>
        <w:adjustRightInd w:val="0"/>
        <w:spacing w:after="0" w:line="240" w:lineRule="auto"/>
        <w:rPr>
          <w:rFonts w:ascii="Times New Roman" w:hAnsi="Times New Roman"/>
          <w:bCs/>
          <w:kern w:val="36"/>
          <w:sz w:val="24"/>
          <w:szCs w:val="24"/>
        </w:rPr>
      </w:pPr>
    </w:p>
    <w:p w:rsidR="004B037A" w:rsidRPr="00127AD2" w:rsidP="00127AD2">
      <w:pPr>
        <w:autoSpaceDE w:val="0"/>
        <w:autoSpaceDN w:val="0"/>
        <w:bidi w:val="0"/>
        <w:adjustRightInd w:val="0"/>
        <w:spacing w:after="0" w:line="240" w:lineRule="auto"/>
        <w:ind w:firstLine="708"/>
        <w:jc w:val="both"/>
        <w:rPr>
          <w:rFonts w:ascii="Times New Roman" w:hAnsi="Times New Roman"/>
          <w:sz w:val="24"/>
          <w:szCs w:val="24"/>
        </w:rPr>
      </w:pPr>
      <w:r w:rsidRPr="00127AD2">
        <w:rPr>
          <w:rFonts w:ascii="Times New Roman" w:hAnsi="Times New Roman"/>
          <w:sz w:val="24"/>
          <w:szCs w:val="24"/>
        </w:rPr>
        <w:t>Zákon č. 128/2002 Z. z. o štátnej kontrole vnútorného trhu vo veciach ochrany spotrebiteľa a o zmene a doplnení niektorých zákonov v znení zákona č. 284/2002 Z. z., zákona č. 22/2004 Z. z., zákona č. 451/2004 Z. z., zákona č. 725/2004 Z. z., zákona</w:t>
        <w:br/>
        <w:t>č. 266/2005 Z. z., zákona č. 308/2005 Z. z., zákona č. 646/2005 Z. z., zákona č. 648/2007</w:t>
        <w:br/>
        <w:t>Z. z., zákona č. 67/2010 Z. z., zákona č. 129/2010 Z. z., zákona č. 161/2011 Z. z., zákona</w:t>
        <w:br/>
        <w:t xml:space="preserve">č. 182/2011 Z. z., zákona č. 78/2012 Z. z., zákona č. 301/2012 Z. z., zákona č. 142/2013 Z. z., zákona č. 367/2013 Z. z., zákona č. 102/2014 Z .z., zákona č. 106/2014 Z. z., zákona </w:t>
        <w:br/>
        <w:t>č. 373/2014 Z. z. a zákona č. 35/2015 Z. z. sa mení a dopĺňa takto:</w:t>
      </w:r>
    </w:p>
    <w:p w:rsidR="004B037A" w:rsidRPr="00127AD2" w:rsidP="00127AD2">
      <w:pPr>
        <w:autoSpaceDE w:val="0"/>
        <w:autoSpaceDN w:val="0"/>
        <w:bidi w:val="0"/>
        <w:adjustRightInd w:val="0"/>
        <w:spacing w:after="0" w:line="240" w:lineRule="auto"/>
        <w:jc w:val="both"/>
        <w:rPr>
          <w:rFonts w:ascii="Times New Roman" w:hAnsi="Times New Roman"/>
          <w:sz w:val="24"/>
          <w:szCs w:val="24"/>
        </w:rPr>
      </w:pPr>
    </w:p>
    <w:p w:rsidR="004B037A" w:rsidRPr="00127AD2" w:rsidP="00127AD2">
      <w:pPr>
        <w:bidi w:val="0"/>
        <w:spacing w:after="0" w:line="240" w:lineRule="auto"/>
        <w:ind w:firstLine="357"/>
        <w:jc w:val="both"/>
        <w:rPr>
          <w:rFonts w:ascii="Times New Roman" w:hAnsi="Times New Roman"/>
          <w:sz w:val="24"/>
          <w:szCs w:val="24"/>
        </w:rPr>
      </w:pPr>
      <w:r w:rsidRPr="00127AD2">
        <w:rPr>
          <w:rFonts w:ascii="Times New Roman" w:hAnsi="Times New Roman"/>
          <w:sz w:val="24"/>
          <w:szCs w:val="24"/>
        </w:rPr>
        <w:t xml:space="preserve">1. V § 1 ods. 1 písm. a) sa </w:t>
      </w:r>
      <w:r w:rsidRPr="00127AD2" w:rsidR="000E2A6A">
        <w:rPr>
          <w:rFonts w:ascii="Times New Roman" w:hAnsi="Times New Roman"/>
          <w:sz w:val="24"/>
          <w:szCs w:val="24"/>
        </w:rPr>
        <w:t>spojka „a“ za</w:t>
      </w:r>
      <w:r w:rsidRPr="00127AD2">
        <w:rPr>
          <w:rFonts w:ascii="Times New Roman" w:hAnsi="Times New Roman"/>
          <w:sz w:val="24"/>
          <w:szCs w:val="24"/>
        </w:rPr>
        <w:t xml:space="preserve"> slovami „(ďalej len „kontrola vnútorného trhu“)“ nahrádza </w:t>
      </w:r>
      <w:r w:rsidRPr="00127AD2" w:rsidR="000E2A6A">
        <w:rPr>
          <w:rFonts w:ascii="Times New Roman" w:hAnsi="Times New Roman"/>
          <w:sz w:val="24"/>
          <w:szCs w:val="24"/>
        </w:rPr>
        <w:t>čiarkou</w:t>
      </w:r>
      <w:r w:rsidRPr="00127AD2">
        <w:rPr>
          <w:rFonts w:ascii="Times New Roman" w:hAnsi="Times New Roman"/>
          <w:sz w:val="24"/>
          <w:szCs w:val="24"/>
        </w:rPr>
        <w:t xml:space="preserve">, čiarka na konci sa nahrádza spojkou „a“ a pripájajú sa tieto slová: „dohľad nad trhom podľa osobitného predpisu, </w:t>
      </w:r>
      <w:r w:rsidRPr="00127AD2">
        <w:rPr>
          <w:rFonts w:ascii="Times New Roman" w:hAnsi="Times New Roman"/>
          <w:sz w:val="24"/>
          <w:szCs w:val="24"/>
          <w:vertAlign w:val="superscript"/>
        </w:rPr>
        <w:t>1aa</w:t>
      </w:r>
      <w:r w:rsidRPr="00127AD2">
        <w:rPr>
          <w:rFonts w:ascii="Times New Roman" w:hAnsi="Times New Roman"/>
          <w:sz w:val="24"/>
          <w:szCs w:val="24"/>
        </w:rPr>
        <w:t>)“.</w:t>
      </w:r>
    </w:p>
    <w:p w:rsidR="004B037A" w:rsidRPr="00127AD2" w:rsidP="00127AD2">
      <w:pPr>
        <w:bidi w:val="0"/>
        <w:spacing w:after="0" w:line="240" w:lineRule="auto"/>
        <w:jc w:val="both"/>
        <w:rPr>
          <w:rFonts w:ascii="Times New Roman" w:hAnsi="Times New Roman"/>
          <w:sz w:val="24"/>
          <w:szCs w:val="24"/>
        </w:rPr>
      </w:pPr>
    </w:p>
    <w:p w:rsidR="004B037A" w:rsidRPr="00127AD2" w:rsidP="00127AD2">
      <w:pPr>
        <w:bidi w:val="0"/>
        <w:spacing w:after="0" w:line="240" w:lineRule="auto"/>
        <w:ind w:firstLine="357"/>
        <w:jc w:val="both"/>
        <w:rPr>
          <w:rFonts w:ascii="Times New Roman" w:hAnsi="Times New Roman"/>
          <w:sz w:val="24"/>
          <w:szCs w:val="24"/>
        </w:rPr>
      </w:pPr>
      <w:r w:rsidRPr="00127AD2">
        <w:rPr>
          <w:rFonts w:ascii="Times New Roman" w:hAnsi="Times New Roman"/>
          <w:sz w:val="24"/>
          <w:szCs w:val="24"/>
        </w:rPr>
        <w:t>Poznámka pod čiarou k odkazu 1aa znie:</w:t>
      </w:r>
    </w:p>
    <w:p w:rsidR="004B037A" w:rsidRPr="00127AD2" w:rsidP="00127AD2">
      <w:pPr>
        <w:bidi w:val="0"/>
        <w:spacing w:after="0" w:line="240" w:lineRule="auto"/>
        <w:ind w:left="426" w:hanging="426"/>
        <w:jc w:val="both"/>
        <w:rPr>
          <w:rFonts w:ascii="Times New Roman" w:hAnsi="Times New Roman"/>
          <w:sz w:val="24"/>
          <w:szCs w:val="24"/>
        </w:rPr>
      </w:pPr>
      <w:r w:rsidRPr="00127AD2">
        <w:rPr>
          <w:rFonts w:ascii="Times New Roman" w:hAnsi="Times New Roman"/>
          <w:sz w:val="24"/>
          <w:szCs w:val="24"/>
        </w:rPr>
        <w:t>„</w:t>
      </w:r>
      <w:r w:rsidRPr="00127AD2">
        <w:rPr>
          <w:rFonts w:ascii="Times New Roman" w:hAnsi="Times New Roman"/>
          <w:sz w:val="24"/>
          <w:szCs w:val="24"/>
          <w:vertAlign w:val="superscript"/>
        </w:rPr>
        <w:t>1aa</w:t>
      </w:r>
      <w:r w:rsidRPr="00127AD2">
        <w:rPr>
          <w:rFonts w:ascii="Times New Roman" w:hAnsi="Times New Roman"/>
          <w:sz w:val="24"/>
          <w:szCs w:val="24"/>
        </w:rPr>
        <w:t>) Zákon č. 725/2004 Z. z. o podmienkach prevádzky vozidiel v premávke na pozemných komunikáciách  o zmene a doplnení niektorých zákonov v znení neskorších predpisov.“.</w:t>
      </w:r>
    </w:p>
    <w:p w:rsidR="004B037A" w:rsidRPr="00127AD2" w:rsidP="00127AD2">
      <w:pPr>
        <w:bidi w:val="0"/>
        <w:spacing w:after="0" w:line="240" w:lineRule="auto"/>
        <w:jc w:val="both"/>
        <w:rPr>
          <w:rFonts w:ascii="Times New Roman" w:hAnsi="Times New Roman"/>
          <w:sz w:val="24"/>
          <w:szCs w:val="24"/>
        </w:rPr>
      </w:pPr>
    </w:p>
    <w:p w:rsidR="004B037A" w:rsidRPr="00127AD2" w:rsidP="00127AD2">
      <w:pPr>
        <w:bidi w:val="0"/>
        <w:spacing w:after="0" w:line="240" w:lineRule="auto"/>
        <w:ind w:firstLine="357"/>
        <w:jc w:val="both"/>
        <w:rPr>
          <w:rFonts w:ascii="Times New Roman" w:hAnsi="Times New Roman"/>
          <w:sz w:val="24"/>
          <w:szCs w:val="24"/>
        </w:rPr>
      </w:pPr>
      <w:r w:rsidRPr="00127AD2">
        <w:rPr>
          <w:rFonts w:ascii="Times New Roman" w:hAnsi="Times New Roman"/>
          <w:sz w:val="24"/>
          <w:szCs w:val="24"/>
        </w:rPr>
        <w:t>2. § 2 sa dopĺňa písmenom l), ktoré znie:</w:t>
      </w:r>
    </w:p>
    <w:p w:rsidR="004B037A" w:rsidRPr="00127AD2" w:rsidP="00127AD2">
      <w:pPr>
        <w:autoSpaceDE w:val="0"/>
        <w:autoSpaceDN w:val="0"/>
        <w:bidi w:val="0"/>
        <w:adjustRightInd w:val="0"/>
        <w:spacing w:after="0" w:line="240" w:lineRule="auto"/>
        <w:ind w:left="284" w:hanging="284"/>
        <w:jc w:val="both"/>
        <w:rPr>
          <w:rFonts w:ascii="Times New Roman" w:hAnsi="Times New Roman"/>
          <w:sz w:val="24"/>
          <w:szCs w:val="24"/>
        </w:rPr>
      </w:pPr>
      <w:r w:rsidRPr="00127AD2">
        <w:rPr>
          <w:rFonts w:ascii="Times New Roman" w:hAnsi="Times New Roman"/>
          <w:sz w:val="24"/>
          <w:szCs w:val="24"/>
        </w:rPr>
        <w:t>„l) dodržiavanie povinností pri uvedení na trh a sprístupnení na trhu typu vozidla, systému, komponentu alebo samostatnej technickej jednotky podľa osobitného predpisu.</w:t>
      </w:r>
      <w:r w:rsidRPr="00127AD2">
        <w:rPr>
          <w:rFonts w:ascii="Times New Roman" w:hAnsi="Times New Roman"/>
          <w:sz w:val="24"/>
          <w:szCs w:val="24"/>
          <w:vertAlign w:val="superscript"/>
        </w:rPr>
        <w:t>9e</w:t>
      </w:r>
      <w:r w:rsidRPr="00127AD2">
        <w:rPr>
          <w:rFonts w:ascii="Times New Roman" w:hAnsi="Times New Roman"/>
          <w:sz w:val="24"/>
          <w:szCs w:val="24"/>
        </w:rPr>
        <w:t>)“.</w:t>
      </w:r>
    </w:p>
    <w:p w:rsidR="004B037A" w:rsidRPr="00127AD2" w:rsidP="00127AD2">
      <w:pPr>
        <w:autoSpaceDE w:val="0"/>
        <w:autoSpaceDN w:val="0"/>
        <w:bidi w:val="0"/>
        <w:adjustRightInd w:val="0"/>
        <w:spacing w:after="0" w:line="240" w:lineRule="auto"/>
        <w:jc w:val="both"/>
        <w:rPr>
          <w:rFonts w:ascii="Times New Roman" w:hAnsi="Times New Roman"/>
          <w:sz w:val="24"/>
          <w:szCs w:val="24"/>
        </w:rPr>
      </w:pPr>
    </w:p>
    <w:p w:rsidR="004B037A" w:rsidRPr="00127AD2" w:rsidP="00127AD2">
      <w:pPr>
        <w:bidi w:val="0"/>
        <w:spacing w:after="0" w:line="240" w:lineRule="auto"/>
        <w:ind w:firstLine="284"/>
        <w:jc w:val="both"/>
        <w:rPr>
          <w:rFonts w:ascii="Times New Roman" w:hAnsi="Times New Roman"/>
          <w:sz w:val="24"/>
          <w:szCs w:val="24"/>
        </w:rPr>
      </w:pPr>
      <w:r w:rsidRPr="00127AD2">
        <w:rPr>
          <w:rFonts w:ascii="Times New Roman" w:hAnsi="Times New Roman"/>
          <w:sz w:val="24"/>
          <w:szCs w:val="24"/>
        </w:rPr>
        <w:t>Poznámka pod čiarou k odkazu 9e znie:</w:t>
      </w:r>
    </w:p>
    <w:p w:rsidR="004B037A" w:rsidRPr="00127AD2" w:rsidP="00127AD2">
      <w:pPr>
        <w:bidi w:val="0"/>
        <w:spacing w:after="0" w:line="240" w:lineRule="auto"/>
        <w:ind w:left="426" w:hanging="426"/>
        <w:jc w:val="both"/>
        <w:rPr>
          <w:rFonts w:ascii="Times New Roman" w:hAnsi="Times New Roman"/>
          <w:sz w:val="24"/>
          <w:szCs w:val="24"/>
        </w:rPr>
      </w:pPr>
      <w:r w:rsidRPr="00127AD2">
        <w:rPr>
          <w:rFonts w:ascii="Times New Roman" w:hAnsi="Times New Roman"/>
          <w:sz w:val="24"/>
          <w:szCs w:val="24"/>
        </w:rPr>
        <w:t>„</w:t>
      </w:r>
      <w:r w:rsidRPr="00127AD2">
        <w:rPr>
          <w:rFonts w:ascii="Times New Roman" w:hAnsi="Times New Roman"/>
          <w:sz w:val="24"/>
          <w:szCs w:val="24"/>
          <w:vertAlign w:val="superscript"/>
        </w:rPr>
        <w:t>9e</w:t>
      </w:r>
      <w:r w:rsidRPr="00127AD2">
        <w:rPr>
          <w:rFonts w:ascii="Times New Roman" w:hAnsi="Times New Roman"/>
          <w:sz w:val="24"/>
          <w:szCs w:val="24"/>
        </w:rPr>
        <w:t>) § 13a zákona č. 725/2004 Z. z. v znení zákona č.    /2015 Z. z.</w:t>
      </w:r>
    </w:p>
    <w:p w:rsidR="004B037A" w:rsidRPr="00127AD2" w:rsidP="00127AD2">
      <w:pPr>
        <w:bidi w:val="0"/>
        <w:spacing w:after="0" w:line="240" w:lineRule="auto"/>
        <w:ind w:left="426"/>
        <w:jc w:val="both"/>
        <w:rPr>
          <w:rFonts w:ascii="Times New Roman" w:hAnsi="Times New Roman"/>
          <w:sz w:val="24"/>
          <w:szCs w:val="24"/>
        </w:rPr>
      </w:pPr>
      <w:r w:rsidRPr="00127AD2">
        <w:rPr>
          <w:rFonts w:ascii="Times New Roman" w:hAnsi="Times New Roman"/>
          <w:sz w:val="24"/>
          <w:szCs w:val="24"/>
        </w:rPr>
        <w:t>Nariadenie vlády Slovenskej republiky č. 384/2004 Z. z. o dostupnosti spotrebiteľských informácií o spotrebe paliva a o emisiách CO</w:t>
      </w:r>
      <w:r w:rsidRPr="00127AD2">
        <w:rPr>
          <w:rFonts w:ascii="Times New Roman" w:hAnsi="Times New Roman"/>
          <w:sz w:val="24"/>
          <w:szCs w:val="24"/>
          <w:vertAlign w:val="subscript"/>
        </w:rPr>
        <w:t>2</w:t>
      </w:r>
      <w:r w:rsidRPr="00127AD2">
        <w:rPr>
          <w:rFonts w:ascii="Times New Roman" w:hAnsi="Times New Roman"/>
          <w:sz w:val="24"/>
          <w:szCs w:val="24"/>
        </w:rPr>
        <w:t xml:space="preserve"> pri predaji a leasingu nových osobných automobilov.</w:t>
      </w:r>
    </w:p>
    <w:p w:rsidR="004B037A" w:rsidRPr="00127AD2" w:rsidP="00127AD2">
      <w:pPr>
        <w:bidi w:val="0"/>
        <w:spacing w:after="0" w:line="240" w:lineRule="auto"/>
        <w:ind w:left="426"/>
        <w:jc w:val="both"/>
        <w:rPr>
          <w:rFonts w:ascii="Times New Roman" w:hAnsi="Times New Roman"/>
          <w:sz w:val="24"/>
          <w:szCs w:val="24"/>
        </w:rPr>
      </w:pPr>
      <w:r w:rsidRPr="00127AD2">
        <w:rPr>
          <w:rFonts w:ascii="Times New Roman" w:hAnsi="Times New Roman"/>
          <w:sz w:val="24"/>
          <w:szCs w:val="24"/>
        </w:rPr>
        <w:t>Čl. 5 a 6 nariadenia (ES) č. 1222/2009</w:t>
      </w:r>
      <w:r w:rsidRPr="00127AD2" w:rsidR="00B92C21">
        <w:rPr>
          <w:rFonts w:ascii="Times New Roman" w:hAnsi="Times New Roman"/>
          <w:sz w:val="24"/>
          <w:szCs w:val="24"/>
        </w:rPr>
        <w:t xml:space="preserve"> v platnom znení</w:t>
      </w:r>
      <w:r w:rsidRPr="00127AD2">
        <w:rPr>
          <w:rFonts w:ascii="Times New Roman" w:hAnsi="Times New Roman"/>
          <w:sz w:val="24"/>
          <w:szCs w:val="24"/>
        </w:rPr>
        <w:t xml:space="preserve">.“.  </w:t>
      </w:r>
    </w:p>
    <w:p w:rsidR="004B037A" w:rsidRPr="00127AD2" w:rsidP="00127AD2">
      <w:pPr>
        <w:bidi w:val="0"/>
        <w:spacing w:after="0" w:line="240" w:lineRule="auto"/>
        <w:jc w:val="both"/>
        <w:rPr>
          <w:rFonts w:ascii="Times New Roman" w:hAnsi="Times New Roman"/>
          <w:sz w:val="24"/>
          <w:szCs w:val="24"/>
        </w:rPr>
      </w:pPr>
    </w:p>
    <w:p w:rsidR="004B037A" w:rsidRPr="00127AD2" w:rsidP="00127AD2">
      <w:pPr>
        <w:pStyle w:val="ListParagraph"/>
        <w:bidi w:val="0"/>
        <w:spacing w:after="0" w:line="240" w:lineRule="auto"/>
        <w:ind w:hanging="436"/>
        <w:contextualSpacing w:val="0"/>
        <w:jc w:val="both"/>
        <w:rPr>
          <w:rFonts w:ascii="Times New Roman" w:hAnsi="Times New Roman"/>
          <w:sz w:val="24"/>
          <w:szCs w:val="24"/>
        </w:rPr>
      </w:pPr>
      <w:r w:rsidRPr="00127AD2">
        <w:rPr>
          <w:rFonts w:ascii="Times New Roman" w:hAnsi="Times New Roman"/>
          <w:sz w:val="24"/>
          <w:szCs w:val="24"/>
        </w:rPr>
        <w:t>3. V § 8 ods. 1 písm. b) sa vypúšťa  odkaz 18aa a poznámka pod čiarou k odkazu 18aa.</w:t>
      </w:r>
    </w:p>
    <w:p w:rsidR="004B037A" w:rsidRPr="00127AD2" w:rsidP="00127AD2">
      <w:pPr>
        <w:bidi w:val="0"/>
        <w:spacing w:after="0" w:line="240" w:lineRule="auto"/>
        <w:jc w:val="both"/>
        <w:rPr>
          <w:rFonts w:ascii="Times New Roman" w:hAnsi="Times New Roman"/>
          <w:sz w:val="24"/>
          <w:szCs w:val="24"/>
        </w:rPr>
      </w:pPr>
    </w:p>
    <w:p w:rsidR="004B037A" w:rsidRPr="00127AD2" w:rsidP="00127AD2">
      <w:pPr>
        <w:bidi w:val="0"/>
        <w:spacing w:after="0" w:line="240" w:lineRule="auto"/>
        <w:jc w:val="both"/>
        <w:rPr>
          <w:rFonts w:ascii="Times New Roman" w:hAnsi="Times New Roman"/>
          <w:sz w:val="24"/>
          <w:szCs w:val="24"/>
        </w:rPr>
      </w:pPr>
    </w:p>
    <w:p w:rsidR="004B037A" w:rsidRPr="00127AD2" w:rsidP="00127AD2">
      <w:pPr>
        <w:bidi w:val="0"/>
        <w:spacing w:after="0" w:line="240" w:lineRule="auto"/>
        <w:jc w:val="center"/>
        <w:outlineLvl w:val="0"/>
        <w:rPr>
          <w:rFonts w:ascii="Times New Roman" w:hAnsi="Times New Roman"/>
          <w:bCs/>
          <w:kern w:val="36"/>
          <w:sz w:val="24"/>
          <w:szCs w:val="24"/>
        </w:rPr>
      </w:pPr>
      <w:r w:rsidRPr="00127AD2" w:rsidR="00EA4982">
        <w:rPr>
          <w:rFonts w:ascii="Times New Roman" w:hAnsi="Times New Roman"/>
          <w:bCs/>
          <w:kern w:val="36"/>
          <w:sz w:val="24"/>
          <w:szCs w:val="24"/>
        </w:rPr>
        <w:t>Čl. VII</w:t>
      </w:r>
    </w:p>
    <w:p w:rsidR="004B037A" w:rsidRPr="00127AD2" w:rsidP="00127AD2">
      <w:pPr>
        <w:bidi w:val="0"/>
        <w:spacing w:after="0" w:line="240" w:lineRule="auto"/>
        <w:outlineLvl w:val="0"/>
        <w:rPr>
          <w:rFonts w:ascii="Times New Roman" w:hAnsi="Times New Roman"/>
          <w:bCs/>
          <w:kern w:val="36"/>
          <w:sz w:val="24"/>
          <w:szCs w:val="24"/>
        </w:rPr>
      </w:pPr>
    </w:p>
    <w:p w:rsidR="004B037A" w:rsidRPr="00127AD2" w:rsidP="00127AD2">
      <w:pPr>
        <w:bidi w:val="0"/>
        <w:spacing w:after="0" w:line="240" w:lineRule="auto"/>
        <w:ind w:firstLine="708"/>
        <w:jc w:val="both"/>
        <w:rPr>
          <w:rFonts w:ascii="Times New Roman" w:hAnsi="Times New Roman"/>
          <w:sz w:val="24"/>
          <w:szCs w:val="24"/>
        </w:rPr>
      </w:pPr>
      <w:r w:rsidRPr="00127AD2">
        <w:rPr>
          <w:rFonts w:ascii="Times New Roman" w:hAnsi="Times New Roman"/>
          <w:sz w:val="24"/>
          <w:szCs w:val="24"/>
        </w:rPr>
        <w:t>Zákon č. 725/2004 Z. z. o podmienkach prevádzky vozidiel v premávke na pozemných komunikáciách a o zmene a doplnení niektorých zákonov v znení zákona č. 109/2005 Z. z., zákona č. 310/2005 Z. z., zákona č. 548/2007 Z. z., zákona č. 284/2008 Z. z., zákona</w:t>
        <w:br/>
        <w:t xml:space="preserve">č. 435/2008 Z. z., zákona č. 8/2009 Z. z., zákona č. 307/2009 Z. z., zákona </w:t>
        <w:br/>
        <w:t>č. 136/2010 Z. z., zákona č. 144/2010 Z. z., zákona č. 519/2011 Z. z., zákona č. 73/2012 Z. z., zákona č. 345/2012 Z. z., zákona č. 356/2012 Z. z., zákona č. 180/2013 Z. z., zákona</w:t>
        <w:br/>
        <w:t>č. 388/2013 Z. z. a zákona č. 79/2015 Z. z.</w:t>
      </w:r>
      <w:r w:rsidRPr="00127AD2">
        <w:rPr>
          <w:rFonts w:ascii="Times New Roman" w:hAnsi="Times New Roman"/>
          <w:vanish/>
          <w:sz w:val="24"/>
          <w:szCs w:val="24"/>
        </w:rPr>
        <w:t xml:space="preserve"> </w:t>
      </w:r>
      <w:r w:rsidRPr="00127AD2">
        <w:rPr>
          <w:rFonts w:ascii="Times New Roman" w:hAnsi="Times New Roman"/>
          <w:sz w:val="24"/>
          <w:szCs w:val="24"/>
        </w:rPr>
        <w:t xml:space="preserve">sa mení a dopĺňa takto: </w:t>
      </w:r>
    </w:p>
    <w:p w:rsidR="004B037A" w:rsidRPr="00127AD2" w:rsidP="00127AD2">
      <w:pPr>
        <w:bidi w:val="0"/>
        <w:spacing w:after="0" w:line="240" w:lineRule="auto"/>
        <w:jc w:val="both"/>
        <w:rPr>
          <w:rFonts w:ascii="Times New Roman" w:hAnsi="Times New Roman"/>
          <w:sz w:val="24"/>
          <w:szCs w:val="24"/>
        </w:rPr>
      </w:pPr>
    </w:p>
    <w:p w:rsidR="004B037A" w:rsidRPr="00127AD2" w:rsidP="00E87790">
      <w:pPr>
        <w:pStyle w:val="ListParagraph"/>
        <w:numPr>
          <w:numId w:val="1"/>
        </w:numPr>
        <w:bidi w:val="0"/>
        <w:spacing w:after="0" w:line="240" w:lineRule="auto"/>
        <w:ind w:firstLine="66"/>
        <w:contextualSpacing w:val="0"/>
        <w:jc w:val="both"/>
        <w:rPr>
          <w:rFonts w:ascii="Times New Roman" w:hAnsi="Times New Roman"/>
          <w:sz w:val="24"/>
          <w:szCs w:val="24"/>
        </w:rPr>
      </w:pPr>
      <w:r w:rsidRPr="00127AD2">
        <w:rPr>
          <w:rFonts w:ascii="Times New Roman" w:hAnsi="Times New Roman"/>
          <w:sz w:val="24"/>
          <w:szCs w:val="24"/>
        </w:rPr>
        <w:t xml:space="preserve">V § 1 ods. 1 písmená a) a b) znejú: </w:t>
      </w:r>
    </w:p>
    <w:p w:rsidR="004B037A" w:rsidRPr="00127AD2" w:rsidP="00127AD2">
      <w:pPr>
        <w:bidi w:val="0"/>
        <w:spacing w:after="0" w:line="240" w:lineRule="auto"/>
        <w:ind w:left="284" w:hanging="284"/>
        <w:jc w:val="both"/>
        <w:rPr>
          <w:rFonts w:ascii="Times New Roman" w:hAnsi="Times New Roman"/>
          <w:sz w:val="24"/>
          <w:szCs w:val="24"/>
        </w:rPr>
      </w:pPr>
      <w:r w:rsidRPr="00127AD2">
        <w:rPr>
          <w:rFonts w:ascii="Times New Roman" w:hAnsi="Times New Roman"/>
          <w:sz w:val="24"/>
          <w:szCs w:val="24"/>
        </w:rPr>
        <w:t xml:space="preserve">„a) podmienky konštrukcie a schvaľovanie cestných vozidiel a zvláštnych vozidiel, systémov, komponentov alebo samostatných technických jednotiek vrátane overovania cestných vozidiel a zvláštnych vozidiel na účely ich schvaľovania a podmienky ich uvádzania na trh a sprístupnenia na trhu,   </w:t>
      </w:r>
    </w:p>
    <w:p w:rsidR="004B037A" w:rsidRPr="00127AD2" w:rsidP="00127AD2">
      <w:pPr>
        <w:bidi w:val="0"/>
        <w:spacing w:after="0" w:line="240" w:lineRule="auto"/>
        <w:ind w:left="284" w:hanging="284"/>
        <w:jc w:val="both"/>
        <w:rPr>
          <w:rFonts w:ascii="Times New Roman" w:hAnsi="Times New Roman"/>
          <w:sz w:val="24"/>
          <w:szCs w:val="24"/>
        </w:rPr>
      </w:pPr>
      <w:r w:rsidRPr="00127AD2">
        <w:rPr>
          <w:rFonts w:ascii="Times New Roman" w:hAnsi="Times New Roman"/>
          <w:sz w:val="24"/>
          <w:szCs w:val="24"/>
        </w:rPr>
        <w:t>b) práva a povinnosti osôb, ktoré vyrábajú, uvádzajú na trh alebo sprístupňujú na trhu alebo uvádzajú do prevádzky na účely premávky na pozemných komunikáciách cestné vozidlá</w:t>
        <w:br/>
        <w:t>a zvláštne vozidlá, práva a povinnosti osôb, ktoré uvádzajú na trh alebo sprístupňujú na trhu systémy, komponenty alebo samostatné technické jednotky cestných vozidiel</w:t>
        <w:br/>
        <w:t>a zvláštnych vozidiel,“.</w:t>
      </w:r>
    </w:p>
    <w:p w:rsidR="004B037A" w:rsidRPr="00127AD2" w:rsidP="00127AD2">
      <w:pPr>
        <w:bidi w:val="0"/>
        <w:spacing w:after="0" w:line="240" w:lineRule="auto"/>
        <w:jc w:val="both"/>
        <w:rPr>
          <w:rFonts w:ascii="Times New Roman" w:hAnsi="Times New Roman"/>
          <w:sz w:val="24"/>
          <w:szCs w:val="24"/>
        </w:rPr>
      </w:pPr>
    </w:p>
    <w:p w:rsidR="004B037A" w:rsidRPr="00127AD2" w:rsidP="00127AD2">
      <w:pPr>
        <w:pStyle w:val="ListParagraph"/>
        <w:numPr>
          <w:numId w:val="1"/>
        </w:numPr>
        <w:bidi w:val="0"/>
        <w:spacing w:after="0" w:line="240" w:lineRule="auto"/>
        <w:ind w:left="0" w:firstLine="360"/>
        <w:contextualSpacing w:val="0"/>
        <w:jc w:val="both"/>
        <w:rPr>
          <w:rFonts w:ascii="Times New Roman" w:hAnsi="Times New Roman"/>
          <w:sz w:val="24"/>
          <w:szCs w:val="24"/>
        </w:rPr>
      </w:pPr>
      <w:r w:rsidRPr="00127AD2">
        <w:rPr>
          <w:rFonts w:ascii="Times New Roman" w:hAnsi="Times New Roman"/>
          <w:sz w:val="24"/>
          <w:szCs w:val="24"/>
        </w:rPr>
        <w:t xml:space="preserve">V § 4 ods. 3 a § 5 ods. 4 písmeno b) znie: </w:t>
      </w:r>
    </w:p>
    <w:p w:rsidR="004B037A" w:rsidRPr="00127AD2" w:rsidP="00127AD2">
      <w:pPr>
        <w:bidi w:val="0"/>
        <w:spacing w:after="0" w:line="240" w:lineRule="auto"/>
        <w:ind w:left="284" w:hanging="284"/>
        <w:jc w:val="both"/>
        <w:rPr>
          <w:rFonts w:ascii="Times New Roman" w:hAnsi="Times New Roman"/>
          <w:sz w:val="24"/>
          <w:szCs w:val="24"/>
        </w:rPr>
      </w:pPr>
      <w:r w:rsidRPr="00127AD2">
        <w:rPr>
          <w:rFonts w:ascii="Times New Roman" w:hAnsi="Times New Roman"/>
          <w:sz w:val="24"/>
          <w:szCs w:val="24"/>
        </w:rPr>
        <w:t>„b) certifikát preukazujúci zavedený systém riadenia a kvality výroby</w:t>
      </w:r>
      <w:r w:rsidRPr="00127AD2">
        <w:rPr>
          <w:rFonts w:ascii="Times New Roman" w:hAnsi="Times New Roman"/>
          <w:sz w:val="24"/>
          <w:szCs w:val="24"/>
          <w:vertAlign w:val="superscript"/>
        </w:rPr>
        <w:t>6</w:t>
      </w:r>
      <w:r w:rsidRPr="00127AD2">
        <w:rPr>
          <w:rFonts w:ascii="Times New Roman" w:hAnsi="Times New Roman"/>
          <w:sz w:val="24"/>
          <w:szCs w:val="24"/>
        </w:rPr>
        <w:t>) alebo vyhlásenie výrobcu o zavedenom systéme riadenia a kvality výroby</w:t>
      </w:r>
      <w:r w:rsidRPr="00127AD2">
        <w:rPr>
          <w:rFonts w:ascii="Times New Roman" w:hAnsi="Times New Roman"/>
          <w:sz w:val="24"/>
          <w:szCs w:val="24"/>
          <w:vertAlign w:val="superscript"/>
        </w:rPr>
        <w:t>6</w:t>
      </w:r>
      <w:r w:rsidRPr="00127AD2">
        <w:rPr>
          <w:rFonts w:ascii="Times New Roman" w:hAnsi="Times New Roman"/>
          <w:sz w:val="24"/>
          <w:szCs w:val="24"/>
        </w:rPr>
        <w:t>) spolu s jeho preukázaním.“.</w:t>
      </w:r>
    </w:p>
    <w:p w:rsidR="004B037A" w:rsidP="00127AD2">
      <w:pPr>
        <w:bidi w:val="0"/>
        <w:spacing w:after="0" w:line="240" w:lineRule="auto"/>
        <w:jc w:val="both"/>
        <w:rPr>
          <w:rFonts w:ascii="Times New Roman" w:hAnsi="Times New Roman"/>
          <w:sz w:val="24"/>
          <w:szCs w:val="24"/>
        </w:rPr>
      </w:pPr>
    </w:p>
    <w:p w:rsidR="00127AD2" w:rsidP="00127AD2">
      <w:pPr>
        <w:bidi w:val="0"/>
        <w:spacing w:after="0" w:line="240" w:lineRule="auto"/>
        <w:jc w:val="both"/>
        <w:rPr>
          <w:rFonts w:ascii="Times New Roman" w:hAnsi="Times New Roman"/>
          <w:sz w:val="24"/>
          <w:szCs w:val="24"/>
        </w:rPr>
      </w:pPr>
    </w:p>
    <w:p w:rsidR="00127AD2" w:rsidRPr="00127AD2" w:rsidP="00127AD2">
      <w:pPr>
        <w:bidi w:val="0"/>
        <w:spacing w:after="0" w:line="240" w:lineRule="auto"/>
        <w:jc w:val="both"/>
        <w:rPr>
          <w:rFonts w:ascii="Times New Roman" w:hAnsi="Times New Roman"/>
          <w:sz w:val="24"/>
          <w:szCs w:val="24"/>
        </w:rPr>
      </w:pPr>
    </w:p>
    <w:p w:rsidR="004B037A" w:rsidRPr="00127AD2" w:rsidP="00127AD2">
      <w:pPr>
        <w:bidi w:val="0"/>
        <w:spacing w:after="0" w:line="240" w:lineRule="auto"/>
        <w:ind w:firstLine="284"/>
        <w:jc w:val="both"/>
        <w:rPr>
          <w:rFonts w:ascii="Times New Roman" w:hAnsi="Times New Roman"/>
          <w:sz w:val="24"/>
          <w:szCs w:val="24"/>
        </w:rPr>
      </w:pPr>
      <w:r w:rsidRPr="00127AD2">
        <w:rPr>
          <w:rFonts w:ascii="Times New Roman" w:hAnsi="Times New Roman"/>
          <w:sz w:val="24"/>
          <w:szCs w:val="24"/>
        </w:rPr>
        <w:t xml:space="preserve">Poznámka pod čiarou k odkazu 6 znie: </w:t>
      </w:r>
    </w:p>
    <w:p w:rsidR="004B037A" w:rsidRPr="00127AD2" w:rsidP="00127AD2">
      <w:pPr>
        <w:bidi w:val="0"/>
        <w:spacing w:after="0" w:line="240" w:lineRule="auto"/>
        <w:jc w:val="both"/>
        <w:rPr>
          <w:rFonts w:ascii="Times New Roman" w:hAnsi="Times New Roman"/>
          <w:sz w:val="24"/>
          <w:szCs w:val="24"/>
        </w:rPr>
      </w:pPr>
      <w:r w:rsidRPr="00127AD2">
        <w:rPr>
          <w:rFonts w:ascii="Times New Roman" w:hAnsi="Times New Roman"/>
          <w:sz w:val="24"/>
          <w:szCs w:val="24"/>
        </w:rPr>
        <w:t>„</w:t>
      </w:r>
      <w:r w:rsidRPr="00127AD2">
        <w:rPr>
          <w:rFonts w:ascii="Times New Roman" w:hAnsi="Times New Roman"/>
          <w:sz w:val="24"/>
          <w:szCs w:val="24"/>
          <w:vertAlign w:val="superscript"/>
        </w:rPr>
        <w:t>6</w:t>
      </w:r>
      <w:r w:rsidRPr="00127AD2">
        <w:rPr>
          <w:rFonts w:ascii="Times New Roman" w:hAnsi="Times New Roman"/>
          <w:sz w:val="24"/>
          <w:szCs w:val="24"/>
        </w:rPr>
        <w:t>) Napríklad STN EN ISO 9001 Systémy manažérstva kvality. Požiadavky (ISO 9001) (01 0320).“.</w:t>
      </w:r>
    </w:p>
    <w:p w:rsidR="004B037A" w:rsidRPr="00127AD2" w:rsidP="00127AD2">
      <w:pPr>
        <w:bidi w:val="0"/>
        <w:spacing w:after="0" w:line="240" w:lineRule="auto"/>
        <w:jc w:val="both"/>
        <w:rPr>
          <w:rFonts w:ascii="Times New Roman" w:hAnsi="Times New Roman"/>
          <w:sz w:val="24"/>
          <w:szCs w:val="24"/>
        </w:rPr>
      </w:pPr>
    </w:p>
    <w:p w:rsidR="004B037A" w:rsidRPr="00127AD2" w:rsidP="00E87790">
      <w:pPr>
        <w:pStyle w:val="ListParagraph"/>
        <w:numPr>
          <w:numId w:val="1"/>
        </w:numPr>
        <w:bidi w:val="0"/>
        <w:spacing w:after="0" w:line="240" w:lineRule="auto"/>
        <w:ind w:firstLine="66"/>
        <w:contextualSpacing w:val="0"/>
        <w:jc w:val="both"/>
        <w:rPr>
          <w:rFonts w:ascii="Times New Roman" w:hAnsi="Times New Roman"/>
          <w:sz w:val="24"/>
          <w:szCs w:val="24"/>
        </w:rPr>
      </w:pPr>
      <w:r w:rsidRPr="00127AD2">
        <w:rPr>
          <w:rFonts w:ascii="Times New Roman" w:hAnsi="Times New Roman"/>
          <w:sz w:val="24"/>
          <w:szCs w:val="24"/>
        </w:rPr>
        <w:t xml:space="preserve">V § 4 ods. 6 písmeno c) znie: </w:t>
      </w:r>
    </w:p>
    <w:p w:rsidR="004B037A" w:rsidRPr="00127AD2" w:rsidP="00127AD2">
      <w:pPr>
        <w:bidi w:val="0"/>
        <w:spacing w:after="0" w:line="240" w:lineRule="auto"/>
        <w:ind w:left="284" w:hanging="284"/>
        <w:jc w:val="both"/>
        <w:rPr>
          <w:rFonts w:ascii="Times New Roman" w:hAnsi="Times New Roman"/>
          <w:sz w:val="24"/>
          <w:szCs w:val="24"/>
        </w:rPr>
      </w:pPr>
      <w:r w:rsidRPr="00127AD2">
        <w:rPr>
          <w:rFonts w:ascii="Times New Roman" w:hAnsi="Times New Roman"/>
          <w:sz w:val="24"/>
          <w:szCs w:val="24"/>
        </w:rPr>
        <w:t>„c) certifikát preukazujúci zavedený systém riadenia a kvality výroby</w:t>
      </w:r>
      <w:r w:rsidRPr="00127AD2">
        <w:rPr>
          <w:rFonts w:ascii="Times New Roman" w:hAnsi="Times New Roman"/>
          <w:sz w:val="24"/>
          <w:szCs w:val="24"/>
          <w:vertAlign w:val="superscript"/>
        </w:rPr>
        <w:t>6</w:t>
      </w:r>
      <w:r w:rsidRPr="00127AD2">
        <w:rPr>
          <w:rFonts w:ascii="Times New Roman" w:hAnsi="Times New Roman"/>
          <w:sz w:val="24"/>
          <w:szCs w:val="24"/>
        </w:rPr>
        <w:t>) alebo vyhlásenie výrobcu o zavedenom systéme riadenia a kvality výroby</w:t>
      </w:r>
      <w:r w:rsidRPr="00127AD2">
        <w:rPr>
          <w:rFonts w:ascii="Times New Roman" w:hAnsi="Times New Roman"/>
          <w:sz w:val="24"/>
          <w:szCs w:val="24"/>
          <w:vertAlign w:val="superscript"/>
        </w:rPr>
        <w:t>6</w:t>
      </w:r>
      <w:r w:rsidRPr="00127AD2">
        <w:rPr>
          <w:rFonts w:ascii="Times New Roman" w:hAnsi="Times New Roman"/>
          <w:sz w:val="24"/>
          <w:szCs w:val="24"/>
        </w:rPr>
        <w:t>) spolu s jeho preukázaním,“.</w:t>
      </w:r>
    </w:p>
    <w:p w:rsidR="004B037A" w:rsidRPr="00127AD2" w:rsidP="00127AD2">
      <w:pPr>
        <w:bidi w:val="0"/>
        <w:spacing w:after="0" w:line="240" w:lineRule="auto"/>
        <w:jc w:val="both"/>
        <w:rPr>
          <w:rFonts w:ascii="Times New Roman" w:hAnsi="Times New Roman"/>
          <w:sz w:val="24"/>
          <w:szCs w:val="24"/>
        </w:rPr>
      </w:pPr>
    </w:p>
    <w:p w:rsidR="004B037A" w:rsidRPr="00127AD2" w:rsidP="00E87790">
      <w:pPr>
        <w:pStyle w:val="ListParagraph"/>
        <w:numPr>
          <w:numId w:val="1"/>
        </w:numPr>
        <w:bidi w:val="0"/>
        <w:spacing w:after="0" w:line="240" w:lineRule="auto"/>
        <w:ind w:firstLine="66"/>
        <w:contextualSpacing w:val="0"/>
        <w:jc w:val="both"/>
        <w:rPr>
          <w:rFonts w:ascii="Times New Roman" w:hAnsi="Times New Roman"/>
          <w:sz w:val="24"/>
          <w:szCs w:val="24"/>
        </w:rPr>
      </w:pPr>
      <w:r w:rsidRPr="00127AD2">
        <w:rPr>
          <w:rFonts w:ascii="Times New Roman" w:hAnsi="Times New Roman"/>
          <w:sz w:val="24"/>
          <w:szCs w:val="24"/>
        </w:rPr>
        <w:t xml:space="preserve">V § 5 ods. 10 písmeno b) znie: </w:t>
      </w:r>
    </w:p>
    <w:p w:rsidR="004B037A" w:rsidRPr="00127AD2" w:rsidP="00127AD2">
      <w:pPr>
        <w:bidi w:val="0"/>
        <w:spacing w:after="0" w:line="240" w:lineRule="auto"/>
        <w:ind w:left="426" w:hanging="426"/>
        <w:jc w:val="both"/>
        <w:rPr>
          <w:rFonts w:ascii="Times New Roman" w:hAnsi="Times New Roman"/>
          <w:sz w:val="24"/>
          <w:szCs w:val="24"/>
        </w:rPr>
      </w:pPr>
      <w:r w:rsidRPr="00127AD2">
        <w:rPr>
          <w:rFonts w:ascii="Times New Roman" w:hAnsi="Times New Roman"/>
          <w:sz w:val="24"/>
          <w:szCs w:val="24"/>
        </w:rPr>
        <w:t>„b) certifikát preukazujúci zavedený systém riadenia a kvality výroby</w:t>
      </w:r>
      <w:r w:rsidRPr="00127AD2">
        <w:rPr>
          <w:rFonts w:ascii="Times New Roman" w:hAnsi="Times New Roman"/>
          <w:sz w:val="24"/>
          <w:szCs w:val="24"/>
          <w:vertAlign w:val="superscript"/>
        </w:rPr>
        <w:t>6</w:t>
      </w:r>
      <w:r w:rsidRPr="00127AD2">
        <w:rPr>
          <w:rFonts w:ascii="Times New Roman" w:hAnsi="Times New Roman"/>
          <w:sz w:val="24"/>
          <w:szCs w:val="24"/>
        </w:rPr>
        <w:t>) alebo vyhlásenie výrobcu o zavedenom systéme riadenia a kvality výroby</w:t>
      </w:r>
      <w:r w:rsidRPr="00127AD2">
        <w:rPr>
          <w:rFonts w:ascii="Times New Roman" w:hAnsi="Times New Roman"/>
          <w:sz w:val="24"/>
          <w:szCs w:val="24"/>
          <w:vertAlign w:val="superscript"/>
        </w:rPr>
        <w:t>6</w:t>
      </w:r>
      <w:r w:rsidRPr="00127AD2">
        <w:rPr>
          <w:rFonts w:ascii="Times New Roman" w:hAnsi="Times New Roman"/>
          <w:sz w:val="24"/>
          <w:szCs w:val="24"/>
        </w:rPr>
        <w:t>) spolu s jeho preukázaním,“.</w:t>
      </w:r>
    </w:p>
    <w:p w:rsidR="004B037A" w:rsidRPr="00127AD2" w:rsidP="00127AD2">
      <w:pPr>
        <w:bidi w:val="0"/>
        <w:spacing w:after="0" w:line="240" w:lineRule="auto"/>
        <w:jc w:val="both"/>
        <w:rPr>
          <w:rFonts w:ascii="Times New Roman" w:hAnsi="Times New Roman"/>
          <w:sz w:val="24"/>
          <w:szCs w:val="24"/>
        </w:rPr>
      </w:pPr>
    </w:p>
    <w:p w:rsidR="004B037A" w:rsidRPr="00127AD2" w:rsidP="00127AD2">
      <w:pPr>
        <w:pStyle w:val="ListParagraph"/>
        <w:numPr>
          <w:numId w:val="1"/>
        </w:numPr>
        <w:bidi w:val="0"/>
        <w:spacing w:after="0" w:line="240" w:lineRule="auto"/>
        <w:ind w:left="0" w:firstLine="360"/>
        <w:contextualSpacing w:val="0"/>
        <w:jc w:val="both"/>
        <w:rPr>
          <w:rFonts w:ascii="Times New Roman" w:hAnsi="Times New Roman"/>
          <w:sz w:val="24"/>
          <w:szCs w:val="24"/>
        </w:rPr>
      </w:pPr>
      <w:r w:rsidRPr="00127AD2">
        <w:rPr>
          <w:rFonts w:ascii="Times New Roman" w:hAnsi="Times New Roman"/>
          <w:sz w:val="24"/>
          <w:szCs w:val="24"/>
        </w:rPr>
        <w:t>V § 7 ods. 5 písm. c) a ods. 8 písm. c) sa slová „vyhlásenie výrobcu o systéme riadenia a kvality výroby,</w:t>
      </w:r>
      <w:r w:rsidRPr="00127AD2">
        <w:rPr>
          <w:rFonts w:ascii="Times New Roman" w:hAnsi="Times New Roman"/>
          <w:sz w:val="24"/>
          <w:szCs w:val="24"/>
          <w:vertAlign w:val="superscript"/>
        </w:rPr>
        <w:t>6</w:t>
      </w:r>
      <w:r w:rsidRPr="00127AD2">
        <w:rPr>
          <w:rFonts w:ascii="Times New Roman" w:hAnsi="Times New Roman"/>
          <w:sz w:val="24"/>
          <w:szCs w:val="24"/>
        </w:rPr>
        <w:t>) ktorú“ nahrádzajú slovami „certifikát preukazujúci zavedený systém riadenia a kvality výroby</w:t>
      </w:r>
      <w:r w:rsidRPr="00127AD2">
        <w:rPr>
          <w:rFonts w:ascii="Times New Roman" w:hAnsi="Times New Roman"/>
          <w:sz w:val="24"/>
          <w:szCs w:val="24"/>
          <w:vertAlign w:val="superscript"/>
        </w:rPr>
        <w:t>6</w:t>
      </w:r>
      <w:r w:rsidRPr="00127AD2">
        <w:rPr>
          <w:rFonts w:ascii="Times New Roman" w:hAnsi="Times New Roman"/>
          <w:sz w:val="24"/>
          <w:szCs w:val="24"/>
        </w:rPr>
        <w:t>) alebo vyhlásenie výrobcu o zavedenom systéme riadenia a kvality výroby</w:t>
      </w:r>
      <w:r w:rsidRPr="00127AD2">
        <w:rPr>
          <w:rFonts w:ascii="Times New Roman" w:hAnsi="Times New Roman"/>
          <w:sz w:val="24"/>
          <w:szCs w:val="24"/>
          <w:vertAlign w:val="superscript"/>
        </w:rPr>
        <w:t>6</w:t>
      </w:r>
      <w:r w:rsidRPr="00127AD2">
        <w:rPr>
          <w:rFonts w:ascii="Times New Roman" w:hAnsi="Times New Roman"/>
          <w:sz w:val="24"/>
          <w:szCs w:val="24"/>
        </w:rPr>
        <w:t>) spolu s jeho preukázaním, ktoré“.</w:t>
      </w:r>
    </w:p>
    <w:p w:rsidR="004B037A" w:rsidRPr="00127AD2" w:rsidP="00127AD2">
      <w:pPr>
        <w:bidi w:val="0"/>
        <w:spacing w:after="0" w:line="240" w:lineRule="auto"/>
        <w:jc w:val="both"/>
        <w:rPr>
          <w:rFonts w:ascii="Times New Roman" w:hAnsi="Times New Roman"/>
          <w:sz w:val="24"/>
          <w:szCs w:val="24"/>
        </w:rPr>
      </w:pPr>
    </w:p>
    <w:p w:rsidR="004B037A" w:rsidRPr="00127AD2" w:rsidP="00127AD2">
      <w:pPr>
        <w:pStyle w:val="ListParagraph"/>
        <w:numPr>
          <w:numId w:val="1"/>
        </w:numPr>
        <w:bidi w:val="0"/>
        <w:spacing w:after="0" w:line="240" w:lineRule="auto"/>
        <w:ind w:left="0" w:firstLine="360"/>
        <w:contextualSpacing w:val="0"/>
        <w:jc w:val="both"/>
        <w:rPr>
          <w:rFonts w:ascii="Times New Roman" w:hAnsi="Times New Roman"/>
          <w:sz w:val="24"/>
          <w:szCs w:val="24"/>
        </w:rPr>
      </w:pPr>
      <w:r w:rsidRPr="00127AD2">
        <w:rPr>
          <w:rFonts w:ascii="Times New Roman" w:hAnsi="Times New Roman"/>
          <w:sz w:val="24"/>
          <w:szCs w:val="24"/>
        </w:rPr>
        <w:t xml:space="preserve">V § 8 ods. 4 písmeno c) znie: </w:t>
      </w:r>
    </w:p>
    <w:p w:rsidR="004B037A" w:rsidRPr="00127AD2" w:rsidP="00127AD2">
      <w:pPr>
        <w:bidi w:val="0"/>
        <w:spacing w:after="0" w:line="240" w:lineRule="auto"/>
        <w:ind w:left="284" w:hanging="284"/>
        <w:jc w:val="both"/>
        <w:rPr>
          <w:rFonts w:ascii="Times New Roman" w:hAnsi="Times New Roman"/>
          <w:sz w:val="24"/>
          <w:szCs w:val="24"/>
        </w:rPr>
      </w:pPr>
      <w:r w:rsidRPr="00127AD2">
        <w:rPr>
          <w:rFonts w:ascii="Times New Roman" w:hAnsi="Times New Roman"/>
          <w:sz w:val="24"/>
          <w:szCs w:val="24"/>
        </w:rPr>
        <w:t>„c) certifikát preukazujúci zavedený systém riadenia a kvality výroby</w:t>
      </w:r>
      <w:r w:rsidRPr="00127AD2">
        <w:rPr>
          <w:rFonts w:ascii="Times New Roman" w:hAnsi="Times New Roman"/>
          <w:sz w:val="24"/>
          <w:szCs w:val="24"/>
          <w:vertAlign w:val="superscript"/>
        </w:rPr>
        <w:t>6</w:t>
      </w:r>
      <w:r w:rsidRPr="00127AD2">
        <w:rPr>
          <w:rFonts w:ascii="Times New Roman" w:hAnsi="Times New Roman"/>
          <w:sz w:val="24"/>
          <w:szCs w:val="24"/>
        </w:rPr>
        <w:t>) alebo vyhlásenie výrobcu o zavedenom systéme riadenia a kvality výroby</w:t>
      </w:r>
      <w:r w:rsidRPr="00127AD2">
        <w:rPr>
          <w:rFonts w:ascii="Times New Roman" w:hAnsi="Times New Roman"/>
          <w:sz w:val="24"/>
          <w:szCs w:val="24"/>
          <w:vertAlign w:val="superscript"/>
        </w:rPr>
        <w:t>6</w:t>
      </w:r>
      <w:r w:rsidRPr="00127AD2">
        <w:rPr>
          <w:rFonts w:ascii="Times New Roman" w:hAnsi="Times New Roman"/>
          <w:sz w:val="24"/>
          <w:szCs w:val="24"/>
        </w:rPr>
        <w:t>) spolu s jeho preukázaním.“.</w:t>
      </w:r>
    </w:p>
    <w:p w:rsidR="004B037A" w:rsidRPr="00127AD2" w:rsidP="00127AD2">
      <w:pPr>
        <w:bidi w:val="0"/>
        <w:spacing w:after="0" w:line="240" w:lineRule="auto"/>
        <w:jc w:val="both"/>
        <w:rPr>
          <w:rFonts w:ascii="Times New Roman" w:hAnsi="Times New Roman"/>
          <w:sz w:val="24"/>
          <w:szCs w:val="24"/>
        </w:rPr>
      </w:pPr>
    </w:p>
    <w:p w:rsidR="004B037A" w:rsidRPr="00127AD2" w:rsidP="00E87790">
      <w:pPr>
        <w:pStyle w:val="ListParagraph"/>
        <w:numPr>
          <w:numId w:val="1"/>
        </w:numPr>
        <w:bidi w:val="0"/>
        <w:spacing w:after="0" w:line="240" w:lineRule="auto"/>
        <w:ind w:firstLine="66"/>
        <w:contextualSpacing w:val="0"/>
        <w:jc w:val="both"/>
        <w:rPr>
          <w:rFonts w:ascii="Times New Roman" w:hAnsi="Times New Roman"/>
          <w:sz w:val="24"/>
          <w:szCs w:val="24"/>
        </w:rPr>
      </w:pPr>
      <w:r w:rsidRPr="00127AD2">
        <w:rPr>
          <w:rFonts w:ascii="Times New Roman" w:hAnsi="Times New Roman"/>
          <w:sz w:val="24"/>
          <w:szCs w:val="24"/>
        </w:rPr>
        <w:t xml:space="preserve">V § 12 sa odsek 1 dopĺňa písmenami q) a r), ktoré znejú:    </w:t>
      </w:r>
    </w:p>
    <w:p w:rsidR="004B037A" w:rsidRPr="00127AD2" w:rsidP="00127AD2">
      <w:pPr>
        <w:bidi w:val="0"/>
        <w:spacing w:after="0" w:line="240" w:lineRule="auto"/>
        <w:jc w:val="both"/>
        <w:rPr>
          <w:rFonts w:ascii="Times New Roman" w:hAnsi="Times New Roman"/>
          <w:sz w:val="24"/>
          <w:szCs w:val="24"/>
        </w:rPr>
      </w:pPr>
      <w:r w:rsidRPr="00127AD2">
        <w:rPr>
          <w:rFonts w:ascii="Times New Roman" w:hAnsi="Times New Roman"/>
          <w:sz w:val="24"/>
          <w:szCs w:val="24"/>
        </w:rPr>
        <w:t xml:space="preserve">„q) plniť povinnosti </w:t>
      </w:r>
      <w:r w:rsidRPr="00127AD2" w:rsidR="000E2A6A">
        <w:rPr>
          <w:rFonts w:ascii="Times New Roman" w:hAnsi="Times New Roman"/>
          <w:sz w:val="24"/>
          <w:szCs w:val="24"/>
        </w:rPr>
        <w:t>ustanovené v osobitnom predpise</w:t>
      </w:r>
      <w:r w:rsidRPr="00127AD2">
        <w:rPr>
          <w:rFonts w:ascii="Times New Roman" w:hAnsi="Times New Roman"/>
          <w:sz w:val="24"/>
          <w:szCs w:val="24"/>
        </w:rPr>
        <w:t>,</w:t>
      </w:r>
      <w:r w:rsidRPr="00127AD2">
        <w:rPr>
          <w:rFonts w:ascii="Times New Roman" w:hAnsi="Times New Roman"/>
          <w:sz w:val="24"/>
          <w:szCs w:val="24"/>
          <w:vertAlign w:val="superscript"/>
        </w:rPr>
        <w:t>6b</w:t>
      </w:r>
      <w:r w:rsidRPr="00127AD2">
        <w:rPr>
          <w:rFonts w:ascii="Times New Roman" w:hAnsi="Times New Roman"/>
          <w:sz w:val="24"/>
          <w:szCs w:val="24"/>
        </w:rPr>
        <w:t>)</w:t>
      </w:r>
    </w:p>
    <w:p w:rsidR="004B037A" w:rsidRPr="00127AD2" w:rsidP="00127AD2">
      <w:pPr>
        <w:bidi w:val="0"/>
        <w:spacing w:after="0" w:line="240" w:lineRule="auto"/>
        <w:jc w:val="both"/>
        <w:rPr>
          <w:rFonts w:ascii="Times New Roman" w:hAnsi="Times New Roman"/>
          <w:sz w:val="24"/>
          <w:szCs w:val="24"/>
        </w:rPr>
      </w:pPr>
      <w:r w:rsidRPr="00127AD2">
        <w:rPr>
          <w:rFonts w:ascii="Times New Roman" w:hAnsi="Times New Roman"/>
          <w:sz w:val="24"/>
          <w:szCs w:val="24"/>
        </w:rPr>
        <w:t xml:space="preserve">  r) dodržiavať povinnosti ustanovené osobitnými predpismi o typovom schvaľovaní.</w:t>
      </w:r>
      <w:r w:rsidRPr="00127AD2">
        <w:rPr>
          <w:rFonts w:ascii="Times New Roman" w:hAnsi="Times New Roman"/>
          <w:sz w:val="24"/>
          <w:szCs w:val="24"/>
          <w:vertAlign w:val="superscript"/>
        </w:rPr>
        <w:t>6c</w:t>
      </w:r>
      <w:r w:rsidRPr="00127AD2">
        <w:rPr>
          <w:rFonts w:ascii="Times New Roman" w:hAnsi="Times New Roman"/>
          <w:sz w:val="24"/>
          <w:szCs w:val="24"/>
        </w:rPr>
        <w:t xml:space="preserve">)“.  </w:t>
      </w:r>
    </w:p>
    <w:p w:rsidR="004B037A" w:rsidRPr="00127AD2" w:rsidP="00127AD2">
      <w:pPr>
        <w:bidi w:val="0"/>
        <w:spacing w:after="0" w:line="240" w:lineRule="auto"/>
        <w:jc w:val="both"/>
        <w:rPr>
          <w:rFonts w:ascii="Times New Roman" w:hAnsi="Times New Roman"/>
          <w:sz w:val="24"/>
          <w:szCs w:val="24"/>
        </w:rPr>
      </w:pPr>
    </w:p>
    <w:p w:rsidR="004B037A" w:rsidRPr="00127AD2" w:rsidP="00127AD2">
      <w:pPr>
        <w:bidi w:val="0"/>
        <w:spacing w:after="0" w:line="240" w:lineRule="auto"/>
        <w:ind w:firstLine="284"/>
        <w:jc w:val="both"/>
        <w:rPr>
          <w:rFonts w:ascii="Times New Roman" w:hAnsi="Times New Roman"/>
          <w:sz w:val="24"/>
          <w:szCs w:val="24"/>
        </w:rPr>
      </w:pPr>
      <w:r w:rsidRPr="00127AD2">
        <w:rPr>
          <w:rFonts w:ascii="Times New Roman" w:hAnsi="Times New Roman"/>
          <w:sz w:val="24"/>
          <w:szCs w:val="24"/>
        </w:rPr>
        <w:t>Poznámky pod čiarou k odkazom 6b a 6c znejú:</w:t>
      </w:r>
    </w:p>
    <w:p w:rsidR="004B037A" w:rsidRPr="00127AD2" w:rsidP="00127AD2">
      <w:pPr>
        <w:bidi w:val="0"/>
        <w:spacing w:after="0" w:line="240" w:lineRule="auto"/>
        <w:ind w:left="284" w:hanging="284"/>
        <w:jc w:val="both"/>
        <w:rPr>
          <w:rFonts w:ascii="Times New Roman" w:hAnsi="Times New Roman"/>
          <w:sz w:val="24"/>
          <w:szCs w:val="24"/>
        </w:rPr>
      </w:pPr>
      <w:r w:rsidRPr="00127AD2">
        <w:rPr>
          <w:rFonts w:ascii="Times New Roman" w:hAnsi="Times New Roman"/>
          <w:sz w:val="24"/>
          <w:szCs w:val="24"/>
        </w:rPr>
        <w:t>„</w:t>
      </w:r>
      <w:r w:rsidRPr="00127AD2">
        <w:rPr>
          <w:rFonts w:ascii="Times New Roman" w:hAnsi="Times New Roman"/>
          <w:sz w:val="24"/>
          <w:szCs w:val="24"/>
          <w:vertAlign w:val="superscript"/>
        </w:rPr>
        <w:t>6b</w:t>
      </w:r>
      <w:r w:rsidRPr="00127AD2">
        <w:rPr>
          <w:rFonts w:ascii="Times New Roman" w:hAnsi="Times New Roman"/>
          <w:sz w:val="24"/>
          <w:szCs w:val="24"/>
        </w:rPr>
        <w:t>) Čl. 4 a 6 nariadenia Európskeho parlamentu a Rady (ES) č. 1222/2009 z 25. novembra 2009 o označovaní pneumatík vzhľadom na palivovú úspornosť a iné základné parametre (Ú. v. EÚ L 342, 22.12.2009)</w:t>
      </w:r>
      <w:r w:rsidRPr="00127AD2" w:rsidR="00C74E70">
        <w:rPr>
          <w:rFonts w:ascii="Times New Roman" w:hAnsi="Times New Roman"/>
          <w:sz w:val="24"/>
          <w:szCs w:val="24"/>
        </w:rPr>
        <w:t xml:space="preserve"> v platnom znení</w:t>
      </w:r>
      <w:r w:rsidRPr="00127AD2">
        <w:rPr>
          <w:rFonts w:ascii="Times New Roman" w:hAnsi="Times New Roman"/>
          <w:sz w:val="24"/>
          <w:szCs w:val="24"/>
        </w:rPr>
        <w:t xml:space="preserve">.      </w:t>
      </w:r>
    </w:p>
    <w:p w:rsidR="004B037A" w:rsidRPr="00127AD2" w:rsidP="00127AD2">
      <w:pPr>
        <w:bidi w:val="0"/>
        <w:spacing w:after="0" w:line="240" w:lineRule="auto"/>
        <w:ind w:left="284" w:hanging="284"/>
        <w:jc w:val="both"/>
        <w:rPr>
          <w:rFonts w:ascii="Times New Roman" w:hAnsi="Times New Roman"/>
          <w:sz w:val="24"/>
          <w:szCs w:val="24"/>
        </w:rPr>
      </w:pPr>
      <w:r w:rsidRPr="00127AD2" w:rsidR="005D4CE4">
        <w:rPr>
          <w:rFonts w:ascii="Times New Roman" w:hAnsi="Times New Roman"/>
          <w:sz w:val="24"/>
          <w:szCs w:val="24"/>
          <w:vertAlign w:val="superscript"/>
        </w:rPr>
        <w:t xml:space="preserve"> </w:t>
      </w:r>
      <w:r w:rsidRPr="00127AD2">
        <w:rPr>
          <w:rFonts w:ascii="Times New Roman" w:hAnsi="Times New Roman"/>
          <w:sz w:val="24"/>
          <w:szCs w:val="24"/>
          <w:vertAlign w:val="superscript"/>
        </w:rPr>
        <w:t>6c</w:t>
      </w:r>
      <w:r w:rsidRPr="00127AD2" w:rsidR="005D4CE4">
        <w:rPr>
          <w:rFonts w:ascii="Times New Roman" w:hAnsi="Times New Roman"/>
          <w:sz w:val="24"/>
          <w:szCs w:val="24"/>
        </w:rPr>
        <w:t xml:space="preserve">) </w:t>
      </w:r>
      <w:r w:rsidRPr="00127AD2">
        <w:rPr>
          <w:rFonts w:ascii="Times New Roman" w:hAnsi="Times New Roman"/>
          <w:sz w:val="24"/>
          <w:szCs w:val="24"/>
        </w:rPr>
        <w:t>Napríklad nariadenie Európskeho parlamentu a Rady (ES) č. 715/2007 z 20. júna 2007 o typovom schvaľovaní motorových vozidiel so zreteľom na emisie ľahkých osobných a úžitkových vozidiel (Euro 5</w:t>
      </w:r>
      <w:r w:rsidR="00127AD2">
        <w:rPr>
          <w:rFonts w:ascii="Times New Roman" w:hAnsi="Times New Roman"/>
          <w:sz w:val="24"/>
          <w:szCs w:val="24"/>
        </w:rPr>
        <w:t xml:space="preserve"> </w:t>
      </w:r>
      <w:r w:rsidRPr="00127AD2">
        <w:rPr>
          <w:rFonts w:ascii="Times New Roman" w:hAnsi="Times New Roman"/>
          <w:sz w:val="24"/>
          <w:szCs w:val="24"/>
        </w:rPr>
        <w:t xml:space="preserve">a Euro 6) a o prístupe k informáciám o opravách a údržbe vozidiel (Ú. v. EÚ L 171, 29.6.2007) v platnom znení, nariadenie Európskeho parlamentu a Rady </w:t>
      </w:r>
      <w:r w:rsidRPr="00127AD2" w:rsidR="00533C17">
        <w:rPr>
          <w:rFonts w:ascii="Times New Roman" w:hAnsi="Times New Roman"/>
          <w:sz w:val="24"/>
          <w:szCs w:val="24"/>
        </w:rPr>
        <w:t xml:space="preserve">(ES) </w:t>
      </w:r>
      <w:r w:rsidRPr="00127AD2">
        <w:rPr>
          <w:rFonts w:ascii="Times New Roman" w:hAnsi="Times New Roman"/>
          <w:sz w:val="24"/>
          <w:szCs w:val="24"/>
        </w:rPr>
        <w:t xml:space="preserve">č. 78/2009 zo 14. januára 2009 o typovom schvaľovaní motorových vozidiel s ohľadom na ochranu chodcov a iných zraniteľných účastníkov cestnej premávky, o zmene a doplnení smernice 2007/46/ES a o zrušení smerníc 2003/102/ES a 2005/66/ES (Ú. v. EÚ L 35, 4.2.2009) v platnom znení, nariadenie Európskeho parlamentu a Rady </w:t>
      </w:r>
      <w:r w:rsidRPr="00127AD2" w:rsidR="00533C17">
        <w:rPr>
          <w:rFonts w:ascii="Times New Roman" w:hAnsi="Times New Roman"/>
          <w:sz w:val="24"/>
          <w:szCs w:val="24"/>
        </w:rPr>
        <w:t xml:space="preserve">(ES) </w:t>
      </w:r>
      <w:r w:rsidRPr="00127AD2">
        <w:rPr>
          <w:rFonts w:ascii="Times New Roman" w:hAnsi="Times New Roman"/>
          <w:sz w:val="24"/>
          <w:szCs w:val="24"/>
        </w:rPr>
        <w:t>č. 79/2009 zo 14. januára 2009</w:t>
      </w:r>
      <w:r w:rsidRPr="00127AD2" w:rsidR="00533C17">
        <w:rPr>
          <w:rFonts w:ascii="Times New Roman" w:hAnsi="Times New Roman"/>
          <w:sz w:val="24"/>
          <w:szCs w:val="24"/>
        </w:rPr>
        <w:t xml:space="preserve"> </w:t>
      </w:r>
      <w:r w:rsidRPr="00127AD2">
        <w:rPr>
          <w:rFonts w:ascii="Times New Roman" w:hAnsi="Times New Roman"/>
          <w:sz w:val="24"/>
          <w:szCs w:val="24"/>
        </w:rPr>
        <w:t>o typovom schvaľovaní motorových vozidiel na vodíkový pohon, ktorým sa mení a dopĺňa smernica 2007/46/ES (Ú. v. EÚ L 35, 4.2.2009), nariadenie vlády Slovenskej republiky č. 140/2009 Z. z. v znení neskorších predpisov, nariadenie Európskeho parlamentu a Rady (ES) č. 595/2009 z 18. júna 2009</w:t>
        <w:br/>
        <w:t>o typovom schvaľovaní motorových vozidiel a motorov  s ohľadom na emisie z ťažkých úžitkových vozidiel (Euro VI) a o prístupe k informáciám o oprave a údržbe vozidiel, a ktorým sa mení a dopĺňa nariadenie (ES) č. 715/2007 a smernica 2007/46/ES a zrušujú smernice 80/1269/EHS, 2005/55/ES a 2005/78/ES (Ú. v. EÚ L 188, 18.7.2009) v platnom znení, nariadenie Európskeho parlamentu a Rady (ES) č. 661/2009 z 13. júla 2009 o požiadavkách typového schvaľovania na všeobecnú bezpečnosť motorových vozidiel, ich prípojných vozidiel a systémov, komponentov a samostatných technických jednotiek určených pre tieto vozidlá (Ú. v. EÚ L 200, 31.7.2009) v platnom znení, nariadenie Európskeho parlamentu a Rady (EÚ) č. 167/2013 z 5. februára 2013 o schvaľovaní poľnohospodárskych a lesných vozidiel a o dohľade nad trhom s týmito vozidlami (U. v. EÚ L 60, 2.3.2013) v platnom znení, nariadenie Európskeho parlamentu a Rady (EÚ)</w:t>
        <w:br/>
        <w:t>č. 168/2013 z 15. januára 2013 o schvaľovaní a dohľade nad trhom dvoj- alebo trojkolesových vozidiel a štvorkoliek (U. v. EÚ L 60, 2.3.2013) v platnom znení, nariadenie Európskeho parlamentu a Rady (EÚ)č. 540/2014 zo 16. apríla 2014 o hladine zvuku motorových vozidiel a o náhradných systémoch tlmenia hluku a o zmene smernice 2007/46/ES a o zrušení smernice 70/157/EHS (U. v. EÚ L 158, 27.5.2014)</w:t>
      </w:r>
      <w:r w:rsidRPr="00127AD2" w:rsidR="003B0377">
        <w:rPr>
          <w:rFonts w:ascii="Times New Roman" w:hAnsi="Times New Roman"/>
          <w:sz w:val="24"/>
          <w:szCs w:val="24"/>
        </w:rPr>
        <w:t xml:space="preserve">, </w:t>
      </w:r>
      <w:r w:rsidRPr="00127AD2" w:rsidR="003B0377">
        <w:rPr>
          <w:rStyle w:val="Strong"/>
          <w:rFonts w:ascii="Times New Roman" w:hAnsi="Times New Roman"/>
          <w:b w:val="0"/>
          <w:bCs/>
          <w:sz w:val="24"/>
          <w:szCs w:val="24"/>
        </w:rPr>
        <w:t>nariadenie Európskeho parlamentu a Rady (EÚ) 2015/758 z 29. apríla 2015 o požiadavkách typového schválenia pri zavádzaní palubného systému eCall využívajúceho službu tiesňovej linky 112 a o zmene smernice 2007/46/ES (Ú. v. EÚ L 123, 19.5.2015)</w:t>
      </w:r>
      <w:r w:rsidRPr="00127AD2">
        <w:rPr>
          <w:rFonts w:ascii="Times New Roman" w:hAnsi="Times New Roman"/>
          <w:sz w:val="24"/>
          <w:szCs w:val="24"/>
        </w:rPr>
        <w:t>.“.</w:t>
      </w:r>
    </w:p>
    <w:p w:rsidR="004B037A" w:rsidRPr="00127AD2" w:rsidP="00127AD2">
      <w:pPr>
        <w:bidi w:val="0"/>
        <w:spacing w:after="0" w:line="240" w:lineRule="auto"/>
        <w:jc w:val="both"/>
        <w:rPr>
          <w:rFonts w:ascii="Times New Roman" w:hAnsi="Times New Roman"/>
          <w:sz w:val="24"/>
          <w:szCs w:val="24"/>
        </w:rPr>
      </w:pPr>
    </w:p>
    <w:p w:rsidR="004B037A" w:rsidRPr="00127AD2" w:rsidP="00E87790">
      <w:pPr>
        <w:pStyle w:val="ListParagraph"/>
        <w:numPr>
          <w:numId w:val="1"/>
        </w:numPr>
        <w:bidi w:val="0"/>
        <w:spacing w:after="0" w:line="240" w:lineRule="auto"/>
        <w:ind w:firstLine="66"/>
        <w:contextualSpacing w:val="0"/>
        <w:jc w:val="both"/>
        <w:rPr>
          <w:rFonts w:ascii="Times New Roman" w:hAnsi="Times New Roman"/>
          <w:sz w:val="24"/>
          <w:szCs w:val="24"/>
        </w:rPr>
      </w:pPr>
      <w:r w:rsidRPr="00127AD2">
        <w:rPr>
          <w:rFonts w:ascii="Times New Roman" w:hAnsi="Times New Roman"/>
          <w:sz w:val="24"/>
          <w:szCs w:val="24"/>
        </w:rPr>
        <w:t>V § 12 sa vypúšťa odsek 7 vrátane poznámky pod čiarou k odkazu 7.</w:t>
      </w:r>
    </w:p>
    <w:p w:rsidR="004B037A" w:rsidRPr="00127AD2" w:rsidP="00127AD2">
      <w:pPr>
        <w:bidi w:val="0"/>
        <w:spacing w:after="0" w:line="240" w:lineRule="auto"/>
        <w:jc w:val="both"/>
        <w:rPr>
          <w:rFonts w:ascii="Times New Roman" w:hAnsi="Times New Roman"/>
          <w:sz w:val="24"/>
          <w:szCs w:val="24"/>
        </w:rPr>
      </w:pPr>
    </w:p>
    <w:p w:rsidR="004B037A" w:rsidRPr="00127AD2" w:rsidP="00E87790">
      <w:pPr>
        <w:pStyle w:val="ListParagraph"/>
        <w:numPr>
          <w:numId w:val="1"/>
        </w:numPr>
        <w:bidi w:val="0"/>
        <w:spacing w:after="0" w:line="240" w:lineRule="auto"/>
        <w:ind w:firstLine="66"/>
        <w:contextualSpacing w:val="0"/>
        <w:jc w:val="both"/>
        <w:rPr>
          <w:rFonts w:ascii="Times New Roman" w:hAnsi="Times New Roman"/>
          <w:sz w:val="24"/>
          <w:szCs w:val="24"/>
        </w:rPr>
      </w:pPr>
      <w:r w:rsidRPr="00127AD2">
        <w:rPr>
          <w:rFonts w:ascii="Times New Roman" w:hAnsi="Times New Roman"/>
          <w:sz w:val="24"/>
          <w:szCs w:val="24"/>
        </w:rPr>
        <w:t>Za § 13 sa vkladá § 13a, ktorý vrátane nadpisu znie:</w:t>
      </w:r>
    </w:p>
    <w:p w:rsidR="004B037A" w:rsidRPr="00127AD2" w:rsidP="00127AD2">
      <w:pPr>
        <w:bidi w:val="0"/>
        <w:spacing w:after="0" w:line="240" w:lineRule="auto"/>
        <w:jc w:val="both"/>
        <w:rPr>
          <w:rFonts w:ascii="Times New Roman" w:hAnsi="Times New Roman"/>
          <w:sz w:val="24"/>
          <w:szCs w:val="24"/>
        </w:rPr>
      </w:pPr>
    </w:p>
    <w:p w:rsidR="004B037A" w:rsidRPr="00127AD2" w:rsidP="00127AD2">
      <w:pPr>
        <w:pStyle w:val="ListParagraph"/>
        <w:bidi w:val="0"/>
        <w:spacing w:after="0" w:line="240" w:lineRule="auto"/>
        <w:contextualSpacing w:val="0"/>
        <w:jc w:val="center"/>
        <w:rPr>
          <w:rFonts w:ascii="Times New Roman" w:hAnsi="Times New Roman"/>
          <w:sz w:val="24"/>
          <w:szCs w:val="24"/>
        </w:rPr>
      </w:pPr>
      <w:r w:rsidRPr="00127AD2">
        <w:rPr>
          <w:rFonts w:ascii="Times New Roman" w:hAnsi="Times New Roman"/>
          <w:sz w:val="24"/>
          <w:szCs w:val="24"/>
        </w:rPr>
        <w:t>„§ 13a</w:t>
      </w:r>
    </w:p>
    <w:p w:rsidR="004B037A" w:rsidRPr="00127AD2" w:rsidP="00127AD2">
      <w:pPr>
        <w:pStyle w:val="ListParagraph"/>
        <w:bidi w:val="0"/>
        <w:spacing w:after="0" w:line="240" w:lineRule="auto"/>
        <w:contextualSpacing w:val="0"/>
        <w:jc w:val="center"/>
        <w:rPr>
          <w:rFonts w:ascii="Times New Roman" w:hAnsi="Times New Roman"/>
          <w:sz w:val="24"/>
          <w:szCs w:val="24"/>
        </w:rPr>
      </w:pPr>
      <w:r w:rsidRPr="00127AD2">
        <w:rPr>
          <w:rFonts w:ascii="Times New Roman" w:hAnsi="Times New Roman"/>
          <w:sz w:val="24"/>
          <w:szCs w:val="24"/>
        </w:rPr>
        <w:t xml:space="preserve">Uvedenie na trh a sprístupnenie na trhu vozidla, systému, komponentu </w:t>
        <w:br/>
        <w:t>alebo samostatnej technickej jednotky</w:t>
      </w:r>
    </w:p>
    <w:p w:rsidR="004B037A" w:rsidRPr="00127AD2" w:rsidP="00127AD2">
      <w:pPr>
        <w:bidi w:val="0"/>
        <w:spacing w:after="0" w:line="240" w:lineRule="auto"/>
        <w:jc w:val="center"/>
        <w:rPr>
          <w:rFonts w:ascii="Times New Roman" w:hAnsi="Times New Roman"/>
          <w:sz w:val="24"/>
          <w:szCs w:val="24"/>
        </w:rPr>
      </w:pPr>
    </w:p>
    <w:p w:rsidR="004B037A" w:rsidRPr="00127AD2" w:rsidP="00127AD2">
      <w:pPr>
        <w:bidi w:val="0"/>
        <w:spacing w:after="0" w:line="240" w:lineRule="auto"/>
        <w:ind w:firstLine="708"/>
        <w:jc w:val="both"/>
        <w:rPr>
          <w:rFonts w:ascii="Times New Roman" w:hAnsi="Times New Roman"/>
          <w:sz w:val="24"/>
          <w:szCs w:val="24"/>
        </w:rPr>
      </w:pPr>
      <w:r w:rsidRPr="00127AD2">
        <w:rPr>
          <w:rFonts w:ascii="Times New Roman" w:hAnsi="Times New Roman"/>
          <w:sz w:val="24"/>
          <w:szCs w:val="24"/>
        </w:rPr>
        <w:t>(1) Uviesť na trh</w:t>
      </w:r>
      <w:r w:rsidRPr="00127AD2">
        <w:rPr>
          <w:rFonts w:ascii="Times New Roman" w:hAnsi="Times New Roman"/>
          <w:sz w:val="24"/>
          <w:szCs w:val="24"/>
          <w:vertAlign w:val="superscript"/>
        </w:rPr>
        <w:t>7a</w:t>
      </w:r>
      <w:r w:rsidRPr="00127AD2">
        <w:rPr>
          <w:rFonts w:ascii="Times New Roman" w:hAnsi="Times New Roman"/>
          <w:sz w:val="24"/>
          <w:szCs w:val="24"/>
        </w:rPr>
        <w:t>) a sprístupniť na trhu</w:t>
      </w:r>
      <w:r w:rsidRPr="00127AD2">
        <w:rPr>
          <w:rFonts w:ascii="Times New Roman" w:hAnsi="Times New Roman"/>
          <w:sz w:val="24"/>
          <w:szCs w:val="24"/>
          <w:vertAlign w:val="superscript"/>
        </w:rPr>
        <w:t>7b</w:t>
      </w:r>
      <w:r w:rsidRPr="00127AD2">
        <w:rPr>
          <w:rFonts w:ascii="Times New Roman" w:hAnsi="Times New Roman"/>
          <w:sz w:val="24"/>
          <w:szCs w:val="24"/>
        </w:rPr>
        <w:t>) nové vozidlo, systém, komponent alebo samostatnú technickú jednotku na účely prevádzky v premávke na pozemných komunikáciách možno, len ak majú udelené typové schválenie, typové schválenie ES alebo správu o homologizácii typu. Pre uvádzanie na trh a sprístupnenie na trhu nového vozidla, systému, komponentu a samostatnej technickej jednotky platia podmienky ustanovené osobitnými predpismi o typovom schvaľovaní.</w:t>
      </w:r>
      <w:r w:rsidRPr="00127AD2">
        <w:rPr>
          <w:rFonts w:ascii="Times New Roman" w:hAnsi="Times New Roman"/>
          <w:sz w:val="24"/>
          <w:szCs w:val="24"/>
          <w:vertAlign w:val="superscript"/>
        </w:rPr>
        <w:t>7c</w:t>
      </w:r>
      <w:r w:rsidRPr="00127AD2">
        <w:rPr>
          <w:rFonts w:ascii="Times New Roman" w:hAnsi="Times New Roman"/>
          <w:sz w:val="24"/>
          <w:szCs w:val="24"/>
        </w:rPr>
        <w:t>)</w:t>
      </w:r>
    </w:p>
    <w:p w:rsidR="004B037A" w:rsidRPr="00127AD2" w:rsidP="00127AD2">
      <w:pPr>
        <w:bidi w:val="0"/>
        <w:spacing w:after="0" w:line="240" w:lineRule="auto"/>
        <w:ind w:firstLine="708"/>
        <w:jc w:val="both"/>
        <w:rPr>
          <w:rFonts w:ascii="Times New Roman" w:hAnsi="Times New Roman"/>
          <w:sz w:val="24"/>
          <w:szCs w:val="24"/>
        </w:rPr>
      </w:pPr>
    </w:p>
    <w:p w:rsidR="004B037A" w:rsidRPr="00127AD2" w:rsidP="00127AD2">
      <w:pPr>
        <w:bidi w:val="0"/>
        <w:spacing w:after="0" w:line="240" w:lineRule="auto"/>
        <w:ind w:firstLine="708"/>
        <w:jc w:val="both"/>
        <w:rPr>
          <w:rFonts w:ascii="Times New Roman" w:hAnsi="Times New Roman"/>
          <w:sz w:val="24"/>
          <w:szCs w:val="24"/>
        </w:rPr>
      </w:pPr>
      <w:r w:rsidRPr="00127AD2">
        <w:rPr>
          <w:rFonts w:ascii="Times New Roman" w:hAnsi="Times New Roman"/>
          <w:sz w:val="24"/>
          <w:szCs w:val="24"/>
        </w:rPr>
        <w:t>(2) Hospodársky subjekt,</w:t>
      </w:r>
      <w:r w:rsidRPr="00127AD2">
        <w:rPr>
          <w:rFonts w:ascii="Times New Roman" w:hAnsi="Times New Roman"/>
          <w:sz w:val="24"/>
          <w:szCs w:val="24"/>
          <w:vertAlign w:val="superscript"/>
        </w:rPr>
        <w:t>7d</w:t>
      </w:r>
      <w:r w:rsidRPr="00127AD2">
        <w:rPr>
          <w:rFonts w:ascii="Times New Roman" w:hAnsi="Times New Roman"/>
          <w:sz w:val="24"/>
          <w:szCs w:val="24"/>
        </w:rPr>
        <w:t xml:space="preserve">) ktorý uvádza na trh alebo sprístupňuje na trhu nové vozidlo, systém, komponent alebo samostatnú technickú jednotku, je povinný </w:t>
      </w:r>
    </w:p>
    <w:p w:rsidR="004B037A" w:rsidRPr="00127AD2" w:rsidP="00127AD2">
      <w:pPr>
        <w:bidi w:val="0"/>
        <w:spacing w:after="0" w:line="240" w:lineRule="auto"/>
        <w:ind w:left="284" w:hanging="284"/>
        <w:jc w:val="both"/>
        <w:rPr>
          <w:rFonts w:ascii="Times New Roman" w:hAnsi="Times New Roman"/>
          <w:sz w:val="24"/>
          <w:szCs w:val="24"/>
        </w:rPr>
      </w:pPr>
      <w:r w:rsidRPr="00127AD2">
        <w:rPr>
          <w:rFonts w:ascii="Times New Roman" w:hAnsi="Times New Roman"/>
          <w:sz w:val="24"/>
          <w:szCs w:val="24"/>
        </w:rPr>
        <w:t>a) orgánu dohľadu nad trhom podľa § 101a preukázať, že predávané alebo ponúkané nové vozidlo, systém, komponent alebo samostatná technická jednotka</w:t>
      </w:r>
    </w:p>
    <w:p w:rsidR="004B037A" w:rsidRPr="00127AD2" w:rsidP="00127AD2">
      <w:pPr>
        <w:pStyle w:val="ListParagraph"/>
        <w:numPr>
          <w:numId w:val="2"/>
        </w:numPr>
        <w:bidi w:val="0"/>
        <w:spacing w:after="0" w:line="240" w:lineRule="auto"/>
        <w:contextualSpacing w:val="0"/>
        <w:jc w:val="both"/>
        <w:rPr>
          <w:rFonts w:ascii="Times New Roman" w:hAnsi="Times New Roman"/>
          <w:sz w:val="24"/>
          <w:szCs w:val="24"/>
        </w:rPr>
      </w:pPr>
      <w:r w:rsidRPr="00127AD2">
        <w:rPr>
          <w:rFonts w:ascii="Times New Roman" w:hAnsi="Times New Roman"/>
          <w:sz w:val="24"/>
          <w:szCs w:val="24"/>
        </w:rPr>
        <w:t>majú udelené typové schválenie, typové schválenie ES alebo správu o homologizácii typu,</w:t>
      </w:r>
    </w:p>
    <w:p w:rsidR="004B037A" w:rsidRPr="00127AD2" w:rsidP="00127AD2">
      <w:pPr>
        <w:pStyle w:val="ListParagraph"/>
        <w:numPr>
          <w:numId w:val="2"/>
        </w:numPr>
        <w:bidi w:val="0"/>
        <w:spacing w:after="0" w:line="240" w:lineRule="auto"/>
        <w:contextualSpacing w:val="0"/>
        <w:jc w:val="both"/>
        <w:rPr>
          <w:rFonts w:ascii="Times New Roman" w:hAnsi="Times New Roman"/>
          <w:sz w:val="24"/>
          <w:szCs w:val="24"/>
        </w:rPr>
      </w:pPr>
      <w:r w:rsidRPr="00127AD2">
        <w:rPr>
          <w:rFonts w:ascii="Times New Roman" w:hAnsi="Times New Roman"/>
          <w:sz w:val="24"/>
          <w:szCs w:val="24"/>
        </w:rPr>
        <w:t>sú opatrené značkou typového schválenia, typového schválenia ES alebo homologizačnou značkou,</w:t>
      </w:r>
    </w:p>
    <w:p w:rsidR="004B037A" w:rsidRPr="00127AD2" w:rsidP="00127AD2">
      <w:pPr>
        <w:bidi w:val="0"/>
        <w:spacing w:after="0" w:line="240" w:lineRule="auto"/>
        <w:ind w:left="284" w:hanging="284"/>
        <w:jc w:val="both"/>
        <w:rPr>
          <w:rFonts w:ascii="Times New Roman" w:hAnsi="Times New Roman"/>
          <w:sz w:val="24"/>
          <w:szCs w:val="24"/>
        </w:rPr>
      </w:pPr>
      <w:r w:rsidRPr="00127AD2">
        <w:rPr>
          <w:rFonts w:ascii="Times New Roman" w:hAnsi="Times New Roman"/>
          <w:sz w:val="24"/>
          <w:szCs w:val="24"/>
        </w:rPr>
        <w:t>b) upozorniť v sprievodnej dokumentácii na nebezpečenstvo, že nové vozidlo, systém, komponent alebo samostatná technická jednotka, ktoré spĺňajú ustanovené technické požiadavky, pri určitom spôsobe používania môžu ohroziť bezpečnosť prepravovaných osôb alebo verejné zdravie,</w:t>
      </w:r>
    </w:p>
    <w:p w:rsidR="004B037A" w:rsidRPr="00127AD2" w:rsidP="00127AD2">
      <w:pPr>
        <w:bidi w:val="0"/>
        <w:spacing w:after="0" w:line="240" w:lineRule="auto"/>
        <w:ind w:left="284" w:hanging="284"/>
        <w:jc w:val="both"/>
        <w:rPr>
          <w:rFonts w:ascii="Times New Roman" w:hAnsi="Times New Roman"/>
          <w:sz w:val="24"/>
          <w:szCs w:val="24"/>
        </w:rPr>
      </w:pPr>
      <w:r w:rsidRPr="00127AD2">
        <w:rPr>
          <w:rFonts w:ascii="Times New Roman" w:hAnsi="Times New Roman"/>
          <w:sz w:val="24"/>
          <w:szCs w:val="24"/>
        </w:rPr>
        <w:t>c) pravdivo a úplne informovať v sprievodnej dokumentácii o vlastnostiach nového vozidla, systému, komponentu alebo samostatnej technickej jednotky,</w:t>
      </w:r>
    </w:p>
    <w:p w:rsidR="004B037A" w:rsidRPr="00127AD2" w:rsidP="00127AD2">
      <w:pPr>
        <w:bidi w:val="0"/>
        <w:spacing w:after="0" w:line="240" w:lineRule="auto"/>
        <w:ind w:left="284" w:hanging="284"/>
        <w:jc w:val="both"/>
        <w:rPr>
          <w:rFonts w:ascii="Times New Roman" w:hAnsi="Times New Roman"/>
          <w:sz w:val="24"/>
          <w:szCs w:val="24"/>
        </w:rPr>
      </w:pPr>
      <w:r w:rsidRPr="00127AD2">
        <w:rPr>
          <w:rFonts w:ascii="Times New Roman" w:hAnsi="Times New Roman"/>
          <w:sz w:val="24"/>
          <w:szCs w:val="24"/>
        </w:rPr>
        <w:t>d) informovať pred kúpou alebo pred leasingom nového osobného vozidla o spotrebe paliva a o emisiách CO</w:t>
      </w:r>
      <w:r w:rsidRPr="00127AD2">
        <w:rPr>
          <w:rFonts w:ascii="Times New Roman" w:hAnsi="Times New Roman"/>
          <w:sz w:val="24"/>
          <w:szCs w:val="24"/>
          <w:vertAlign w:val="subscript"/>
        </w:rPr>
        <w:t>2</w:t>
      </w:r>
      <w:r w:rsidRPr="00127AD2">
        <w:rPr>
          <w:rFonts w:ascii="Times New Roman" w:hAnsi="Times New Roman"/>
          <w:sz w:val="24"/>
          <w:szCs w:val="24"/>
        </w:rPr>
        <w:t xml:space="preserve"> nových osobných vozidiel podľa osobitného predpisu,</w:t>
      </w:r>
      <w:r w:rsidRPr="00127AD2">
        <w:rPr>
          <w:rFonts w:ascii="Times New Roman" w:hAnsi="Times New Roman"/>
          <w:sz w:val="24"/>
          <w:szCs w:val="24"/>
          <w:vertAlign w:val="superscript"/>
        </w:rPr>
        <w:t>7e</w:t>
      </w:r>
      <w:r w:rsidRPr="00127AD2">
        <w:rPr>
          <w:rFonts w:ascii="Times New Roman" w:hAnsi="Times New Roman"/>
          <w:sz w:val="24"/>
          <w:szCs w:val="24"/>
        </w:rPr>
        <w:t>)</w:t>
      </w:r>
    </w:p>
    <w:p w:rsidR="004B037A" w:rsidRPr="00127AD2" w:rsidP="00127AD2">
      <w:pPr>
        <w:bidi w:val="0"/>
        <w:spacing w:after="0" w:line="240" w:lineRule="auto"/>
        <w:jc w:val="both"/>
        <w:rPr>
          <w:rFonts w:ascii="Times New Roman" w:hAnsi="Times New Roman"/>
          <w:sz w:val="24"/>
          <w:szCs w:val="24"/>
        </w:rPr>
      </w:pPr>
      <w:r w:rsidRPr="00127AD2">
        <w:rPr>
          <w:rFonts w:ascii="Times New Roman" w:hAnsi="Times New Roman"/>
          <w:sz w:val="24"/>
          <w:szCs w:val="24"/>
        </w:rPr>
        <w:t>e) zabezpečiť povinnosti vyplývajúce z osobitného predpisu.</w:t>
      </w:r>
      <w:r w:rsidRPr="00127AD2">
        <w:rPr>
          <w:rFonts w:ascii="Times New Roman" w:hAnsi="Times New Roman"/>
          <w:sz w:val="24"/>
          <w:szCs w:val="24"/>
          <w:vertAlign w:val="superscript"/>
        </w:rPr>
        <w:t>7f</w:t>
      </w:r>
      <w:r w:rsidRPr="00127AD2">
        <w:rPr>
          <w:rFonts w:ascii="Times New Roman" w:hAnsi="Times New Roman"/>
          <w:sz w:val="24"/>
          <w:szCs w:val="24"/>
        </w:rPr>
        <w:t>)“.</w:t>
      </w:r>
    </w:p>
    <w:p w:rsidR="004B037A" w:rsidRPr="00127AD2" w:rsidP="00127AD2">
      <w:pPr>
        <w:bidi w:val="0"/>
        <w:spacing w:after="0" w:line="240" w:lineRule="auto"/>
        <w:jc w:val="both"/>
        <w:rPr>
          <w:rFonts w:ascii="Times New Roman" w:hAnsi="Times New Roman"/>
          <w:sz w:val="24"/>
          <w:szCs w:val="24"/>
        </w:rPr>
      </w:pPr>
    </w:p>
    <w:p w:rsidR="004B037A" w:rsidRPr="00127AD2" w:rsidP="00127AD2">
      <w:pPr>
        <w:bidi w:val="0"/>
        <w:spacing w:after="0" w:line="240" w:lineRule="auto"/>
        <w:jc w:val="both"/>
        <w:rPr>
          <w:rFonts w:ascii="Times New Roman" w:hAnsi="Times New Roman"/>
          <w:sz w:val="24"/>
          <w:szCs w:val="24"/>
        </w:rPr>
      </w:pPr>
      <w:r w:rsidRPr="00127AD2">
        <w:rPr>
          <w:rFonts w:ascii="Times New Roman" w:hAnsi="Times New Roman"/>
          <w:sz w:val="24"/>
          <w:szCs w:val="24"/>
        </w:rPr>
        <w:t>Poznámky pod čiarou k odkazom 7a až 7f znejú:</w:t>
      </w:r>
    </w:p>
    <w:p w:rsidR="004B037A" w:rsidRPr="00127AD2" w:rsidP="00127AD2">
      <w:pPr>
        <w:bidi w:val="0"/>
        <w:spacing w:after="0" w:line="240" w:lineRule="auto"/>
        <w:ind w:left="284" w:hanging="284"/>
        <w:jc w:val="both"/>
        <w:rPr>
          <w:rFonts w:ascii="Times New Roman" w:hAnsi="Times New Roman"/>
          <w:sz w:val="24"/>
          <w:szCs w:val="24"/>
        </w:rPr>
      </w:pPr>
      <w:r w:rsidRPr="00127AD2">
        <w:rPr>
          <w:rFonts w:ascii="Times New Roman" w:hAnsi="Times New Roman"/>
          <w:sz w:val="24"/>
          <w:szCs w:val="24"/>
        </w:rPr>
        <w:t>„</w:t>
      </w:r>
      <w:r w:rsidRPr="00127AD2">
        <w:rPr>
          <w:rFonts w:ascii="Times New Roman" w:hAnsi="Times New Roman"/>
          <w:sz w:val="24"/>
          <w:szCs w:val="24"/>
          <w:vertAlign w:val="superscript"/>
        </w:rPr>
        <w:t>7a</w:t>
      </w:r>
      <w:r w:rsidRPr="00127AD2">
        <w:rPr>
          <w:rFonts w:ascii="Times New Roman" w:hAnsi="Times New Roman"/>
          <w:sz w:val="24"/>
          <w:szCs w:val="24"/>
        </w:rPr>
        <w:t xml:space="preserve">) Napríklad čl. 3 </w:t>
      </w:r>
      <w:r w:rsidRPr="00127AD2" w:rsidR="00D05B62">
        <w:rPr>
          <w:rFonts w:ascii="Times New Roman" w:hAnsi="Times New Roman"/>
          <w:sz w:val="24"/>
          <w:szCs w:val="24"/>
        </w:rPr>
        <w:t xml:space="preserve">ods. </w:t>
      </w:r>
      <w:r w:rsidRPr="00127AD2">
        <w:rPr>
          <w:rFonts w:ascii="Times New Roman" w:hAnsi="Times New Roman"/>
          <w:sz w:val="24"/>
          <w:szCs w:val="24"/>
        </w:rPr>
        <w:t>39 nariadenia (EÚ) č. 167/2013</w:t>
      </w:r>
      <w:r w:rsidRPr="00127AD2" w:rsidR="00B92C21">
        <w:rPr>
          <w:rFonts w:ascii="Times New Roman" w:hAnsi="Times New Roman"/>
          <w:sz w:val="24"/>
          <w:szCs w:val="24"/>
        </w:rPr>
        <w:t xml:space="preserve"> v platnom znení</w:t>
      </w:r>
      <w:r w:rsidRPr="00127AD2">
        <w:rPr>
          <w:rFonts w:ascii="Times New Roman" w:hAnsi="Times New Roman"/>
          <w:sz w:val="24"/>
          <w:szCs w:val="24"/>
        </w:rPr>
        <w:t>, čl. 3 bod 54 nariadenia (EÚ) č. 168/2013</w:t>
      </w:r>
      <w:r w:rsidRPr="00127AD2" w:rsidR="00B92C21">
        <w:rPr>
          <w:rFonts w:ascii="Times New Roman" w:hAnsi="Times New Roman"/>
          <w:sz w:val="24"/>
          <w:szCs w:val="24"/>
        </w:rPr>
        <w:t xml:space="preserve"> v platnom znení</w:t>
      </w:r>
      <w:r w:rsidRPr="00127AD2">
        <w:rPr>
          <w:rFonts w:ascii="Times New Roman" w:hAnsi="Times New Roman"/>
          <w:sz w:val="24"/>
          <w:szCs w:val="24"/>
        </w:rPr>
        <w:t>.</w:t>
      </w:r>
    </w:p>
    <w:p w:rsidR="004B037A" w:rsidRPr="00127AD2" w:rsidP="00127AD2">
      <w:pPr>
        <w:bidi w:val="0"/>
        <w:spacing w:after="0" w:line="240" w:lineRule="auto"/>
        <w:ind w:left="284" w:hanging="284"/>
        <w:jc w:val="both"/>
        <w:rPr>
          <w:rFonts w:ascii="Times New Roman" w:hAnsi="Times New Roman"/>
          <w:sz w:val="24"/>
          <w:szCs w:val="24"/>
        </w:rPr>
      </w:pPr>
      <w:r w:rsidRPr="00127AD2">
        <w:rPr>
          <w:rFonts w:ascii="Times New Roman" w:hAnsi="Times New Roman"/>
          <w:sz w:val="24"/>
          <w:szCs w:val="24"/>
          <w:vertAlign w:val="superscript"/>
        </w:rPr>
        <w:t>7b</w:t>
      </w:r>
      <w:r w:rsidRPr="00127AD2">
        <w:rPr>
          <w:rFonts w:ascii="Times New Roman" w:hAnsi="Times New Roman"/>
          <w:sz w:val="24"/>
          <w:szCs w:val="24"/>
        </w:rPr>
        <w:t xml:space="preserve">) Napríklad čl. 3 </w:t>
      </w:r>
      <w:r w:rsidRPr="00127AD2" w:rsidR="00D05B62">
        <w:rPr>
          <w:rFonts w:ascii="Times New Roman" w:hAnsi="Times New Roman"/>
          <w:sz w:val="24"/>
          <w:szCs w:val="24"/>
        </w:rPr>
        <w:t xml:space="preserve">ods. </w:t>
      </w:r>
      <w:r w:rsidRPr="00127AD2">
        <w:rPr>
          <w:rFonts w:ascii="Times New Roman" w:hAnsi="Times New Roman"/>
          <w:sz w:val="24"/>
          <w:szCs w:val="24"/>
        </w:rPr>
        <w:t>47 nariadenia (EÚ) č. 167/2013</w:t>
      </w:r>
      <w:r w:rsidRPr="00127AD2" w:rsidR="00B92C21">
        <w:rPr>
          <w:rFonts w:ascii="Times New Roman" w:hAnsi="Times New Roman"/>
          <w:sz w:val="24"/>
          <w:szCs w:val="24"/>
        </w:rPr>
        <w:t xml:space="preserve"> v platnom znení</w:t>
      </w:r>
      <w:r w:rsidRPr="00127AD2">
        <w:rPr>
          <w:rFonts w:ascii="Times New Roman" w:hAnsi="Times New Roman"/>
          <w:sz w:val="24"/>
          <w:szCs w:val="24"/>
        </w:rPr>
        <w:t>, čl. 3 bod 55 nariadenia (EÚ) č. 168/2013</w:t>
      </w:r>
      <w:r w:rsidRPr="00127AD2" w:rsidR="00B92C21">
        <w:rPr>
          <w:rFonts w:ascii="Times New Roman" w:hAnsi="Times New Roman"/>
          <w:sz w:val="24"/>
          <w:szCs w:val="24"/>
        </w:rPr>
        <w:t xml:space="preserve"> v platnom znení</w:t>
      </w:r>
      <w:r w:rsidRPr="00127AD2">
        <w:rPr>
          <w:rFonts w:ascii="Times New Roman" w:hAnsi="Times New Roman"/>
          <w:sz w:val="24"/>
          <w:szCs w:val="24"/>
        </w:rPr>
        <w:t>.</w:t>
      </w:r>
    </w:p>
    <w:p w:rsidR="004B037A" w:rsidRPr="00127AD2" w:rsidP="00127AD2">
      <w:pPr>
        <w:bidi w:val="0"/>
        <w:spacing w:after="0" w:line="240" w:lineRule="auto"/>
        <w:ind w:left="284" w:hanging="284"/>
        <w:jc w:val="both"/>
        <w:rPr>
          <w:rFonts w:ascii="Times New Roman" w:hAnsi="Times New Roman"/>
          <w:sz w:val="24"/>
          <w:szCs w:val="24"/>
        </w:rPr>
      </w:pPr>
      <w:r w:rsidRPr="00127AD2">
        <w:rPr>
          <w:rFonts w:ascii="Times New Roman" w:hAnsi="Times New Roman"/>
          <w:sz w:val="24"/>
          <w:szCs w:val="24"/>
          <w:vertAlign w:val="superscript"/>
        </w:rPr>
        <w:t>7c</w:t>
      </w:r>
      <w:r w:rsidRPr="00127AD2">
        <w:rPr>
          <w:rFonts w:ascii="Times New Roman" w:hAnsi="Times New Roman"/>
          <w:sz w:val="24"/>
          <w:szCs w:val="24"/>
        </w:rPr>
        <w:t xml:space="preserve">) Napríklad nariadenie vlády Slovenskej republiky č. 140/2009 Z. z. v znení neskorších predpisov, nariadenie (EÚ) č. 167/2013 v platnom znení, nariadenie (EÚ) č. 168/2013 v platnom znení. </w:t>
      </w:r>
    </w:p>
    <w:p w:rsidR="004B037A" w:rsidRPr="00127AD2" w:rsidP="00127AD2">
      <w:pPr>
        <w:bidi w:val="0"/>
        <w:spacing w:after="0" w:line="240" w:lineRule="auto"/>
        <w:ind w:left="284" w:hanging="284"/>
        <w:jc w:val="both"/>
        <w:rPr>
          <w:rFonts w:ascii="Times New Roman" w:hAnsi="Times New Roman"/>
          <w:sz w:val="24"/>
          <w:szCs w:val="24"/>
        </w:rPr>
      </w:pPr>
      <w:r w:rsidRPr="00127AD2">
        <w:rPr>
          <w:rFonts w:ascii="Times New Roman" w:hAnsi="Times New Roman"/>
          <w:sz w:val="24"/>
          <w:szCs w:val="24"/>
          <w:vertAlign w:val="superscript"/>
        </w:rPr>
        <w:t>7d</w:t>
      </w:r>
      <w:r w:rsidRPr="00127AD2">
        <w:rPr>
          <w:rFonts w:ascii="Times New Roman" w:hAnsi="Times New Roman"/>
          <w:sz w:val="24"/>
          <w:szCs w:val="24"/>
        </w:rPr>
        <w:t xml:space="preserve">) Napríklad čl. 3 </w:t>
      </w:r>
      <w:r w:rsidRPr="00127AD2" w:rsidR="00D05B62">
        <w:rPr>
          <w:rFonts w:ascii="Times New Roman" w:hAnsi="Times New Roman"/>
          <w:sz w:val="24"/>
          <w:szCs w:val="24"/>
        </w:rPr>
        <w:t xml:space="preserve">ods. </w:t>
      </w:r>
      <w:r w:rsidRPr="00127AD2">
        <w:rPr>
          <w:rFonts w:ascii="Times New Roman" w:hAnsi="Times New Roman"/>
          <w:sz w:val="24"/>
          <w:szCs w:val="24"/>
        </w:rPr>
        <w:t>43 nariadenia (EÚ) č. 167/2013, čl. 3 bod 51 nariadenia (EÚ) č. 168/2013</w:t>
      </w:r>
      <w:r w:rsidRPr="00127AD2" w:rsidR="00B92C21">
        <w:rPr>
          <w:rFonts w:ascii="Times New Roman" w:hAnsi="Times New Roman"/>
          <w:sz w:val="24"/>
          <w:szCs w:val="24"/>
        </w:rPr>
        <w:t xml:space="preserve"> v platnom znení</w:t>
      </w:r>
      <w:r w:rsidRPr="00127AD2">
        <w:rPr>
          <w:rFonts w:ascii="Times New Roman" w:hAnsi="Times New Roman"/>
          <w:sz w:val="24"/>
          <w:szCs w:val="24"/>
        </w:rPr>
        <w:t>.</w:t>
      </w:r>
    </w:p>
    <w:p w:rsidR="004B037A" w:rsidRPr="00127AD2" w:rsidP="00127AD2">
      <w:pPr>
        <w:bidi w:val="0"/>
        <w:spacing w:after="0" w:line="240" w:lineRule="auto"/>
        <w:ind w:left="284" w:hanging="284"/>
        <w:jc w:val="both"/>
        <w:rPr>
          <w:rFonts w:ascii="Times New Roman" w:hAnsi="Times New Roman"/>
          <w:sz w:val="24"/>
          <w:szCs w:val="24"/>
        </w:rPr>
      </w:pPr>
      <w:r w:rsidRPr="00127AD2">
        <w:rPr>
          <w:rFonts w:ascii="Times New Roman" w:hAnsi="Times New Roman"/>
          <w:sz w:val="24"/>
          <w:szCs w:val="24"/>
          <w:vertAlign w:val="superscript"/>
        </w:rPr>
        <w:t>7e</w:t>
      </w:r>
      <w:r w:rsidRPr="00127AD2">
        <w:rPr>
          <w:rFonts w:ascii="Times New Roman" w:hAnsi="Times New Roman"/>
          <w:sz w:val="24"/>
          <w:szCs w:val="24"/>
        </w:rPr>
        <w:t>)</w:t>
      </w:r>
      <w:r w:rsidRPr="00127AD2">
        <w:rPr>
          <w:rFonts w:ascii="Times New Roman" w:hAnsi="Times New Roman"/>
          <w:sz w:val="24"/>
          <w:szCs w:val="24"/>
          <w:vertAlign w:val="superscript"/>
        </w:rPr>
        <w:t xml:space="preserve"> </w:t>
      </w:r>
      <w:r w:rsidRPr="00127AD2">
        <w:rPr>
          <w:rFonts w:ascii="Times New Roman" w:hAnsi="Times New Roman"/>
          <w:sz w:val="24"/>
          <w:szCs w:val="24"/>
        </w:rPr>
        <w:t>Nariadenie vlády Slovenskej republiky č. 384/2004 Z. z. o dostupnosti spotrebiteľských informácií o spotrebe paliva a o emisiách CO</w:t>
      </w:r>
      <w:r w:rsidRPr="00127AD2">
        <w:rPr>
          <w:rFonts w:ascii="Times New Roman" w:hAnsi="Times New Roman"/>
          <w:sz w:val="24"/>
          <w:szCs w:val="24"/>
          <w:vertAlign w:val="subscript"/>
        </w:rPr>
        <w:t>2</w:t>
      </w:r>
      <w:r w:rsidRPr="00127AD2">
        <w:rPr>
          <w:rFonts w:ascii="Times New Roman" w:hAnsi="Times New Roman"/>
          <w:sz w:val="24"/>
          <w:szCs w:val="24"/>
        </w:rPr>
        <w:t xml:space="preserve"> pri predaji a leasingu nových osobných automobilov.</w:t>
      </w:r>
    </w:p>
    <w:p w:rsidR="004B037A" w:rsidRPr="00127AD2" w:rsidP="00127AD2">
      <w:pPr>
        <w:bidi w:val="0"/>
        <w:spacing w:after="0" w:line="240" w:lineRule="auto"/>
        <w:jc w:val="both"/>
        <w:rPr>
          <w:rFonts w:ascii="Times New Roman" w:hAnsi="Times New Roman"/>
          <w:sz w:val="24"/>
          <w:szCs w:val="24"/>
        </w:rPr>
      </w:pPr>
      <w:r w:rsidRPr="00127AD2">
        <w:rPr>
          <w:rFonts w:ascii="Times New Roman" w:hAnsi="Times New Roman"/>
          <w:sz w:val="24"/>
          <w:szCs w:val="24"/>
          <w:vertAlign w:val="superscript"/>
        </w:rPr>
        <w:t>7f</w:t>
      </w:r>
      <w:r w:rsidRPr="00127AD2">
        <w:rPr>
          <w:rFonts w:ascii="Times New Roman" w:hAnsi="Times New Roman"/>
          <w:sz w:val="24"/>
          <w:szCs w:val="24"/>
        </w:rPr>
        <w:t>) Čl. 5 a 6 nariadenia (ES) č. 1222/2009</w:t>
      </w:r>
      <w:r w:rsidRPr="00127AD2" w:rsidR="00C74E70">
        <w:rPr>
          <w:rFonts w:ascii="Times New Roman" w:hAnsi="Times New Roman"/>
          <w:sz w:val="24"/>
          <w:szCs w:val="24"/>
        </w:rPr>
        <w:t xml:space="preserve"> v platnom znení</w:t>
      </w:r>
      <w:r w:rsidRPr="00127AD2">
        <w:rPr>
          <w:rFonts w:ascii="Times New Roman" w:hAnsi="Times New Roman"/>
          <w:sz w:val="24"/>
          <w:szCs w:val="24"/>
        </w:rPr>
        <w:t>.“.</w:t>
      </w:r>
    </w:p>
    <w:p w:rsidR="004B037A" w:rsidRPr="00127AD2" w:rsidP="00127AD2">
      <w:pPr>
        <w:bidi w:val="0"/>
        <w:spacing w:after="0" w:line="240" w:lineRule="auto"/>
        <w:jc w:val="both"/>
        <w:rPr>
          <w:rFonts w:ascii="Times New Roman" w:hAnsi="Times New Roman"/>
          <w:sz w:val="24"/>
          <w:szCs w:val="24"/>
        </w:rPr>
      </w:pPr>
    </w:p>
    <w:p w:rsidR="004B037A" w:rsidRPr="00127AD2" w:rsidP="00127AD2">
      <w:pPr>
        <w:pStyle w:val="ListParagraph"/>
        <w:numPr>
          <w:numId w:val="1"/>
        </w:numPr>
        <w:tabs>
          <w:tab w:val="left" w:pos="0"/>
        </w:tabs>
        <w:bidi w:val="0"/>
        <w:spacing w:after="0" w:line="240" w:lineRule="auto"/>
        <w:ind w:left="0" w:firstLine="360"/>
        <w:contextualSpacing w:val="0"/>
        <w:jc w:val="both"/>
        <w:rPr>
          <w:rFonts w:ascii="Times New Roman" w:hAnsi="Times New Roman"/>
          <w:sz w:val="24"/>
          <w:szCs w:val="24"/>
        </w:rPr>
      </w:pPr>
      <w:r w:rsidRPr="00127AD2">
        <w:rPr>
          <w:rFonts w:ascii="Times New Roman" w:hAnsi="Times New Roman"/>
          <w:sz w:val="24"/>
          <w:szCs w:val="24"/>
        </w:rPr>
        <w:t>V § 14 ods. 2, § 14a ods. 1, § 15 ods. 2 a 8, § 16 ods. 3, § 16d ods. 2 a § 23a ods. 3 sa slová „podľa miesta trvalého pobytu fyzickej osoby alebo sídla právnickej osoby“ nahrádzajú slovami „podľa miesta pobytu</w:t>
      </w:r>
      <w:r w:rsidRPr="00127AD2">
        <w:rPr>
          <w:rFonts w:ascii="Times New Roman" w:hAnsi="Times New Roman"/>
          <w:sz w:val="24"/>
          <w:szCs w:val="24"/>
          <w:vertAlign w:val="superscript"/>
        </w:rPr>
        <w:t>8aa</w:t>
      </w:r>
      <w:r w:rsidRPr="00127AD2">
        <w:rPr>
          <w:rFonts w:ascii="Times New Roman" w:hAnsi="Times New Roman"/>
          <w:sz w:val="24"/>
          <w:szCs w:val="24"/>
        </w:rPr>
        <w:t>) fyzickej osoby alebo podľa adresy sídla alebo adresy umiestnenia organizačnej zložky právnickej osoby alebo podľa miesta podnikania alebo adresy prevádzkarne fyzickej osoby - podnikateľa“.</w:t>
      </w:r>
    </w:p>
    <w:p w:rsidR="004B037A" w:rsidRPr="00127AD2" w:rsidP="00127AD2">
      <w:pPr>
        <w:tabs>
          <w:tab w:val="left" w:pos="709"/>
        </w:tabs>
        <w:bidi w:val="0"/>
        <w:spacing w:after="0" w:line="240" w:lineRule="auto"/>
        <w:jc w:val="both"/>
        <w:rPr>
          <w:rFonts w:ascii="Times New Roman" w:hAnsi="Times New Roman"/>
          <w:sz w:val="24"/>
          <w:szCs w:val="24"/>
        </w:rPr>
      </w:pPr>
    </w:p>
    <w:p w:rsidR="004B037A" w:rsidRPr="00127AD2" w:rsidP="00127AD2">
      <w:pPr>
        <w:bidi w:val="0"/>
        <w:spacing w:after="0" w:line="240" w:lineRule="auto"/>
        <w:ind w:firstLine="360"/>
        <w:jc w:val="both"/>
        <w:rPr>
          <w:rFonts w:ascii="Times New Roman" w:hAnsi="Times New Roman"/>
          <w:sz w:val="24"/>
          <w:szCs w:val="24"/>
        </w:rPr>
      </w:pPr>
      <w:r w:rsidRPr="00127AD2">
        <w:rPr>
          <w:rFonts w:ascii="Times New Roman" w:hAnsi="Times New Roman"/>
          <w:sz w:val="24"/>
          <w:szCs w:val="24"/>
        </w:rPr>
        <w:t xml:space="preserve">Poznámka pod čiarou k odkazu 8aa znie: </w:t>
      </w:r>
    </w:p>
    <w:p w:rsidR="004B037A" w:rsidRPr="00127AD2" w:rsidP="00127AD2">
      <w:pPr>
        <w:bidi w:val="0"/>
        <w:spacing w:after="0" w:line="240" w:lineRule="auto"/>
        <w:jc w:val="both"/>
        <w:rPr>
          <w:rFonts w:ascii="Times New Roman" w:hAnsi="Times New Roman"/>
          <w:sz w:val="24"/>
          <w:szCs w:val="24"/>
        </w:rPr>
      </w:pPr>
      <w:r w:rsidRPr="00127AD2">
        <w:rPr>
          <w:rFonts w:ascii="Times New Roman" w:hAnsi="Times New Roman"/>
          <w:sz w:val="24"/>
          <w:szCs w:val="24"/>
        </w:rPr>
        <w:t>„</w:t>
      </w:r>
      <w:r w:rsidRPr="00127AD2">
        <w:rPr>
          <w:rFonts w:ascii="Times New Roman" w:hAnsi="Times New Roman"/>
          <w:sz w:val="24"/>
          <w:szCs w:val="24"/>
          <w:vertAlign w:val="superscript"/>
        </w:rPr>
        <w:t>8aa</w:t>
      </w:r>
      <w:r w:rsidRPr="00127AD2">
        <w:rPr>
          <w:rFonts w:ascii="Times New Roman" w:hAnsi="Times New Roman"/>
          <w:sz w:val="24"/>
          <w:szCs w:val="24"/>
        </w:rPr>
        <w:t>) § 2 ods. 2 písm. q) zákona č. 8/2009 Z. z.“.</w:t>
      </w:r>
    </w:p>
    <w:p w:rsidR="00E141EC" w:rsidRPr="00127AD2" w:rsidP="00127AD2">
      <w:pPr>
        <w:bidi w:val="0"/>
        <w:spacing w:after="0" w:line="240" w:lineRule="auto"/>
        <w:jc w:val="both"/>
        <w:rPr>
          <w:rFonts w:ascii="Times New Roman" w:hAnsi="Times New Roman"/>
          <w:sz w:val="24"/>
          <w:szCs w:val="24"/>
        </w:rPr>
      </w:pPr>
    </w:p>
    <w:p w:rsidR="00E141EC" w:rsidRPr="00127AD2" w:rsidP="00E87790">
      <w:pPr>
        <w:pStyle w:val="ListParagraph"/>
        <w:numPr>
          <w:numId w:val="1"/>
        </w:numPr>
        <w:tabs>
          <w:tab w:val="left" w:pos="851"/>
        </w:tabs>
        <w:bidi w:val="0"/>
        <w:spacing w:after="0" w:line="240" w:lineRule="auto"/>
        <w:ind w:firstLine="66"/>
        <w:contextualSpacing w:val="0"/>
        <w:jc w:val="both"/>
        <w:rPr>
          <w:rFonts w:ascii="Times New Roman" w:hAnsi="Times New Roman"/>
          <w:sz w:val="24"/>
          <w:szCs w:val="24"/>
        </w:rPr>
      </w:pPr>
      <w:r w:rsidRPr="00127AD2">
        <w:rPr>
          <w:rFonts w:ascii="Times New Roman" w:hAnsi="Times New Roman"/>
          <w:sz w:val="24"/>
          <w:szCs w:val="24"/>
        </w:rPr>
        <w:t>V § 16a odseku 2 písmene a) bod 6 znie:</w:t>
      </w:r>
    </w:p>
    <w:p w:rsidR="00E141EC" w:rsidRPr="00127AD2" w:rsidP="00127AD2">
      <w:pPr>
        <w:pStyle w:val="ListParagraph"/>
        <w:bidi w:val="0"/>
        <w:spacing w:after="0" w:line="240" w:lineRule="auto"/>
        <w:ind w:left="0" w:hanging="2"/>
        <w:contextualSpacing w:val="0"/>
        <w:jc w:val="both"/>
        <w:rPr>
          <w:rFonts w:ascii="Times New Roman" w:hAnsi="Times New Roman"/>
          <w:sz w:val="24"/>
          <w:szCs w:val="24"/>
        </w:rPr>
      </w:pPr>
      <w:r w:rsidRPr="00127AD2">
        <w:rPr>
          <w:rFonts w:ascii="Times New Roman" w:hAnsi="Times New Roman"/>
          <w:sz w:val="24"/>
          <w:szCs w:val="24"/>
        </w:rPr>
        <w:t>„6. odborný posudok o kontrole originality vozidla podľa § 83a ods. 2 písm. c) s výsledkom hodnotenia spôsobilé na premávku na pozemných komunikáciách, nie starší ako 15 dní odo dňa jeho vydania; to neplatí</w:t>
      </w:r>
      <w:r w:rsidRPr="00127AD2" w:rsidR="00873C39">
        <w:rPr>
          <w:rFonts w:ascii="Times New Roman" w:hAnsi="Times New Roman"/>
          <w:sz w:val="24"/>
          <w:szCs w:val="24"/>
        </w:rPr>
        <w:t>,</w:t>
      </w:r>
      <w:r w:rsidRPr="00127AD2">
        <w:rPr>
          <w:rFonts w:ascii="Times New Roman" w:hAnsi="Times New Roman"/>
          <w:sz w:val="24"/>
          <w:szCs w:val="24"/>
        </w:rPr>
        <w:t xml:space="preserve"> ak žiadosť podal výrobca alebo zástupcu výrobcu,“.</w:t>
      </w:r>
    </w:p>
    <w:p w:rsidR="004B037A" w:rsidRPr="00127AD2" w:rsidP="00127AD2">
      <w:pPr>
        <w:bidi w:val="0"/>
        <w:spacing w:after="0" w:line="240" w:lineRule="auto"/>
        <w:jc w:val="both"/>
        <w:rPr>
          <w:rFonts w:ascii="Times New Roman" w:hAnsi="Times New Roman"/>
          <w:sz w:val="24"/>
          <w:szCs w:val="24"/>
        </w:rPr>
      </w:pPr>
    </w:p>
    <w:p w:rsidR="004B037A" w:rsidRPr="00127AD2" w:rsidP="00E87790">
      <w:pPr>
        <w:pStyle w:val="ListParagraph"/>
        <w:numPr>
          <w:numId w:val="1"/>
        </w:numPr>
        <w:tabs>
          <w:tab w:val="left" w:pos="851"/>
        </w:tabs>
        <w:bidi w:val="0"/>
        <w:spacing w:after="0" w:line="240" w:lineRule="auto"/>
        <w:ind w:firstLine="66"/>
        <w:contextualSpacing w:val="0"/>
        <w:jc w:val="both"/>
        <w:rPr>
          <w:rFonts w:ascii="Times New Roman" w:hAnsi="Times New Roman"/>
          <w:sz w:val="24"/>
          <w:szCs w:val="24"/>
        </w:rPr>
      </w:pPr>
      <w:r w:rsidRPr="00127AD2">
        <w:rPr>
          <w:rFonts w:ascii="Times New Roman" w:hAnsi="Times New Roman"/>
          <w:sz w:val="24"/>
          <w:szCs w:val="24"/>
        </w:rPr>
        <w:t>V § 16d sa odsek 3 dopĺňa písmenom c), ktoré znie:</w:t>
      </w:r>
    </w:p>
    <w:p w:rsidR="004B037A" w:rsidRPr="00127AD2" w:rsidP="00127AD2">
      <w:pPr>
        <w:bidi w:val="0"/>
        <w:spacing w:after="0" w:line="240" w:lineRule="auto"/>
        <w:ind w:left="284" w:hanging="284"/>
        <w:jc w:val="both"/>
        <w:rPr>
          <w:rFonts w:ascii="Times New Roman" w:hAnsi="Times New Roman"/>
          <w:sz w:val="24"/>
          <w:szCs w:val="24"/>
        </w:rPr>
      </w:pPr>
      <w:r w:rsidRPr="00127AD2">
        <w:rPr>
          <w:rFonts w:ascii="Times New Roman" w:hAnsi="Times New Roman"/>
          <w:sz w:val="24"/>
          <w:szCs w:val="24"/>
        </w:rPr>
        <w:t>„c) dátum a číslo rozhodnutia okresného úradu o pridelení náhradného identifikačného čísla vozidla VIN, ak vozidlo malo pôvodné identifikačné číslo vozidla VIN nečitateľné, neúplné alebo pozmenené.“.</w:t>
      </w:r>
    </w:p>
    <w:p w:rsidR="004B037A" w:rsidRPr="00127AD2" w:rsidP="00127AD2">
      <w:pPr>
        <w:bidi w:val="0"/>
        <w:spacing w:after="0" w:line="240" w:lineRule="auto"/>
        <w:jc w:val="both"/>
        <w:rPr>
          <w:rFonts w:ascii="Times New Roman" w:hAnsi="Times New Roman"/>
          <w:sz w:val="24"/>
          <w:szCs w:val="24"/>
        </w:rPr>
      </w:pPr>
    </w:p>
    <w:p w:rsidR="004B037A" w:rsidRPr="00127AD2" w:rsidP="00E87790">
      <w:pPr>
        <w:pStyle w:val="ListParagraph"/>
        <w:numPr>
          <w:numId w:val="1"/>
        </w:numPr>
        <w:tabs>
          <w:tab w:val="left" w:pos="851"/>
        </w:tabs>
        <w:bidi w:val="0"/>
        <w:spacing w:after="0" w:line="240" w:lineRule="auto"/>
        <w:ind w:firstLine="66"/>
        <w:contextualSpacing w:val="0"/>
        <w:jc w:val="both"/>
        <w:rPr>
          <w:rFonts w:ascii="Times New Roman" w:hAnsi="Times New Roman"/>
          <w:sz w:val="24"/>
          <w:szCs w:val="24"/>
        </w:rPr>
      </w:pPr>
      <w:r w:rsidRPr="00127AD2">
        <w:rPr>
          <w:rFonts w:ascii="Times New Roman" w:hAnsi="Times New Roman"/>
          <w:sz w:val="24"/>
          <w:szCs w:val="24"/>
        </w:rPr>
        <w:t>V § 16d ods. 4 sa vypúšťa písmeno d).</w:t>
      </w:r>
    </w:p>
    <w:p w:rsidR="004B037A" w:rsidRPr="00127AD2" w:rsidP="00127AD2">
      <w:pPr>
        <w:bidi w:val="0"/>
        <w:spacing w:after="0" w:line="240" w:lineRule="auto"/>
        <w:ind w:left="360"/>
        <w:jc w:val="both"/>
        <w:rPr>
          <w:rFonts w:ascii="Times New Roman" w:hAnsi="Times New Roman"/>
          <w:sz w:val="24"/>
          <w:szCs w:val="24"/>
        </w:rPr>
      </w:pPr>
    </w:p>
    <w:p w:rsidR="004B037A" w:rsidRPr="00127AD2" w:rsidP="00127AD2">
      <w:pPr>
        <w:bidi w:val="0"/>
        <w:spacing w:after="0" w:line="240" w:lineRule="auto"/>
        <w:ind w:firstLine="360"/>
        <w:jc w:val="both"/>
        <w:rPr>
          <w:rFonts w:ascii="Times New Roman" w:hAnsi="Times New Roman"/>
          <w:sz w:val="24"/>
          <w:szCs w:val="24"/>
        </w:rPr>
      </w:pPr>
      <w:r w:rsidRPr="00127AD2">
        <w:rPr>
          <w:rFonts w:ascii="Times New Roman" w:hAnsi="Times New Roman"/>
          <w:sz w:val="24"/>
          <w:szCs w:val="24"/>
        </w:rPr>
        <w:t>Doterajšie písmená e) až g) sa označujú ako písmená d) až f).</w:t>
      </w:r>
    </w:p>
    <w:p w:rsidR="004B037A" w:rsidRPr="00127AD2" w:rsidP="00127AD2">
      <w:pPr>
        <w:bidi w:val="0"/>
        <w:spacing w:after="0" w:line="240" w:lineRule="auto"/>
        <w:jc w:val="both"/>
        <w:rPr>
          <w:rFonts w:ascii="Times New Roman" w:hAnsi="Times New Roman"/>
          <w:sz w:val="24"/>
          <w:szCs w:val="24"/>
        </w:rPr>
      </w:pPr>
    </w:p>
    <w:p w:rsidR="004B037A" w:rsidRPr="00127AD2" w:rsidP="00127AD2">
      <w:pPr>
        <w:pStyle w:val="ListParagraph"/>
        <w:numPr>
          <w:numId w:val="1"/>
        </w:numPr>
        <w:bidi w:val="0"/>
        <w:spacing w:after="0" w:line="240" w:lineRule="auto"/>
        <w:ind w:left="0" w:firstLine="360"/>
        <w:contextualSpacing w:val="0"/>
        <w:jc w:val="both"/>
        <w:rPr>
          <w:rFonts w:ascii="Times New Roman" w:hAnsi="Times New Roman"/>
          <w:sz w:val="24"/>
          <w:szCs w:val="24"/>
        </w:rPr>
      </w:pPr>
      <w:r w:rsidRPr="00127AD2">
        <w:rPr>
          <w:rFonts w:ascii="Times New Roman" w:hAnsi="Times New Roman"/>
          <w:sz w:val="24"/>
          <w:szCs w:val="24"/>
        </w:rPr>
        <w:t>V § 17 ods. 7, § 18 ods. 17 a § 19 ods. 2 sa slová „podľa miesta trvalého pobytu fyzickej osoby alebo sídla právnickej osoby“ nahrádzajú slovami „podľa miesta prihlásenia vozidla do evidencie vozidiel</w:t>
      </w:r>
      <w:r w:rsidRPr="00127AD2">
        <w:rPr>
          <w:rFonts w:ascii="Times New Roman" w:hAnsi="Times New Roman"/>
          <w:sz w:val="24"/>
          <w:szCs w:val="24"/>
          <w:vertAlign w:val="superscript"/>
        </w:rPr>
        <w:t>5</w:t>
      </w:r>
      <w:r w:rsidRPr="00127AD2">
        <w:rPr>
          <w:rFonts w:ascii="Times New Roman" w:hAnsi="Times New Roman"/>
          <w:sz w:val="24"/>
          <w:szCs w:val="24"/>
        </w:rPr>
        <w:t>) u vozidiel prihlásených do evidencie vozidiel a podľa miesta trvalého pobytu fyzickej osoby alebo sídla právnickej osoby u vozidiel, ktoré nepodliehajú prihláseniu do evidencie vozidiel“.</w:t>
      </w:r>
    </w:p>
    <w:p w:rsidR="004B037A" w:rsidRPr="00127AD2" w:rsidP="00E87790">
      <w:pPr>
        <w:bidi w:val="0"/>
        <w:spacing w:after="0" w:line="240" w:lineRule="auto"/>
        <w:ind w:firstLine="284"/>
        <w:jc w:val="both"/>
        <w:rPr>
          <w:rFonts w:ascii="Times New Roman" w:hAnsi="Times New Roman"/>
          <w:sz w:val="24"/>
          <w:szCs w:val="24"/>
        </w:rPr>
      </w:pPr>
    </w:p>
    <w:p w:rsidR="004B037A" w:rsidRPr="00127AD2" w:rsidP="00E87790">
      <w:pPr>
        <w:pStyle w:val="ListParagraph"/>
        <w:numPr>
          <w:numId w:val="1"/>
        </w:numPr>
        <w:bidi w:val="0"/>
        <w:spacing w:after="0" w:line="240" w:lineRule="auto"/>
        <w:ind w:left="0" w:firstLine="284"/>
        <w:contextualSpacing w:val="0"/>
        <w:jc w:val="both"/>
        <w:rPr>
          <w:rFonts w:ascii="Times New Roman" w:hAnsi="Times New Roman"/>
          <w:sz w:val="24"/>
          <w:szCs w:val="24"/>
        </w:rPr>
      </w:pPr>
      <w:r w:rsidRPr="00127AD2">
        <w:rPr>
          <w:rFonts w:ascii="Times New Roman" w:hAnsi="Times New Roman"/>
          <w:sz w:val="24"/>
          <w:szCs w:val="24"/>
        </w:rPr>
        <w:t>V § 17 sa odsek 8 dopĺňa písmenom e), ktoré znie:</w:t>
      </w:r>
    </w:p>
    <w:p w:rsidR="004B037A" w:rsidRPr="00127AD2" w:rsidP="00E87790">
      <w:pPr>
        <w:bidi w:val="0"/>
        <w:spacing w:after="0" w:line="240" w:lineRule="auto"/>
        <w:ind w:firstLine="284"/>
        <w:jc w:val="both"/>
        <w:rPr>
          <w:rFonts w:ascii="Times New Roman" w:hAnsi="Times New Roman"/>
          <w:sz w:val="24"/>
          <w:szCs w:val="24"/>
        </w:rPr>
      </w:pPr>
      <w:r w:rsidRPr="00127AD2">
        <w:rPr>
          <w:rFonts w:ascii="Times New Roman" w:hAnsi="Times New Roman"/>
          <w:sz w:val="24"/>
          <w:szCs w:val="24"/>
        </w:rPr>
        <w:t>„e) dátum a číslo rozhodnutia okresného úradu o pridelení náhradného identifikačného čísla vozidla VIN, ak ide o prípady podľa odseku 12 písm. d).“.</w:t>
      </w:r>
    </w:p>
    <w:p w:rsidR="004B037A" w:rsidRPr="00127AD2" w:rsidP="00E87790">
      <w:pPr>
        <w:bidi w:val="0"/>
        <w:spacing w:after="0" w:line="240" w:lineRule="auto"/>
        <w:ind w:firstLine="284"/>
        <w:jc w:val="both"/>
        <w:rPr>
          <w:rFonts w:ascii="Times New Roman" w:hAnsi="Times New Roman"/>
          <w:sz w:val="24"/>
          <w:szCs w:val="24"/>
        </w:rPr>
      </w:pPr>
    </w:p>
    <w:p w:rsidR="004B037A" w:rsidRPr="00127AD2" w:rsidP="00E87790">
      <w:pPr>
        <w:pStyle w:val="ListParagraph"/>
        <w:numPr>
          <w:numId w:val="1"/>
        </w:numPr>
        <w:bidi w:val="0"/>
        <w:spacing w:after="0" w:line="240" w:lineRule="auto"/>
        <w:ind w:left="0" w:firstLine="284"/>
        <w:contextualSpacing w:val="0"/>
        <w:jc w:val="both"/>
        <w:rPr>
          <w:rFonts w:ascii="Times New Roman" w:hAnsi="Times New Roman"/>
          <w:sz w:val="24"/>
          <w:szCs w:val="24"/>
        </w:rPr>
      </w:pPr>
      <w:r w:rsidRPr="00127AD2">
        <w:rPr>
          <w:rFonts w:ascii="Times New Roman" w:hAnsi="Times New Roman"/>
          <w:sz w:val="24"/>
          <w:szCs w:val="24"/>
        </w:rPr>
        <w:t>V § 17 ods. 9 sa vypúšťa písmeno f).</w:t>
      </w:r>
    </w:p>
    <w:p w:rsidR="004B037A" w:rsidRPr="00127AD2" w:rsidP="00E87790">
      <w:pPr>
        <w:bidi w:val="0"/>
        <w:spacing w:after="0" w:line="240" w:lineRule="auto"/>
        <w:ind w:firstLine="284"/>
        <w:jc w:val="both"/>
        <w:rPr>
          <w:rFonts w:ascii="Times New Roman" w:hAnsi="Times New Roman"/>
          <w:sz w:val="24"/>
          <w:szCs w:val="24"/>
        </w:rPr>
      </w:pPr>
    </w:p>
    <w:p w:rsidR="004B037A" w:rsidRPr="00127AD2" w:rsidP="00E87790">
      <w:pPr>
        <w:pStyle w:val="ListParagraph"/>
        <w:numPr>
          <w:numId w:val="1"/>
        </w:numPr>
        <w:bidi w:val="0"/>
        <w:spacing w:after="0" w:line="240" w:lineRule="auto"/>
        <w:ind w:left="0" w:firstLine="284"/>
        <w:contextualSpacing w:val="0"/>
        <w:jc w:val="both"/>
        <w:rPr>
          <w:rFonts w:ascii="Times New Roman" w:hAnsi="Times New Roman"/>
          <w:sz w:val="24"/>
          <w:szCs w:val="24"/>
        </w:rPr>
      </w:pPr>
      <w:r w:rsidRPr="00127AD2">
        <w:rPr>
          <w:rFonts w:ascii="Times New Roman" w:hAnsi="Times New Roman"/>
          <w:sz w:val="24"/>
          <w:szCs w:val="24"/>
        </w:rPr>
        <w:t xml:space="preserve">V § 18 ods. 8 písmeno c) znie: </w:t>
      </w:r>
    </w:p>
    <w:p w:rsidR="004B037A" w:rsidRPr="00127AD2" w:rsidP="00E87790">
      <w:pPr>
        <w:bidi w:val="0"/>
        <w:spacing w:after="0" w:line="240" w:lineRule="auto"/>
        <w:ind w:firstLine="284"/>
        <w:jc w:val="both"/>
        <w:rPr>
          <w:rFonts w:ascii="Times New Roman" w:hAnsi="Times New Roman"/>
          <w:sz w:val="24"/>
          <w:szCs w:val="24"/>
        </w:rPr>
      </w:pPr>
      <w:r w:rsidRPr="00127AD2">
        <w:rPr>
          <w:rFonts w:ascii="Times New Roman" w:hAnsi="Times New Roman"/>
          <w:sz w:val="24"/>
          <w:szCs w:val="24"/>
        </w:rPr>
        <w:t>„c) certifikát preukazujúci zavedený systém riadenia a kvality výroby</w:t>
      </w:r>
      <w:r w:rsidRPr="00127AD2">
        <w:rPr>
          <w:rFonts w:ascii="Times New Roman" w:hAnsi="Times New Roman"/>
          <w:sz w:val="24"/>
          <w:szCs w:val="24"/>
          <w:vertAlign w:val="superscript"/>
        </w:rPr>
        <w:t>6</w:t>
      </w:r>
      <w:r w:rsidRPr="00127AD2">
        <w:rPr>
          <w:rFonts w:ascii="Times New Roman" w:hAnsi="Times New Roman"/>
          <w:sz w:val="24"/>
          <w:szCs w:val="24"/>
        </w:rPr>
        <w:t>) alebo vyhlásenie výrobcu hromadnej prestavby o zavedenom systéme riadenia a kvality výroby</w:t>
      </w:r>
      <w:r w:rsidRPr="00127AD2">
        <w:rPr>
          <w:rFonts w:ascii="Times New Roman" w:hAnsi="Times New Roman"/>
          <w:sz w:val="24"/>
          <w:szCs w:val="24"/>
          <w:vertAlign w:val="superscript"/>
        </w:rPr>
        <w:t>6</w:t>
      </w:r>
      <w:r w:rsidRPr="00127AD2">
        <w:rPr>
          <w:rFonts w:ascii="Times New Roman" w:hAnsi="Times New Roman"/>
          <w:sz w:val="24"/>
          <w:szCs w:val="24"/>
        </w:rPr>
        <w:t>) spolu s jeho preukázaním.“.</w:t>
      </w:r>
    </w:p>
    <w:p w:rsidR="004B037A" w:rsidRPr="00127AD2" w:rsidP="00127AD2">
      <w:pPr>
        <w:bidi w:val="0"/>
        <w:spacing w:after="0" w:line="240" w:lineRule="auto"/>
        <w:jc w:val="both"/>
        <w:rPr>
          <w:rFonts w:ascii="Times New Roman" w:hAnsi="Times New Roman"/>
          <w:sz w:val="24"/>
          <w:szCs w:val="24"/>
        </w:rPr>
      </w:pPr>
    </w:p>
    <w:p w:rsidR="004B037A" w:rsidRPr="00127AD2" w:rsidP="000D7C86">
      <w:pPr>
        <w:pStyle w:val="ListParagraph"/>
        <w:numPr>
          <w:numId w:val="1"/>
        </w:numPr>
        <w:tabs>
          <w:tab w:val="left" w:pos="709"/>
        </w:tabs>
        <w:bidi w:val="0"/>
        <w:spacing w:after="0" w:line="240" w:lineRule="auto"/>
        <w:ind w:hanging="76"/>
        <w:contextualSpacing w:val="0"/>
        <w:jc w:val="both"/>
        <w:rPr>
          <w:rFonts w:ascii="Times New Roman" w:hAnsi="Times New Roman"/>
          <w:sz w:val="24"/>
          <w:szCs w:val="24"/>
        </w:rPr>
      </w:pPr>
      <w:r w:rsidRPr="00127AD2">
        <w:rPr>
          <w:rFonts w:ascii="Times New Roman" w:hAnsi="Times New Roman"/>
          <w:sz w:val="24"/>
          <w:szCs w:val="24"/>
        </w:rPr>
        <w:t>V § 21 ods. 1 písmeno b) znie:</w:t>
      </w:r>
    </w:p>
    <w:p w:rsidR="004B037A" w:rsidRPr="00127AD2" w:rsidP="00127AD2">
      <w:pPr>
        <w:tabs>
          <w:tab w:val="left" w:pos="709"/>
        </w:tabs>
        <w:bidi w:val="0"/>
        <w:spacing w:after="0" w:line="240" w:lineRule="auto"/>
        <w:jc w:val="both"/>
        <w:rPr>
          <w:rFonts w:ascii="Times New Roman" w:hAnsi="Times New Roman"/>
          <w:sz w:val="24"/>
          <w:szCs w:val="24"/>
        </w:rPr>
      </w:pPr>
      <w:r w:rsidRPr="00127AD2">
        <w:rPr>
          <w:rFonts w:ascii="Times New Roman" w:hAnsi="Times New Roman"/>
          <w:sz w:val="24"/>
          <w:szCs w:val="24"/>
        </w:rPr>
        <w:t>„b) bez vyzvania a na vlastné náklady podrobiť</w:t>
      </w:r>
    </w:p>
    <w:p w:rsidR="004B037A" w:rsidRPr="00127AD2" w:rsidP="00127AD2">
      <w:pPr>
        <w:pStyle w:val="ListParagraph"/>
        <w:numPr>
          <w:numId w:val="3"/>
        </w:numPr>
        <w:tabs>
          <w:tab w:val="left" w:pos="1418"/>
        </w:tabs>
        <w:bidi w:val="0"/>
        <w:spacing w:after="0" w:line="240" w:lineRule="auto"/>
        <w:contextualSpacing w:val="0"/>
        <w:jc w:val="both"/>
        <w:rPr>
          <w:rFonts w:ascii="Times New Roman" w:hAnsi="Times New Roman"/>
          <w:sz w:val="24"/>
          <w:szCs w:val="24"/>
        </w:rPr>
      </w:pPr>
      <w:r w:rsidRPr="00127AD2">
        <w:rPr>
          <w:rFonts w:ascii="Times New Roman" w:hAnsi="Times New Roman"/>
          <w:sz w:val="24"/>
          <w:szCs w:val="24"/>
        </w:rPr>
        <w:t>v ustanovených lehotách vozidlo technickej kontrole pravidelnej spôsobom a v rozsahu ustanovenom všeobecne záväzným právnym predpisom vydaným na vykonanie tohto zákona,</w:t>
      </w:r>
    </w:p>
    <w:p w:rsidR="004B037A" w:rsidRPr="00127AD2" w:rsidP="00127AD2">
      <w:pPr>
        <w:pStyle w:val="ListParagraph"/>
        <w:numPr>
          <w:numId w:val="3"/>
        </w:numPr>
        <w:tabs>
          <w:tab w:val="left" w:pos="1418"/>
        </w:tabs>
        <w:bidi w:val="0"/>
        <w:spacing w:after="0" w:line="240" w:lineRule="auto"/>
        <w:contextualSpacing w:val="0"/>
        <w:jc w:val="both"/>
        <w:rPr>
          <w:rFonts w:ascii="Times New Roman" w:hAnsi="Times New Roman"/>
          <w:sz w:val="24"/>
          <w:szCs w:val="24"/>
        </w:rPr>
      </w:pPr>
      <w:r w:rsidRPr="00127AD2">
        <w:rPr>
          <w:rFonts w:ascii="Times New Roman" w:hAnsi="Times New Roman"/>
          <w:sz w:val="24"/>
          <w:szCs w:val="24"/>
        </w:rPr>
        <w:t xml:space="preserve">v ustanovených lehotách motorové vozidlo emisnej kontrole pravidelnej spôsobom </w:t>
        <w:br/>
        <w:t>a v rozsahu ustanovenom všeobecne záväzným právnym predpisom vydaným na vykonanie tohto zákona,</w:t>
      </w:r>
    </w:p>
    <w:p w:rsidR="004B037A" w:rsidRPr="00127AD2" w:rsidP="00127AD2">
      <w:pPr>
        <w:pStyle w:val="ListParagraph"/>
        <w:numPr>
          <w:numId w:val="3"/>
        </w:numPr>
        <w:tabs>
          <w:tab w:val="left" w:pos="1418"/>
        </w:tabs>
        <w:bidi w:val="0"/>
        <w:spacing w:after="0" w:line="240" w:lineRule="auto"/>
        <w:contextualSpacing w:val="0"/>
        <w:jc w:val="both"/>
        <w:rPr>
          <w:rFonts w:ascii="Times New Roman" w:hAnsi="Times New Roman"/>
          <w:sz w:val="24"/>
          <w:szCs w:val="24"/>
        </w:rPr>
      </w:pPr>
      <w:r w:rsidRPr="00127AD2">
        <w:rPr>
          <w:rFonts w:ascii="Times New Roman" w:hAnsi="Times New Roman"/>
          <w:sz w:val="24"/>
          <w:szCs w:val="24"/>
        </w:rPr>
        <w:t>v lehote do siedmich dní po opätovnom zaradení vozidla do evidencie vozidiel</w:t>
      </w:r>
      <w:r w:rsidRPr="00127AD2">
        <w:rPr>
          <w:rFonts w:ascii="Times New Roman" w:hAnsi="Times New Roman"/>
          <w:sz w:val="24"/>
          <w:szCs w:val="24"/>
          <w:vertAlign w:val="superscript"/>
        </w:rPr>
        <w:t>8d)</w:t>
      </w:r>
      <w:r w:rsidRPr="00127AD2">
        <w:rPr>
          <w:rFonts w:ascii="Times New Roman" w:hAnsi="Times New Roman"/>
          <w:sz w:val="24"/>
          <w:szCs w:val="24"/>
        </w:rPr>
        <w:t xml:space="preserve"> vozidlo technickej kontrole pravidelnej, ak vozidlo takej kontrole podlieha a nemá platnú technickú kontrolu vozidla,</w:t>
      </w:r>
    </w:p>
    <w:p w:rsidR="004B037A" w:rsidRPr="00127AD2" w:rsidP="00127AD2">
      <w:pPr>
        <w:pStyle w:val="ListParagraph"/>
        <w:numPr>
          <w:numId w:val="3"/>
        </w:numPr>
        <w:tabs>
          <w:tab w:val="left" w:pos="1418"/>
        </w:tabs>
        <w:bidi w:val="0"/>
        <w:spacing w:after="0" w:line="240" w:lineRule="auto"/>
        <w:contextualSpacing w:val="0"/>
        <w:jc w:val="both"/>
        <w:rPr>
          <w:rFonts w:ascii="Times New Roman" w:hAnsi="Times New Roman"/>
          <w:sz w:val="24"/>
          <w:szCs w:val="24"/>
        </w:rPr>
      </w:pPr>
      <w:r w:rsidRPr="00127AD2">
        <w:rPr>
          <w:rFonts w:ascii="Times New Roman" w:hAnsi="Times New Roman"/>
          <w:sz w:val="24"/>
          <w:szCs w:val="24"/>
        </w:rPr>
        <w:t>v lehote do siedmich dní po opätovnom zaradení vozidla do evidencie vozidiel</w:t>
      </w:r>
      <w:r w:rsidRPr="00127AD2">
        <w:rPr>
          <w:rFonts w:ascii="Times New Roman" w:hAnsi="Times New Roman"/>
          <w:sz w:val="24"/>
          <w:szCs w:val="24"/>
          <w:vertAlign w:val="superscript"/>
        </w:rPr>
        <w:t>8d)</w:t>
      </w:r>
      <w:r w:rsidRPr="00127AD2">
        <w:rPr>
          <w:rFonts w:ascii="Times New Roman" w:hAnsi="Times New Roman"/>
          <w:sz w:val="24"/>
          <w:szCs w:val="24"/>
        </w:rPr>
        <w:t xml:space="preserve">  motorové vozidlo emisnej kontrole pravidelnej, ak vozidlo takej kontrole podlieha</w:t>
        <w:br/>
        <w:t>a nemá platnú emisnú kontrolu motorového vozidla,“.</w:t>
      </w:r>
    </w:p>
    <w:p w:rsidR="004B037A" w:rsidRPr="00127AD2" w:rsidP="00127AD2">
      <w:pPr>
        <w:tabs>
          <w:tab w:val="left" w:pos="1418"/>
        </w:tabs>
        <w:bidi w:val="0"/>
        <w:spacing w:after="0" w:line="240" w:lineRule="auto"/>
        <w:jc w:val="both"/>
        <w:rPr>
          <w:rFonts w:ascii="Times New Roman" w:hAnsi="Times New Roman"/>
          <w:sz w:val="24"/>
          <w:szCs w:val="24"/>
        </w:rPr>
      </w:pPr>
    </w:p>
    <w:p w:rsidR="004B037A" w:rsidRPr="00127AD2" w:rsidP="00127AD2">
      <w:pPr>
        <w:bidi w:val="0"/>
        <w:spacing w:after="0" w:line="240" w:lineRule="auto"/>
        <w:ind w:firstLine="360"/>
        <w:jc w:val="both"/>
        <w:rPr>
          <w:rFonts w:ascii="Times New Roman" w:hAnsi="Times New Roman"/>
          <w:sz w:val="24"/>
          <w:szCs w:val="24"/>
        </w:rPr>
      </w:pPr>
      <w:r w:rsidRPr="00127AD2">
        <w:rPr>
          <w:rFonts w:ascii="Times New Roman" w:hAnsi="Times New Roman"/>
          <w:sz w:val="24"/>
          <w:szCs w:val="24"/>
        </w:rPr>
        <w:t xml:space="preserve">Poznámka pod čiarou k odkazu 8d znie: </w:t>
      </w:r>
    </w:p>
    <w:p w:rsidR="004B037A" w:rsidRPr="00127AD2" w:rsidP="00127AD2">
      <w:pPr>
        <w:bidi w:val="0"/>
        <w:spacing w:after="0" w:line="240" w:lineRule="auto"/>
        <w:jc w:val="both"/>
        <w:rPr>
          <w:rFonts w:ascii="Times New Roman" w:hAnsi="Times New Roman"/>
          <w:sz w:val="24"/>
          <w:szCs w:val="24"/>
        </w:rPr>
      </w:pPr>
      <w:r w:rsidRPr="00127AD2">
        <w:rPr>
          <w:rFonts w:ascii="Times New Roman" w:hAnsi="Times New Roman"/>
          <w:sz w:val="24"/>
          <w:szCs w:val="24"/>
        </w:rPr>
        <w:t>„</w:t>
      </w:r>
      <w:r w:rsidRPr="00127AD2">
        <w:rPr>
          <w:rFonts w:ascii="Times New Roman" w:hAnsi="Times New Roman"/>
          <w:sz w:val="24"/>
          <w:szCs w:val="24"/>
          <w:vertAlign w:val="superscript"/>
        </w:rPr>
        <w:t>8d</w:t>
      </w:r>
      <w:r w:rsidRPr="00127AD2">
        <w:rPr>
          <w:rFonts w:ascii="Times New Roman" w:hAnsi="Times New Roman"/>
          <w:sz w:val="24"/>
          <w:szCs w:val="24"/>
        </w:rPr>
        <w:t>) § 119a zákona č. 8/2009 Z. z.  v znení zákona č. 388/2013 Z. z.“.</w:t>
      </w:r>
    </w:p>
    <w:p w:rsidR="004B037A" w:rsidRPr="00127AD2" w:rsidP="00127AD2">
      <w:pPr>
        <w:bidi w:val="0"/>
        <w:spacing w:after="0" w:line="240" w:lineRule="auto"/>
        <w:jc w:val="both"/>
        <w:rPr>
          <w:rFonts w:ascii="Times New Roman" w:hAnsi="Times New Roman"/>
          <w:sz w:val="24"/>
          <w:szCs w:val="24"/>
        </w:rPr>
      </w:pPr>
    </w:p>
    <w:p w:rsidR="004B037A" w:rsidRPr="00127AD2" w:rsidP="00127AD2">
      <w:pPr>
        <w:pStyle w:val="ListParagraph"/>
        <w:numPr>
          <w:numId w:val="1"/>
        </w:numPr>
        <w:bidi w:val="0"/>
        <w:spacing w:after="0" w:line="240" w:lineRule="auto"/>
        <w:ind w:left="0" w:firstLine="360"/>
        <w:contextualSpacing w:val="0"/>
        <w:jc w:val="both"/>
        <w:rPr>
          <w:rFonts w:ascii="Times New Roman" w:hAnsi="Times New Roman"/>
          <w:sz w:val="24"/>
          <w:szCs w:val="24"/>
        </w:rPr>
      </w:pPr>
      <w:r w:rsidRPr="00127AD2">
        <w:rPr>
          <w:rFonts w:ascii="Times New Roman" w:hAnsi="Times New Roman"/>
          <w:sz w:val="24"/>
          <w:szCs w:val="24"/>
        </w:rPr>
        <w:t>V § 21a ods. 3 sa slová „podľa miesta trvalého pobytu fyzickej osoby alebo sídla právnickej osoby“ nahrádzajú slovami „podľa miesta prihlásenia vozidla do evidencie vozidiel</w:t>
      </w:r>
      <w:r w:rsidRPr="00127AD2">
        <w:rPr>
          <w:rFonts w:ascii="Times New Roman" w:hAnsi="Times New Roman"/>
          <w:sz w:val="24"/>
          <w:szCs w:val="24"/>
          <w:vertAlign w:val="superscript"/>
        </w:rPr>
        <w:t>5</w:t>
      </w:r>
      <w:r w:rsidRPr="00127AD2">
        <w:rPr>
          <w:rFonts w:ascii="Times New Roman" w:hAnsi="Times New Roman"/>
          <w:sz w:val="24"/>
          <w:szCs w:val="24"/>
        </w:rPr>
        <w:t>)“.</w:t>
      </w:r>
    </w:p>
    <w:p w:rsidR="004B037A" w:rsidRPr="00127AD2" w:rsidP="00127AD2">
      <w:pPr>
        <w:bidi w:val="0"/>
        <w:spacing w:after="0" w:line="240" w:lineRule="auto"/>
        <w:jc w:val="both"/>
        <w:rPr>
          <w:rFonts w:ascii="Times New Roman" w:hAnsi="Times New Roman"/>
          <w:sz w:val="24"/>
          <w:szCs w:val="24"/>
        </w:rPr>
      </w:pPr>
    </w:p>
    <w:p w:rsidR="004B037A" w:rsidRPr="00127AD2" w:rsidP="00127AD2">
      <w:pPr>
        <w:pStyle w:val="ListParagraph"/>
        <w:numPr>
          <w:numId w:val="1"/>
        </w:numPr>
        <w:bidi w:val="0"/>
        <w:spacing w:after="0" w:line="240" w:lineRule="auto"/>
        <w:ind w:left="0" w:firstLine="360"/>
        <w:contextualSpacing w:val="0"/>
        <w:jc w:val="both"/>
        <w:rPr>
          <w:rFonts w:ascii="Times New Roman" w:hAnsi="Times New Roman"/>
          <w:sz w:val="24"/>
          <w:szCs w:val="24"/>
        </w:rPr>
      </w:pPr>
      <w:r w:rsidRPr="00127AD2">
        <w:rPr>
          <w:rFonts w:ascii="Times New Roman" w:hAnsi="Times New Roman"/>
          <w:sz w:val="24"/>
          <w:szCs w:val="24"/>
        </w:rPr>
        <w:t>V § 23 ods. 14 písm. a) sa slová „podľa miesta trvalého pobytu alebo sídla prevádzkovateľa vozidla“ nahrádzajú slovami „podľa miesta pobytu,</w:t>
      </w:r>
      <w:r w:rsidRPr="00127AD2">
        <w:rPr>
          <w:rFonts w:ascii="Times New Roman" w:hAnsi="Times New Roman"/>
          <w:sz w:val="24"/>
          <w:szCs w:val="24"/>
          <w:vertAlign w:val="superscript"/>
        </w:rPr>
        <w:t>8aa</w:t>
      </w:r>
      <w:r w:rsidRPr="00127AD2">
        <w:rPr>
          <w:rFonts w:ascii="Times New Roman" w:hAnsi="Times New Roman"/>
          <w:sz w:val="24"/>
          <w:szCs w:val="24"/>
        </w:rPr>
        <w:t>) ak je prevádzkovateľom vozidla fyzická osoba, alebo podľa adresy sídla alebo adresy umiestnenia organizačnej zložky právnickej osoby, ak je prevádzkovateľom vozidla právnická osoba alebo podľa miesta podnikania alebo adresy prevádzkarne fyzickej osoby – podnikateľa, ak je prevádzkovateľom vozidla fyzická osoba - podnikateľ“.</w:t>
      </w:r>
    </w:p>
    <w:p w:rsidR="004B037A" w:rsidRPr="00127AD2" w:rsidP="00127AD2">
      <w:pPr>
        <w:bidi w:val="0"/>
        <w:spacing w:after="0" w:line="240" w:lineRule="auto"/>
        <w:jc w:val="both"/>
        <w:rPr>
          <w:rFonts w:ascii="Times New Roman" w:hAnsi="Times New Roman"/>
          <w:sz w:val="24"/>
          <w:szCs w:val="24"/>
        </w:rPr>
      </w:pPr>
    </w:p>
    <w:p w:rsidR="004B037A" w:rsidRPr="00127AD2" w:rsidP="000D7C86">
      <w:pPr>
        <w:pStyle w:val="ListParagraph"/>
        <w:numPr>
          <w:numId w:val="1"/>
        </w:numPr>
        <w:tabs>
          <w:tab w:val="left" w:pos="709"/>
          <w:tab w:val="left" w:pos="851"/>
        </w:tabs>
        <w:bidi w:val="0"/>
        <w:spacing w:after="0" w:line="240" w:lineRule="auto"/>
        <w:ind w:firstLine="66"/>
        <w:contextualSpacing w:val="0"/>
        <w:jc w:val="both"/>
        <w:rPr>
          <w:rFonts w:ascii="Times New Roman" w:hAnsi="Times New Roman"/>
          <w:sz w:val="24"/>
          <w:szCs w:val="24"/>
        </w:rPr>
      </w:pPr>
      <w:r w:rsidRPr="00127AD2">
        <w:rPr>
          <w:rFonts w:ascii="Times New Roman" w:hAnsi="Times New Roman"/>
          <w:sz w:val="24"/>
          <w:szCs w:val="24"/>
        </w:rPr>
        <w:t>§ 23a sa dopĺňa odsekom 17, ktorý znie:</w:t>
      </w:r>
    </w:p>
    <w:p w:rsidR="004B037A" w:rsidRPr="00127AD2" w:rsidP="00127AD2">
      <w:pPr>
        <w:bidi w:val="0"/>
        <w:spacing w:after="0" w:line="240" w:lineRule="auto"/>
        <w:ind w:firstLine="360"/>
        <w:jc w:val="both"/>
        <w:rPr>
          <w:rFonts w:ascii="Times New Roman" w:hAnsi="Times New Roman"/>
          <w:sz w:val="24"/>
          <w:szCs w:val="24"/>
        </w:rPr>
      </w:pPr>
      <w:r w:rsidRPr="00127AD2">
        <w:rPr>
          <w:rFonts w:ascii="Times New Roman" w:hAnsi="Times New Roman"/>
          <w:sz w:val="24"/>
          <w:szCs w:val="24"/>
        </w:rPr>
        <w:t>„(17) Ak okresný úrad požiada o prihlásenie dosiaľ neevidovaného vozidla do evidencie vozidiel prostredníctvom elektronickej služby zavedenej na tento účel, je povinný bezodplatne v elektronickej podobe oznámiť orgánu Policajného zboru údaje o vlastníkovi vozidla</w:t>
        <w:br/>
        <w:t>a držiteľovi vozidla, ktorých orgán Policajného zboru zapíše do osvedčenia o evidencii časť I a časť II, druhu a rozmere tabuľky s evidenčným číslom, mieste a spôsobe doručenia osvedčenia o evidencii časť I a o osobe, ktorá prevezme osvedčenie o evidencii časť II</w:t>
        <w:br/>
        <w:t xml:space="preserve">a tabuľky s evidenčným číslom.“. </w:t>
      </w:r>
    </w:p>
    <w:p w:rsidR="004B037A" w:rsidRPr="00127AD2" w:rsidP="00127AD2">
      <w:pPr>
        <w:bidi w:val="0"/>
        <w:spacing w:after="0" w:line="240" w:lineRule="auto"/>
        <w:rPr>
          <w:rFonts w:ascii="Times New Roman" w:hAnsi="Times New Roman"/>
          <w:i/>
          <w:sz w:val="24"/>
          <w:szCs w:val="24"/>
        </w:rPr>
      </w:pPr>
    </w:p>
    <w:p w:rsidR="004B037A" w:rsidRPr="00127AD2" w:rsidP="00127AD2">
      <w:pPr>
        <w:pStyle w:val="ListParagraph"/>
        <w:numPr>
          <w:numId w:val="1"/>
        </w:numPr>
        <w:bidi w:val="0"/>
        <w:spacing w:after="0" w:line="240" w:lineRule="auto"/>
        <w:ind w:left="0" w:firstLine="360"/>
        <w:contextualSpacing w:val="0"/>
        <w:jc w:val="both"/>
        <w:rPr>
          <w:rFonts w:ascii="Times New Roman" w:hAnsi="Times New Roman"/>
          <w:sz w:val="24"/>
          <w:szCs w:val="24"/>
        </w:rPr>
      </w:pPr>
      <w:r w:rsidRPr="00127AD2">
        <w:rPr>
          <w:rFonts w:ascii="Times New Roman" w:hAnsi="Times New Roman"/>
          <w:sz w:val="24"/>
          <w:szCs w:val="24"/>
        </w:rPr>
        <w:t>V § 24 ods. 4 sa slová „podľa miesta trvalého pobytu alebo sídla prevádzkovateľa vozidla“ nahrádzajú slovami „podľa miesta prihlásenia vozidla do evidencie vozidiel</w:t>
      </w:r>
      <w:r w:rsidRPr="00127AD2">
        <w:rPr>
          <w:rFonts w:ascii="Times New Roman" w:hAnsi="Times New Roman"/>
          <w:sz w:val="24"/>
          <w:szCs w:val="24"/>
          <w:vertAlign w:val="superscript"/>
        </w:rPr>
        <w:t>5</w:t>
      </w:r>
      <w:r w:rsidRPr="00127AD2">
        <w:rPr>
          <w:rFonts w:ascii="Times New Roman" w:hAnsi="Times New Roman"/>
          <w:sz w:val="24"/>
          <w:szCs w:val="24"/>
        </w:rPr>
        <w:t>) u vozidiel prihlásených do evidencie vozidiel a podľa miesta trvalého pobytu fyzickej osoby alebo sídla právnickej osoby u vozidiel, ktoré nepodliehajú prihláseniu do evidencie vozidiel“.</w:t>
      </w:r>
    </w:p>
    <w:p w:rsidR="004B037A" w:rsidRPr="00127AD2" w:rsidP="00127AD2">
      <w:pPr>
        <w:bidi w:val="0"/>
        <w:spacing w:after="0" w:line="240" w:lineRule="auto"/>
        <w:jc w:val="both"/>
        <w:rPr>
          <w:rFonts w:ascii="Times New Roman" w:hAnsi="Times New Roman"/>
          <w:sz w:val="24"/>
          <w:szCs w:val="24"/>
        </w:rPr>
      </w:pPr>
    </w:p>
    <w:p w:rsidR="004B037A" w:rsidRPr="00127AD2" w:rsidP="00127AD2">
      <w:pPr>
        <w:pStyle w:val="ListParagraph"/>
        <w:numPr>
          <w:numId w:val="1"/>
        </w:numPr>
        <w:bidi w:val="0"/>
        <w:spacing w:after="0" w:line="240" w:lineRule="auto"/>
        <w:ind w:left="0" w:firstLine="360"/>
        <w:contextualSpacing w:val="0"/>
        <w:jc w:val="both"/>
        <w:rPr>
          <w:rFonts w:ascii="Times New Roman" w:hAnsi="Times New Roman"/>
          <w:sz w:val="24"/>
          <w:szCs w:val="24"/>
        </w:rPr>
      </w:pPr>
      <w:r w:rsidRPr="00127AD2">
        <w:rPr>
          <w:rFonts w:ascii="Times New Roman" w:hAnsi="Times New Roman"/>
          <w:sz w:val="24"/>
          <w:szCs w:val="24"/>
        </w:rPr>
        <w:t>V § 24b ods. 2 prvá veta znie: „V prípadoch podľa odseku 1 okresný úrad rozhodne</w:t>
        <w:br/>
        <w:t>o trvalom vyradení vozidla z premávky na pozemných komunikáciách.“.</w:t>
      </w:r>
    </w:p>
    <w:p w:rsidR="004B037A" w:rsidRPr="00127AD2" w:rsidP="00127AD2">
      <w:pPr>
        <w:bidi w:val="0"/>
        <w:spacing w:after="0" w:line="240" w:lineRule="auto"/>
        <w:jc w:val="both"/>
        <w:rPr>
          <w:rFonts w:ascii="Times New Roman" w:hAnsi="Times New Roman"/>
          <w:sz w:val="24"/>
          <w:szCs w:val="24"/>
        </w:rPr>
      </w:pPr>
    </w:p>
    <w:p w:rsidR="004B037A" w:rsidRPr="00127AD2" w:rsidP="000D7C86">
      <w:pPr>
        <w:pStyle w:val="ListParagraph"/>
        <w:numPr>
          <w:numId w:val="1"/>
        </w:numPr>
        <w:tabs>
          <w:tab w:val="left" w:pos="851"/>
        </w:tabs>
        <w:bidi w:val="0"/>
        <w:spacing w:after="0" w:line="240" w:lineRule="auto"/>
        <w:ind w:firstLine="66"/>
        <w:contextualSpacing w:val="0"/>
        <w:jc w:val="both"/>
        <w:rPr>
          <w:rFonts w:ascii="Times New Roman" w:hAnsi="Times New Roman"/>
          <w:sz w:val="24"/>
          <w:szCs w:val="24"/>
        </w:rPr>
      </w:pPr>
      <w:r w:rsidRPr="00127AD2">
        <w:rPr>
          <w:rFonts w:ascii="Times New Roman" w:hAnsi="Times New Roman"/>
          <w:sz w:val="24"/>
          <w:szCs w:val="24"/>
        </w:rPr>
        <w:t>V § 29 ods. 1 sa za písmeno b) vkladá nové písmeno c), ktoré znie:</w:t>
      </w:r>
    </w:p>
    <w:p w:rsidR="004B037A" w:rsidRPr="00127AD2" w:rsidP="00127AD2">
      <w:pPr>
        <w:bidi w:val="0"/>
        <w:spacing w:after="0" w:line="240" w:lineRule="auto"/>
        <w:ind w:left="426" w:hanging="426"/>
        <w:jc w:val="both"/>
        <w:rPr>
          <w:rFonts w:ascii="Times New Roman" w:hAnsi="Times New Roman"/>
          <w:sz w:val="24"/>
          <w:szCs w:val="24"/>
        </w:rPr>
      </w:pPr>
      <w:r w:rsidRPr="00127AD2">
        <w:rPr>
          <w:rFonts w:ascii="Times New Roman" w:hAnsi="Times New Roman"/>
          <w:sz w:val="24"/>
          <w:szCs w:val="24"/>
        </w:rPr>
        <w:t>„c) evidovať protokoly o testoch a protokoly o skúškach podľa písmena b) spolu s návrhmi na spracovanie základného technického opisu v jednotnom informačnom systéme v cestnej doprave,</w:t>
      </w:r>
      <w:r w:rsidRPr="00127AD2">
        <w:rPr>
          <w:rFonts w:ascii="Times New Roman" w:hAnsi="Times New Roman"/>
          <w:sz w:val="24"/>
          <w:szCs w:val="24"/>
          <w:vertAlign w:val="superscript"/>
        </w:rPr>
        <w:t>22aa</w:t>
      </w:r>
      <w:r w:rsidRPr="00127AD2">
        <w:rPr>
          <w:rFonts w:ascii="Times New Roman" w:hAnsi="Times New Roman"/>
          <w:sz w:val="24"/>
          <w:szCs w:val="24"/>
        </w:rPr>
        <w:t>)“.</w:t>
      </w:r>
    </w:p>
    <w:p w:rsidR="004B037A" w:rsidRPr="00127AD2" w:rsidP="00127AD2">
      <w:pPr>
        <w:bidi w:val="0"/>
        <w:spacing w:after="0" w:line="240" w:lineRule="auto"/>
        <w:ind w:left="284" w:hanging="284"/>
        <w:jc w:val="both"/>
        <w:rPr>
          <w:rFonts w:ascii="Times New Roman" w:hAnsi="Times New Roman"/>
          <w:sz w:val="24"/>
          <w:szCs w:val="24"/>
        </w:rPr>
      </w:pPr>
    </w:p>
    <w:p w:rsidR="004B037A" w:rsidRPr="00127AD2" w:rsidP="00127AD2">
      <w:pPr>
        <w:bidi w:val="0"/>
        <w:spacing w:after="0" w:line="240" w:lineRule="auto"/>
        <w:ind w:firstLine="426"/>
        <w:jc w:val="both"/>
        <w:rPr>
          <w:rFonts w:ascii="Times New Roman" w:hAnsi="Times New Roman"/>
          <w:sz w:val="24"/>
          <w:szCs w:val="24"/>
        </w:rPr>
      </w:pPr>
      <w:r w:rsidRPr="00127AD2">
        <w:rPr>
          <w:rFonts w:ascii="Times New Roman" w:hAnsi="Times New Roman"/>
          <w:sz w:val="24"/>
          <w:szCs w:val="24"/>
        </w:rPr>
        <w:t>Poznámka pod čiarou k odkazu 22aa znie:</w:t>
      </w:r>
    </w:p>
    <w:p w:rsidR="004B037A" w:rsidRPr="00127AD2" w:rsidP="00127AD2">
      <w:pPr>
        <w:bidi w:val="0"/>
        <w:spacing w:after="0" w:line="240" w:lineRule="auto"/>
        <w:ind w:left="426" w:hanging="426"/>
        <w:jc w:val="both"/>
        <w:rPr>
          <w:rFonts w:ascii="Times New Roman" w:hAnsi="Times New Roman"/>
          <w:sz w:val="24"/>
          <w:szCs w:val="24"/>
        </w:rPr>
      </w:pPr>
      <w:r w:rsidRPr="00127AD2">
        <w:rPr>
          <w:rFonts w:ascii="Times New Roman" w:hAnsi="Times New Roman"/>
          <w:sz w:val="24"/>
          <w:szCs w:val="24"/>
        </w:rPr>
        <w:t>„</w:t>
      </w:r>
      <w:r w:rsidRPr="00127AD2">
        <w:rPr>
          <w:rFonts w:ascii="Times New Roman" w:hAnsi="Times New Roman"/>
          <w:sz w:val="24"/>
          <w:szCs w:val="24"/>
          <w:vertAlign w:val="superscript"/>
        </w:rPr>
        <w:t>22aa</w:t>
      </w:r>
      <w:r w:rsidRPr="00127AD2">
        <w:rPr>
          <w:rFonts w:ascii="Times New Roman" w:hAnsi="Times New Roman"/>
          <w:sz w:val="24"/>
          <w:szCs w:val="24"/>
        </w:rPr>
        <w:t>) Zákon č. .../2015 Z. z. o jednotnom informačnom systéme v cestnej doprave a o zmene a doplnení niektorých zákonov.“.</w:t>
      </w:r>
    </w:p>
    <w:p w:rsidR="004B037A" w:rsidRPr="00127AD2" w:rsidP="00127AD2">
      <w:pPr>
        <w:bidi w:val="0"/>
        <w:spacing w:after="0" w:line="240" w:lineRule="auto"/>
        <w:jc w:val="both"/>
        <w:rPr>
          <w:rFonts w:ascii="Times New Roman" w:hAnsi="Times New Roman"/>
          <w:sz w:val="24"/>
          <w:szCs w:val="24"/>
        </w:rPr>
      </w:pPr>
    </w:p>
    <w:p w:rsidR="004B037A" w:rsidRPr="00127AD2" w:rsidP="00127AD2">
      <w:pPr>
        <w:bidi w:val="0"/>
        <w:spacing w:after="0" w:line="240" w:lineRule="auto"/>
        <w:ind w:firstLine="360"/>
        <w:jc w:val="both"/>
        <w:rPr>
          <w:rFonts w:ascii="Times New Roman" w:hAnsi="Times New Roman"/>
          <w:sz w:val="24"/>
          <w:szCs w:val="24"/>
        </w:rPr>
      </w:pPr>
      <w:r w:rsidRPr="00127AD2">
        <w:rPr>
          <w:rFonts w:ascii="Times New Roman" w:hAnsi="Times New Roman"/>
          <w:sz w:val="24"/>
          <w:szCs w:val="24"/>
        </w:rPr>
        <w:t>Doterajšie písmeno c) sa označuje ako písmeno d).</w:t>
      </w:r>
    </w:p>
    <w:p w:rsidR="004B037A" w:rsidRPr="00127AD2" w:rsidP="00127AD2">
      <w:pPr>
        <w:bidi w:val="0"/>
        <w:spacing w:after="0" w:line="240" w:lineRule="auto"/>
        <w:jc w:val="both"/>
        <w:rPr>
          <w:rFonts w:ascii="Times New Roman" w:hAnsi="Times New Roman"/>
          <w:sz w:val="24"/>
          <w:szCs w:val="24"/>
        </w:rPr>
      </w:pPr>
    </w:p>
    <w:p w:rsidR="004B037A" w:rsidRPr="00127AD2" w:rsidP="00127AD2">
      <w:pPr>
        <w:pStyle w:val="ListParagraph"/>
        <w:numPr>
          <w:numId w:val="1"/>
        </w:numPr>
        <w:bidi w:val="0"/>
        <w:spacing w:after="0" w:line="240" w:lineRule="auto"/>
        <w:ind w:left="0" w:firstLine="360"/>
        <w:contextualSpacing w:val="0"/>
        <w:jc w:val="both"/>
        <w:rPr>
          <w:rFonts w:ascii="Times New Roman" w:hAnsi="Times New Roman"/>
          <w:sz w:val="24"/>
          <w:szCs w:val="24"/>
        </w:rPr>
      </w:pPr>
      <w:r w:rsidRPr="00127AD2">
        <w:rPr>
          <w:rFonts w:ascii="Times New Roman" w:hAnsi="Times New Roman"/>
          <w:sz w:val="24"/>
          <w:szCs w:val="24"/>
        </w:rPr>
        <w:t>V § 30 ods. 1 písm. f), § 31 ods. 1 písm. f), § 32 ods. 1 písm. f) a § 33 ods. 1 písm. f) sa na konci pripájajú tieto slová: „</w:t>
      </w:r>
      <w:r w:rsidRPr="00127AD2">
        <w:rPr>
          <w:rFonts w:ascii="Times New Roman" w:hAnsi="Times New Roman"/>
          <w:bCs/>
          <w:sz w:val="24"/>
          <w:szCs w:val="24"/>
          <w:lang w:eastAsia="sk-SK"/>
        </w:rPr>
        <w:t>integrovať ho cez poskytnuté rozhranie s jednotným informačným systémom v cestnej doprave</w:t>
      </w:r>
      <w:r w:rsidRPr="00127AD2">
        <w:rPr>
          <w:rFonts w:ascii="Times New Roman" w:hAnsi="Times New Roman"/>
          <w:bCs/>
          <w:sz w:val="24"/>
          <w:szCs w:val="24"/>
          <w:vertAlign w:val="superscript"/>
          <w:lang w:eastAsia="sk-SK"/>
        </w:rPr>
        <w:t>22aa</w:t>
      </w:r>
      <w:r w:rsidRPr="00127AD2">
        <w:rPr>
          <w:rFonts w:ascii="Times New Roman" w:hAnsi="Times New Roman"/>
          <w:bCs/>
          <w:sz w:val="24"/>
          <w:szCs w:val="24"/>
          <w:lang w:eastAsia="sk-SK"/>
        </w:rPr>
        <w:t>) a poskytovať do jednotného informačného systému v cestnej doprave všetky údaje vedené v informačnom systéme podľa písm. e)</w:t>
      </w:r>
      <w:r w:rsidRPr="00127AD2">
        <w:rPr>
          <w:rFonts w:ascii="Times New Roman" w:hAnsi="Times New Roman"/>
          <w:sz w:val="24"/>
          <w:szCs w:val="24"/>
        </w:rPr>
        <w:t>,“.</w:t>
      </w:r>
      <w:r w:rsidRPr="00127AD2">
        <w:rPr>
          <w:rFonts w:ascii="Times New Roman" w:hAnsi="Times New Roman"/>
          <w:bCs/>
          <w:sz w:val="24"/>
          <w:szCs w:val="24"/>
          <w:lang w:eastAsia="sk-SK"/>
        </w:rPr>
        <w:t xml:space="preserve"> </w:t>
      </w:r>
    </w:p>
    <w:p w:rsidR="004B037A" w:rsidRPr="00127AD2" w:rsidP="00127AD2">
      <w:pPr>
        <w:bidi w:val="0"/>
        <w:spacing w:after="0" w:line="240" w:lineRule="auto"/>
        <w:jc w:val="both"/>
        <w:rPr>
          <w:rFonts w:ascii="Times New Roman" w:hAnsi="Times New Roman"/>
          <w:i/>
          <w:sz w:val="24"/>
          <w:szCs w:val="24"/>
        </w:rPr>
      </w:pPr>
    </w:p>
    <w:p w:rsidR="004B037A" w:rsidRPr="00127AD2" w:rsidP="00127AD2">
      <w:pPr>
        <w:pStyle w:val="ListParagraph"/>
        <w:numPr>
          <w:numId w:val="1"/>
        </w:numPr>
        <w:bidi w:val="0"/>
        <w:spacing w:after="0" w:line="240" w:lineRule="auto"/>
        <w:ind w:left="0" w:firstLine="360"/>
        <w:contextualSpacing w:val="0"/>
        <w:jc w:val="both"/>
        <w:rPr>
          <w:rFonts w:ascii="Times New Roman" w:hAnsi="Times New Roman"/>
          <w:sz w:val="24"/>
          <w:szCs w:val="24"/>
        </w:rPr>
      </w:pPr>
      <w:r w:rsidRPr="00127AD2">
        <w:rPr>
          <w:rFonts w:ascii="Times New Roman" w:hAnsi="Times New Roman"/>
          <w:sz w:val="24"/>
          <w:szCs w:val="24"/>
        </w:rPr>
        <w:t>V § 32 ods. 4 prvej vete sa na konci pripájajú tieto slová: „alebo či je v pátraní doklad totožnosti fyzickej osoby“.</w:t>
      </w:r>
    </w:p>
    <w:p w:rsidR="00E141EC" w:rsidRPr="00127AD2" w:rsidP="00127AD2">
      <w:pPr>
        <w:bidi w:val="0"/>
        <w:spacing w:after="0" w:line="240" w:lineRule="auto"/>
        <w:jc w:val="both"/>
        <w:rPr>
          <w:rFonts w:ascii="Times New Roman" w:hAnsi="Times New Roman"/>
          <w:sz w:val="24"/>
          <w:szCs w:val="24"/>
        </w:rPr>
      </w:pPr>
    </w:p>
    <w:p w:rsidR="00E141EC" w:rsidRPr="00127AD2" w:rsidP="000D7C86">
      <w:pPr>
        <w:pStyle w:val="ListParagraph"/>
        <w:numPr>
          <w:numId w:val="1"/>
        </w:numPr>
        <w:bidi w:val="0"/>
        <w:spacing w:after="0" w:line="240" w:lineRule="auto"/>
        <w:ind w:left="0" w:firstLine="284"/>
        <w:contextualSpacing w:val="0"/>
        <w:jc w:val="both"/>
        <w:rPr>
          <w:rFonts w:ascii="Times New Roman" w:hAnsi="Times New Roman"/>
          <w:sz w:val="24"/>
          <w:szCs w:val="24"/>
        </w:rPr>
      </w:pPr>
      <w:r w:rsidRPr="00127AD2">
        <w:rPr>
          <w:rFonts w:ascii="Times New Roman" w:hAnsi="Times New Roman"/>
          <w:sz w:val="24"/>
          <w:szCs w:val="24"/>
        </w:rPr>
        <w:t>V § 37 ods. 1 sa na konci bodka nahrádza čiarkou a pripájajú sa tieto slová: „ktoré môže byť zriadené ako stacionárna stanica technickej kontroly alebo mobilná stanica technickej kontroly. V mobilnej stanici technickej kontroly sú vykonávané technické kontroly prostredníctvom mobilného zariadenia, ktorého priestorové a technologické vybavenie spĺňa podmienky ustanovené všeobecne záväzným právnym predpisom vydaným na vykonávanie tohto zákona, a to na schválených miestach na prevádzkovanie mobilnej stanice technickej kontroly.“.</w:t>
      </w:r>
    </w:p>
    <w:p w:rsidR="0076786F" w:rsidRPr="00127AD2" w:rsidP="00127AD2">
      <w:pPr>
        <w:pStyle w:val="ListParagraph"/>
        <w:bidi w:val="0"/>
        <w:spacing w:after="0" w:line="240" w:lineRule="auto"/>
        <w:contextualSpacing w:val="0"/>
        <w:rPr>
          <w:rFonts w:ascii="Times New Roman" w:hAnsi="Times New Roman"/>
          <w:sz w:val="24"/>
          <w:szCs w:val="24"/>
        </w:rPr>
      </w:pPr>
    </w:p>
    <w:p w:rsidR="0076786F" w:rsidRPr="00127AD2" w:rsidP="00127AD2">
      <w:pPr>
        <w:pStyle w:val="ListParagraph"/>
        <w:bidi w:val="0"/>
        <w:spacing w:after="0" w:line="240" w:lineRule="auto"/>
        <w:ind w:left="360"/>
        <w:contextualSpacing w:val="0"/>
        <w:jc w:val="both"/>
        <w:rPr>
          <w:rFonts w:ascii="Times New Roman" w:hAnsi="Times New Roman"/>
          <w:sz w:val="24"/>
          <w:szCs w:val="24"/>
        </w:rPr>
      </w:pPr>
    </w:p>
    <w:p w:rsidR="00E141EC" w:rsidRPr="00127AD2" w:rsidP="00127AD2">
      <w:pPr>
        <w:pStyle w:val="ListParagraph"/>
        <w:numPr>
          <w:numId w:val="1"/>
        </w:numPr>
        <w:bidi w:val="0"/>
        <w:spacing w:after="0" w:line="240" w:lineRule="auto"/>
        <w:ind w:left="567"/>
        <w:contextualSpacing w:val="0"/>
        <w:jc w:val="both"/>
        <w:rPr>
          <w:rFonts w:ascii="Times New Roman" w:hAnsi="Times New Roman"/>
          <w:sz w:val="24"/>
          <w:szCs w:val="24"/>
        </w:rPr>
      </w:pPr>
      <w:r w:rsidRPr="00127AD2">
        <w:rPr>
          <w:rFonts w:ascii="Times New Roman" w:hAnsi="Times New Roman"/>
          <w:sz w:val="24"/>
          <w:szCs w:val="24"/>
        </w:rPr>
        <w:t>V § 38 odsek 1</w:t>
      </w:r>
      <w:r w:rsidRPr="00127AD2" w:rsidR="0076786F">
        <w:rPr>
          <w:rFonts w:ascii="Times New Roman" w:hAnsi="Times New Roman"/>
          <w:sz w:val="24"/>
          <w:szCs w:val="24"/>
        </w:rPr>
        <w:t xml:space="preserve"> </w:t>
      </w:r>
      <w:r w:rsidRPr="00127AD2">
        <w:rPr>
          <w:rFonts w:ascii="Times New Roman" w:hAnsi="Times New Roman"/>
          <w:sz w:val="24"/>
          <w:szCs w:val="24"/>
        </w:rPr>
        <w:t>znie:</w:t>
      </w:r>
    </w:p>
    <w:p w:rsidR="00E141EC" w:rsidRPr="00127AD2" w:rsidP="00127AD2">
      <w:pPr>
        <w:pStyle w:val="ListParagraph"/>
        <w:bidi w:val="0"/>
        <w:spacing w:after="0" w:line="240" w:lineRule="auto"/>
        <w:contextualSpacing w:val="0"/>
        <w:jc w:val="both"/>
        <w:rPr>
          <w:rFonts w:ascii="Times New Roman" w:hAnsi="Times New Roman"/>
          <w:sz w:val="24"/>
          <w:szCs w:val="24"/>
        </w:rPr>
      </w:pPr>
      <w:r w:rsidRPr="00127AD2">
        <w:rPr>
          <w:rFonts w:ascii="Times New Roman" w:hAnsi="Times New Roman"/>
          <w:sz w:val="24"/>
          <w:szCs w:val="24"/>
        </w:rPr>
        <w:t xml:space="preserve">„(1) Fyzická osoba alebo právnická osoba, ktorá chce prevádzkovať </w:t>
      </w:r>
    </w:p>
    <w:p w:rsidR="00E141EC" w:rsidRPr="00127AD2" w:rsidP="00127AD2">
      <w:pPr>
        <w:pStyle w:val="ListParagraph"/>
        <w:bidi w:val="0"/>
        <w:spacing w:after="0" w:line="240" w:lineRule="auto"/>
        <w:ind w:left="993" w:hanging="273"/>
        <w:contextualSpacing w:val="0"/>
        <w:jc w:val="both"/>
        <w:rPr>
          <w:rFonts w:ascii="Times New Roman" w:hAnsi="Times New Roman"/>
          <w:sz w:val="24"/>
          <w:szCs w:val="24"/>
        </w:rPr>
      </w:pPr>
      <w:r w:rsidRPr="00127AD2">
        <w:rPr>
          <w:rFonts w:ascii="Times New Roman" w:hAnsi="Times New Roman"/>
          <w:sz w:val="24"/>
          <w:szCs w:val="24"/>
        </w:rPr>
        <w:t>a) stacionárnu stanicu technickej kontroly a vykonávať technické kontroly vozidiel podľa § 48 (ďalej len „technická kontrola“), je povinná vopred písomne požiadať okresný úrad</w:t>
      </w:r>
      <w:r w:rsidRPr="005A03B3">
        <w:rPr>
          <w:rFonts w:ascii="Times New Roman" w:hAnsi="Times New Roman"/>
          <w:sz w:val="24"/>
          <w:szCs w:val="24"/>
          <w:vertAlign w:val="superscript"/>
        </w:rPr>
        <w:t>8</w:t>
      </w:r>
      <w:r w:rsidRPr="00127AD2">
        <w:rPr>
          <w:rFonts w:ascii="Times New Roman" w:hAnsi="Times New Roman"/>
          <w:sz w:val="24"/>
          <w:szCs w:val="24"/>
        </w:rPr>
        <w:t>) o povolenie na zriadenie stanice technickej kontroly; príslušným na udelenie povolenia je okresný úrad, v ktorého územnom obvode bude stacionárna stanica technickej kontroly zriadená,</w:t>
      </w:r>
    </w:p>
    <w:p w:rsidR="00E141EC" w:rsidRPr="00127AD2" w:rsidP="00127AD2">
      <w:pPr>
        <w:pStyle w:val="ListParagraph"/>
        <w:bidi w:val="0"/>
        <w:spacing w:after="0" w:line="240" w:lineRule="auto"/>
        <w:ind w:left="993" w:hanging="273"/>
        <w:contextualSpacing w:val="0"/>
        <w:jc w:val="both"/>
        <w:rPr>
          <w:rFonts w:ascii="Times New Roman" w:hAnsi="Times New Roman"/>
          <w:sz w:val="24"/>
          <w:szCs w:val="24"/>
        </w:rPr>
      </w:pPr>
      <w:r w:rsidRPr="00127AD2">
        <w:rPr>
          <w:rFonts w:ascii="Times New Roman" w:hAnsi="Times New Roman"/>
          <w:sz w:val="24"/>
          <w:szCs w:val="24"/>
        </w:rPr>
        <w:t>b) mobilnú stanicu technickej kontroly a vykonávať technické kontroly, je povinná vopred písomne požiadať okresný úrad</w:t>
      </w:r>
      <w:r w:rsidRPr="005A03B3">
        <w:rPr>
          <w:rFonts w:ascii="Times New Roman" w:hAnsi="Times New Roman"/>
          <w:sz w:val="24"/>
          <w:szCs w:val="24"/>
          <w:vertAlign w:val="superscript"/>
        </w:rPr>
        <w:t>8</w:t>
      </w:r>
      <w:r w:rsidRPr="00127AD2">
        <w:rPr>
          <w:rFonts w:ascii="Times New Roman" w:hAnsi="Times New Roman"/>
          <w:sz w:val="24"/>
          <w:szCs w:val="24"/>
        </w:rPr>
        <w:t>) o povolenie na zriadenie stanice technickej kontroly; príslušným na udelenie povolenia je v závislosti od kraja v ktorého územnom obvode bude mobilná stanica technickej kontroly vykonávať technické kontroly:</w:t>
      </w:r>
    </w:p>
    <w:p w:rsidR="00E141EC" w:rsidRPr="00127AD2" w:rsidP="00127AD2">
      <w:pPr>
        <w:pStyle w:val="ListParagraph"/>
        <w:bidi w:val="0"/>
        <w:spacing w:after="0" w:line="240" w:lineRule="auto"/>
        <w:ind w:left="993" w:firstLine="423"/>
        <w:contextualSpacing w:val="0"/>
        <w:jc w:val="both"/>
        <w:rPr>
          <w:rFonts w:ascii="Times New Roman" w:hAnsi="Times New Roman"/>
          <w:sz w:val="24"/>
          <w:szCs w:val="24"/>
        </w:rPr>
      </w:pPr>
      <w:r w:rsidRPr="00127AD2">
        <w:rPr>
          <w:rFonts w:ascii="Times New Roman" w:hAnsi="Times New Roman"/>
          <w:sz w:val="24"/>
          <w:szCs w:val="24"/>
        </w:rPr>
        <w:t>1. Okresný úrad Bratislava pre Bratislavský kraj,</w:t>
      </w:r>
    </w:p>
    <w:p w:rsidR="00E141EC" w:rsidRPr="00127AD2" w:rsidP="00127AD2">
      <w:pPr>
        <w:pStyle w:val="ListParagraph"/>
        <w:bidi w:val="0"/>
        <w:spacing w:after="0" w:line="240" w:lineRule="auto"/>
        <w:ind w:left="993" w:firstLine="423"/>
        <w:contextualSpacing w:val="0"/>
        <w:jc w:val="both"/>
        <w:rPr>
          <w:rFonts w:ascii="Times New Roman" w:hAnsi="Times New Roman"/>
          <w:sz w:val="24"/>
          <w:szCs w:val="24"/>
        </w:rPr>
      </w:pPr>
      <w:r w:rsidRPr="00127AD2">
        <w:rPr>
          <w:rFonts w:ascii="Times New Roman" w:hAnsi="Times New Roman"/>
          <w:sz w:val="24"/>
          <w:szCs w:val="24"/>
        </w:rPr>
        <w:t>2. Okresný úrad Trnava pre Trnavský kraj,</w:t>
      </w:r>
    </w:p>
    <w:p w:rsidR="00E141EC" w:rsidRPr="00127AD2" w:rsidP="00127AD2">
      <w:pPr>
        <w:pStyle w:val="ListParagraph"/>
        <w:bidi w:val="0"/>
        <w:spacing w:after="0" w:line="240" w:lineRule="auto"/>
        <w:ind w:left="993" w:firstLine="423"/>
        <w:contextualSpacing w:val="0"/>
        <w:jc w:val="both"/>
        <w:rPr>
          <w:rFonts w:ascii="Times New Roman" w:hAnsi="Times New Roman"/>
          <w:sz w:val="24"/>
          <w:szCs w:val="24"/>
        </w:rPr>
      </w:pPr>
      <w:r w:rsidRPr="00127AD2">
        <w:rPr>
          <w:rFonts w:ascii="Times New Roman" w:hAnsi="Times New Roman"/>
          <w:sz w:val="24"/>
          <w:szCs w:val="24"/>
        </w:rPr>
        <w:t>3. Okresný úrad Trenčín pre Trenčiansky kraj,</w:t>
      </w:r>
    </w:p>
    <w:p w:rsidR="00E141EC" w:rsidRPr="00127AD2" w:rsidP="00127AD2">
      <w:pPr>
        <w:pStyle w:val="ListParagraph"/>
        <w:bidi w:val="0"/>
        <w:spacing w:after="0" w:line="240" w:lineRule="auto"/>
        <w:ind w:left="993" w:firstLine="423"/>
        <w:contextualSpacing w:val="0"/>
        <w:jc w:val="both"/>
        <w:rPr>
          <w:rFonts w:ascii="Times New Roman" w:hAnsi="Times New Roman"/>
          <w:sz w:val="24"/>
          <w:szCs w:val="24"/>
        </w:rPr>
      </w:pPr>
      <w:r w:rsidRPr="00127AD2">
        <w:rPr>
          <w:rFonts w:ascii="Times New Roman" w:hAnsi="Times New Roman"/>
          <w:sz w:val="24"/>
          <w:szCs w:val="24"/>
        </w:rPr>
        <w:t>4. Okresný úrad Nitra pre Nitriansky kraj,</w:t>
      </w:r>
    </w:p>
    <w:p w:rsidR="00E141EC" w:rsidRPr="00127AD2" w:rsidP="00127AD2">
      <w:pPr>
        <w:pStyle w:val="ListParagraph"/>
        <w:bidi w:val="0"/>
        <w:spacing w:after="0" w:line="240" w:lineRule="auto"/>
        <w:ind w:left="993" w:firstLine="423"/>
        <w:contextualSpacing w:val="0"/>
        <w:jc w:val="both"/>
        <w:rPr>
          <w:rFonts w:ascii="Times New Roman" w:hAnsi="Times New Roman"/>
          <w:sz w:val="24"/>
          <w:szCs w:val="24"/>
        </w:rPr>
      </w:pPr>
      <w:r w:rsidRPr="00127AD2">
        <w:rPr>
          <w:rFonts w:ascii="Times New Roman" w:hAnsi="Times New Roman"/>
          <w:sz w:val="24"/>
          <w:szCs w:val="24"/>
        </w:rPr>
        <w:t>5. Okresný úrad Žilina pre Žilinský kraj,</w:t>
      </w:r>
    </w:p>
    <w:p w:rsidR="00E141EC" w:rsidRPr="00127AD2" w:rsidP="00127AD2">
      <w:pPr>
        <w:pStyle w:val="ListParagraph"/>
        <w:bidi w:val="0"/>
        <w:spacing w:after="0" w:line="240" w:lineRule="auto"/>
        <w:ind w:left="993" w:firstLine="423"/>
        <w:contextualSpacing w:val="0"/>
        <w:jc w:val="both"/>
        <w:rPr>
          <w:rFonts w:ascii="Times New Roman" w:hAnsi="Times New Roman"/>
          <w:sz w:val="24"/>
          <w:szCs w:val="24"/>
        </w:rPr>
      </w:pPr>
      <w:r w:rsidRPr="00127AD2">
        <w:rPr>
          <w:rFonts w:ascii="Times New Roman" w:hAnsi="Times New Roman"/>
          <w:sz w:val="24"/>
          <w:szCs w:val="24"/>
        </w:rPr>
        <w:t>6. Okresný úrad Banská Bystrica pre Banskobystrický kraj,</w:t>
      </w:r>
    </w:p>
    <w:p w:rsidR="00E141EC" w:rsidRPr="00127AD2" w:rsidP="00127AD2">
      <w:pPr>
        <w:pStyle w:val="ListParagraph"/>
        <w:bidi w:val="0"/>
        <w:spacing w:after="0" w:line="240" w:lineRule="auto"/>
        <w:ind w:left="993" w:firstLine="423"/>
        <w:contextualSpacing w:val="0"/>
        <w:jc w:val="both"/>
        <w:rPr>
          <w:rFonts w:ascii="Times New Roman" w:hAnsi="Times New Roman"/>
          <w:sz w:val="24"/>
          <w:szCs w:val="24"/>
        </w:rPr>
      </w:pPr>
      <w:r w:rsidRPr="00127AD2">
        <w:rPr>
          <w:rFonts w:ascii="Times New Roman" w:hAnsi="Times New Roman"/>
          <w:sz w:val="24"/>
          <w:szCs w:val="24"/>
        </w:rPr>
        <w:t>7. Okresný úrad Prešov pre Prešovský kraj</w:t>
      </w:r>
    </w:p>
    <w:p w:rsidR="00E141EC" w:rsidRPr="00127AD2" w:rsidP="00127AD2">
      <w:pPr>
        <w:pStyle w:val="ListParagraph"/>
        <w:bidi w:val="0"/>
        <w:spacing w:after="0" w:line="240" w:lineRule="auto"/>
        <w:ind w:left="993" w:firstLine="423"/>
        <w:contextualSpacing w:val="0"/>
        <w:jc w:val="both"/>
        <w:rPr>
          <w:rFonts w:ascii="Times New Roman" w:hAnsi="Times New Roman"/>
          <w:sz w:val="24"/>
          <w:szCs w:val="24"/>
        </w:rPr>
      </w:pPr>
      <w:r w:rsidRPr="00127AD2">
        <w:rPr>
          <w:rFonts w:ascii="Times New Roman" w:hAnsi="Times New Roman"/>
          <w:sz w:val="24"/>
          <w:szCs w:val="24"/>
        </w:rPr>
        <w:t>8. Okresný úrad Košice pre Košický kraj.“.</w:t>
      </w:r>
    </w:p>
    <w:p w:rsidR="00E141EC" w:rsidRPr="00127AD2" w:rsidP="00127AD2">
      <w:pPr>
        <w:pStyle w:val="ListParagraph"/>
        <w:bidi w:val="0"/>
        <w:spacing w:after="0" w:line="240" w:lineRule="auto"/>
        <w:ind w:left="2694"/>
        <w:contextualSpacing w:val="0"/>
        <w:jc w:val="both"/>
        <w:rPr>
          <w:rFonts w:ascii="Times New Roman" w:hAnsi="Times New Roman"/>
          <w:sz w:val="24"/>
          <w:szCs w:val="24"/>
        </w:rPr>
      </w:pPr>
    </w:p>
    <w:p w:rsidR="00E141EC" w:rsidP="00127AD2">
      <w:pPr>
        <w:pStyle w:val="ListParagraph"/>
        <w:numPr>
          <w:numId w:val="1"/>
        </w:numPr>
        <w:bidi w:val="0"/>
        <w:spacing w:after="0" w:line="240" w:lineRule="auto"/>
        <w:ind w:hanging="76"/>
        <w:contextualSpacing w:val="0"/>
        <w:jc w:val="both"/>
        <w:rPr>
          <w:rFonts w:ascii="Times New Roman" w:hAnsi="Times New Roman"/>
          <w:sz w:val="24"/>
          <w:szCs w:val="24"/>
        </w:rPr>
      </w:pPr>
      <w:r w:rsidRPr="00127AD2">
        <w:rPr>
          <w:rFonts w:ascii="Times New Roman" w:hAnsi="Times New Roman"/>
          <w:sz w:val="24"/>
          <w:szCs w:val="24"/>
        </w:rPr>
        <w:t>V § 38 ods. 8 a § 39 ods. 5 sa slová „b) až h)“ nahrádzajú slovami „b) až i)“.</w:t>
      </w:r>
    </w:p>
    <w:p w:rsidR="00127AD2" w:rsidRPr="00127AD2" w:rsidP="00127AD2">
      <w:pPr>
        <w:pStyle w:val="ListParagraph"/>
        <w:bidi w:val="0"/>
        <w:spacing w:after="0" w:line="240" w:lineRule="auto"/>
        <w:ind w:left="360"/>
        <w:contextualSpacing w:val="0"/>
        <w:jc w:val="both"/>
        <w:rPr>
          <w:rFonts w:ascii="Times New Roman" w:hAnsi="Times New Roman"/>
          <w:sz w:val="24"/>
          <w:szCs w:val="24"/>
        </w:rPr>
      </w:pPr>
    </w:p>
    <w:p w:rsidR="00E141EC" w:rsidRPr="00127AD2" w:rsidP="00127AD2">
      <w:pPr>
        <w:pStyle w:val="ListParagraph"/>
        <w:numPr>
          <w:numId w:val="1"/>
        </w:numPr>
        <w:bidi w:val="0"/>
        <w:spacing w:after="0" w:line="240" w:lineRule="auto"/>
        <w:ind w:left="426" w:hanging="142"/>
        <w:contextualSpacing w:val="0"/>
        <w:jc w:val="both"/>
        <w:rPr>
          <w:rFonts w:ascii="Times New Roman" w:hAnsi="Times New Roman"/>
          <w:sz w:val="24"/>
          <w:szCs w:val="24"/>
        </w:rPr>
      </w:pPr>
      <w:r w:rsidRPr="00127AD2">
        <w:rPr>
          <w:rFonts w:ascii="Times New Roman" w:hAnsi="Times New Roman"/>
          <w:sz w:val="24"/>
          <w:szCs w:val="24"/>
        </w:rPr>
        <w:t>V § 38 sa odsek 10 dopĺňa písmenom e), ktoré znie:</w:t>
      </w:r>
    </w:p>
    <w:p w:rsidR="00E141EC" w:rsidRPr="00127AD2" w:rsidP="00127AD2">
      <w:pPr>
        <w:bidi w:val="0"/>
        <w:spacing w:after="0" w:line="240" w:lineRule="auto"/>
        <w:jc w:val="both"/>
        <w:rPr>
          <w:rFonts w:ascii="Times New Roman" w:hAnsi="Times New Roman"/>
          <w:sz w:val="24"/>
          <w:szCs w:val="24"/>
        </w:rPr>
      </w:pPr>
      <w:r w:rsidRPr="00127AD2">
        <w:rPr>
          <w:rFonts w:ascii="Times New Roman" w:hAnsi="Times New Roman"/>
          <w:sz w:val="24"/>
          <w:szCs w:val="24"/>
        </w:rPr>
        <w:t>„e) údaje o mieste na prevádzkovanie mobilnej stanice technickej kontroly.“.</w:t>
      </w:r>
    </w:p>
    <w:p w:rsidR="00127AD2" w:rsidP="00127AD2">
      <w:pPr>
        <w:pStyle w:val="ListParagraph"/>
        <w:numPr>
          <w:numId w:val="1"/>
        </w:numPr>
        <w:bidi w:val="0"/>
        <w:spacing w:after="0" w:line="240" w:lineRule="auto"/>
        <w:ind w:left="0" w:firstLine="284"/>
        <w:contextualSpacing w:val="0"/>
        <w:jc w:val="both"/>
        <w:rPr>
          <w:rFonts w:ascii="Times New Roman" w:hAnsi="Times New Roman"/>
          <w:sz w:val="24"/>
          <w:szCs w:val="24"/>
        </w:rPr>
      </w:pPr>
      <w:r w:rsidRPr="00127AD2" w:rsidR="00E141EC">
        <w:rPr>
          <w:rFonts w:ascii="Times New Roman" w:hAnsi="Times New Roman"/>
          <w:sz w:val="24"/>
          <w:szCs w:val="24"/>
        </w:rPr>
        <w:t>V § 39 ods. 2 písm. a) sa za slová „adresu sídla stanice technickej kontroly“ vkladajú slová „a v prípade mobilnej stanice technickej kontroly adresu miest na prevádzkovanie mobilnej stanice technickej kontroly“.</w:t>
      </w:r>
    </w:p>
    <w:p w:rsidR="00E141EC" w:rsidRPr="00127AD2" w:rsidP="00127AD2">
      <w:pPr>
        <w:pStyle w:val="ListParagraph"/>
        <w:bidi w:val="0"/>
        <w:spacing w:after="0" w:line="240" w:lineRule="auto"/>
        <w:ind w:left="284"/>
        <w:contextualSpacing w:val="0"/>
        <w:jc w:val="both"/>
        <w:rPr>
          <w:rFonts w:ascii="Times New Roman" w:hAnsi="Times New Roman"/>
          <w:sz w:val="24"/>
          <w:szCs w:val="24"/>
        </w:rPr>
      </w:pPr>
    </w:p>
    <w:p w:rsidR="004B037A" w:rsidRPr="00127AD2" w:rsidP="00127AD2">
      <w:pPr>
        <w:pStyle w:val="ListParagraph"/>
        <w:numPr>
          <w:numId w:val="1"/>
        </w:numPr>
        <w:bidi w:val="0"/>
        <w:spacing w:after="0" w:line="240" w:lineRule="auto"/>
        <w:ind w:hanging="76"/>
        <w:contextualSpacing w:val="0"/>
        <w:rPr>
          <w:rFonts w:ascii="Times New Roman" w:hAnsi="Times New Roman"/>
          <w:sz w:val="24"/>
          <w:szCs w:val="24"/>
        </w:rPr>
      </w:pPr>
      <w:r w:rsidRPr="00127AD2">
        <w:rPr>
          <w:rFonts w:ascii="Times New Roman" w:hAnsi="Times New Roman"/>
          <w:sz w:val="24"/>
          <w:szCs w:val="24"/>
        </w:rPr>
        <w:t>V § 39 sa odsek 2 dopĺňa písmenom g), ktoré znie:</w:t>
      </w:r>
    </w:p>
    <w:p w:rsidR="000878FA" w:rsidRPr="00127AD2" w:rsidP="00127AD2">
      <w:pPr>
        <w:bidi w:val="0"/>
        <w:spacing w:after="0" w:line="240" w:lineRule="auto"/>
        <w:jc w:val="both"/>
        <w:rPr>
          <w:rFonts w:ascii="Times New Roman" w:hAnsi="Times New Roman"/>
          <w:sz w:val="24"/>
          <w:szCs w:val="24"/>
        </w:rPr>
      </w:pPr>
      <w:r w:rsidRPr="00127AD2" w:rsidR="004B037A">
        <w:rPr>
          <w:rFonts w:ascii="Times New Roman" w:hAnsi="Times New Roman"/>
          <w:sz w:val="24"/>
          <w:szCs w:val="24"/>
        </w:rPr>
        <w:t>„g) dátum a číslo rozhodnutia okresného úradu o povolení na zriadenie stanice technickej kontroly.“.</w:t>
      </w:r>
    </w:p>
    <w:p w:rsidR="000878FA" w:rsidRPr="00127AD2" w:rsidP="00127AD2">
      <w:pPr>
        <w:bidi w:val="0"/>
        <w:spacing w:after="0" w:line="240" w:lineRule="auto"/>
        <w:ind w:left="284" w:hanging="284"/>
        <w:jc w:val="both"/>
        <w:rPr>
          <w:rFonts w:ascii="Times New Roman" w:hAnsi="Times New Roman"/>
          <w:sz w:val="24"/>
          <w:szCs w:val="24"/>
        </w:rPr>
      </w:pPr>
    </w:p>
    <w:p w:rsidR="000878FA" w:rsidRPr="00127AD2" w:rsidP="00127AD2">
      <w:pPr>
        <w:pStyle w:val="ListParagraph"/>
        <w:numPr>
          <w:numId w:val="1"/>
        </w:numPr>
        <w:bidi w:val="0"/>
        <w:spacing w:after="0" w:line="240" w:lineRule="auto"/>
        <w:ind w:hanging="76"/>
        <w:contextualSpacing w:val="0"/>
        <w:jc w:val="both"/>
        <w:rPr>
          <w:rFonts w:ascii="Times New Roman" w:hAnsi="Times New Roman"/>
          <w:sz w:val="24"/>
          <w:szCs w:val="24"/>
        </w:rPr>
      </w:pPr>
      <w:r w:rsidRPr="00127AD2">
        <w:rPr>
          <w:rFonts w:ascii="Times New Roman" w:hAnsi="Times New Roman"/>
          <w:sz w:val="24"/>
          <w:szCs w:val="24"/>
        </w:rPr>
        <w:t>V § 39 sa odsek 7 dopĺňa písmenom e), ktoré znie:</w:t>
      </w:r>
    </w:p>
    <w:p w:rsidR="000878FA" w:rsidRPr="00127AD2" w:rsidP="00127AD2">
      <w:pPr>
        <w:bidi w:val="0"/>
        <w:spacing w:after="0" w:line="240" w:lineRule="auto"/>
        <w:rPr>
          <w:rFonts w:ascii="Times New Roman" w:hAnsi="Times New Roman"/>
          <w:sz w:val="24"/>
          <w:szCs w:val="24"/>
        </w:rPr>
      </w:pPr>
      <w:r w:rsidRPr="00127AD2">
        <w:rPr>
          <w:rFonts w:ascii="Times New Roman" w:hAnsi="Times New Roman"/>
          <w:sz w:val="24"/>
          <w:szCs w:val="24"/>
        </w:rPr>
        <w:t>„e) údaje o miestach na prevádzkovanie mobilnej stanice technickej kontroly.“.</w:t>
      </w:r>
    </w:p>
    <w:p w:rsidR="00CC506A" w:rsidRPr="00127AD2" w:rsidP="00127AD2">
      <w:pPr>
        <w:pStyle w:val="ListParagraph"/>
        <w:numPr>
          <w:numId w:val="1"/>
        </w:numPr>
        <w:bidi w:val="0"/>
        <w:spacing w:after="0" w:line="240" w:lineRule="auto"/>
        <w:ind w:left="0" w:firstLine="284"/>
        <w:contextualSpacing w:val="0"/>
        <w:jc w:val="both"/>
        <w:rPr>
          <w:rFonts w:ascii="Times New Roman" w:hAnsi="Times New Roman"/>
          <w:sz w:val="24"/>
          <w:szCs w:val="24"/>
        </w:rPr>
      </w:pPr>
      <w:r w:rsidRPr="00127AD2" w:rsidR="000878FA">
        <w:rPr>
          <w:rFonts w:ascii="Times New Roman" w:hAnsi="Times New Roman"/>
          <w:sz w:val="24"/>
          <w:szCs w:val="24"/>
        </w:rPr>
        <w:t>V § 40 ods. 1 písm. k), § 41 písm. f)  a § 42 ods. 3 písm. h)  sa vypúšťa text za bodkočiarkou a bodkočiarka sa nahrádza čiarkou.</w:t>
      </w:r>
    </w:p>
    <w:p w:rsidR="000878FA" w:rsidRPr="00127AD2" w:rsidP="00127AD2">
      <w:pPr>
        <w:pStyle w:val="ListParagraph"/>
        <w:bidi w:val="0"/>
        <w:spacing w:after="0" w:line="240" w:lineRule="auto"/>
        <w:ind w:left="360"/>
        <w:contextualSpacing w:val="0"/>
        <w:jc w:val="both"/>
        <w:rPr>
          <w:rFonts w:ascii="Times New Roman" w:hAnsi="Times New Roman"/>
          <w:sz w:val="24"/>
          <w:szCs w:val="24"/>
        </w:rPr>
      </w:pPr>
    </w:p>
    <w:p w:rsidR="004B037A" w:rsidRPr="00127AD2" w:rsidP="00127AD2">
      <w:pPr>
        <w:pStyle w:val="ListParagraph"/>
        <w:numPr>
          <w:numId w:val="1"/>
        </w:numPr>
        <w:bidi w:val="0"/>
        <w:spacing w:after="0" w:line="240" w:lineRule="auto"/>
        <w:ind w:hanging="76"/>
        <w:contextualSpacing w:val="0"/>
        <w:jc w:val="both"/>
        <w:rPr>
          <w:rFonts w:ascii="Times New Roman" w:hAnsi="Times New Roman"/>
          <w:sz w:val="24"/>
          <w:szCs w:val="24"/>
        </w:rPr>
      </w:pPr>
      <w:r w:rsidRPr="00127AD2">
        <w:rPr>
          <w:rFonts w:ascii="Times New Roman" w:hAnsi="Times New Roman"/>
          <w:sz w:val="24"/>
          <w:szCs w:val="24"/>
        </w:rPr>
        <w:t>V § 42 ods. 3 písm. d) a § 60 ods. 3 písm. d) sa vypúšťa slovo „tretíkrát“.</w:t>
      </w:r>
    </w:p>
    <w:p w:rsidR="000878FA" w:rsidRPr="00127AD2" w:rsidP="00127AD2">
      <w:pPr>
        <w:bidi w:val="0"/>
        <w:spacing w:after="0" w:line="240" w:lineRule="auto"/>
        <w:jc w:val="both"/>
        <w:rPr>
          <w:rFonts w:ascii="Times New Roman" w:hAnsi="Times New Roman"/>
          <w:sz w:val="24"/>
          <w:szCs w:val="24"/>
        </w:rPr>
      </w:pPr>
    </w:p>
    <w:p w:rsidR="000878FA" w:rsidRPr="00127AD2" w:rsidP="00127AD2">
      <w:pPr>
        <w:pStyle w:val="ListParagraph"/>
        <w:numPr>
          <w:numId w:val="1"/>
        </w:numPr>
        <w:bidi w:val="0"/>
        <w:spacing w:after="0" w:line="240" w:lineRule="auto"/>
        <w:ind w:hanging="76"/>
        <w:contextualSpacing w:val="0"/>
        <w:jc w:val="both"/>
        <w:rPr>
          <w:rFonts w:ascii="Times New Roman" w:hAnsi="Times New Roman"/>
          <w:sz w:val="24"/>
          <w:szCs w:val="24"/>
        </w:rPr>
      </w:pPr>
      <w:r w:rsidRPr="00127AD2">
        <w:rPr>
          <w:rFonts w:ascii="Times New Roman" w:hAnsi="Times New Roman"/>
          <w:sz w:val="24"/>
          <w:szCs w:val="24"/>
        </w:rPr>
        <w:t>V § 42 sa odsek 3 dopĺňa písmenom i), ktoré znie:</w:t>
      </w:r>
    </w:p>
    <w:p w:rsidR="000878FA" w:rsidRPr="00127AD2" w:rsidP="00127AD2">
      <w:pPr>
        <w:bidi w:val="0"/>
        <w:spacing w:after="0" w:line="240" w:lineRule="auto"/>
        <w:jc w:val="both"/>
        <w:rPr>
          <w:rFonts w:ascii="Times New Roman" w:hAnsi="Times New Roman"/>
          <w:sz w:val="24"/>
          <w:szCs w:val="24"/>
        </w:rPr>
      </w:pPr>
      <w:r w:rsidRPr="00127AD2">
        <w:rPr>
          <w:rFonts w:ascii="Times New Roman" w:hAnsi="Times New Roman"/>
          <w:sz w:val="24"/>
          <w:szCs w:val="24"/>
        </w:rPr>
        <w:t>„i) umožní vykonať technickú kontrolu na inom mieste prevádzkovania mobilnej stanice technickej kontroly, ako je uvedené v rozhodnutí podľa § 39 ods. 7 písm. e), alebo vykoná technickú kontrolu bez elektronického oznámenia dátumu a miesta prevádzkovania mobilnej stanice technickej kontroly podľa § 48 ods. 3</w:t>
      </w:r>
      <w:r w:rsidRPr="00127AD2" w:rsidR="00873C39">
        <w:rPr>
          <w:rFonts w:ascii="Times New Roman" w:hAnsi="Times New Roman"/>
          <w:sz w:val="24"/>
          <w:szCs w:val="24"/>
        </w:rPr>
        <w:t>.</w:t>
      </w:r>
      <w:r w:rsidRPr="00127AD2">
        <w:rPr>
          <w:rFonts w:ascii="Times New Roman" w:hAnsi="Times New Roman"/>
          <w:sz w:val="24"/>
          <w:szCs w:val="24"/>
        </w:rPr>
        <w:t>“.</w:t>
      </w:r>
    </w:p>
    <w:p w:rsidR="004B037A" w:rsidRPr="00127AD2" w:rsidP="00127AD2">
      <w:pPr>
        <w:bidi w:val="0"/>
        <w:spacing w:after="0" w:line="240" w:lineRule="auto"/>
        <w:jc w:val="both"/>
        <w:rPr>
          <w:rFonts w:ascii="Times New Roman" w:hAnsi="Times New Roman"/>
          <w:sz w:val="24"/>
          <w:szCs w:val="24"/>
        </w:rPr>
      </w:pPr>
    </w:p>
    <w:p w:rsidR="004B037A" w:rsidRPr="00127AD2" w:rsidP="00127AD2">
      <w:pPr>
        <w:pStyle w:val="ListParagraph"/>
        <w:numPr>
          <w:numId w:val="1"/>
        </w:numPr>
        <w:bidi w:val="0"/>
        <w:spacing w:after="0" w:line="240" w:lineRule="auto"/>
        <w:ind w:left="0" w:firstLine="360"/>
        <w:contextualSpacing w:val="0"/>
        <w:jc w:val="both"/>
        <w:rPr>
          <w:rFonts w:ascii="Times New Roman" w:hAnsi="Times New Roman"/>
          <w:sz w:val="24"/>
          <w:szCs w:val="24"/>
        </w:rPr>
      </w:pPr>
      <w:r w:rsidRPr="00127AD2">
        <w:rPr>
          <w:rFonts w:ascii="Times New Roman" w:hAnsi="Times New Roman"/>
          <w:sz w:val="24"/>
          <w:szCs w:val="24"/>
        </w:rPr>
        <w:t>V § 43 ods. 5, § 61 ods. 5, § 78 ods. 5 a § 91 ods. 5 </w:t>
      </w:r>
      <w:r w:rsidRPr="00127AD2" w:rsidR="00873C39">
        <w:rPr>
          <w:rFonts w:ascii="Times New Roman" w:hAnsi="Times New Roman"/>
          <w:sz w:val="24"/>
          <w:szCs w:val="24"/>
        </w:rPr>
        <w:t xml:space="preserve">úvodnej </w:t>
      </w:r>
      <w:r w:rsidRPr="00127AD2">
        <w:rPr>
          <w:rFonts w:ascii="Times New Roman" w:hAnsi="Times New Roman"/>
          <w:sz w:val="24"/>
          <w:szCs w:val="24"/>
        </w:rPr>
        <w:t>vete sa vypúšťa slovo „každú“.</w:t>
      </w:r>
    </w:p>
    <w:p w:rsidR="004B037A" w:rsidRPr="00127AD2" w:rsidP="00127AD2">
      <w:pPr>
        <w:bidi w:val="0"/>
        <w:spacing w:after="0" w:line="240" w:lineRule="auto"/>
        <w:jc w:val="both"/>
        <w:rPr>
          <w:rFonts w:ascii="Times New Roman" w:hAnsi="Times New Roman"/>
          <w:sz w:val="24"/>
          <w:szCs w:val="24"/>
        </w:rPr>
      </w:pPr>
    </w:p>
    <w:p w:rsidR="004B037A" w:rsidRPr="00127AD2" w:rsidP="00127AD2">
      <w:pPr>
        <w:pStyle w:val="ListParagraph"/>
        <w:numPr>
          <w:numId w:val="1"/>
        </w:numPr>
        <w:bidi w:val="0"/>
        <w:spacing w:after="0" w:line="240" w:lineRule="auto"/>
        <w:ind w:left="0" w:firstLine="360"/>
        <w:contextualSpacing w:val="0"/>
        <w:jc w:val="both"/>
        <w:rPr>
          <w:rFonts w:ascii="Times New Roman" w:hAnsi="Times New Roman"/>
          <w:sz w:val="24"/>
          <w:szCs w:val="24"/>
        </w:rPr>
      </w:pPr>
      <w:r w:rsidRPr="00127AD2">
        <w:rPr>
          <w:rFonts w:ascii="Times New Roman" w:hAnsi="Times New Roman"/>
          <w:sz w:val="24"/>
          <w:szCs w:val="24"/>
        </w:rPr>
        <w:t>V § 47 ods. 3 druhá veta znie: „Termín a miesto konania skúšky oznámi ministerstvo fyzickej osobe alebo právnickej osobe, ktorá má platné povolenie na zriadenie stanice technickej kontroly alebo oprávnenej osobe technickej kontroly prostredníctvom poverenej technickej služby technickej kontroly vozidiel použitím informačného systému podľa osobitného predpisu.</w:t>
      </w:r>
      <w:r w:rsidRPr="00127AD2">
        <w:rPr>
          <w:rFonts w:ascii="Times New Roman" w:hAnsi="Times New Roman"/>
          <w:sz w:val="24"/>
          <w:szCs w:val="24"/>
          <w:vertAlign w:val="superscript"/>
        </w:rPr>
        <w:t>22aa</w:t>
      </w:r>
      <w:r w:rsidRPr="00127AD2">
        <w:rPr>
          <w:rFonts w:ascii="Times New Roman" w:hAnsi="Times New Roman"/>
          <w:sz w:val="24"/>
          <w:szCs w:val="24"/>
        </w:rPr>
        <w:t>)“.</w:t>
      </w:r>
    </w:p>
    <w:p w:rsidR="004B037A" w:rsidRPr="00127AD2" w:rsidP="00127AD2">
      <w:pPr>
        <w:bidi w:val="0"/>
        <w:spacing w:after="0" w:line="240" w:lineRule="auto"/>
        <w:rPr>
          <w:rFonts w:ascii="Times New Roman" w:hAnsi="Times New Roman"/>
          <w:sz w:val="24"/>
          <w:szCs w:val="24"/>
        </w:rPr>
      </w:pPr>
    </w:p>
    <w:p w:rsidR="004B037A" w:rsidRPr="00127AD2" w:rsidP="00127AD2">
      <w:pPr>
        <w:pStyle w:val="ListParagraph"/>
        <w:numPr>
          <w:numId w:val="1"/>
        </w:numPr>
        <w:bidi w:val="0"/>
        <w:spacing w:after="0" w:line="240" w:lineRule="auto"/>
        <w:ind w:left="0" w:firstLine="360"/>
        <w:contextualSpacing w:val="0"/>
        <w:jc w:val="both"/>
        <w:rPr>
          <w:rFonts w:ascii="Times New Roman" w:hAnsi="Times New Roman"/>
          <w:sz w:val="24"/>
          <w:szCs w:val="24"/>
        </w:rPr>
      </w:pPr>
      <w:r w:rsidRPr="00127AD2">
        <w:rPr>
          <w:rFonts w:ascii="Times New Roman" w:hAnsi="Times New Roman"/>
          <w:sz w:val="24"/>
          <w:szCs w:val="24"/>
        </w:rPr>
        <w:t>V § 47 ods. 4, § 65 ods. 4 a § 95 ods. 4 prvej vete sa na konci bodka nahrádza čiarkou a pripájajú sa tieto slová: „a to na základe písomnej žiadosti o opakovanú skúšku.“  a v tretej vete sa za slová „absolvovaní základného školenia“ vkladajú slová „alebo zdokonaľovacieho školenia.“.</w:t>
      </w:r>
    </w:p>
    <w:p w:rsidR="00B62C60" w:rsidRPr="00127AD2" w:rsidP="00127AD2">
      <w:pPr>
        <w:bidi w:val="0"/>
        <w:spacing w:after="0" w:line="240" w:lineRule="auto"/>
        <w:jc w:val="both"/>
        <w:rPr>
          <w:rFonts w:ascii="Times New Roman" w:hAnsi="Times New Roman"/>
          <w:sz w:val="24"/>
          <w:szCs w:val="24"/>
        </w:rPr>
      </w:pPr>
    </w:p>
    <w:p w:rsidR="00B62C60" w:rsidRPr="00127AD2" w:rsidP="00127AD2">
      <w:pPr>
        <w:pStyle w:val="ListParagraph"/>
        <w:numPr>
          <w:numId w:val="1"/>
        </w:numPr>
        <w:tabs>
          <w:tab w:val="left" w:pos="851"/>
        </w:tabs>
        <w:bidi w:val="0"/>
        <w:spacing w:after="0" w:line="240" w:lineRule="auto"/>
        <w:ind w:left="0" w:firstLine="426"/>
        <w:contextualSpacing w:val="0"/>
        <w:jc w:val="both"/>
        <w:rPr>
          <w:rFonts w:ascii="Times New Roman" w:hAnsi="Times New Roman"/>
          <w:sz w:val="24"/>
          <w:szCs w:val="24"/>
        </w:rPr>
      </w:pPr>
      <w:r w:rsidRPr="00127AD2">
        <w:rPr>
          <w:rFonts w:ascii="Times New Roman" w:hAnsi="Times New Roman"/>
          <w:sz w:val="24"/>
          <w:szCs w:val="24"/>
        </w:rPr>
        <w:t>V § 48 ods. 1 sa na konci pripája táto veta: „Rozsah kontrolných úkonov technickej kontroly je rovnaký pre stacionárnu stanicu technickej kontroly ako aj pre mobilnú stanicu technickej kontroly.“.</w:t>
      </w:r>
    </w:p>
    <w:p w:rsidR="00B62C60" w:rsidRPr="00127AD2" w:rsidP="00127AD2">
      <w:pPr>
        <w:pStyle w:val="ListParagraph"/>
        <w:bidi w:val="0"/>
        <w:spacing w:after="0" w:line="240" w:lineRule="auto"/>
        <w:ind w:left="644"/>
        <w:contextualSpacing w:val="0"/>
        <w:jc w:val="both"/>
        <w:rPr>
          <w:rFonts w:ascii="Times New Roman" w:hAnsi="Times New Roman"/>
          <w:sz w:val="24"/>
          <w:szCs w:val="24"/>
        </w:rPr>
      </w:pPr>
    </w:p>
    <w:p w:rsidR="00B62C60" w:rsidRPr="00127AD2" w:rsidP="00127AD2">
      <w:pPr>
        <w:pStyle w:val="ListParagraph"/>
        <w:numPr>
          <w:numId w:val="1"/>
        </w:numPr>
        <w:tabs>
          <w:tab w:val="left" w:pos="851"/>
        </w:tabs>
        <w:bidi w:val="0"/>
        <w:spacing w:after="0" w:line="240" w:lineRule="auto"/>
        <w:ind w:firstLine="66"/>
        <w:contextualSpacing w:val="0"/>
        <w:rPr>
          <w:rFonts w:ascii="Times New Roman" w:hAnsi="Times New Roman"/>
          <w:sz w:val="24"/>
          <w:szCs w:val="24"/>
        </w:rPr>
      </w:pPr>
      <w:r w:rsidRPr="00127AD2">
        <w:rPr>
          <w:rFonts w:ascii="Times New Roman" w:hAnsi="Times New Roman"/>
          <w:sz w:val="24"/>
          <w:szCs w:val="24"/>
        </w:rPr>
        <w:t>V § 48 ods. 2 sa slová vypúšťajú slová „kategórie N</w:t>
      </w:r>
      <w:r w:rsidRPr="005A03B3">
        <w:rPr>
          <w:rFonts w:ascii="Times New Roman" w:hAnsi="Times New Roman"/>
          <w:sz w:val="24"/>
          <w:szCs w:val="24"/>
          <w:vertAlign w:val="subscript"/>
        </w:rPr>
        <w:t>3</w:t>
      </w:r>
      <w:r w:rsidRPr="00127AD2">
        <w:rPr>
          <w:rFonts w:ascii="Times New Roman" w:hAnsi="Times New Roman"/>
          <w:sz w:val="24"/>
          <w:szCs w:val="24"/>
        </w:rPr>
        <w:t>, O</w:t>
      </w:r>
      <w:r w:rsidRPr="005A03B3">
        <w:rPr>
          <w:rFonts w:ascii="Times New Roman" w:hAnsi="Times New Roman"/>
          <w:sz w:val="24"/>
          <w:szCs w:val="24"/>
          <w:vertAlign w:val="subscript"/>
        </w:rPr>
        <w:t>4</w:t>
      </w:r>
      <w:r w:rsidRPr="00127AD2">
        <w:rPr>
          <w:rFonts w:ascii="Times New Roman" w:hAnsi="Times New Roman"/>
          <w:sz w:val="24"/>
          <w:szCs w:val="24"/>
        </w:rPr>
        <w:t>, T, C, R, P</w:t>
      </w:r>
      <w:r w:rsidRPr="005A03B3">
        <w:rPr>
          <w:rFonts w:ascii="Times New Roman" w:hAnsi="Times New Roman"/>
          <w:sz w:val="24"/>
          <w:szCs w:val="24"/>
          <w:vertAlign w:val="subscript"/>
        </w:rPr>
        <w:t>S</w:t>
      </w:r>
      <w:r w:rsidRPr="00127AD2">
        <w:rPr>
          <w:rFonts w:ascii="Times New Roman" w:hAnsi="Times New Roman"/>
          <w:sz w:val="24"/>
          <w:szCs w:val="24"/>
        </w:rPr>
        <w:t xml:space="preserve"> a L</w:t>
      </w:r>
      <w:r w:rsidRPr="005A03B3">
        <w:rPr>
          <w:rFonts w:ascii="Times New Roman" w:hAnsi="Times New Roman"/>
          <w:sz w:val="24"/>
          <w:szCs w:val="24"/>
          <w:vertAlign w:val="subscript"/>
        </w:rPr>
        <w:t>S</w:t>
      </w:r>
      <w:r w:rsidRPr="00127AD2">
        <w:rPr>
          <w:rFonts w:ascii="Times New Roman" w:hAnsi="Times New Roman"/>
          <w:sz w:val="24"/>
          <w:szCs w:val="24"/>
        </w:rPr>
        <w:t>“.</w:t>
      </w:r>
    </w:p>
    <w:p w:rsidR="00473D5F" w:rsidRPr="00127AD2" w:rsidP="00127AD2">
      <w:pPr>
        <w:pStyle w:val="ListParagraph"/>
        <w:bidi w:val="0"/>
        <w:spacing w:after="0" w:line="240" w:lineRule="auto"/>
        <w:ind w:left="360"/>
        <w:contextualSpacing w:val="0"/>
        <w:rPr>
          <w:rFonts w:ascii="Times New Roman" w:hAnsi="Times New Roman"/>
          <w:sz w:val="24"/>
          <w:szCs w:val="24"/>
        </w:rPr>
      </w:pPr>
    </w:p>
    <w:p w:rsidR="00B62C60" w:rsidRPr="00127AD2" w:rsidP="00127AD2">
      <w:pPr>
        <w:pStyle w:val="ListParagraph"/>
        <w:numPr>
          <w:numId w:val="1"/>
        </w:numPr>
        <w:tabs>
          <w:tab w:val="left" w:pos="709"/>
          <w:tab w:val="left" w:pos="851"/>
        </w:tabs>
        <w:bidi w:val="0"/>
        <w:spacing w:after="0" w:line="240" w:lineRule="auto"/>
        <w:ind w:firstLine="66"/>
        <w:contextualSpacing w:val="0"/>
        <w:rPr>
          <w:rFonts w:ascii="Times New Roman" w:hAnsi="Times New Roman"/>
          <w:sz w:val="24"/>
          <w:szCs w:val="24"/>
        </w:rPr>
      </w:pPr>
      <w:r w:rsidRPr="00127AD2">
        <w:rPr>
          <w:rFonts w:ascii="Times New Roman" w:hAnsi="Times New Roman"/>
          <w:sz w:val="24"/>
          <w:szCs w:val="24"/>
        </w:rPr>
        <w:t>V § 48 odsek 3 znie</w:t>
      </w:r>
      <w:r w:rsidRPr="00127AD2" w:rsidR="004649BD">
        <w:rPr>
          <w:rFonts w:ascii="Times New Roman" w:hAnsi="Times New Roman"/>
          <w:sz w:val="24"/>
          <w:szCs w:val="24"/>
        </w:rPr>
        <w:t>:</w:t>
      </w:r>
      <w:r w:rsidRPr="00127AD2">
        <w:rPr>
          <w:rFonts w:ascii="Times New Roman" w:hAnsi="Times New Roman"/>
          <w:sz w:val="24"/>
          <w:szCs w:val="24"/>
        </w:rPr>
        <w:t xml:space="preserve"> </w:t>
      </w:r>
    </w:p>
    <w:p w:rsidR="00B62C60" w:rsidRPr="00127AD2" w:rsidP="00127AD2">
      <w:pPr>
        <w:bidi w:val="0"/>
        <w:spacing w:after="0" w:line="240" w:lineRule="auto"/>
        <w:jc w:val="both"/>
        <w:rPr>
          <w:rFonts w:ascii="Times New Roman" w:hAnsi="Times New Roman"/>
          <w:sz w:val="24"/>
          <w:szCs w:val="24"/>
        </w:rPr>
      </w:pPr>
      <w:r w:rsidRPr="00127AD2">
        <w:rPr>
          <w:rFonts w:ascii="Times New Roman" w:hAnsi="Times New Roman"/>
          <w:sz w:val="24"/>
          <w:szCs w:val="24"/>
        </w:rPr>
        <w:t xml:space="preserve"> „(3) Technické kontroly v mobilnej stanici technickej kontroly podľa odseku 2 smú vykonávať oprávnené osoby technickej kontroly podľa § 39. Oprávnená osoba technickej kontroly musí oznámiť dátum a miesto vykonávania technickej kontroly minimálne jeden pracovný deň vopred, a to elektronickou formou prostredníctvom informačného systému technických kontrol vozidiel.“.</w:t>
      </w:r>
    </w:p>
    <w:p w:rsidR="00B62C60" w:rsidRPr="00127AD2" w:rsidP="00127AD2">
      <w:pPr>
        <w:pStyle w:val="ListParagraph"/>
        <w:bidi w:val="0"/>
        <w:spacing w:after="0" w:line="240" w:lineRule="auto"/>
        <w:ind w:left="644"/>
        <w:contextualSpacing w:val="0"/>
        <w:jc w:val="both"/>
        <w:rPr>
          <w:rFonts w:ascii="Times New Roman" w:hAnsi="Times New Roman"/>
          <w:sz w:val="24"/>
          <w:szCs w:val="24"/>
        </w:rPr>
      </w:pPr>
    </w:p>
    <w:p w:rsidR="00B62C60" w:rsidRPr="00127AD2" w:rsidP="00127AD2">
      <w:pPr>
        <w:pStyle w:val="ListParagraph"/>
        <w:numPr>
          <w:numId w:val="1"/>
        </w:numPr>
        <w:tabs>
          <w:tab w:val="left" w:pos="851"/>
        </w:tabs>
        <w:bidi w:val="0"/>
        <w:spacing w:after="0" w:line="240" w:lineRule="auto"/>
        <w:ind w:left="0" w:firstLine="426"/>
        <w:contextualSpacing w:val="0"/>
        <w:jc w:val="both"/>
        <w:rPr>
          <w:rFonts w:ascii="Times New Roman" w:hAnsi="Times New Roman"/>
          <w:sz w:val="24"/>
          <w:szCs w:val="24"/>
        </w:rPr>
      </w:pPr>
      <w:r w:rsidRPr="00127AD2">
        <w:rPr>
          <w:rFonts w:ascii="Times New Roman" w:hAnsi="Times New Roman"/>
          <w:sz w:val="24"/>
          <w:szCs w:val="24"/>
        </w:rPr>
        <w:t>V § 48a ods. 1 v prvej vete a</w:t>
      </w:r>
      <w:r w:rsidRPr="00127AD2" w:rsidR="00267288">
        <w:rPr>
          <w:rFonts w:ascii="Times New Roman" w:hAnsi="Times New Roman"/>
          <w:sz w:val="24"/>
          <w:szCs w:val="24"/>
        </w:rPr>
        <w:t xml:space="preserve"> </w:t>
      </w:r>
      <w:r w:rsidRPr="00127AD2">
        <w:rPr>
          <w:rFonts w:ascii="Times New Roman" w:hAnsi="Times New Roman"/>
          <w:sz w:val="24"/>
          <w:szCs w:val="24"/>
        </w:rPr>
        <w:t>ods. 3 sa slová „stanice technickej kontroly“ nahrádzajú slovami „stanice technickej kontroly a priestor miesta na prevádzkovanie mobilnej stanice technickej kontroly.“</w:t>
      </w:r>
    </w:p>
    <w:p w:rsidR="00B62C60" w:rsidRPr="00127AD2" w:rsidP="00127AD2">
      <w:pPr>
        <w:bidi w:val="0"/>
        <w:spacing w:after="0" w:line="240" w:lineRule="auto"/>
        <w:jc w:val="both"/>
        <w:rPr>
          <w:rFonts w:ascii="Times New Roman" w:hAnsi="Times New Roman"/>
          <w:sz w:val="24"/>
          <w:szCs w:val="24"/>
        </w:rPr>
      </w:pPr>
    </w:p>
    <w:p w:rsidR="00B62C60" w:rsidRPr="00127AD2" w:rsidP="00127AD2">
      <w:pPr>
        <w:pStyle w:val="ListParagraph"/>
        <w:numPr>
          <w:numId w:val="1"/>
        </w:numPr>
        <w:tabs>
          <w:tab w:val="left" w:pos="851"/>
        </w:tabs>
        <w:bidi w:val="0"/>
        <w:spacing w:after="0" w:line="240" w:lineRule="auto"/>
        <w:ind w:left="0" w:firstLine="426"/>
        <w:contextualSpacing w:val="0"/>
        <w:jc w:val="both"/>
        <w:rPr>
          <w:rFonts w:ascii="Times New Roman" w:hAnsi="Times New Roman"/>
          <w:sz w:val="24"/>
          <w:szCs w:val="24"/>
        </w:rPr>
      </w:pPr>
      <w:r w:rsidRPr="00127AD2">
        <w:rPr>
          <w:rFonts w:ascii="Times New Roman" w:hAnsi="Times New Roman"/>
          <w:sz w:val="24"/>
          <w:szCs w:val="24"/>
        </w:rPr>
        <w:t>V § 54 ods. 1 sa slová „mimo stanice technickej kontroly alebo oprávnenou osobou emisnej kontroly prostredníctvom technika emisnej kontroly mimo pracoviska emisnej kontroly na vozidle kategórie M</w:t>
      </w:r>
      <w:r w:rsidRPr="005A03B3">
        <w:rPr>
          <w:rFonts w:ascii="Times New Roman" w:hAnsi="Times New Roman"/>
          <w:sz w:val="24"/>
          <w:szCs w:val="24"/>
          <w:vertAlign w:val="subscript"/>
        </w:rPr>
        <w:t>2</w:t>
      </w:r>
      <w:r w:rsidRPr="00127AD2">
        <w:rPr>
          <w:rFonts w:ascii="Times New Roman" w:hAnsi="Times New Roman"/>
          <w:sz w:val="24"/>
          <w:szCs w:val="24"/>
        </w:rPr>
        <w:t>, M</w:t>
      </w:r>
      <w:r w:rsidRPr="005A03B3">
        <w:rPr>
          <w:rFonts w:ascii="Times New Roman" w:hAnsi="Times New Roman"/>
          <w:sz w:val="24"/>
          <w:szCs w:val="24"/>
          <w:vertAlign w:val="subscript"/>
        </w:rPr>
        <w:t>3</w:t>
      </w:r>
      <w:r w:rsidRPr="00127AD2">
        <w:rPr>
          <w:rFonts w:ascii="Times New Roman" w:hAnsi="Times New Roman"/>
          <w:sz w:val="24"/>
          <w:szCs w:val="24"/>
        </w:rPr>
        <w:t>, N</w:t>
      </w:r>
      <w:r w:rsidRPr="005A03B3">
        <w:rPr>
          <w:rFonts w:ascii="Times New Roman" w:hAnsi="Times New Roman"/>
          <w:sz w:val="24"/>
          <w:szCs w:val="24"/>
          <w:vertAlign w:val="subscript"/>
        </w:rPr>
        <w:t>2</w:t>
      </w:r>
      <w:r w:rsidRPr="00127AD2">
        <w:rPr>
          <w:rFonts w:ascii="Times New Roman" w:hAnsi="Times New Roman"/>
          <w:sz w:val="24"/>
          <w:szCs w:val="24"/>
        </w:rPr>
        <w:t>, N</w:t>
      </w:r>
      <w:r w:rsidRPr="005A03B3">
        <w:rPr>
          <w:rFonts w:ascii="Times New Roman" w:hAnsi="Times New Roman"/>
          <w:sz w:val="24"/>
          <w:szCs w:val="24"/>
          <w:vertAlign w:val="subscript"/>
        </w:rPr>
        <w:t>3</w:t>
      </w:r>
      <w:r w:rsidRPr="00127AD2">
        <w:rPr>
          <w:rFonts w:ascii="Times New Roman" w:hAnsi="Times New Roman"/>
          <w:sz w:val="24"/>
          <w:szCs w:val="24"/>
        </w:rPr>
        <w:t>, O</w:t>
      </w:r>
      <w:r w:rsidRPr="005A03B3">
        <w:rPr>
          <w:rFonts w:ascii="Times New Roman" w:hAnsi="Times New Roman"/>
          <w:sz w:val="24"/>
          <w:szCs w:val="24"/>
          <w:vertAlign w:val="subscript"/>
        </w:rPr>
        <w:t>3</w:t>
      </w:r>
      <w:r w:rsidRPr="00127AD2">
        <w:rPr>
          <w:rFonts w:ascii="Times New Roman" w:hAnsi="Times New Roman"/>
          <w:sz w:val="24"/>
          <w:szCs w:val="24"/>
        </w:rPr>
        <w:t xml:space="preserve"> a O</w:t>
      </w:r>
      <w:r w:rsidRPr="005A03B3">
        <w:rPr>
          <w:rFonts w:ascii="Times New Roman" w:hAnsi="Times New Roman"/>
          <w:sz w:val="24"/>
          <w:szCs w:val="24"/>
          <w:vertAlign w:val="subscript"/>
        </w:rPr>
        <w:t>4</w:t>
      </w:r>
      <w:r w:rsidRPr="00127AD2">
        <w:rPr>
          <w:rFonts w:ascii="Times New Roman" w:hAnsi="Times New Roman"/>
          <w:sz w:val="24"/>
          <w:szCs w:val="24"/>
        </w:rPr>
        <w:t xml:space="preserve">“ nahrádzajú slovami „v mobilnej alebo stacionárnej stanici technickej kontroly na vozidle ktorejkoľvek kategórie alebo oprávnenou osobou emisnej kontroly prostredníctvom technika emisnej kontroly v mobilnom alebo stacionárnom pracovisku emisnej kontroly na vozidle ktorejkoľvek kategórie“. </w:t>
      </w:r>
    </w:p>
    <w:p w:rsidR="00473D5F" w:rsidRPr="00127AD2" w:rsidP="00127AD2">
      <w:pPr>
        <w:pStyle w:val="ListParagraph"/>
        <w:bidi w:val="0"/>
        <w:spacing w:after="0" w:line="240" w:lineRule="auto"/>
        <w:ind w:left="360"/>
        <w:contextualSpacing w:val="0"/>
        <w:jc w:val="both"/>
        <w:rPr>
          <w:rFonts w:ascii="Times New Roman" w:hAnsi="Times New Roman"/>
          <w:sz w:val="24"/>
          <w:szCs w:val="24"/>
        </w:rPr>
      </w:pPr>
    </w:p>
    <w:p w:rsidR="00B62C60" w:rsidRPr="00127AD2" w:rsidP="004F1E51">
      <w:pPr>
        <w:pStyle w:val="ListParagraph"/>
        <w:numPr>
          <w:numId w:val="1"/>
        </w:numPr>
        <w:tabs>
          <w:tab w:val="left" w:pos="851"/>
        </w:tabs>
        <w:bidi w:val="0"/>
        <w:spacing w:after="0" w:line="240" w:lineRule="auto"/>
        <w:ind w:left="0" w:firstLine="426"/>
        <w:contextualSpacing w:val="0"/>
        <w:jc w:val="both"/>
        <w:rPr>
          <w:rFonts w:ascii="Times New Roman" w:hAnsi="Times New Roman"/>
          <w:sz w:val="24"/>
          <w:szCs w:val="24"/>
        </w:rPr>
      </w:pPr>
      <w:r w:rsidRPr="00127AD2">
        <w:rPr>
          <w:rFonts w:ascii="Times New Roman" w:hAnsi="Times New Roman"/>
          <w:sz w:val="24"/>
          <w:szCs w:val="24"/>
        </w:rPr>
        <w:t>V § 54 ods. 5 sa za slová „kontrolou na vozidle“ vkladajú slová „kategórie M</w:t>
      </w:r>
      <w:r w:rsidRPr="005A03B3">
        <w:rPr>
          <w:rFonts w:ascii="Times New Roman" w:hAnsi="Times New Roman"/>
          <w:sz w:val="24"/>
          <w:szCs w:val="24"/>
          <w:vertAlign w:val="subscript"/>
        </w:rPr>
        <w:t>2</w:t>
      </w:r>
      <w:r w:rsidRPr="00127AD2">
        <w:rPr>
          <w:rFonts w:ascii="Times New Roman" w:hAnsi="Times New Roman"/>
          <w:sz w:val="24"/>
          <w:szCs w:val="24"/>
        </w:rPr>
        <w:t>, M</w:t>
      </w:r>
      <w:r w:rsidRPr="005A03B3">
        <w:rPr>
          <w:rFonts w:ascii="Times New Roman" w:hAnsi="Times New Roman"/>
          <w:sz w:val="24"/>
          <w:szCs w:val="24"/>
          <w:vertAlign w:val="subscript"/>
        </w:rPr>
        <w:t>3</w:t>
      </w:r>
      <w:r w:rsidRPr="00127AD2">
        <w:rPr>
          <w:rFonts w:ascii="Times New Roman" w:hAnsi="Times New Roman"/>
          <w:sz w:val="24"/>
          <w:szCs w:val="24"/>
        </w:rPr>
        <w:t>, N</w:t>
      </w:r>
      <w:r w:rsidRPr="005A03B3">
        <w:rPr>
          <w:rFonts w:ascii="Times New Roman" w:hAnsi="Times New Roman"/>
          <w:sz w:val="24"/>
          <w:szCs w:val="24"/>
          <w:vertAlign w:val="subscript"/>
        </w:rPr>
        <w:t>2</w:t>
      </w:r>
      <w:r w:rsidRPr="00127AD2">
        <w:rPr>
          <w:rFonts w:ascii="Times New Roman" w:hAnsi="Times New Roman"/>
          <w:sz w:val="24"/>
          <w:szCs w:val="24"/>
        </w:rPr>
        <w:t>, N</w:t>
      </w:r>
      <w:r w:rsidRPr="005A03B3">
        <w:rPr>
          <w:rFonts w:ascii="Times New Roman" w:hAnsi="Times New Roman"/>
          <w:sz w:val="24"/>
          <w:szCs w:val="24"/>
          <w:vertAlign w:val="subscript"/>
        </w:rPr>
        <w:t>3</w:t>
      </w:r>
      <w:r w:rsidRPr="00127AD2">
        <w:rPr>
          <w:rFonts w:ascii="Times New Roman" w:hAnsi="Times New Roman"/>
          <w:sz w:val="24"/>
          <w:szCs w:val="24"/>
        </w:rPr>
        <w:t>, O</w:t>
      </w:r>
      <w:r w:rsidRPr="005A03B3">
        <w:rPr>
          <w:rFonts w:ascii="Times New Roman" w:hAnsi="Times New Roman"/>
          <w:sz w:val="24"/>
          <w:szCs w:val="24"/>
          <w:vertAlign w:val="subscript"/>
        </w:rPr>
        <w:t>3</w:t>
      </w:r>
      <w:r w:rsidRPr="00127AD2">
        <w:rPr>
          <w:rFonts w:ascii="Times New Roman" w:hAnsi="Times New Roman"/>
          <w:sz w:val="24"/>
          <w:szCs w:val="24"/>
        </w:rPr>
        <w:t xml:space="preserve"> a O</w:t>
      </w:r>
      <w:r w:rsidRPr="005A03B3">
        <w:rPr>
          <w:rFonts w:ascii="Times New Roman" w:hAnsi="Times New Roman"/>
          <w:sz w:val="24"/>
          <w:szCs w:val="24"/>
          <w:vertAlign w:val="subscript"/>
        </w:rPr>
        <w:t>4</w:t>
      </w:r>
      <w:r w:rsidRPr="00127AD2">
        <w:rPr>
          <w:rFonts w:ascii="Times New Roman" w:hAnsi="Times New Roman"/>
          <w:sz w:val="24"/>
          <w:szCs w:val="24"/>
        </w:rPr>
        <w:t>“.</w:t>
      </w:r>
    </w:p>
    <w:p w:rsidR="00B62C60" w:rsidRPr="00127AD2" w:rsidP="00127AD2">
      <w:pPr>
        <w:pStyle w:val="ListParagraph"/>
        <w:bidi w:val="0"/>
        <w:spacing w:after="0" w:line="240" w:lineRule="auto"/>
        <w:ind w:left="644"/>
        <w:contextualSpacing w:val="0"/>
        <w:jc w:val="both"/>
        <w:rPr>
          <w:rFonts w:ascii="Times New Roman" w:hAnsi="Times New Roman"/>
          <w:sz w:val="24"/>
          <w:szCs w:val="24"/>
        </w:rPr>
      </w:pPr>
    </w:p>
    <w:p w:rsidR="00B62C60" w:rsidRPr="00127AD2" w:rsidP="004F1E51">
      <w:pPr>
        <w:pStyle w:val="ListParagraph"/>
        <w:numPr>
          <w:numId w:val="1"/>
        </w:numPr>
        <w:tabs>
          <w:tab w:val="left" w:pos="851"/>
        </w:tabs>
        <w:bidi w:val="0"/>
        <w:spacing w:after="0" w:line="240" w:lineRule="auto"/>
        <w:ind w:left="0" w:firstLine="426"/>
        <w:contextualSpacing w:val="0"/>
        <w:jc w:val="both"/>
        <w:rPr>
          <w:rFonts w:ascii="Times New Roman" w:hAnsi="Times New Roman"/>
          <w:sz w:val="24"/>
          <w:szCs w:val="24"/>
        </w:rPr>
      </w:pPr>
      <w:r w:rsidRPr="00127AD2">
        <w:rPr>
          <w:rFonts w:ascii="Times New Roman" w:hAnsi="Times New Roman"/>
          <w:sz w:val="24"/>
          <w:szCs w:val="24"/>
        </w:rPr>
        <w:t>V § 55 ods. 1 sa na konci bodka nahrádza čiarkou a pripájajú sa tieto slová: „ktoré môže byť zriadené ako stacionárne pracovisko emisnej kontroly alebo mobilné pracovisko emisnej kontroly. V mobilnom pracovisku emisnej kontroly sú vykonávané emisné kontroly prostredníctvom mobilného zariadenia, ktorého priestorové a technologické vybavenie spĺňa podmienky ustanovené všeobecne záväzným právnym predpisom vydaným na vykonávanie tohto zákona, a to na schválených miestach na prevádzkovanie mobilného pracoviska emisnej kontroly.“.</w:t>
      </w:r>
    </w:p>
    <w:p w:rsidR="00B62C60" w:rsidRPr="00127AD2" w:rsidP="004F1E51">
      <w:pPr>
        <w:pStyle w:val="ListParagraph"/>
        <w:tabs>
          <w:tab w:val="left" w:pos="851"/>
        </w:tabs>
        <w:bidi w:val="0"/>
        <w:spacing w:after="0" w:line="240" w:lineRule="auto"/>
        <w:ind w:left="0" w:firstLine="426"/>
        <w:contextualSpacing w:val="0"/>
        <w:jc w:val="both"/>
        <w:rPr>
          <w:rFonts w:ascii="Times New Roman" w:hAnsi="Times New Roman"/>
          <w:sz w:val="24"/>
          <w:szCs w:val="24"/>
        </w:rPr>
      </w:pPr>
    </w:p>
    <w:p w:rsidR="00B62C60" w:rsidRPr="00127AD2" w:rsidP="004F1E51">
      <w:pPr>
        <w:pStyle w:val="ListParagraph"/>
        <w:numPr>
          <w:numId w:val="1"/>
        </w:numPr>
        <w:tabs>
          <w:tab w:val="left" w:pos="851"/>
        </w:tabs>
        <w:bidi w:val="0"/>
        <w:spacing w:after="0" w:line="240" w:lineRule="auto"/>
        <w:ind w:left="0" w:firstLine="426"/>
        <w:contextualSpacing w:val="0"/>
        <w:jc w:val="both"/>
        <w:rPr>
          <w:rFonts w:ascii="Times New Roman" w:hAnsi="Times New Roman"/>
          <w:sz w:val="24"/>
          <w:szCs w:val="24"/>
        </w:rPr>
      </w:pPr>
      <w:r w:rsidRPr="00127AD2">
        <w:rPr>
          <w:rFonts w:ascii="Times New Roman" w:hAnsi="Times New Roman"/>
          <w:sz w:val="24"/>
          <w:szCs w:val="24"/>
        </w:rPr>
        <w:t>V § 56 odsek 1 znie:</w:t>
      </w:r>
    </w:p>
    <w:p w:rsidR="00B62C60" w:rsidRPr="00127AD2" w:rsidP="004F1E51">
      <w:pPr>
        <w:pStyle w:val="ListParagraph"/>
        <w:tabs>
          <w:tab w:val="left" w:pos="851"/>
        </w:tabs>
        <w:bidi w:val="0"/>
        <w:spacing w:after="0" w:line="240" w:lineRule="auto"/>
        <w:ind w:left="0" w:firstLine="426"/>
        <w:contextualSpacing w:val="0"/>
        <w:jc w:val="both"/>
        <w:rPr>
          <w:rFonts w:ascii="Times New Roman" w:hAnsi="Times New Roman"/>
          <w:sz w:val="24"/>
          <w:szCs w:val="24"/>
        </w:rPr>
      </w:pPr>
      <w:r w:rsidRPr="00127AD2">
        <w:rPr>
          <w:rFonts w:ascii="Times New Roman" w:hAnsi="Times New Roman"/>
          <w:sz w:val="24"/>
          <w:szCs w:val="24"/>
        </w:rPr>
        <w:t xml:space="preserve">„(1) Fyzická osoba alebo právnická osoba, ktorá chce prevádzkovať </w:t>
      </w:r>
    </w:p>
    <w:p w:rsidR="00B62C60" w:rsidRPr="00127AD2" w:rsidP="004F1E51">
      <w:pPr>
        <w:pStyle w:val="ListParagraph"/>
        <w:tabs>
          <w:tab w:val="left" w:pos="851"/>
        </w:tabs>
        <w:bidi w:val="0"/>
        <w:spacing w:after="0" w:line="240" w:lineRule="auto"/>
        <w:ind w:left="0" w:firstLine="426"/>
        <w:contextualSpacing w:val="0"/>
        <w:jc w:val="both"/>
        <w:rPr>
          <w:rFonts w:ascii="Times New Roman" w:hAnsi="Times New Roman"/>
          <w:sz w:val="24"/>
          <w:szCs w:val="24"/>
        </w:rPr>
      </w:pPr>
      <w:r w:rsidRPr="00127AD2">
        <w:rPr>
          <w:rFonts w:ascii="Times New Roman" w:hAnsi="Times New Roman"/>
          <w:sz w:val="24"/>
          <w:szCs w:val="24"/>
        </w:rPr>
        <w:t>a) stacionárne pracovisko emisnej kontroly a vykonávať emisné kontroly motorových vozidiel podľa § 66 (ďalej len „emisná kontrola“), je povinná vopred písomne požiadať okresný úrad</w:t>
      </w:r>
      <w:r w:rsidRPr="005A03B3">
        <w:rPr>
          <w:rFonts w:ascii="Times New Roman" w:hAnsi="Times New Roman"/>
          <w:sz w:val="24"/>
          <w:szCs w:val="24"/>
          <w:vertAlign w:val="superscript"/>
        </w:rPr>
        <w:t>8</w:t>
      </w:r>
      <w:r w:rsidRPr="00127AD2">
        <w:rPr>
          <w:rFonts w:ascii="Times New Roman" w:hAnsi="Times New Roman"/>
          <w:sz w:val="24"/>
          <w:szCs w:val="24"/>
        </w:rPr>
        <w:t>) o povolenie na zriadenie pracoviska emisnej kontroly; príslušným na udelenie povolenia je okresný úrad, v ktorého územnom obvode bude stacionárne pracovisko emisnej kontroly zriadené,</w:t>
      </w:r>
    </w:p>
    <w:p w:rsidR="00B62C60" w:rsidRPr="00127AD2" w:rsidP="004F1E51">
      <w:pPr>
        <w:pStyle w:val="ListParagraph"/>
        <w:tabs>
          <w:tab w:val="left" w:pos="851"/>
        </w:tabs>
        <w:bidi w:val="0"/>
        <w:spacing w:after="0" w:line="240" w:lineRule="auto"/>
        <w:ind w:left="0" w:firstLine="426"/>
        <w:contextualSpacing w:val="0"/>
        <w:jc w:val="both"/>
        <w:rPr>
          <w:rFonts w:ascii="Times New Roman" w:hAnsi="Times New Roman"/>
          <w:sz w:val="24"/>
          <w:szCs w:val="24"/>
        </w:rPr>
      </w:pPr>
      <w:r w:rsidRPr="00127AD2">
        <w:rPr>
          <w:rFonts w:ascii="Times New Roman" w:hAnsi="Times New Roman"/>
          <w:sz w:val="24"/>
          <w:szCs w:val="24"/>
        </w:rPr>
        <w:t>b) mobilné pracovisko emisnej kontroly a vykonávať emisné kontroly, je povinná vopred písomne požiadať okresný úrad</w:t>
      </w:r>
      <w:r w:rsidRPr="005A03B3">
        <w:rPr>
          <w:rFonts w:ascii="Times New Roman" w:hAnsi="Times New Roman"/>
          <w:sz w:val="24"/>
          <w:szCs w:val="24"/>
          <w:vertAlign w:val="superscript"/>
        </w:rPr>
        <w:t>8</w:t>
      </w:r>
      <w:r w:rsidRPr="00127AD2">
        <w:rPr>
          <w:rFonts w:ascii="Times New Roman" w:hAnsi="Times New Roman"/>
          <w:sz w:val="24"/>
          <w:szCs w:val="24"/>
        </w:rPr>
        <w:t>) o povolenie na zriadenie pracoviska emisnej kontroly; príslušným na udelenie povolenia je v závislosti od kraja v ktorého územnom obvode bude mobilná stanica technickej kontroly vykonávať technické kontroly:</w:t>
      </w:r>
    </w:p>
    <w:p w:rsidR="00B62C60" w:rsidRPr="00127AD2" w:rsidP="004F1E51">
      <w:pPr>
        <w:pStyle w:val="ListParagraph"/>
        <w:tabs>
          <w:tab w:val="left" w:pos="851"/>
        </w:tabs>
        <w:bidi w:val="0"/>
        <w:spacing w:after="0" w:line="240" w:lineRule="auto"/>
        <w:ind w:left="0" w:firstLine="426"/>
        <w:contextualSpacing w:val="0"/>
        <w:jc w:val="both"/>
        <w:rPr>
          <w:rFonts w:ascii="Times New Roman" w:hAnsi="Times New Roman"/>
          <w:sz w:val="24"/>
          <w:szCs w:val="24"/>
        </w:rPr>
      </w:pPr>
      <w:r w:rsidRPr="00127AD2">
        <w:rPr>
          <w:rFonts w:ascii="Times New Roman" w:hAnsi="Times New Roman"/>
          <w:sz w:val="24"/>
          <w:szCs w:val="24"/>
        </w:rPr>
        <w:t>1.Okresný úrad Bratislava pre Bratislavský kraj,</w:t>
      </w:r>
    </w:p>
    <w:p w:rsidR="00B62C60" w:rsidRPr="00127AD2" w:rsidP="004F1E51">
      <w:pPr>
        <w:pStyle w:val="ListParagraph"/>
        <w:tabs>
          <w:tab w:val="left" w:pos="851"/>
        </w:tabs>
        <w:bidi w:val="0"/>
        <w:spacing w:after="0" w:line="240" w:lineRule="auto"/>
        <w:ind w:left="0" w:firstLine="426"/>
        <w:contextualSpacing w:val="0"/>
        <w:jc w:val="both"/>
        <w:rPr>
          <w:rFonts w:ascii="Times New Roman" w:hAnsi="Times New Roman"/>
          <w:sz w:val="24"/>
          <w:szCs w:val="24"/>
        </w:rPr>
      </w:pPr>
      <w:r w:rsidRPr="00127AD2">
        <w:rPr>
          <w:rFonts w:ascii="Times New Roman" w:hAnsi="Times New Roman"/>
          <w:sz w:val="24"/>
          <w:szCs w:val="24"/>
        </w:rPr>
        <w:t>2. Okresný úrad Trnava pre Trnavský kraj,</w:t>
      </w:r>
    </w:p>
    <w:p w:rsidR="00B62C60" w:rsidRPr="00127AD2" w:rsidP="004F1E51">
      <w:pPr>
        <w:pStyle w:val="ListParagraph"/>
        <w:tabs>
          <w:tab w:val="left" w:pos="851"/>
        </w:tabs>
        <w:bidi w:val="0"/>
        <w:spacing w:after="0" w:line="240" w:lineRule="auto"/>
        <w:ind w:left="0" w:firstLine="426"/>
        <w:contextualSpacing w:val="0"/>
        <w:jc w:val="both"/>
        <w:rPr>
          <w:rFonts w:ascii="Times New Roman" w:hAnsi="Times New Roman"/>
          <w:sz w:val="24"/>
          <w:szCs w:val="24"/>
        </w:rPr>
      </w:pPr>
      <w:r w:rsidRPr="00127AD2">
        <w:rPr>
          <w:rFonts w:ascii="Times New Roman" w:hAnsi="Times New Roman"/>
          <w:sz w:val="24"/>
          <w:szCs w:val="24"/>
        </w:rPr>
        <w:t>3. Okresný úrad Trenčín pre Trenčiansky kraj,</w:t>
      </w:r>
    </w:p>
    <w:p w:rsidR="00B62C60" w:rsidRPr="00127AD2" w:rsidP="004F1E51">
      <w:pPr>
        <w:pStyle w:val="ListParagraph"/>
        <w:tabs>
          <w:tab w:val="left" w:pos="851"/>
        </w:tabs>
        <w:bidi w:val="0"/>
        <w:spacing w:after="0" w:line="240" w:lineRule="auto"/>
        <w:ind w:left="0" w:firstLine="426"/>
        <w:contextualSpacing w:val="0"/>
        <w:jc w:val="both"/>
        <w:rPr>
          <w:rFonts w:ascii="Times New Roman" w:hAnsi="Times New Roman"/>
          <w:sz w:val="24"/>
          <w:szCs w:val="24"/>
        </w:rPr>
      </w:pPr>
      <w:r w:rsidRPr="00127AD2">
        <w:rPr>
          <w:rFonts w:ascii="Times New Roman" w:hAnsi="Times New Roman"/>
          <w:sz w:val="24"/>
          <w:szCs w:val="24"/>
        </w:rPr>
        <w:t>4. Okresný úrad Nitra pre Nitriansky kraj,</w:t>
      </w:r>
    </w:p>
    <w:p w:rsidR="00B62C60" w:rsidRPr="00127AD2" w:rsidP="004F1E51">
      <w:pPr>
        <w:pStyle w:val="ListParagraph"/>
        <w:tabs>
          <w:tab w:val="left" w:pos="851"/>
        </w:tabs>
        <w:bidi w:val="0"/>
        <w:spacing w:after="0" w:line="240" w:lineRule="auto"/>
        <w:ind w:left="0" w:firstLine="426"/>
        <w:contextualSpacing w:val="0"/>
        <w:jc w:val="both"/>
        <w:rPr>
          <w:rFonts w:ascii="Times New Roman" w:hAnsi="Times New Roman"/>
          <w:sz w:val="24"/>
          <w:szCs w:val="24"/>
        </w:rPr>
      </w:pPr>
      <w:r w:rsidRPr="00127AD2">
        <w:rPr>
          <w:rFonts w:ascii="Times New Roman" w:hAnsi="Times New Roman"/>
          <w:sz w:val="24"/>
          <w:szCs w:val="24"/>
        </w:rPr>
        <w:t>5. Okresný úrad Žilina pre Žilinský kraj,</w:t>
      </w:r>
    </w:p>
    <w:p w:rsidR="00B62C60" w:rsidRPr="00127AD2" w:rsidP="004F1E51">
      <w:pPr>
        <w:pStyle w:val="ListParagraph"/>
        <w:tabs>
          <w:tab w:val="left" w:pos="851"/>
        </w:tabs>
        <w:bidi w:val="0"/>
        <w:spacing w:after="0" w:line="240" w:lineRule="auto"/>
        <w:ind w:left="0" w:firstLine="426"/>
        <w:contextualSpacing w:val="0"/>
        <w:jc w:val="both"/>
        <w:rPr>
          <w:rFonts w:ascii="Times New Roman" w:hAnsi="Times New Roman"/>
          <w:sz w:val="24"/>
          <w:szCs w:val="24"/>
        </w:rPr>
      </w:pPr>
      <w:r w:rsidRPr="00127AD2">
        <w:rPr>
          <w:rFonts w:ascii="Times New Roman" w:hAnsi="Times New Roman"/>
          <w:sz w:val="24"/>
          <w:szCs w:val="24"/>
        </w:rPr>
        <w:t>6. Okresný úrad Banská Bystrica pre Banskobystrický kraj,</w:t>
      </w:r>
    </w:p>
    <w:p w:rsidR="00B62C60" w:rsidRPr="00127AD2" w:rsidP="004F1E51">
      <w:pPr>
        <w:pStyle w:val="ListParagraph"/>
        <w:tabs>
          <w:tab w:val="left" w:pos="851"/>
        </w:tabs>
        <w:bidi w:val="0"/>
        <w:spacing w:after="0" w:line="240" w:lineRule="auto"/>
        <w:ind w:left="0" w:firstLine="426"/>
        <w:contextualSpacing w:val="0"/>
        <w:jc w:val="both"/>
        <w:rPr>
          <w:rFonts w:ascii="Times New Roman" w:hAnsi="Times New Roman"/>
          <w:sz w:val="24"/>
          <w:szCs w:val="24"/>
        </w:rPr>
      </w:pPr>
      <w:r w:rsidRPr="00127AD2">
        <w:rPr>
          <w:rFonts w:ascii="Times New Roman" w:hAnsi="Times New Roman"/>
          <w:sz w:val="24"/>
          <w:szCs w:val="24"/>
        </w:rPr>
        <w:t>7. Okresný úrad Prešov pre Prešovský kraj</w:t>
      </w:r>
    </w:p>
    <w:p w:rsidR="00B62C60" w:rsidRPr="00127AD2" w:rsidP="004F1E51">
      <w:pPr>
        <w:pStyle w:val="ListParagraph"/>
        <w:tabs>
          <w:tab w:val="left" w:pos="851"/>
        </w:tabs>
        <w:bidi w:val="0"/>
        <w:spacing w:after="0" w:line="240" w:lineRule="auto"/>
        <w:ind w:left="0" w:firstLine="426"/>
        <w:contextualSpacing w:val="0"/>
        <w:jc w:val="both"/>
        <w:rPr>
          <w:rFonts w:ascii="Times New Roman" w:hAnsi="Times New Roman"/>
          <w:sz w:val="24"/>
          <w:szCs w:val="24"/>
        </w:rPr>
      </w:pPr>
      <w:r w:rsidRPr="00127AD2">
        <w:rPr>
          <w:rFonts w:ascii="Times New Roman" w:hAnsi="Times New Roman"/>
          <w:sz w:val="24"/>
          <w:szCs w:val="24"/>
        </w:rPr>
        <w:t>8. Okresný úrad Košice pre Košický kraj.“.</w:t>
      </w:r>
    </w:p>
    <w:p w:rsidR="00B62C60" w:rsidRPr="00127AD2" w:rsidP="004F1E51">
      <w:pPr>
        <w:pStyle w:val="ListParagraph"/>
        <w:tabs>
          <w:tab w:val="left" w:pos="851"/>
        </w:tabs>
        <w:bidi w:val="0"/>
        <w:spacing w:after="0" w:line="240" w:lineRule="auto"/>
        <w:ind w:left="0" w:firstLine="426"/>
        <w:contextualSpacing w:val="0"/>
        <w:jc w:val="both"/>
        <w:rPr>
          <w:rFonts w:ascii="Times New Roman" w:hAnsi="Times New Roman"/>
          <w:sz w:val="24"/>
          <w:szCs w:val="24"/>
        </w:rPr>
      </w:pPr>
    </w:p>
    <w:p w:rsidR="00B62C60" w:rsidRPr="00127AD2" w:rsidP="004F1E51">
      <w:pPr>
        <w:pStyle w:val="ListParagraph"/>
        <w:numPr>
          <w:numId w:val="1"/>
        </w:numPr>
        <w:tabs>
          <w:tab w:val="left" w:pos="851"/>
        </w:tabs>
        <w:bidi w:val="0"/>
        <w:spacing w:after="0" w:line="240" w:lineRule="auto"/>
        <w:ind w:left="0" w:firstLine="426"/>
        <w:contextualSpacing w:val="0"/>
        <w:jc w:val="both"/>
        <w:rPr>
          <w:rFonts w:ascii="Times New Roman" w:hAnsi="Times New Roman"/>
          <w:sz w:val="24"/>
          <w:szCs w:val="24"/>
        </w:rPr>
      </w:pPr>
      <w:r w:rsidRPr="00127AD2">
        <w:rPr>
          <w:rFonts w:ascii="Times New Roman" w:hAnsi="Times New Roman"/>
          <w:sz w:val="24"/>
          <w:szCs w:val="24"/>
        </w:rPr>
        <w:t>V § 56 ods. 8 a § 57 ods. 5 sa slová „b) až h)“ nahrádzajú slovami „b) až i)“.</w:t>
      </w:r>
    </w:p>
    <w:p w:rsidR="00473D5F" w:rsidRPr="00127AD2" w:rsidP="004F1E51">
      <w:pPr>
        <w:pStyle w:val="ListParagraph"/>
        <w:tabs>
          <w:tab w:val="left" w:pos="851"/>
        </w:tabs>
        <w:bidi w:val="0"/>
        <w:spacing w:after="0" w:line="240" w:lineRule="auto"/>
        <w:ind w:left="0" w:firstLine="426"/>
        <w:contextualSpacing w:val="0"/>
        <w:jc w:val="both"/>
        <w:rPr>
          <w:rFonts w:ascii="Times New Roman" w:hAnsi="Times New Roman"/>
          <w:sz w:val="24"/>
          <w:szCs w:val="24"/>
        </w:rPr>
      </w:pPr>
    </w:p>
    <w:p w:rsidR="00B62C60" w:rsidRPr="00127AD2" w:rsidP="004F1E51">
      <w:pPr>
        <w:pStyle w:val="ListParagraph"/>
        <w:numPr>
          <w:numId w:val="1"/>
        </w:numPr>
        <w:tabs>
          <w:tab w:val="left" w:pos="851"/>
        </w:tabs>
        <w:bidi w:val="0"/>
        <w:spacing w:after="0" w:line="240" w:lineRule="auto"/>
        <w:ind w:left="0" w:firstLine="426"/>
        <w:contextualSpacing w:val="0"/>
        <w:jc w:val="both"/>
        <w:rPr>
          <w:rFonts w:ascii="Times New Roman" w:hAnsi="Times New Roman"/>
          <w:sz w:val="24"/>
          <w:szCs w:val="24"/>
        </w:rPr>
      </w:pPr>
      <w:r w:rsidRPr="00127AD2">
        <w:rPr>
          <w:rFonts w:ascii="Times New Roman" w:hAnsi="Times New Roman"/>
          <w:sz w:val="24"/>
          <w:szCs w:val="24"/>
        </w:rPr>
        <w:t>V § 56 sa odsek 10 dopĺňa písmenom e), ktoré znie:</w:t>
      </w:r>
    </w:p>
    <w:p w:rsidR="00B62C60" w:rsidRPr="00127AD2" w:rsidP="004F1E51">
      <w:pPr>
        <w:pStyle w:val="ListParagraph"/>
        <w:tabs>
          <w:tab w:val="left" w:pos="851"/>
        </w:tabs>
        <w:bidi w:val="0"/>
        <w:spacing w:after="0" w:line="240" w:lineRule="auto"/>
        <w:ind w:left="0" w:firstLine="426"/>
        <w:contextualSpacing w:val="0"/>
        <w:jc w:val="both"/>
        <w:rPr>
          <w:rFonts w:ascii="Times New Roman" w:hAnsi="Times New Roman"/>
          <w:sz w:val="24"/>
          <w:szCs w:val="24"/>
        </w:rPr>
      </w:pPr>
      <w:r w:rsidRPr="00127AD2">
        <w:rPr>
          <w:rFonts w:ascii="Times New Roman" w:hAnsi="Times New Roman"/>
          <w:sz w:val="24"/>
          <w:szCs w:val="24"/>
        </w:rPr>
        <w:t>„e) údaje o miestach na prevádzkovanie mobilného pracoviska emisnej kontroly.“.</w:t>
      </w:r>
    </w:p>
    <w:p w:rsidR="00473D5F" w:rsidRPr="00127AD2" w:rsidP="004F1E51">
      <w:pPr>
        <w:pStyle w:val="ListParagraph"/>
        <w:tabs>
          <w:tab w:val="left" w:pos="851"/>
        </w:tabs>
        <w:bidi w:val="0"/>
        <w:spacing w:after="0" w:line="240" w:lineRule="auto"/>
        <w:ind w:left="0" w:firstLine="426"/>
        <w:contextualSpacing w:val="0"/>
        <w:jc w:val="both"/>
        <w:rPr>
          <w:rFonts w:ascii="Times New Roman" w:hAnsi="Times New Roman"/>
          <w:sz w:val="24"/>
          <w:szCs w:val="24"/>
        </w:rPr>
      </w:pPr>
    </w:p>
    <w:p w:rsidR="00B62C60" w:rsidRPr="00127AD2" w:rsidP="004F1E51">
      <w:pPr>
        <w:pStyle w:val="ListParagraph"/>
        <w:numPr>
          <w:numId w:val="1"/>
        </w:numPr>
        <w:tabs>
          <w:tab w:val="left" w:pos="851"/>
        </w:tabs>
        <w:bidi w:val="0"/>
        <w:spacing w:after="0" w:line="240" w:lineRule="auto"/>
        <w:ind w:left="0" w:firstLine="426"/>
        <w:contextualSpacing w:val="0"/>
        <w:jc w:val="both"/>
        <w:rPr>
          <w:rFonts w:ascii="Times New Roman" w:hAnsi="Times New Roman"/>
          <w:sz w:val="24"/>
          <w:szCs w:val="24"/>
        </w:rPr>
      </w:pPr>
      <w:r w:rsidRPr="00127AD2">
        <w:rPr>
          <w:rFonts w:ascii="Times New Roman" w:hAnsi="Times New Roman"/>
          <w:sz w:val="24"/>
          <w:szCs w:val="24"/>
        </w:rPr>
        <w:t>V § 57 ods. 2 písm. a) sa za slová „adresu sídla pracoviska emisnej kontroly“ vkladajú slová „a v prípade mobilného pracoviska emisnej kontroly adresu miest na prevádzkovanie mobilného pracoviska emisnej kontroly“.</w:t>
      </w:r>
    </w:p>
    <w:p w:rsidR="004B037A" w:rsidRPr="00127AD2" w:rsidP="00127AD2">
      <w:pPr>
        <w:bidi w:val="0"/>
        <w:spacing w:after="0" w:line="240" w:lineRule="auto"/>
        <w:jc w:val="both"/>
        <w:rPr>
          <w:rFonts w:ascii="Times New Roman" w:hAnsi="Times New Roman"/>
          <w:sz w:val="24"/>
          <w:szCs w:val="24"/>
        </w:rPr>
      </w:pPr>
    </w:p>
    <w:p w:rsidR="004B037A" w:rsidRPr="00127AD2" w:rsidP="004F1E51">
      <w:pPr>
        <w:pStyle w:val="ListParagraph"/>
        <w:numPr>
          <w:numId w:val="1"/>
        </w:numPr>
        <w:tabs>
          <w:tab w:val="left" w:pos="851"/>
        </w:tabs>
        <w:bidi w:val="0"/>
        <w:spacing w:after="0" w:line="240" w:lineRule="auto"/>
        <w:ind w:firstLine="66"/>
        <w:contextualSpacing w:val="0"/>
        <w:jc w:val="both"/>
        <w:rPr>
          <w:rFonts w:ascii="Times New Roman" w:hAnsi="Times New Roman"/>
          <w:sz w:val="24"/>
          <w:szCs w:val="24"/>
        </w:rPr>
      </w:pPr>
      <w:r w:rsidRPr="00127AD2">
        <w:rPr>
          <w:rFonts w:ascii="Times New Roman" w:hAnsi="Times New Roman"/>
          <w:sz w:val="24"/>
          <w:szCs w:val="24"/>
        </w:rPr>
        <w:t>V § 57 sa odsek 2 dopĺňa písmenom g), ktoré znie:</w:t>
      </w:r>
    </w:p>
    <w:p w:rsidR="004B037A" w:rsidRPr="00127AD2" w:rsidP="00127AD2">
      <w:pPr>
        <w:bidi w:val="0"/>
        <w:spacing w:after="0" w:line="240" w:lineRule="auto"/>
        <w:ind w:left="426" w:hanging="426"/>
        <w:jc w:val="both"/>
        <w:rPr>
          <w:rFonts w:ascii="Times New Roman" w:hAnsi="Times New Roman"/>
          <w:sz w:val="24"/>
          <w:szCs w:val="24"/>
        </w:rPr>
      </w:pPr>
      <w:r w:rsidRPr="00127AD2">
        <w:rPr>
          <w:rFonts w:ascii="Times New Roman" w:hAnsi="Times New Roman"/>
          <w:sz w:val="24"/>
          <w:szCs w:val="24"/>
        </w:rPr>
        <w:t>„g) dátum a číslo rozhodnutia okresného úradu o povolení na zriadenie pracoviska emisnej kontroly.“.</w:t>
      </w:r>
    </w:p>
    <w:p w:rsidR="000878FA" w:rsidP="00127AD2">
      <w:pPr>
        <w:bidi w:val="0"/>
        <w:spacing w:after="0" w:line="240" w:lineRule="auto"/>
        <w:jc w:val="both"/>
        <w:rPr>
          <w:rFonts w:ascii="Times New Roman" w:hAnsi="Times New Roman"/>
          <w:sz w:val="24"/>
          <w:szCs w:val="24"/>
        </w:rPr>
      </w:pPr>
    </w:p>
    <w:p w:rsidR="00B62C60" w:rsidRPr="00127AD2" w:rsidP="004F1E51">
      <w:pPr>
        <w:pStyle w:val="ListParagraph"/>
        <w:numPr>
          <w:numId w:val="1"/>
        </w:numPr>
        <w:tabs>
          <w:tab w:val="left" w:pos="851"/>
        </w:tabs>
        <w:bidi w:val="0"/>
        <w:spacing w:after="0" w:line="240" w:lineRule="auto"/>
        <w:ind w:firstLine="66"/>
        <w:contextualSpacing w:val="0"/>
        <w:jc w:val="both"/>
        <w:rPr>
          <w:rFonts w:ascii="Times New Roman" w:hAnsi="Times New Roman"/>
          <w:sz w:val="24"/>
          <w:szCs w:val="24"/>
        </w:rPr>
      </w:pPr>
      <w:r w:rsidRPr="00127AD2">
        <w:rPr>
          <w:rFonts w:ascii="Times New Roman" w:hAnsi="Times New Roman"/>
          <w:sz w:val="24"/>
          <w:szCs w:val="24"/>
        </w:rPr>
        <w:t>V § 57 sa odsek 7 dopĺňa písmenom e), ktoré znie:</w:t>
      </w:r>
    </w:p>
    <w:p w:rsidR="00160F16" w:rsidP="00127AD2">
      <w:pPr>
        <w:bidi w:val="0"/>
        <w:spacing w:after="0" w:line="240" w:lineRule="auto"/>
        <w:jc w:val="both"/>
        <w:rPr>
          <w:rFonts w:ascii="Times New Roman" w:hAnsi="Times New Roman"/>
          <w:sz w:val="24"/>
          <w:szCs w:val="24"/>
        </w:rPr>
      </w:pPr>
      <w:r w:rsidRPr="00127AD2">
        <w:rPr>
          <w:rFonts w:ascii="Times New Roman" w:hAnsi="Times New Roman"/>
          <w:sz w:val="24"/>
          <w:szCs w:val="24"/>
        </w:rPr>
        <w:t>„e) údaje o miestach na prevádzkovanie mobilného pracoviska emisnej kontroly.“.</w:t>
      </w:r>
    </w:p>
    <w:p w:rsidR="00127AD2" w:rsidRPr="00127AD2" w:rsidP="00127AD2">
      <w:pPr>
        <w:bidi w:val="0"/>
        <w:spacing w:after="0" w:line="240" w:lineRule="auto"/>
        <w:jc w:val="both"/>
        <w:rPr>
          <w:rFonts w:ascii="Times New Roman" w:hAnsi="Times New Roman"/>
          <w:sz w:val="24"/>
          <w:szCs w:val="24"/>
        </w:rPr>
      </w:pPr>
    </w:p>
    <w:p w:rsidR="00B62C60" w:rsidRPr="00127AD2" w:rsidP="004F1E51">
      <w:pPr>
        <w:pStyle w:val="ListParagraph"/>
        <w:numPr>
          <w:numId w:val="1"/>
        </w:numPr>
        <w:tabs>
          <w:tab w:val="left" w:pos="851"/>
        </w:tabs>
        <w:bidi w:val="0"/>
        <w:spacing w:after="0" w:line="240" w:lineRule="auto"/>
        <w:ind w:left="0" w:firstLine="426"/>
        <w:contextualSpacing w:val="0"/>
        <w:jc w:val="both"/>
        <w:rPr>
          <w:rFonts w:ascii="Times New Roman" w:hAnsi="Times New Roman"/>
          <w:sz w:val="24"/>
          <w:szCs w:val="24"/>
        </w:rPr>
      </w:pPr>
      <w:r w:rsidRPr="00127AD2">
        <w:rPr>
          <w:rFonts w:ascii="Times New Roman" w:hAnsi="Times New Roman"/>
          <w:sz w:val="24"/>
          <w:szCs w:val="24"/>
        </w:rPr>
        <w:t>V § 58 ods. 1 písm. k), § 59 písm. e) a § 60 ods. 3 písm. h) sa vypúšťa text za bodkočiarkou a bodkočiarka sa nahrádza bodkou.</w:t>
      </w:r>
    </w:p>
    <w:p w:rsidR="00473D5F" w:rsidRPr="00127AD2" w:rsidP="00127AD2">
      <w:pPr>
        <w:pStyle w:val="ListParagraph"/>
        <w:bidi w:val="0"/>
        <w:spacing w:after="0" w:line="240" w:lineRule="auto"/>
        <w:ind w:left="360"/>
        <w:contextualSpacing w:val="0"/>
        <w:jc w:val="both"/>
        <w:rPr>
          <w:rFonts w:ascii="Times New Roman" w:hAnsi="Times New Roman"/>
          <w:sz w:val="24"/>
          <w:szCs w:val="24"/>
        </w:rPr>
      </w:pPr>
    </w:p>
    <w:p w:rsidR="00840EC4" w:rsidRPr="00127AD2" w:rsidP="004F1E51">
      <w:pPr>
        <w:pStyle w:val="ListParagraph"/>
        <w:numPr>
          <w:numId w:val="1"/>
        </w:numPr>
        <w:tabs>
          <w:tab w:val="left" w:pos="851"/>
        </w:tabs>
        <w:bidi w:val="0"/>
        <w:spacing w:after="0" w:line="240" w:lineRule="auto"/>
        <w:ind w:firstLine="66"/>
        <w:contextualSpacing w:val="0"/>
        <w:jc w:val="both"/>
        <w:rPr>
          <w:rFonts w:ascii="Times New Roman" w:hAnsi="Times New Roman"/>
          <w:sz w:val="24"/>
          <w:szCs w:val="24"/>
        </w:rPr>
      </w:pPr>
      <w:r w:rsidRPr="00127AD2">
        <w:rPr>
          <w:rFonts w:ascii="Times New Roman" w:hAnsi="Times New Roman"/>
          <w:sz w:val="24"/>
          <w:szCs w:val="24"/>
        </w:rPr>
        <w:t xml:space="preserve">V § 60 sa odsek 3 dopĺňa písmenom i), ktoré znie: </w:t>
      </w:r>
    </w:p>
    <w:p w:rsidR="00840EC4" w:rsidRPr="00127AD2" w:rsidP="00127AD2">
      <w:pPr>
        <w:bidi w:val="0"/>
        <w:spacing w:after="0" w:line="240" w:lineRule="auto"/>
        <w:jc w:val="both"/>
        <w:rPr>
          <w:rFonts w:ascii="Times New Roman" w:hAnsi="Times New Roman"/>
          <w:sz w:val="24"/>
          <w:szCs w:val="24"/>
        </w:rPr>
      </w:pPr>
      <w:r w:rsidRPr="00127AD2">
        <w:rPr>
          <w:rFonts w:ascii="Times New Roman" w:hAnsi="Times New Roman"/>
          <w:sz w:val="24"/>
          <w:szCs w:val="24"/>
        </w:rPr>
        <w:t>„i) umožní vykonať emisnú kontrolu na inom mieste prevádzkovania mobilného pracoviska emisnej kontroly, ako je uvedené v rozhodnutí podľa § 57 ods. 7 písm. e), alebo vykoná emisnú kontrolu bez elektronického oznámenia dátumu a miesta prevádzkovania mobilného pracoviska emisnej kontroly podľa § 66 ods. 3.“.</w:t>
      </w:r>
    </w:p>
    <w:p w:rsidR="004B037A" w:rsidRPr="00127AD2" w:rsidP="00127AD2">
      <w:pPr>
        <w:bidi w:val="0"/>
        <w:spacing w:after="0" w:line="240" w:lineRule="auto"/>
        <w:jc w:val="both"/>
        <w:rPr>
          <w:rFonts w:ascii="Times New Roman" w:hAnsi="Times New Roman"/>
          <w:sz w:val="24"/>
          <w:szCs w:val="24"/>
        </w:rPr>
      </w:pPr>
    </w:p>
    <w:p w:rsidR="004B037A" w:rsidRPr="00127AD2" w:rsidP="004F1E51">
      <w:pPr>
        <w:pStyle w:val="ListParagraph"/>
        <w:numPr>
          <w:numId w:val="1"/>
        </w:numPr>
        <w:tabs>
          <w:tab w:val="left" w:pos="426"/>
          <w:tab w:val="left" w:pos="851"/>
        </w:tabs>
        <w:bidi w:val="0"/>
        <w:spacing w:after="0" w:line="240" w:lineRule="auto"/>
        <w:ind w:left="0" w:firstLine="426"/>
        <w:contextualSpacing w:val="0"/>
        <w:jc w:val="both"/>
        <w:rPr>
          <w:rFonts w:ascii="Times New Roman" w:hAnsi="Times New Roman"/>
          <w:sz w:val="24"/>
          <w:szCs w:val="24"/>
        </w:rPr>
      </w:pPr>
      <w:r w:rsidRPr="00127AD2">
        <w:rPr>
          <w:rFonts w:ascii="Times New Roman" w:hAnsi="Times New Roman"/>
          <w:sz w:val="24"/>
          <w:szCs w:val="24"/>
        </w:rPr>
        <w:t>V § 65 ods. 3 druhá veta znie: „Termín a miesto konania skúšky oznámi ministerstvo osobe, ktorá má udelené povolenie na zriadenie pracoviska emisnej kontroly alebo oprávnenej osobe emisnej kontroly prostredníctvom poverenej technickej služby emisnej kontroly motorových vozidiel použitím informačného systému podľa osobitného predpisu.</w:t>
      </w:r>
      <w:r w:rsidRPr="00127AD2">
        <w:rPr>
          <w:rFonts w:ascii="Times New Roman" w:hAnsi="Times New Roman"/>
          <w:sz w:val="24"/>
          <w:szCs w:val="24"/>
          <w:vertAlign w:val="superscript"/>
        </w:rPr>
        <w:t>22aa</w:t>
      </w:r>
      <w:r w:rsidRPr="00127AD2">
        <w:rPr>
          <w:rFonts w:ascii="Times New Roman" w:hAnsi="Times New Roman"/>
          <w:sz w:val="24"/>
          <w:szCs w:val="24"/>
        </w:rPr>
        <w:t xml:space="preserve">)“. </w:t>
      </w:r>
    </w:p>
    <w:p w:rsidR="00840EC4" w:rsidRPr="00127AD2" w:rsidP="00127AD2">
      <w:pPr>
        <w:bidi w:val="0"/>
        <w:spacing w:after="0" w:line="240" w:lineRule="auto"/>
        <w:jc w:val="both"/>
        <w:rPr>
          <w:rFonts w:ascii="Times New Roman" w:hAnsi="Times New Roman"/>
          <w:sz w:val="24"/>
          <w:szCs w:val="24"/>
        </w:rPr>
      </w:pPr>
    </w:p>
    <w:p w:rsidR="00CC251E" w:rsidRPr="00127AD2" w:rsidP="004F1E51">
      <w:pPr>
        <w:pStyle w:val="ListParagraph"/>
        <w:numPr>
          <w:numId w:val="1"/>
        </w:numPr>
        <w:tabs>
          <w:tab w:val="left" w:pos="426"/>
          <w:tab w:val="left" w:pos="851"/>
        </w:tabs>
        <w:bidi w:val="0"/>
        <w:spacing w:after="0" w:line="240" w:lineRule="auto"/>
        <w:ind w:left="0" w:firstLine="426"/>
        <w:contextualSpacing w:val="0"/>
        <w:jc w:val="both"/>
        <w:rPr>
          <w:rFonts w:ascii="Times New Roman" w:hAnsi="Times New Roman"/>
          <w:sz w:val="24"/>
          <w:szCs w:val="24"/>
        </w:rPr>
      </w:pPr>
      <w:r w:rsidRPr="00127AD2">
        <w:rPr>
          <w:rFonts w:ascii="Times New Roman" w:hAnsi="Times New Roman"/>
          <w:sz w:val="24"/>
          <w:szCs w:val="24"/>
        </w:rPr>
        <w:t>V § 66 ods. 1 sa na konci pripája táto veta: „Rozsah kontrolných úkonov emisnej kontroly je rovnaký pre stacionárne pracovisko emisnej kontroly ako aj pre mobilné pracovisko emisnej kontroly.“.</w:t>
      </w:r>
    </w:p>
    <w:p w:rsidR="00840EC4" w:rsidRPr="00127AD2" w:rsidP="00127AD2">
      <w:pPr>
        <w:bidi w:val="0"/>
        <w:spacing w:after="0" w:line="240" w:lineRule="auto"/>
        <w:jc w:val="both"/>
        <w:rPr>
          <w:rStyle w:val="PlaceholderText"/>
          <w:color w:val="000000"/>
          <w:sz w:val="24"/>
          <w:szCs w:val="24"/>
        </w:rPr>
      </w:pPr>
    </w:p>
    <w:p w:rsidR="00840EC4" w:rsidRPr="00127AD2" w:rsidP="004F1E51">
      <w:pPr>
        <w:pStyle w:val="ListParagraph"/>
        <w:numPr>
          <w:numId w:val="1"/>
        </w:numPr>
        <w:tabs>
          <w:tab w:val="left" w:pos="426"/>
          <w:tab w:val="left" w:pos="851"/>
        </w:tabs>
        <w:bidi w:val="0"/>
        <w:spacing w:after="0" w:line="240" w:lineRule="auto"/>
        <w:ind w:left="0" w:firstLine="426"/>
        <w:contextualSpacing w:val="0"/>
        <w:jc w:val="both"/>
        <w:rPr>
          <w:rFonts w:ascii="Times New Roman" w:hAnsi="Times New Roman"/>
          <w:sz w:val="24"/>
          <w:szCs w:val="24"/>
        </w:rPr>
      </w:pPr>
      <w:r w:rsidRPr="00127AD2">
        <w:rPr>
          <w:rFonts w:ascii="Times New Roman" w:hAnsi="Times New Roman"/>
          <w:sz w:val="24"/>
          <w:szCs w:val="24"/>
        </w:rPr>
        <w:t>V § 66 ods. 2 sa slová „vozidiel kategórie N</w:t>
      </w:r>
      <w:r w:rsidRPr="005A03B3">
        <w:rPr>
          <w:rFonts w:ascii="Times New Roman" w:hAnsi="Times New Roman"/>
          <w:sz w:val="24"/>
          <w:szCs w:val="24"/>
          <w:vertAlign w:val="subscript"/>
        </w:rPr>
        <w:t>3</w:t>
      </w:r>
      <w:r w:rsidRPr="00127AD2">
        <w:rPr>
          <w:rFonts w:ascii="Times New Roman" w:hAnsi="Times New Roman"/>
          <w:sz w:val="24"/>
          <w:szCs w:val="24"/>
        </w:rPr>
        <w:t xml:space="preserve">, T a C“ nahrádzajú slovami „podľa </w:t>
        <w:br/>
        <w:t>§ 67 ods. 2“.</w:t>
      </w:r>
    </w:p>
    <w:p w:rsidR="00840EC4" w:rsidRPr="00127AD2" w:rsidP="00127AD2">
      <w:pPr>
        <w:pStyle w:val="ListParagraph"/>
        <w:bidi w:val="0"/>
        <w:spacing w:after="0" w:line="240" w:lineRule="auto"/>
        <w:ind w:left="360"/>
        <w:contextualSpacing w:val="0"/>
        <w:rPr>
          <w:rFonts w:ascii="Times New Roman" w:hAnsi="Times New Roman"/>
          <w:sz w:val="24"/>
          <w:szCs w:val="24"/>
          <w:highlight w:val="cyan"/>
        </w:rPr>
      </w:pPr>
    </w:p>
    <w:p w:rsidR="00840EC4" w:rsidRPr="00127AD2" w:rsidP="004F1E51">
      <w:pPr>
        <w:pStyle w:val="ListParagraph"/>
        <w:numPr>
          <w:numId w:val="1"/>
        </w:numPr>
        <w:tabs>
          <w:tab w:val="left" w:pos="709"/>
          <w:tab w:val="left" w:pos="851"/>
        </w:tabs>
        <w:bidi w:val="0"/>
        <w:spacing w:after="0" w:line="240" w:lineRule="auto"/>
        <w:ind w:firstLine="66"/>
        <w:contextualSpacing w:val="0"/>
        <w:rPr>
          <w:rFonts w:ascii="Times New Roman" w:hAnsi="Times New Roman"/>
          <w:sz w:val="24"/>
          <w:szCs w:val="24"/>
        </w:rPr>
      </w:pPr>
      <w:r w:rsidRPr="00127AD2">
        <w:rPr>
          <w:rFonts w:ascii="Times New Roman" w:hAnsi="Times New Roman"/>
          <w:sz w:val="24"/>
          <w:szCs w:val="24"/>
        </w:rPr>
        <w:t>V § 66 odsek 3 znie:</w:t>
      </w:r>
    </w:p>
    <w:p w:rsidR="00840EC4" w:rsidRPr="00127AD2" w:rsidP="00127AD2">
      <w:pPr>
        <w:pStyle w:val="ListParagraph"/>
        <w:bidi w:val="0"/>
        <w:spacing w:after="0" w:line="240" w:lineRule="auto"/>
        <w:ind w:left="0"/>
        <w:contextualSpacing w:val="0"/>
        <w:jc w:val="both"/>
        <w:rPr>
          <w:rFonts w:ascii="Times New Roman" w:hAnsi="Times New Roman"/>
          <w:sz w:val="24"/>
          <w:szCs w:val="24"/>
        </w:rPr>
      </w:pPr>
      <w:r w:rsidRPr="00127AD2">
        <w:rPr>
          <w:rFonts w:ascii="Times New Roman" w:hAnsi="Times New Roman"/>
          <w:sz w:val="24"/>
          <w:szCs w:val="24"/>
        </w:rPr>
        <w:t xml:space="preserve"> „(3) Emisné kontroly v mobilnom pracovisku emisnej kontroly podľa odseku 2 smú vykonávať oprávnené osoby emisnej kontroly podľa § 57. Oprávnená osoba musí oznámiť dátum a miesto vykonávania emisnej kontroly minimálne jeden pracovný deň vopred, a to elektronickou formou prostredníctvom informačného systému emisných kontrol motorových vozidiel.“.</w:t>
      </w:r>
    </w:p>
    <w:p w:rsidR="00CC251E" w:rsidRPr="00127AD2" w:rsidP="00127AD2">
      <w:pPr>
        <w:pStyle w:val="ListParagraph"/>
        <w:bidi w:val="0"/>
        <w:spacing w:after="0" w:line="240" w:lineRule="auto"/>
        <w:ind w:left="360"/>
        <w:contextualSpacing w:val="0"/>
        <w:jc w:val="both"/>
        <w:rPr>
          <w:rFonts w:ascii="Times New Roman" w:hAnsi="Times New Roman"/>
          <w:sz w:val="24"/>
          <w:szCs w:val="24"/>
        </w:rPr>
      </w:pPr>
    </w:p>
    <w:p w:rsidR="00CC251E" w:rsidRPr="00127AD2" w:rsidP="004F1E51">
      <w:pPr>
        <w:pStyle w:val="ListParagraph"/>
        <w:numPr>
          <w:numId w:val="1"/>
        </w:numPr>
        <w:tabs>
          <w:tab w:val="left" w:pos="426"/>
          <w:tab w:val="left" w:pos="851"/>
        </w:tabs>
        <w:bidi w:val="0"/>
        <w:spacing w:after="0" w:line="240" w:lineRule="auto"/>
        <w:ind w:left="0" w:firstLine="426"/>
        <w:contextualSpacing w:val="0"/>
        <w:rPr>
          <w:rFonts w:ascii="Times New Roman" w:hAnsi="Times New Roman"/>
          <w:sz w:val="24"/>
          <w:szCs w:val="24"/>
        </w:rPr>
      </w:pPr>
      <w:r w:rsidRPr="00127AD2">
        <w:rPr>
          <w:rFonts w:ascii="Times New Roman" w:hAnsi="Times New Roman"/>
          <w:sz w:val="24"/>
          <w:szCs w:val="24"/>
        </w:rPr>
        <w:t>V § 66a ods. 1 v prvej vete a v ods. 3 sa slová „pracoviska emisnej kontroly“ nahrádzajú slovami „pracoviska emisnej kontroly a priestor miesta na prevádzkovanie mobilného pracoviska emisnej kontroly.“.</w:t>
      </w:r>
    </w:p>
    <w:p w:rsidR="004B037A" w:rsidRPr="00127AD2" w:rsidP="00127AD2">
      <w:pPr>
        <w:bidi w:val="0"/>
        <w:spacing w:after="0" w:line="240" w:lineRule="auto"/>
        <w:rPr>
          <w:rFonts w:ascii="Times New Roman" w:hAnsi="Times New Roman"/>
          <w:sz w:val="24"/>
          <w:szCs w:val="24"/>
        </w:rPr>
      </w:pPr>
    </w:p>
    <w:p w:rsidR="004B037A" w:rsidRPr="00127AD2" w:rsidP="004F1E51">
      <w:pPr>
        <w:pStyle w:val="ListParagraph"/>
        <w:numPr>
          <w:numId w:val="1"/>
        </w:numPr>
        <w:tabs>
          <w:tab w:val="left" w:pos="851"/>
        </w:tabs>
        <w:bidi w:val="0"/>
        <w:spacing w:after="0" w:line="240" w:lineRule="auto"/>
        <w:ind w:firstLine="66"/>
        <w:contextualSpacing w:val="0"/>
        <w:jc w:val="both"/>
        <w:rPr>
          <w:rFonts w:ascii="Times New Roman" w:hAnsi="Times New Roman"/>
          <w:sz w:val="24"/>
          <w:szCs w:val="24"/>
        </w:rPr>
      </w:pPr>
      <w:r w:rsidRPr="00127AD2">
        <w:rPr>
          <w:rFonts w:ascii="Times New Roman" w:hAnsi="Times New Roman"/>
          <w:sz w:val="24"/>
          <w:szCs w:val="24"/>
        </w:rPr>
        <w:t>V § 74 sa odsek 2 dopĺňa písmenom g), ktoré znie:</w:t>
      </w:r>
    </w:p>
    <w:p w:rsidR="004B037A" w:rsidRPr="00127AD2" w:rsidP="00127AD2">
      <w:pPr>
        <w:bidi w:val="0"/>
        <w:spacing w:after="0" w:line="240" w:lineRule="auto"/>
        <w:ind w:left="426" w:hanging="426"/>
        <w:jc w:val="both"/>
        <w:rPr>
          <w:rFonts w:ascii="Times New Roman" w:hAnsi="Times New Roman"/>
          <w:sz w:val="24"/>
          <w:szCs w:val="24"/>
        </w:rPr>
      </w:pPr>
      <w:r w:rsidRPr="00127AD2">
        <w:rPr>
          <w:rFonts w:ascii="Times New Roman" w:hAnsi="Times New Roman"/>
          <w:sz w:val="24"/>
          <w:szCs w:val="24"/>
        </w:rPr>
        <w:t>„g) dátum a číslo rozhodnutia okresného úradu o povolení na zriadenie pracoviska kontroly originality.“.</w:t>
      </w:r>
    </w:p>
    <w:p w:rsidR="004B037A" w:rsidRPr="00127AD2" w:rsidP="00127AD2">
      <w:pPr>
        <w:bidi w:val="0"/>
        <w:spacing w:after="0" w:line="240" w:lineRule="auto"/>
        <w:jc w:val="both"/>
        <w:rPr>
          <w:rFonts w:ascii="Times New Roman" w:hAnsi="Times New Roman"/>
          <w:sz w:val="24"/>
          <w:szCs w:val="24"/>
        </w:rPr>
      </w:pPr>
    </w:p>
    <w:p w:rsidR="004B037A" w:rsidRPr="00127AD2" w:rsidP="000D7C86">
      <w:pPr>
        <w:pStyle w:val="ListParagraph"/>
        <w:numPr>
          <w:numId w:val="1"/>
        </w:numPr>
        <w:tabs>
          <w:tab w:val="left" w:pos="851"/>
        </w:tabs>
        <w:bidi w:val="0"/>
        <w:spacing w:after="0" w:line="240" w:lineRule="auto"/>
        <w:ind w:left="0" w:firstLine="426"/>
        <w:contextualSpacing w:val="0"/>
        <w:jc w:val="both"/>
        <w:rPr>
          <w:rFonts w:ascii="Times New Roman" w:hAnsi="Times New Roman"/>
          <w:sz w:val="24"/>
          <w:szCs w:val="24"/>
        </w:rPr>
      </w:pPr>
      <w:r w:rsidRPr="00127AD2">
        <w:rPr>
          <w:rFonts w:ascii="Times New Roman" w:hAnsi="Times New Roman"/>
          <w:sz w:val="24"/>
          <w:szCs w:val="24"/>
        </w:rPr>
        <w:t>V § 82 ods. 3 druhá veta znie: „Termín a miesto konania skúšky oznámi ministerstvo osobe, ktorá má platné povolenie na zriadenie pracoviska kontroly originality alebo oprávnenej osobe kontroly originality  prostredníctvom poverenej technickej služby kontroly originality vozidiel použitím informačného systému podľa osobitného predpisu.</w:t>
      </w:r>
      <w:r w:rsidRPr="00127AD2">
        <w:rPr>
          <w:rFonts w:ascii="Times New Roman" w:hAnsi="Times New Roman"/>
          <w:sz w:val="24"/>
          <w:szCs w:val="24"/>
          <w:vertAlign w:val="superscript"/>
        </w:rPr>
        <w:t>22aa</w:t>
      </w:r>
      <w:r w:rsidRPr="00127AD2">
        <w:rPr>
          <w:rFonts w:ascii="Times New Roman" w:hAnsi="Times New Roman"/>
          <w:sz w:val="24"/>
          <w:szCs w:val="24"/>
        </w:rPr>
        <w:t>)“.</w:t>
      </w:r>
    </w:p>
    <w:p w:rsidR="004B037A" w:rsidRPr="00127AD2" w:rsidP="00127AD2">
      <w:pPr>
        <w:bidi w:val="0"/>
        <w:spacing w:after="0" w:line="240" w:lineRule="auto"/>
        <w:rPr>
          <w:rFonts w:ascii="Times New Roman" w:hAnsi="Times New Roman"/>
          <w:sz w:val="24"/>
          <w:szCs w:val="24"/>
        </w:rPr>
      </w:pPr>
    </w:p>
    <w:p w:rsidR="004B037A" w:rsidRPr="00127AD2" w:rsidP="00127AD2">
      <w:pPr>
        <w:pStyle w:val="ListParagraph"/>
        <w:numPr>
          <w:numId w:val="1"/>
        </w:numPr>
        <w:bidi w:val="0"/>
        <w:spacing w:after="0" w:line="240" w:lineRule="auto"/>
        <w:ind w:left="0" w:firstLine="360"/>
        <w:contextualSpacing w:val="0"/>
        <w:jc w:val="both"/>
        <w:rPr>
          <w:rFonts w:ascii="Times New Roman" w:hAnsi="Times New Roman"/>
          <w:sz w:val="24"/>
          <w:szCs w:val="24"/>
        </w:rPr>
      </w:pPr>
      <w:r w:rsidRPr="00127AD2">
        <w:rPr>
          <w:rFonts w:ascii="Times New Roman" w:hAnsi="Times New Roman"/>
          <w:sz w:val="24"/>
          <w:szCs w:val="24"/>
        </w:rPr>
        <w:t>V § 82 ods. 4 prvej vete sa na konci bodka nahrádza čiarkou a pripájajú sa tieto slová: „a to na základe písomnej žiadosti o opakovanú skúšku.“.</w:t>
      </w:r>
    </w:p>
    <w:p w:rsidR="004B037A" w:rsidRPr="00127AD2" w:rsidP="00127AD2">
      <w:pPr>
        <w:bidi w:val="0"/>
        <w:spacing w:after="0" w:line="240" w:lineRule="auto"/>
        <w:jc w:val="both"/>
        <w:rPr>
          <w:rFonts w:ascii="Times New Roman" w:hAnsi="Times New Roman"/>
          <w:sz w:val="24"/>
          <w:szCs w:val="24"/>
        </w:rPr>
      </w:pPr>
    </w:p>
    <w:p w:rsidR="004B037A" w:rsidRPr="00127AD2" w:rsidP="00127AD2">
      <w:pPr>
        <w:pStyle w:val="ListParagraph"/>
        <w:numPr>
          <w:numId w:val="1"/>
        </w:numPr>
        <w:bidi w:val="0"/>
        <w:spacing w:after="0" w:line="240" w:lineRule="auto"/>
        <w:ind w:left="0" w:firstLine="360"/>
        <w:contextualSpacing w:val="0"/>
        <w:jc w:val="both"/>
        <w:rPr>
          <w:rFonts w:ascii="Times New Roman" w:hAnsi="Times New Roman"/>
          <w:sz w:val="24"/>
          <w:szCs w:val="24"/>
        </w:rPr>
      </w:pPr>
      <w:r w:rsidRPr="00127AD2">
        <w:rPr>
          <w:rFonts w:ascii="Times New Roman" w:hAnsi="Times New Roman"/>
          <w:sz w:val="24"/>
          <w:szCs w:val="24"/>
        </w:rPr>
        <w:t>V § 83 ods. 4 písm. b) sa za slová „na základe rozhodnutia okresného úradu</w:t>
      </w:r>
      <w:r w:rsidRPr="00127AD2">
        <w:rPr>
          <w:rFonts w:ascii="Times New Roman" w:hAnsi="Times New Roman"/>
          <w:sz w:val="24"/>
          <w:szCs w:val="24"/>
          <w:vertAlign w:val="superscript"/>
        </w:rPr>
        <w:t>8</w:t>
      </w:r>
      <w:r w:rsidRPr="00127AD2">
        <w:rPr>
          <w:rFonts w:ascii="Times New Roman" w:hAnsi="Times New Roman"/>
          <w:sz w:val="24"/>
          <w:szCs w:val="24"/>
        </w:rPr>
        <w:t>)“ vkladajú slová „o uložení povinnosti prevádzkovateľovi vozidla podrobiť vozidlo kontrole originality“.</w:t>
      </w:r>
    </w:p>
    <w:p w:rsidR="004B037A" w:rsidRPr="00127AD2" w:rsidP="00127AD2">
      <w:pPr>
        <w:bidi w:val="0"/>
        <w:spacing w:after="0" w:line="240" w:lineRule="auto"/>
        <w:jc w:val="both"/>
        <w:rPr>
          <w:rFonts w:ascii="Times New Roman" w:hAnsi="Times New Roman"/>
          <w:sz w:val="24"/>
          <w:szCs w:val="24"/>
        </w:rPr>
      </w:pPr>
    </w:p>
    <w:p w:rsidR="004B037A" w:rsidRPr="00127AD2" w:rsidP="00127AD2">
      <w:pPr>
        <w:pStyle w:val="ListParagraph"/>
        <w:numPr>
          <w:numId w:val="1"/>
        </w:numPr>
        <w:bidi w:val="0"/>
        <w:spacing w:after="0" w:line="240" w:lineRule="auto"/>
        <w:ind w:left="0" w:firstLine="360"/>
        <w:contextualSpacing w:val="0"/>
        <w:jc w:val="both"/>
        <w:rPr>
          <w:rFonts w:ascii="Times New Roman" w:hAnsi="Times New Roman"/>
          <w:sz w:val="24"/>
          <w:szCs w:val="24"/>
        </w:rPr>
      </w:pPr>
      <w:r w:rsidRPr="00127AD2">
        <w:rPr>
          <w:rFonts w:ascii="Times New Roman" w:hAnsi="Times New Roman"/>
          <w:sz w:val="24"/>
          <w:szCs w:val="24"/>
        </w:rPr>
        <w:t>V § 84 ods. 4 prvej vete sa za slová „doklad o evidencii vozidla“ vkladajú slová „alebo doklad totožnosti fyzickej osoby“.</w:t>
      </w:r>
    </w:p>
    <w:p w:rsidR="004B037A" w:rsidRPr="00127AD2" w:rsidP="00127AD2">
      <w:pPr>
        <w:bidi w:val="0"/>
        <w:spacing w:after="0" w:line="240" w:lineRule="auto"/>
        <w:jc w:val="both"/>
        <w:rPr>
          <w:rFonts w:ascii="Times New Roman" w:hAnsi="Times New Roman"/>
          <w:sz w:val="24"/>
          <w:szCs w:val="24"/>
        </w:rPr>
      </w:pPr>
    </w:p>
    <w:p w:rsidR="004B037A" w:rsidRPr="00127AD2" w:rsidP="00127AD2">
      <w:pPr>
        <w:pStyle w:val="ListParagraph"/>
        <w:numPr>
          <w:numId w:val="1"/>
        </w:numPr>
        <w:bidi w:val="0"/>
        <w:spacing w:after="0" w:line="240" w:lineRule="auto"/>
        <w:ind w:left="0" w:firstLine="360"/>
        <w:contextualSpacing w:val="0"/>
        <w:jc w:val="both"/>
        <w:rPr>
          <w:rFonts w:ascii="Times New Roman" w:hAnsi="Times New Roman"/>
          <w:sz w:val="24"/>
          <w:szCs w:val="24"/>
        </w:rPr>
      </w:pPr>
      <w:r w:rsidRPr="00127AD2">
        <w:rPr>
          <w:rFonts w:ascii="Times New Roman" w:hAnsi="Times New Roman"/>
          <w:sz w:val="24"/>
          <w:szCs w:val="24"/>
        </w:rPr>
        <w:t>V § 95 ods. 3 druhá veta znie: „Termín a miesto konania skúšky oznámi ministerstvo žiadateľovi o udelenie oprávnenia na montáž plynového zariadenia  alebo oprávnenej osobe montáže plynových zariadení prostredníctvom poverenej technickej služby montáže plynových zariadení použitím informačného systému podľa osobitného predpisu.</w:t>
      </w:r>
      <w:r w:rsidRPr="00127AD2">
        <w:rPr>
          <w:rFonts w:ascii="Times New Roman" w:hAnsi="Times New Roman"/>
          <w:sz w:val="24"/>
          <w:szCs w:val="24"/>
          <w:vertAlign w:val="superscript"/>
        </w:rPr>
        <w:t>22aa</w:t>
      </w:r>
      <w:r w:rsidRPr="00127AD2">
        <w:rPr>
          <w:rFonts w:ascii="Times New Roman" w:hAnsi="Times New Roman"/>
          <w:sz w:val="24"/>
          <w:szCs w:val="24"/>
        </w:rPr>
        <w:t>)“.</w:t>
      </w:r>
    </w:p>
    <w:p w:rsidR="004B037A" w:rsidRPr="00127AD2" w:rsidP="00127AD2">
      <w:pPr>
        <w:bidi w:val="0"/>
        <w:spacing w:after="0" w:line="240" w:lineRule="auto"/>
        <w:rPr>
          <w:rFonts w:ascii="Times New Roman" w:hAnsi="Times New Roman"/>
          <w:sz w:val="24"/>
          <w:szCs w:val="24"/>
        </w:rPr>
      </w:pPr>
    </w:p>
    <w:p w:rsidR="004B037A" w:rsidRPr="00127AD2" w:rsidP="004F1E51">
      <w:pPr>
        <w:pStyle w:val="ListParagraph"/>
        <w:numPr>
          <w:numId w:val="1"/>
        </w:numPr>
        <w:tabs>
          <w:tab w:val="left" w:pos="851"/>
        </w:tabs>
        <w:bidi w:val="0"/>
        <w:spacing w:after="0" w:line="240" w:lineRule="auto"/>
        <w:ind w:firstLine="66"/>
        <w:contextualSpacing w:val="0"/>
        <w:jc w:val="both"/>
        <w:rPr>
          <w:rFonts w:ascii="Times New Roman" w:hAnsi="Times New Roman"/>
          <w:sz w:val="24"/>
          <w:szCs w:val="24"/>
        </w:rPr>
      </w:pPr>
      <w:r w:rsidRPr="00127AD2">
        <w:rPr>
          <w:rFonts w:ascii="Times New Roman" w:hAnsi="Times New Roman"/>
          <w:sz w:val="24"/>
          <w:szCs w:val="24"/>
        </w:rPr>
        <w:t>§ 98 sa dopĺňa písmenom d), ktoré znie:</w:t>
      </w:r>
    </w:p>
    <w:p w:rsidR="004B037A" w:rsidRPr="00127AD2" w:rsidP="00127AD2">
      <w:pPr>
        <w:bidi w:val="0"/>
        <w:spacing w:after="0" w:line="240" w:lineRule="auto"/>
        <w:jc w:val="both"/>
        <w:rPr>
          <w:rFonts w:ascii="Times New Roman" w:hAnsi="Times New Roman"/>
          <w:sz w:val="24"/>
          <w:szCs w:val="24"/>
        </w:rPr>
      </w:pPr>
      <w:r w:rsidRPr="00127AD2">
        <w:rPr>
          <w:rFonts w:ascii="Times New Roman" w:hAnsi="Times New Roman"/>
          <w:sz w:val="24"/>
          <w:szCs w:val="24"/>
        </w:rPr>
        <w:t>„d) Slovenská obchodná inšpekcia.</w:t>
      </w:r>
      <w:r w:rsidRPr="00127AD2">
        <w:rPr>
          <w:rFonts w:ascii="Times New Roman" w:hAnsi="Times New Roman"/>
          <w:sz w:val="24"/>
          <w:szCs w:val="24"/>
          <w:vertAlign w:val="superscript"/>
        </w:rPr>
        <w:t>33</w:t>
      </w:r>
      <w:r w:rsidRPr="00127AD2">
        <w:rPr>
          <w:rFonts w:ascii="Times New Roman" w:hAnsi="Times New Roman"/>
          <w:sz w:val="24"/>
          <w:szCs w:val="24"/>
        </w:rPr>
        <w:t>)“.</w:t>
      </w:r>
    </w:p>
    <w:p w:rsidR="004B037A" w:rsidRPr="00127AD2" w:rsidP="00127AD2">
      <w:pPr>
        <w:bidi w:val="0"/>
        <w:spacing w:after="0" w:line="240" w:lineRule="auto"/>
        <w:jc w:val="both"/>
        <w:rPr>
          <w:rFonts w:ascii="Times New Roman" w:hAnsi="Times New Roman"/>
          <w:sz w:val="24"/>
          <w:szCs w:val="24"/>
        </w:rPr>
      </w:pPr>
    </w:p>
    <w:p w:rsidR="004B037A" w:rsidRPr="00127AD2" w:rsidP="00127AD2">
      <w:pPr>
        <w:bidi w:val="0"/>
        <w:spacing w:after="0" w:line="240" w:lineRule="auto"/>
        <w:ind w:firstLine="284"/>
        <w:jc w:val="both"/>
        <w:rPr>
          <w:rFonts w:ascii="Times New Roman" w:hAnsi="Times New Roman"/>
          <w:sz w:val="24"/>
          <w:szCs w:val="24"/>
        </w:rPr>
      </w:pPr>
      <w:r w:rsidRPr="00127AD2">
        <w:rPr>
          <w:rFonts w:ascii="Times New Roman" w:hAnsi="Times New Roman"/>
          <w:sz w:val="24"/>
          <w:szCs w:val="24"/>
        </w:rPr>
        <w:t>Poznámka pod čiarou k odkazu 33 znie:</w:t>
      </w:r>
    </w:p>
    <w:p w:rsidR="004B037A" w:rsidRPr="00127AD2" w:rsidP="00127AD2">
      <w:pPr>
        <w:bidi w:val="0"/>
        <w:spacing w:after="0" w:line="240" w:lineRule="auto"/>
        <w:ind w:left="284" w:hanging="284"/>
        <w:jc w:val="both"/>
        <w:rPr>
          <w:rFonts w:ascii="Times New Roman" w:hAnsi="Times New Roman"/>
          <w:sz w:val="24"/>
          <w:szCs w:val="24"/>
        </w:rPr>
      </w:pPr>
      <w:r w:rsidRPr="00127AD2">
        <w:rPr>
          <w:rFonts w:ascii="Times New Roman" w:hAnsi="Times New Roman"/>
          <w:sz w:val="24"/>
          <w:szCs w:val="24"/>
        </w:rPr>
        <w:t>„</w:t>
      </w:r>
      <w:r w:rsidRPr="00127AD2">
        <w:rPr>
          <w:rFonts w:ascii="Times New Roman" w:hAnsi="Times New Roman"/>
          <w:sz w:val="24"/>
          <w:szCs w:val="24"/>
          <w:vertAlign w:val="superscript"/>
        </w:rPr>
        <w:t>33</w:t>
      </w:r>
      <w:r w:rsidRPr="00127AD2">
        <w:rPr>
          <w:rFonts w:ascii="Times New Roman" w:hAnsi="Times New Roman"/>
          <w:sz w:val="24"/>
          <w:szCs w:val="24"/>
        </w:rPr>
        <w:t>) § 2 písm. k) a l) zákona č. 128/2002 Z. z. o štátnej kontrole vnútorného trhu vo veciach ochrany spotrebiteľa a o zmene a doplnení niektorých zákonov v znení zákona č. .../2015 Z. z.“.</w:t>
      </w:r>
    </w:p>
    <w:p w:rsidR="004B037A" w:rsidRPr="00127AD2" w:rsidP="00127AD2">
      <w:pPr>
        <w:bidi w:val="0"/>
        <w:spacing w:after="0" w:line="240" w:lineRule="auto"/>
        <w:jc w:val="both"/>
        <w:rPr>
          <w:rFonts w:ascii="Times New Roman" w:hAnsi="Times New Roman"/>
          <w:sz w:val="24"/>
          <w:szCs w:val="24"/>
        </w:rPr>
      </w:pPr>
    </w:p>
    <w:p w:rsidR="004B037A" w:rsidRPr="00127AD2" w:rsidP="004F1E51">
      <w:pPr>
        <w:pStyle w:val="ListParagraph"/>
        <w:numPr>
          <w:numId w:val="1"/>
        </w:numPr>
        <w:tabs>
          <w:tab w:val="left" w:pos="851"/>
        </w:tabs>
        <w:bidi w:val="0"/>
        <w:spacing w:after="0" w:line="240" w:lineRule="auto"/>
        <w:ind w:firstLine="66"/>
        <w:contextualSpacing w:val="0"/>
        <w:rPr>
          <w:rFonts w:ascii="Times New Roman" w:hAnsi="Times New Roman"/>
          <w:sz w:val="24"/>
          <w:szCs w:val="24"/>
        </w:rPr>
      </w:pPr>
      <w:r w:rsidRPr="00127AD2">
        <w:rPr>
          <w:rFonts w:ascii="Times New Roman" w:hAnsi="Times New Roman"/>
          <w:sz w:val="24"/>
          <w:szCs w:val="24"/>
        </w:rPr>
        <w:t>§ 99 sa dopĺňa písmenom w), ktoré znie:</w:t>
      </w:r>
    </w:p>
    <w:p w:rsidR="004B037A" w:rsidRPr="00127AD2" w:rsidP="00127AD2">
      <w:pPr>
        <w:bidi w:val="0"/>
        <w:spacing w:after="0" w:line="240" w:lineRule="auto"/>
        <w:jc w:val="both"/>
        <w:rPr>
          <w:rFonts w:ascii="Times New Roman" w:hAnsi="Times New Roman"/>
          <w:sz w:val="24"/>
          <w:szCs w:val="24"/>
        </w:rPr>
      </w:pPr>
      <w:r w:rsidRPr="00127AD2">
        <w:rPr>
          <w:rFonts w:ascii="Times New Roman" w:hAnsi="Times New Roman"/>
          <w:sz w:val="24"/>
          <w:szCs w:val="24"/>
        </w:rPr>
        <w:t>„w) metodicky usmerňuje výkon dohľadu nad trhom podľa tohto zákona.“.</w:t>
      </w:r>
    </w:p>
    <w:p w:rsidR="00840EC4" w:rsidRPr="00127AD2" w:rsidP="00127AD2">
      <w:pPr>
        <w:bidi w:val="0"/>
        <w:spacing w:after="0" w:line="240" w:lineRule="auto"/>
        <w:jc w:val="both"/>
        <w:rPr>
          <w:rFonts w:ascii="Times New Roman" w:hAnsi="Times New Roman"/>
          <w:sz w:val="24"/>
          <w:szCs w:val="24"/>
        </w:rPr>
      </w:pPr>
    </w:p>
    <w:p w:rsidR="004B037A" w:rsidRPr="00127AD2" w:rsidP="004F1E51">
      <w:pPr>
        <w:pStyle w:val="ListParagraph"/>
        <w:numPr>
          <w:numId w:val="1"/>
        </w:numPr>
        <w:tabs>
          <w:tab w:val="left" w:pos="851"/>
        </w:tabs>
        <w:bidi w:val="0"/>
        <w:spacing w:after="0" w:line="240" w:lineRule="auto"/>
        <w:ind w:left="0" w:firstLine="426"/>
        <w:contextualSpacing w:val="0"/>
        <w:jc w:val="both"/>
        <w:rPr>
          <w:rFonts w:ascii="Times New Roman" w:hAnsi="Times New Roman"/>
          <w:sz w:val="24"/>
          <w:szCs w:val="24"/>
        </w:rPr>
      </w:pPr>
      <w:r w:rsidRPr="00127AD2" w:rsidR="00840EC4">
        <w:rPr>
          <w:rFonts w:ascii="Times New Roman" w:hAnsi="Times New Roman"/>
          <w:sz w:val="24"/>
          <w:szCs w:val="24"/>
        </w:rPr>
        <w:t>V § 101 písm. e) sa slová „stanice technickej kontroly, pracoviska emisnej kontroly,“ nahrádzajú slovami „stacionárnej stanice technickej kontroly, mobilnej stanice technickej kontroly, stacionárneho pracoviska emisnej kontroly, mobilného pracoviska emisnej kontroly,“.</w:t>
      </w:r>
    </w:p>
    <w:p w:rsidR="00840EC4" w:rsidRPr="00127AD2" w:rsidP="00127AD2">
      <w:pPr>
        <w:bidi w:val="0"/>
        <w:spacing w:after="0" w:line="240" w:lineRule="auto"/>
        <w:jc w:val="both"/>
        <w:rPr>
          <w:rFonts w:ascii="Times New Roman" w:hAnsi="Times New Roman"/>
          <w:sz w:val="24"/>
          <w:szCs w:val="24"/>
        </w:rPr>
      </w:pPr>
    </w:p>
    <w:p w:rsidR="004B037A" w:rsidRPr="00127AD2" w:rsidP="004F1E51">
      <w:pPr>
        <w:pStyle w:val="ListParagraph"/>
        <w:numPr>
          <w:numId w:val="1"/>
        </w:numPr>
        <w:tabs>
          <w:tab w:val="left" w:pos="851"/>
        </w:tabs>
        <w:bidi w:val="0"/>
        <w:spacing w:after="0" w:line="240" w:lineRule="auto"/>
        <w:ind w:firstLine="66"/>
        <w:contextualSpacing w:val="0"/>
        <w:jc w:val="both"/>
        <w:rPr>
          <w:rFonts w:ascii="Times New Roman" w:hAnsi="Times New Roman"/>
          <w:sz w:val="24"/>
          <w:szCs w:val="24"/>
        </w:rPr>
      </w:pPr>
      <w:r w:rsidRPr="00127AD2">
        <w:rPr>
          <w:rFonts w:ascii="Times New Roman" w:hAnsi="Times New Roman"/>
          <w:sz w:val="24"/>
          <w:szCs w:val="24"/>
        </w:rPr>
        <w:t>Za § 101 sa vkladá § 101a, ktorý vrátane nadpisu znie:</w:t>
      </w:r>
    </w:p>
    <w:p w:rsidR="004B037A" w:rsidRPr="00127AD2" w:rsidP="00127AD2">
      <w:pPr>
        <w:pStyle w:val="ListParagraph"/>
        <w:bidi w:val="0"/>
        <w:spacing w:after="0" w:line="240" w:lineRule="auto"/>
        <w:contextualSpacing w:val="0"/>
        <w:jc w:val="center"/>
        <w:rPr>
          <w:rFonts w:ascii="Times New Roman" w:hAnsi="Times New Roman"/>
          <w:sz w:val="24"/>
          <w:szCs w:val="24"/>
        </w:rPr>
      </w:pPr>
    </w:p>
    <w:p w:rsidR="004B037A" w:rsidRPr="00127AD2" w:rsidP="00127AD2">
      <w:pPr>
        <w:pStyle w:val="ListParagraph"/>
        <w:bidi w:val="0"/>
        <w:spacing w:after="0" w:line="240" w:lineRule="auto"/>
        <w:contextualSpacing w:val="0"/>
        <w:jc w:val="center"/>
        <w:rPr>
          <w:rFonts w:ascii="Times New Roman" w:hAnsi="Times New Roman"/>
          <w:sz w:val="24"/>
          <w:szCs w:val="24"/>
        </w:rPr>
      </w:pPr>
      <w:r w:rsidRPr="00127AD2">
        <w:rPr>
          <w:rFonts w:ascii="Times New Roman" w:hAnsi="Times New Roman"/>
          <w:sz w:val="24"/>
          <w:szCs w:val="24"/>
        </w:rPr>
        <w:t>„§ 101a</w:t>
      </w:r>
    </w:p>
    <w:p w:rsidR="004B037A" w:rsidRPr="00127AD2" w:rsidP="00127AD2">
      <w:pPr>
        <w:pStyle w:val="ListParagraph"/>
        <w:bidi w:val="0"/>
        <w:spacing w:after="0" w:line="240" w:lineRule="auto"/>
        <w:contextualSpacing w:val="0"/>
        <w:jc w:val="center"/>
        <w:rPr>
          <w:rFonts w:ascii="Times New Roman" w:hAnsi="Times New Roman"/>
          <w:sz w:val="24"/>
          <w:szCs w:val="24"/>
        </w:rPr>
      </w:pPr>
      <w:r w:rsidRPr="00127AD2">
        <w:rPr>
          <w:rFonts w:ascii="Times New Roman" w:hAnsi="Times New Roman"/>
          <w:sz w:val="24"/>
          <w:szCs w:val="24"/>
        </w:rPr>
        <w:t>Slovenská obchodná inšpekcia</w:t>
      </w:r>
    </w:p>
    <w:p w:rsidR="004B037A" w:rsidRPr="00127AD2" w:rsidP="00127AD2">
      <w:pPr>
        <w:pStyle w:val="ListParagraph"/>
        <w:bidi w:val="0"/>
        <w:spacing w:after="0" w:line="240" w:lineRule="auto"/>
        <w:contextualSpacing w:val="0"/>
        <w:jc w:val="center"/>
        <w:rPr>
          <w:rFonts w:ascii="Times New Roman" w:hAnsi="Times New Roman"/>
          <w:sz w:val="24"/>
          <w:szCs w:val="24"/>
        </w:rPr>
      </w:pPr>
    </w:p>
    <w:p w:rsidR="004B037A" w:rsidRPr="00127AD2" w:rsidP="00127AD2">
      <w:pPr>
        <w:bidi w:val="0"/>
        <w:spacing w:after="0" w:line="240" w:lineRule="auto"/>
        <w:ind w:firstLine="360"/>
        <w:jc w:val="both"/>
        <w:rPr>
          <w:rFonts w:ascii="Times New Roman" w:hAnsi="Times New Roman"/>
          <w:sz w:val="24"/>
          <w:szCs w:val="24"/>
        </w:rPr>
      </w:pPr>
      <w:r w:rsidRPr="00127AD2">
        <w:rPr>
          <w:rFonts w:ascii="Times New Roman" w:hAnsi="Times New Roman"/>
          <w:sz w:val="24"/>
          <w:szCs w:val="24"/>
        </w:rPr>
        <w:t>Slovenská obchodná inšpekcia vykonáva dohľad nad trhom</w:t>
      </w:r>
      <w:r w:rsidRPr="00127AD2">
        <w:rPr>
          <w:rFonts w:ascii="Times New Roman" w:hAnsi="Times New Roman"/>
          <w:sz w:val="24"/>
          <w:szCs w:val="24"/>
          <w:vertAlign w:val="superscript"/>
        </w:rPr>
        <w:t>33</w:t>
      </w:r>
      <w:r w:rsidRPr="00127AD2">
        <w:rPr>
          <w:rFonts w:ascii="Times New Roman" w:hAnsi="Times New Roman"/>
          <w:sz w:val="24"/>
          <w:szCs w:val="24"/>
        </w:rPr>
        <w:t xml:space="preserve">) a ukladá pokuty podľa </w:t>
        <w:br/>
        <w:t>§ 108b a 108c; inak pri výkone dohľadu postupuje primerane podľa osobitných predpisov.</w:t>
      </w:r>
      <w:r w:rsidRPr="00127AD2">
        <w:rPr>
          <w:rFonts w:ascii="Times New Roman" w:hAnsi="Times New Roman"/>
          <w:sz w:val="24"/>
          <w:szCs w:val="24"/>
          <w:vertAlign w:val="superscript"/>
        </w:rPr>
        <w:t>37a</w:t>
      </w:r>
      <w:r w:rsidRPr="00127AD2">
        <w:rPr>
          <w:rFonts w:ascii="Times New Roman" w:hAnsi="Times New Roman"/>
          <w:sz w:val="24"/>
          <w:szCs w:val="24"/>
        </w:rPr>
        <w:t>)“.</w:t>
      </w:r>
    </w:p>
    <w:p w:rsidR="004B037A" w:rsidRPr="00127AD2" w:rsidP="00127AD2">
      <w:pPr>
        <w:pStyle w:val="ListParagraph"/>
        <w:bidi w:val="0"/>
        <w:spacing w:after="0" w:line="240" w:lineRule="auto"/>
        <w:contextualSpacing w:val="0"/>
        <w:jc w:val="both"/>
        <w:rPr>
          <w:rFonts w:ascii="Times New Roman" w:hAnsi="Times New Roman"/>
          <w:sz w:val="24"/>
          <w:szCs w:val="24"/>
        </w:rPr>
      </w:pPr>
    </w:p>
    <w:p w:rsidR="004B037A" w:rsidRPr="00127AD2" w:rsidP="00127AD2">
      <w:pPr>
        <w:bidi w:val="0"/>
        <w:spacing w:after="0" w:line="240" w:lineRule="auto"/>
        <w:ind w:firstLine="360"/>
        <w:jc w:val="both"/>
        <w:rPr>
          <w:rFonts w:ascii="Times New Roman" w:hAnsi="Times New Roman"/>
          <w:sz w:val="24"/>
          <w:szCs w:val="24"/>
        </w:rPr>
      </w:pPr>
      <w:r w:rsidRPr="00127AD2">
        <w:rPr>
          <w:rFonts w:ascii="Times New Roman" w:hAnsi="Times New Roman"/>
          <w:sz w:val="24"/>
          <w:szCs w:val="24"/>
        </w:rPr>
        <w:t>Poznámka pod čiarou k odkazu 37a znie:</w:t>
      </w:r>
    </w:p>
    <w:p w:rsidR="004B037A" w:rsidRPr="00127AD2" w:rsidP="00127AD2">
      <w:pPr>
        <w:bidi w:val="0"/>
        <w:spacing w:after="0" w:line="240" w:lineRule="auto"/>
        <w:ind w:left="426" w:hanging="426"/>
        <w:jc w:val="both"/>
        <w:rPr>
          <w:rFonts w:ascii="Times New Roman" w:hAnsi="Times New Roman"/>
          <w:sz w:val="24"/>
          <w:szCs w:val="24"/>
        </w:rPr>
      </w:pPr>
      <w:r w:rsidRPr="00127AD2">
        <w:rPr>
          <w:rFonts w:ascii="Times New Roman" w:hAnsi="Times New Roman"/>
          <w:sz w:val="24"/>
          <w:szCs w:val="24"/>
        </w:rPr>
        <w:t>„</w:t>
      </w:r>
      <w:r w:rsidRPr="00127AD2">
        <w:rPr>
          <w:rFonts w:ascii="Times New Roman" w:hAnsi="Times New Roman"/>
          <w:sz w:val="24"/>
          <w:szCs w:val="24"/>
          <w:vertAlign w:val="superscript"/>
        </w:rPr>
        <w:t>37a</w:t>
      </w:r>
      <w:r w:rsidRPr="00127AD2">
        <w:rPr>
          <w:rFonts w:ascii="Times New Roman" w:hAnsi="Times New Roman"/>
          <w:sz w:val="24"/>
          <w:szCs w:val="24"/>
        </w:rPr>
        <w:t>) Napríklad zákon č. 128/2002 Z. z. v znení neskorších predpisov, zákon č. 250/2007 Z. z. o ochrane spotrebiteľa a o zmene zákona Slovenskej národnej rady č. 372/1990 Zb. o priestupkoch v znení neskorších predpisov, nariadenie vlády Slovenskej republiky č. 404/2007 Z. z. o všeobecnej bezpečnosti výrobkov.“.</w:t>
      </w:r>
    </w:p>
    <w:p w:rsidR="004B037A" w:rsidRPr="00127AD2" w:rsidP="00127AD2">
      <w:pPr>
        <w:bidi w:val="0"/>
        <w:spacing w:after="0" w:line="240" w:lineRule="auto"/>
        <w:jc w:val="both"/>
        <w:rPr>
          <w:rFonts w:ascii="Times New Roman" w:hAnsi="Times New Roman"/>
          <w:sz w:val="24"/>
          <w:szCs w:val="24"/>
        </w:rPr>
      </w:pPr>
    </w:p>
    <w:p w:rsidR="004B037A" w:rsidRPr="00127AD2" w:rsidP="004F1E51">
      <w:pPr>
        <w:pStyle w:val="ListParagraph"/>
        <w:numPr>
          <w:numId w:val="1"/>
        </w:numPr>
        <w:tabs>
          <w:tab w:val="left" w:pos="851"/>
        </w:tabs>
        <w:bidi w:val="0"/>
        <w:spacing w:after="0" w:line="240" w:lineRule="auto"/>
        <w:ind w:firstLine="66"/>
        <w:contextualSpacing w:val="0"/>
        <w:jc w:val="both"/>
        <w:rPr>
          <w:rFonts w:ascii="Times New Roman" w:hAnsi="Times New Roman"/>
          <w:sz w:val="24"/>
          <w:szCs w:val="24"/>
        </w:rPr>
      </w:pPr>
      <w:r w:rsidRPr="00127AD2">
        <w:rPr>
          <w:rFonts w:ascii="Times New Roman" w:hAnsi="Times New Roman"/>
          <w:sz w:val="24"/>
          <w:szCs w:val="24"/>
        </w:rPr>
        <w:t>V § 102 sa odsek 2 dopĺňa písmenom d), ktoré znie:</w:t>
      </w:r>
    </w:p>
    <w:p w:rsidR="004B037A" w:rsidRPr="00127AD2" w:rsidP="00127AD2">
      <w:pPr>
        <w:bidi w:val="0"/>
        <w:spacing w:after="0" w:line="240" w:lineRule="auto"/>
        <w:jc w:val="both"/>
        <w:rPr>
          <w:rFonts w:ascii="Times New Roman" w:hAnsi="Times New Roman"/>
          <w:sz w:val="24"/>
          <w:szCs w:val="24"/>
        </w:rPr>
      </w:pPr>
      <w:r w:rsidRPr="00127AD2">
        <w:rPr>
          <w:rFonts w:ascii="Times New Roman" w:hAnsi="Times New Roman"/>
          <w:sz w:val="24"/>
          <w:szCs w:val="24"/>
        </w:rPr>
        <w:t>„d) z informačných systémov.“.</w:t>
      </w:r>
    </w:p>
    <w:p w:rsidR="004B037A" w:rsidRPr="00127AD2" w:rsidP="00127AD2">
      <w:pPr>
        <w:bidi w:val="0"/>
        <w:spacing w:after="0" w:line="240" w:lineRule="auto"/>
        <w:jc w:val="both"/>
        <w:rPr>
          <w:rFonts w:ascii="Times New Roman" w:hAnsi="Times New Roman"/>
          <w:sz w:val="24"/>
          <w:szCs w:val="24"/>
        </w:rPr>
      </w:pPr>
    </w:p>
    <w:p w:rsidR="004B037A" w:rsidRPr="00127AD2" w:rsidP="00127AD2">
      <w:pPr>
        <w:pStyle w:val="ListParagraph"/>
        <w:numPr>
          <w:numId w:val="1"/>
        </w:numPr>
        <w:bidi w:val="0"/>
        <w:spacing w:after="0" w:line="240" w:lineRule="auto"/>
        <w:ind w:left="0" w:firstLine="360"/>
        <w:contextualSpacing w:val="0"/>
        <w:jc w:val="both"/>
        <w:rPr>
          <w:rFonts w:ascii="Times New Roman" w:hAnsi="Times New Roman"/>
          <w:sz w:val="24"/>
          <w:szCs w:val="24"/>
        </w:rPr>
      </w:pPr>
      <w:r w:rsidRPr="00127AD2">
        <w:rPr>
          <w:rFonts w:ascii="Times New Roman" w:hAnsi="Times New Roman"/>
          <w:sz w:val="24"/>
          <w:szCs w:val="24"/>
        </w:rPr>
        <w:t>V § 107 ods. 1 písm. b) a c) sa za slová „podľa § 21 ods. 1 písm. e)“ vkladajú slová „prvého až tretieho bodu“.</w:t>
      </w:r>
    </w:p>
    <w:p w:rsidR="004B037A" w:rsidRPr="00127AD2" w:rsidP="00127AD2">
      <w:pPr>
        <w:bidi w:val="0"/>
        <w:spacing w:after="0" w:line="240" w:lineRule="auto"/>
        <w:jc w:val="both"/>
        <w:rPr>
          <w:rFonts w:ascii="Times New Roman" w:hAnsi="Times New Roman"/>
          <w:sz w:val="24"/>
          <w:szCs w:val="24"/>
        </w:rPr>
      </w:pPr>
    </w:p>
    <w:p w:rsidR="004B037A" w:rsidRPr="00127AD2" w:rsidP="004F1E51">
      <w:pPr>
        <w:pStyle w:val="ListParagraph"/>
        <w:numPr>
          <w:numId w:val="1"/>
        </w:numPr>
        <w:tabs>
          <w:tab w:val="left" w:pos="851"/>
        </w:tabs>
        <w:bidi w:val="0"/>
        <w:spacing w:after="0" w:line="240" w:lineRule="auto"/>
        <w:ind w:firstLine="66"/>
        <w:contextualSpacing w:val="0"/>
        <w:jc w:val="both"/>
        <w:rPr>
          <w:rFonts w:ascii="Times New Roman" w:hAnsi="Times New Roman"/>
          <w:sz w:val="24"/>
          <w:szCs w:val="24"/>
        </w:rPr>
      </w:pPr>
      <w:r w:rsidRPr="00127AD2">
        <w:rPr>
          <w:rFonts w:ascii="Times New Roman" w:hAnsi="Times New Roman"/>
          <w:sz w:val="24"/>
          <w:szCs w:val="24"/>
        </w:rPr>
        <w:t xml:space="preserve">V § 107 ods. 2 </w:t>
      </w:r>
      <w:r w:rsidRPr="00127AD2" w:rsidR="00C9762F">
        <w:rPr>
          <w:rFonts w:ascii="Times New Roman" w:hAnsi="Times New Roman"/>
          <w:sz w:val="24"/>
          <w:szCs w:val="24"/>
        </w:rPr>
        <w:t xml:space="preserve">úvodnej </w:t>
      </w:r>
      <w:r w:rsidRPr="00127AD2">
        <w:rPr>
          <w:rFonts w:ascii="Times New Roman" w:hAnsi="Times New Roman"/>
          <w:sz w:val="24"/>
          <w:szCs w:val="24"/>
        </w:rPr>
        <w:t>vete sa suma „166 eur“ nahrádza sumou „165 eur“.</w:t>
      </w:r>
    </w:p>
    <w:p w:rsidR="004B037A" w:rsidRPr="00127AD2" w:rsidP="00127AD2">
      <w:pPr>
        <w:bidi w:val="0"/>
        <w:spacing w:after="0" w:line="240" w:lineRule="auto"/>
        <w:jc w:val="both"/>
        <w:rPr>
          <w:rFonts w:ascii="Times New Roman" w:hAnsi="Times New Roman"/>
          <w:sz w:val="24"/>
          <w:szCs w:val="24"/>
        </w:rPr>
      </w:pPr>
    </w:p>
    <w:p w:rsidR="004B037A" w:rsidRPr="00127AD2" w:rsidP="004F1E51">
      <w:pPr>
        <w:pStyle w:val="ListParagraph"/>
        <w:numPr>
          <w:numId w:val="1"/>
        </w:numPr>
        <w:tabs>
          <w:tab w:val="left" w:pos="851"/>
        </w:tabs>
        <w:bidi w:val="0"/>
        <w:spacing w:after="0" w:line="240" w:lineRule="auto"/>
        <w:ind w:firstLine="66"/>
        <w:contextualSpacing w:val="0"/>
        <w:jc w:val="both"/>
        <w:rPr>
          <w:rFonts w:ascii="Times New Roman" w:hAnsi="Times New Roman"/>
          <w:sz w:val="24"/>
          <w:szCs w:val="24"/>
        </w:rPr>
      </w:pPr>
      <w:r w:rsidRPr="00127AD2">
        <w:rPr>
          <w:rFonts w:ascii="Times New Roman" w:hAnsi="Times New Roman"/>
          <w:sz w:val="24"/>
          <w:szCs w:val="24"/>
        </w:rPr>
        <w:t>V § 107 ods. 2 písmená c) až e) znejú:</w:t>
      </w:r>
    </w:p>
    <w:p w:rsidR="004B037A" w:rsidRPr="00127AD2" w:rsidP="00127AD2">
      <w:pPr>
        <w:bidi w:val="0"/>
        <w:spacing w:after="0" w:line="240" w:lineRule="auto"/>
        <w:ind w:left="284" w:hanging="284"/>
        <w:jc w:val="both"/>
        <w:rPr>
          <w:rFonts w:ascii="Times New Roman" w:hAnsi="Times New Roman"/>
          <w:sz w:val="24"/>
          <w:szCs w:val="24"/>
        </w:rPr>
      </w:pPr>
      <w:r w:rsidRPr="00127AD2">
        <w:rPr>
          <w:rFonts w:ascii="Times New Roman" w:hAnsi="Times New Roman"/>
          <w:sz w:val="24"/>
          <w:szCs w:val="24"/>
        </w:rPr>
        <w:t xml:space="preserve">„c) nepodrobil vozidlo podľa § 21 ods. 1 písm. b) prvého bodu technickej kontrole pravidelnej podľa § 50 ods. 1; pokuta sa uloží za každé vozidlo,   </w:t>
      </w:r>
    </w:p>
    <w:p w:rsidR="004B037A" w:rsidRPr="00127AD2" w:rsidP="00127AD2">
      <w:pPr>
        <w:bidi w:val="0"/>
        <w:spacing w:after="0" w:line="240" w:lineRule="auto"/>
        <w:ind w:left="284" w:hanging="284"/>
        <w:jc w:val="both"/>
        <w:rPr>
          <w:rFonts w:ascii="Times New Roman" w:hAnsi="Times New Roman"/>
          <w:sz w:val="24"/>
          <w:szCs w:val="24"/>
        </w:rPr>
      </w:pPr>
      <w:r w:rsidRPr="00127AD2">
        <w:rPr>
          <w:rFonts w:ascii="Times New Roman" w:hAnsi="Times New Roman"/>
          <w:sz w:val="24"/>
          <w:szCs w:val="24"/>
        </w:rPr>
        <w:t xml:space="preserve">d) nepodrobil motorové vozidlo podľa § 21 ods. 1 písm. b) druhého bodu emisnej kontrole pravidelnej podľa § 68 ods. 1; pokuta sa uloží za každé motorové vozidlo, </w:t>
      </w:r>
    </w:p>
    <w:p w:rsidR="004B037A" w:rsidRPr="00127AD2" w:rsidP="00127AD2">
      <w:pPr>
        <w:bidi w:val="0"/>
        <w:spacing w:after="0" w:line="240" w:lineRule="auto"/>
        <w:ind w:left="284" w:hanging="284"/>
        <w:jc w:val="both"/>
        <w:rPr>
          <w:rFonts w:ascii="Times New Roman" w:hAnsi="Times New Roman"/>
          <w:sz w:val="24"/>
          <w:szCs w:val="24"/>
        </w:rPr>
      </w:pPr>
      <w:r w:rsidRPr="00127AD2">
        <w:rPr>
          <w:rFonts w:ascii="Times New Roman" w:hAnsi="Times New Roman"/>
          <w:sz w:val="24"/>
          <w:szCs w:val="24"/>
        </w:rPr>
        <w:t>e) porušil povinnosť ustanovenú v § 50 ods. 2, § 68 ods. 2 alebo § 83 ods. 4 písm. b); pokuta sa uloží za každé vozidlo,“.</w:t>
      </w:r>
    </w:p>
    <w:p w:rsidR="004B037A" w:rsidRPr="00127AD2" w:rsidP="00127AD2">
      <w:pPr>
        <w:bidi w:val="0"/>
        <w:spacing w:after="0" w:line="240" w:lineRule="auto"/>
        <w:ind w:left="284" w:hanging="284"/>
        <w:jc w:val="both"/>
        <w:rPr>
          <w:rFonts w:ascii="Times New Roman" w:hAnsi="Times New Roman"/>
          <w:sz w:val="24"/>
          <w:szCs w:val="24"/>
        </w:rPr>
      </w:pPr>
    </w:p>
    <w:p w:rsidR="004B037A" w:rsidRPr="00127AD2" w:rsidP="004F1E51">
      <w:pPr>
        <w:pStyle w:val="ListParagraph"/>
        <w:numPr>
          <w:numId w:val="1"/>
        </w:numPr>
        <w:tabs>
          <w:tab w:val="left" w:pos="851"/>
        </w:tabs>
        <w:bidi w:val="0"/>
        <w:spacing w:after="0" w:line="240" w:lineRule="auto"/>
        <w:ind w:firstLine="66"/>
        <w:contextualSpacing w:val="0"/>
        <w:jc w:val="both"/>
        <w:rPr>
          <w:rFonts w:ascii="Times New Roman" w:hAnsi="Times New Roman"/>
          <w:sz w:val="24"/>
          <w:szCs w:val="24"/>
        </w:rPr>
      </w:pPr>
      <w:r w:rsidRPr="00127AD2">
        <w:rPr>
          <w:rFonts w:ascii="Times New Roman" w:hAnsi="Times New Roman"/>
          <w:sz w:val="24"/>
          <w:szCs w:val="24"/>
        </w:rPr>
        <w:t>V § 107 sa odsek 2 dopĺňa písmenami g) a h), ktoré znejú:</w:t>
      </w:r>
    </w:p>
    <w:p w:rsidR="004B037A" w:rsidRPr="00127AD2" w:rsidP="00127AD2">
      <w:pPr>
        <w:bidi w:val="0"/>
        <w:spacing w:after="0" w:line="240" w:lineRule="auto"/>
        <w:ind w:left="284" w:hanging="284"/>
        <w:jc w:val="both"/>
        <w:rPr>
          <w:rFonts w:ascii="Times New Roman" w:hAnsi="Times New Roman"/>
          <w:sz w:val="24"/>
          <w:szCs w:val="24"/>
        </w:rPr>
      </w:pPr>
      <w:r w:rsidRPr="00127AD2">
        <w:rPr>
          <w:rFonts w:ascii="Times New Roman" w:hAnsi="Times New Roman"/>
          <w:sz w:val="24"/>
          <w:szCs w:val="24"/>
        </w:rPr>
        <w:t>„g) nepodrobil vozidlo podľa § 21 ods. 1 písm. b) tretieho bodu technickej kontrole pravidelnej po opätovnom zaradení vozidla do evidencie vozidiel; pokuta sa uloží za každé vozidlo,</w:t>
      </w:r>
    </w:p>
    <w:p w:rsidR="004B037A" w:rsidRPr="00127AD2" w:rsidP="00127AD2">
      <w:pPr>
        <w:bidi w:val="0"/>
        <w:spacing w:after="0" w:line="240" w:lineRule="auto"/>
        <w:ind w:left="284" w:hanging="284"/>
        <w:jc w:val="both"/>
        <w:rPr>
          <w:rFonts w:ascii="Times New Roman" w:hAnsi="Times New Roman"/>
          <w:sz w:val="24"/>
          <w:szCs w:val="24"/>
        </w:rPr>
      </w:pPr>
      <w:r w:rsidRPr="00127AD2">
        <w:rPr>
          <w:rFonts w:ascii="Times New Roman" w:hAnsi="Times New Roman"/>
          <w:sz w:val="24"/>
          <w:szCs w:val="24"/>
        </w:rPr>
        <w:t xml:space="preserve"> h) nepodrobil motorové vozidlo podľa § 21 ods. 1 písm. b) štvrtého bodu emisnej kontrole pravidelnej po opätovnom zaradení vozidla do evidencie vozidiel; pokuta sa uloží za každé motorové vozidlo.“.</w:t>
      </w:r>
    </w:p>
    <w:p w:rsidR="004B037A" w:rsidRPr="00127AD2" w:rsidP="00127AD2">
      <w:pPr>
        <w:bidi w:val="0"/>
        <w:spacing w:after="0" w:line="240" w:lineRule="auto"/>
        <w:ind w:left="284" w:hanging="284"/>
        <w:jc w:val="both"/>
        <w:rPr>
          <w:rFonts w:ascii="Times New Roman" w:hAnsi="Times New Roman"/>
          <w:sz w:val="24"/>
          <w:szCs w:val="24"/>
        </w:rPr>
      </w:pPr>
    </w:p>
    <w:p w:rsidR="004B037A" w:rsidRPr="00127AD2" w:rsidP="00127AD2">
      <w:pPr>
        <w:pStyle w:val="ListParagraph"/>
        <w:numPr>
          <w:numId w:val="1"/>
        </w:numPr>
        <w:bidi w:val="0"/>
        <w:spacing w:after="0" w:line="240" w:lineRule="auto"/>
        <w:ind w:left="0" w:firstLine="360"/>
        <w:contextualSpacing w:val="0"/>
        <w:jc w:val="both"/>
        <w:rPr>
          <w:rFonts w:ascii="Times New Roman" w:hAnsi="Times New Roman"/>
          <w:sz w:val="24"/>
          <w:szCs w:val="24"/>
        </w:rPr>
      </w:pPr>
      <w:r w:rsidRPr="00127AD2">
        <w:rPr>
          <w:rFonts w:ascii="Times New Roman" w:hAnsi="Times New Roman"/>
          <w:sz w:val="24"/>
          <w:szCs w:val="24"/>
        </w:rPr>
        <w:t>V § 107 ods. 3 sa bodka na konci nahrádza bodkočiarkou a pripájajú sa tieto slová: „pokuta sa uloží za každé vozidlo.“.</w:t>
      </w:r>
    </w:p>
    <w:p w:rsidR="004B037A" w:rsidRPr="00127AD2" w:rsidP="00127AD2">
      <w:pPr>
        <w:bidi w:val="0"/>
        <w:spacing w:after="0" w:line="240" w:lineRule="auto"/>
        <w:jc w:val="both"/>
        <w:rPr>
          <w:rFonts w:ascii="Times New Roman" w:hAnsi="Times New Roman"/>
          <w:sz w:val="24"/>
          <w:szCs w:val="24"/>
        </w:rPr>
      </w:pPr>
    </w:p>
    <w:p w:rsidR="004B037A" w:rsidRPr="00127AD2" w:rsidP="004F1E51">
      <w:pPr>
        <w:pStyle w:val="ListParagraph"/>
        <w:numPr>
          <w:numId w:val="1"/>
        </w:numPr>
        <w:bidi w:val="0"/>
        <w:spacing w:after="0" w:line="240" w:lineRule="auto"/>
        <w:ind w:hanging="76"/>
        <w:contextualSpacing w:val="0"/>
        <w:jc w:val="both"/>
        <w:rPr>
          <w:rFonts w:ascii="Times New Roman" w:hAnsi="Times New Roman"/>
          <w:sz w:val="24"/>
          <w:szCs w:val="24"/>
        </w:rPr>
      </w:pPr>
      <w:r w:rsidRPr="00127AD2">
        <w:rPr>
          <w:rFonts w:ascii="Times New Roman" w:hAnsi="Times New Roman"/>
          <w:sz w:val="24"/>
          <w:szCs w:val="24"/>
        </w:rPr>
        <w:t xml:space="preserve">V § 107 ods. 9 písm. a) sa slová „n) až p)“ nahrádzajú slovami „n) až q)“. </w:t>
      </w:r>
    </w:p>
    <w:p w:rsidR="004B037A" w:rsidRPr="00127AD2" w:rsidP="004F1E51">
      <w:pPr>
        <w:bidi w:val="0"/>
        <w:spacing w:after="0" w:line="240" w:lineRule="auto"/>
        <w:ind w:hanging="76"/>
        <w:jc w:val="both"/>
        <w:rPr>
          <w:rFonts w:ascii="Times New Roman" w:hAnsi="Times New Roman"/>
          <w:sz w:val="24"/>
          <w:szCs w:val="24"/>
        </w:rPr>
      </w:pPr>
    </w:p>
    <w:p w:rsidR="004B037A" w:rsidRPr="00127AD2" w:rsidP="004F1E51">
      <w:pPr>
        <w:pStyle w:val="ListParagraph"/>
        <w:numPr>
          <w:numId w:val="1"/>
        </w:numPr>
        <w:bidi w:val="0"/>
        <w:spacing w:after="0" w:line="240" w:lineRule="auto"/>
        <w:ind w:hanging="76"/>
        <w:contextualSpacing w:val="0"/>
        <w:jc w:val="both"/>
        <w:rPr>
          <w:rFonts w:ascii="Times New Roman" w:hAnsi="Times New Roman"/>
          <w:sz w:val="24"/>
          <w:szCs w:val="24"/>
        </w:rPr>
      </w:pPr>
      <w:r w:rsidRPr="00127AD2">
        <w:rPr>
          <w:rFonts w:ascii="Times New Roman" w:hAnsi="Times New Roman"/>
          <w:sz w:val="24"/>
          <w:szCs w:val="24"/>
        </w:rPr>
        <w:t xml:space="preserve">V § 107 ods. 10 písm. a) až c) sa vypúšťa bodkočiarka a časť vety za bodkočiarkou. </w:t>
      </w:r>
    </w:p>
    <w:p w:rsidR="004B037A" w:rsidRPr="00127AD2" w:rsidP="00127AD2">
      <w:pPr>
        <w:bidi w:val="0"/>
        <w:spacing w:after="0" w:line="240" w:lineRule="auto"/>
        <w:jc w:val="both"/>
        <w:rPr>
          <w:rFonts w:ascii="Times New Roman" w:hAnsi="Times New Roman"/>
          <w:sz w:val="24"/>
          <w:szCs w:val="24"/>
        </w:rPr>
      </w:pPr>
    </w:p>
    <w:p w:rsidR="004B037A" w:rsidRPr="00127AD2" w:rsidP="004F1E51">
      <w:pPr>
        <w:pStyle w:val="ListParagraph"/>
        <w:numPr>
          <w:numId w:val="1"/>
        </w:numPr>
        <w:bidi w:val="0"/>
        <w:spacing w:after="0" w:line="240" w:lineRule="auto"/>
        <w:ind w:left="142" w:firstLine="142"/>
        <w:contextualSpacing w:val="0"/>
        <w:jc w:val="both"/>
        <w:rPr>
          <w:rFonts w:ascii="Times New Roman" w:hAnsi="Times New Roman"/>
          <w:sz w:val="24"/>
          <w:szCs w:val="24"/>
        </w:rPr>
      </w:pPr>
      <w:r w:rsidRPr="00127AD2">
        <w:rPr>
          <w:rFonts w:ascii="Times New Roman" w:hAnsi="Times New Roman"/>
          <w:sz w:val="24"/>
          <w:szCs w:val="24"/>
        </w:rPr>
        <w:t xml:space="preserve">V § 107 ods. 11 sa slová „§ 29 ods. 1 písm. a) až c)“ nahrádzajú slovami „§ 29 ods. 1 písm. a) až d)“. </w:t>
      </w:r>
    </w:p>
    <w:p w:rsidR="004B037A" w:rsidRPr="00127AD2" w:rsidP="00127AD2">
      <w:pPr>
        <w:bidi w:val="0"/>
        <w:spacing w:after="0" w:line="240" w:lineRule="auto"/>
        <w:jc w:val="both"/>
        <w:rPr>
          <w:rFonts w:ascii="Times New Roman" w:hAnsi="Times New Roman"/>
          <w:sz w:val="24"/>
          <w:szCs w:val="24"/>
        </w:rPr>
      </w:pPr>
    </w:p>
    <w:p w:rsidR="004B037A" w:rsidRPr="00127AD2" w:rsidP="004F1E51">
      <w:pPr>
        <w:pStyle w:val="ListParagraph"/>
        <w:numPr>
          <w:numId w:val="1"/>
        </w:numPr>
        <w:bidi w:val="0"/>
        <w:spacing w:after="0" w:line="240" w:lineRule="auto"/>
        <w:ind w:left="142" w:firstLine="142"/>
        <w:contextualSpacing w:val="0"/>
        <w:jc w:val="both"/>
        <w:rPr>
          <w:rFonts w:ascii="Times New Roman" w:hAnsi="Times New Roman"/>
          <w:sz w:val="24"/>
          <w:szCs w:val="24"/>
        </w:rPr>
      </w:pPr>
      <w:r w:rsidRPr="00127AD2">
        <w:rPr>
          <w:rFonts w:ascii="Times New Roman" w:hAnsi="Times New Roman"/>
          <w:sz w:val="24"/>
          <w:szCs w:val="24"/>
        </w:rPr>
        <w:t>V § 107 ods. 12 písm. a) sa slová „písm. a) alebo písm. e)“ nahrádzajú slovami „písm. a), e) alebo písm. r)“.</w:t>
      </w:r>
    </w:p>
    <w:p w:rsidR="004B037A" w:rsidRPr="00127AD2" w:rsidP="00127AD2">
      <w:pPr>
        <w:bidi w:val="0"/>
        <w:spacing w:after="0" w:line="240" w:lineRule="auto"/>
        <w:jc w:val="both"/>
        <w:rPr>
          <w:rFonts w:ascii="Times New Roman" w:hAnsi="Times New Roman"/>
          <w:sz w:val="24"/>
          <w:szCs w:val="24"/>
        </w:rPr>
      </w:pPr>
    </w:p>
    <w:p w:rsidR="004B037A" w:rsidRPr="00127AD2" w:rsidP="004F1E51">
      <w:pPr>
        <w:pStyle w:val="ListParagraph"/>
        <w:numPr>
          <w:numId w:val="1"/>
        </w:numPr>
        <w:bidi w:val="0"/>
        <w:spacing w:after="0" w:line="240" w:lineRule="auto"/>
        <w:ind w:hanging="76"/>
        <w:contextualSpacing w:val="0"/>
        <w:jc w:val="both"/>
        <w:rPr>
          <w:rFonts w:ascii="Times New Roman" w:hAnsi="Times New Roman"/>
          <w:sz w:val="24"/>
          <w:szCs w:val="24"/>
        </w:rPr>
      </w:pPr>
      <w:r w:rsidRPr="00127AD2">
        <w:rPr>
          <w:rFonts w:ascii="Times New Roman" w:hAnsi="Times New Roman"/>
          <w:sz w:val="24"/>
          <w:szCs w:val="24"/>
        </w:rPr>
        <w:t xml:space="preserve">Poznámka pod čiarou k odkazu 40a znie:   </w:t>
      </w:r>
    </w:p>
    <w:p w:rsidR="004B037A" w:rsidRPr="00127AD2" w:rsidP="00127AD2">
      <w:pPr>
        <w:bidi w:val="0"/>
        <w:spacing w:after="0" w:line="240" w:lineRule="auto"/>
        <w:ind w:left="426" w:hanging="426"/>
        <w:jc w:val="both"/>
        <w:rPr>
          <w:rFonts w:ascii="Times New Roman" w:hAnsi="Times New Roman"/>
          <w:bCs/>
          <w:sz w:val="24"/>
          <w:szCs w:val="24"/>
        </w:rPr>
      </w:pPr>
      <w:r w:rsidRPr="00127AD2">
        <w:rPr>
          <w:rFonts w:ascii="Times New Roman" w:hAnsi="Times New Roman"/>
          <w:sz w:val="24"/>
          <w:szCs w:val="24"/>
        </w:rPr>
        <w:t>„</w:t>
      </w:r>
      <w:r w:rsidRPr="00127AD2">
        <w:rPr>
          <w:rFonts w:ascii="Times New Roman" w:hAnsi="Times New Roman"/>
          <w:sz w:val="24"/>
          <w:szCs w:val="24"/>
          <w:vertAlign w:val="superscript"/>
        </w:rPr>
        <w:t>40a</w:t>
      </w:r>
      <w:r w:rsidRPr="00127AD2">
        <w:rPr>
          <w:rFonts w:ascii="Times New Roman" w:hAnsi="Times New Roman"/>
          <w:sz w:val="24"/>
          <w:szCs w:val="24"/>
        </w:rPr>
        <w:t xml:space="preserve">) Napríklad čl. 13 ods. 2 nariadenia (ES) č. 715/2007 v platnom znení, čl. 13 ods. 2 nariadenia (ES) </w:t>
        <w:br/>
        <w:t xml:space="preserve">č. 78/2009 v platnom znení, čl. 15 ods. 2 nariadenia (ES) č. 79/2009, čl. 11 ods. 2 nariadenia (ES) </w:t>
        <w:br/>
        <w:t>č. 595/2009 v platnom znení, čl. 16 ods. 2 nariadenia (ES) č. 661/2009  v platnom znení, čl. 72 ods. 2 nariadenia (EÚ) č. 167/2013 v platnom znení, čl. 76 ods. 2 nariadenia (EÚ) č. 168/2013 v platnom znení</w:t>
      </w:r>
      <w:r w:rsidRPr="00127AD2" w:rsidR="003B0377">
        <w:rPr>
          <w:rFonts w:ascii="Times New Roman" w:hAnsi="Times New Roman"/>
          <w:sz w:val="24"/>
          <w:szCs w:val="24"/>
        </w:rPr>
        <w:t xml:space="preserve">, </w:t>
      </w:r>
      <w:r w:rsidRPr="00127AD2" w:rsidR="003B0377">
        <w:rPr>
          <w:rStyle w:val="Strong"/>
          <w:rFonts w:ascii="Times New Roman" w:hAnsi="Times New Roman"/>
          <w:b w:val="0"/>
          <w:bCs/>
          <w:sz w:val="24"/>
          <w:szCs w:val="24"/>
        </w:rPr>
        <w:t>čl. 11 ods. 2 nariadenia (EÚ) 2015/758</w:t>
      </w:r>
      <w:r w:rsidRPr="00127AD2">
        <w:rPr>
          <w:rFonts w:ascii="Times New Roman" w:hAnsi="Times New Roman"/>
          <w:sz w:val="24"/>
          <w:szCs w:val="24"/>
        </w:rPr>
        <w:t>.“.</w:t>
      </w:r>
    </w:p>
    <w:p w:rsidR="004B037A" w:rsidRPr="00127AD2" w:rsidP="00127AD2">
      <w:pPr>
        <w:bidi w:val="0"/>
        <w:spacing w:after="0" w:line="240" w:lineRule="auto"/>
        <w:jc w:val="both"/>
        <w:rPr>
          <w:rFonts w:ascii="Times New Roman" w:hAnsi="Times New Roman"/>
          <w:sz w:val="24"/>
          <w:szCs w:val="24"/>
        </w:rPr>
      </w:pPr>
    </w:p>
    <w:p w:rsidR="004B037A" w:rsidRPr="00127AD2" w:rsidP="004F1E51">
      <w:pPr>
        <w:pStyle w:val="ListParagraph"/>
        <w:numPr>
          <w:numId w:val="1"/>
        </w:numPr>
        <w:bidi w:val="0"/>
        <w:spacing w:after="0" w:line="240" w:lineRule="auto"/>
        <w:ind w:hanging="76"/>
        <w:contextualSpacing w:val="0"/>
        <w:jc w:val="both"/>
        <w:rPr>
          <w:rFonts w:ascii="Times New Roman" w:hAnsi="Times New Roman"/>
          <w:sz w:val="24"/>
          <w:szCs w:val="24"/>
        </w:rPr>
      </w:pPr>
      <w:r w:rsidRPr="00127AD2">
        <w:rPr>
          <w:rFonts w:ascii="Times New Roman" w:hAnsi="Times New Roman"/>
          <w:sz w:val="24"/>
          <w:szCs w:val="24"/>
        </w:rPr>
        <w:t>V § 107 sa za odsek 14 vkladajú nové odseky 15 až 18, ktoré znejú:</w:t>
      </w:r>
    </w:p>
    <w:p w:rsidR="004B037A" w:rsidRPr="00127AD2" w:rsidP="00127AD2">
      <w:pPr>
        <w:bidi w:val="0"/>
        <w:spacing w:after="0" w:line="240" w:lineRule="auto"/>
        <w:ind w:firstLine="360"/>
        <w:jc w:val="both"/>
        <w:rPr>
          <w:rFonts w:ascii="Times New Roman" w:hAnsi="Times New Roman"/>
          <w:sz w:val="24"/>
          <w:szCs w:val="24"/>
        </w:rPr>
      </w:pPr>
      <w:r w:rsidRPr="00127AD2">
        <w:rPr>
          <w:rFonts w:ascii="Times New Roman" w:hAnsi="Times New Roman"/>
          <w:sz w:val="24"/>
          <w:szCs w:val="24"/>
        </w:rPr>
        <w:t xml:space="preserve">„(15) Ak sa páchateľ dopustil viacerých správnych deliktov, ktoré je príslušný prejednať ten istý orgán štátneho odborného dozoru, prejednajú sa tieto správne delikty v spoločnom konaní, ak odsek 16 neustanovuje inak. Za viac správnych deliktov toho istého páchateľa prejednávaných v spoločnom konaní, sa uloží pokuta podľa ustanovenia vzťahujúceho sa na správny delikt najprísnejšie postihnuteľný. Začaté konanie o správnom delikte nie je možné spojiť s konaním o inom správnom delikte. </w:t>
      </w:r>
      <w:r w:rsidRPr="00127AD2">
        <w:rPr>
          <w:rFonts w:ascii="Times New Roman" w:hAnsi="Times New Roman"/>
          <w:i/>
          <w:sz w:val="24"/>
          <w:szCs w:val="24"/>
        </w:rPr>
        <w:t xml:space="preserve"> </w:t>
      </w:r>
    </w:p>
    <w:p w:rsidR="004B037A" w:rsidRPr="00127AD2" w:rsidP="00127AD2">
      <w:pPr>
        <w:bidi w:val="0"/>
        <w:spacing w:after="0" w:line="240" w:lineRule="auto"/>
        <w:jc w:val="both"/>
        <w:rPr>
          <w:rFonts w:ascii="Times New Roman" w:hAnsi="Times New Roman"/>
          <w:sz w:val="24"/>
          <w:szCs w:val="24"/>
        </w:rPr>
      </w:pPr>
    </w:p>
    <w:p w:rsidR="004B037A" w:rsidRPr="00127AD2" w:rsidP="00127AD2">
      <w:pPr>
        <w:bidi w:val="0"/>
        <w:spacing w:after="0" w:line="240" w:lineRule="auto"/>
        <w:ind w:firstLine="360"/>
        <w:jc w:val="both"/>
        <w:rPr>
          <w:rFonts w:ascii="Times New Roman" w:hAnsi="Times New Roman"/>
          <w:sz w:val="24"/>
          <w:szCs w:val="24"/>
        </w:rPr>
      </w:pPr>
      <w:r w:rsidRPr="00127AD2">
        <w:rPr>
          <w:rFonts w:ascii="Times New Roman" w:hAnsi="Times New Roman"/>
          <w:sz w:val="24"/>
          <w:szCs w:val="24"/>
        </w:rPr>
        <w:t>(16) O viacerých správnych deliktoch toho istého páchateľa podľa odsekov 1 až 3 a odseku 8 písm. b) sa rozhodne a sankcia sa uloží vo viacerých samostatných konaniach vedených podľa vozidla, v súvislosti s ktorým bol správny delikt spáchaný, a osobitne pre každé porušenie povinnosti. Samostatné konania o správnych deliktoch podľa tohto odseku nie je možné spojiť do spoločného správneho konania, ani o takých správnych deliktoch rozhodnúť jedným rozhodnutím.</w:t>
      </w:r>
    </w:p>
    <w:p w:rsidR="004B037A" w:rsidRPr="00127AD2" w:rsidP="00127AD2">
      <w:pPr>
        <w:bidi w:val="0"/>
        <w:spacing w:after="0" w:line="240" w:lineRule="auto"/>
        <w:jc w:val="both"/>
        <w:rPr>
          <w:rFonts w:ascii="Times New Roman" w:hAnsi="Times New Roman"/>
          <w:sz w:val="24"/>
          <w:szCs w:val="24"/>
        </w:rPr>
      </w:pPr>
    </w:p>
    <w:p w:rsidR="004B037A" w:rsidRPr="00127AD2" w:rsidP="00127AD2">
      <w:pPr>
        <w:bidi w:val="0"/>
        <w:spacing w:after="0" w:line="240" w:lineRule="auto"/>
        <w:ind w:firstLine="360"/>
        <w:jc w:val="both"/>
        <w:rPr>
          <w:rFonts w:ascii="Times New Roman" w:hAnsi="Times New Roman"/>
          <w:sz w:val="24"/>
          <w:szCs w:val="24"/>
        </w:rPr>
      </w:pPr>
      <w:r w:rsidRPr="00127AD2">
        <w:rPr>
          <w:rFonts w:ascii="Times New Roman" w:hAnsi="Times New Roman"/>
          <w:sz w:val="24"/>
          <w:szCs w:val="24"/>
        </w:rPr>
        <w:t>(17) Na konanie o správnych deliktoch podľa odsekov 1 až 3 je príslušným orgánom štátneho odborného dozoru okresný úrad podľa miesta prihlásenia vozidla do evidencie vozidiel</w:t>
      </w:r>
      <w:r w:rsidRPr="00127AD2">
        <w:rPr>
          <w:rFonts w:ascii="Times New Roman" w:hAnsi="Times New Roman"/>
          <w:sz w:val="24"/>
          <w:szCs w:val="24"/>
          <w:vertAlign w:val="superscript"/>
        </w:rPr>
        <w:t>5</w:t>
      </w:r>
      <w:r w:rsidRPr="00127AD2">
        <w:rPr>
          <w:rFonts w:ascii="Times New Roman" w:hAnsi="Times New Roman"/>
          <w:sz w:val="24"/>
          <w:szCs w:val="24"/>
        </w:rPr>
        <w:t>) v čase spáchania správneho deliktu.</w:t>
      </w:r>
    </w:p>
    <w:p w:rsidR="004B037A" w:rsidRPr="00127AD2" w:rsidP="00127AD2">
      <w:pPr>
        <w:bidi w:val="0"/>
        <w:spacing w:after="0" w:line="240" w:lineRule="auto"/>
        <w:jc w:val="both"/>
        <w:rPr>
          <w:rFonts w:ascii="Times New Roman" w:hAnsi="Times New Roman"/>
          <w:i/>
          <w:sz w:val="24"/>
          <w:szCs w:val="24"/>
        </w:rPr>
      </w:pPr>
    </w:p>
    <w:p w:rsidR="004B037A" w:rsidRPr="00127AD2" w:rsidP="00127AD2">
      <w:pPr>
        <w:bidi w:val="0"/>
        <w:spacing w:after="0" w:line="240" w:lineRule="auto"/>
        <w:ind w:firstLine="360"/>
        <w:jc w:val="both"/>
        <w:rPr>
          <w:rFonts w:ascii="Times New Roman" w:hAnsi="Times New Roman"/>
          <w:sz w:val="24"/>
          <w:szCs w:val="24"/>
        </w:rPr>
      </w:pPr>
      <w:r w:rsidRPr="00127AD2">
        <w:rPr>
          <w:rFonts w:ascii="Times New Roman" w:hAnsi="Times New Roman"/>
          <w:sz w:val="24"/>
          <w:szCs w:val="24"/>
        </w:rPr>
        <w:t>(18) V konaní o správnych deliktoch prevádzkovateľa vozidla sa rozumie prevádzkovateľom vozidla v prípade, ak vlastník vozidla a osoba zapísaná v osvedčení</w:t>
        <w:br/>
        <w:t>o evidencii časť I a časť II ako držiteľ osvedčenia  sú rôzne osoby, držiteľ osvedčenia a ak držiteľ osvedčenia zomrel alebo bol vyhlásený za mŕtveho alebo zanikol</w:t>
      </w:r>
      <w:r w:rsidRPr="00127AD2" w:rsidR="00601FB2">
        <w:rPr>
          <w:rFonts w:ascii="Times New Roman" w:hAnsi="Times New Roman"/>
          <w:sz w:val="24"/>
          <w:szCs w:val="24"/>
        </w:rPr>
        <w:t xml:space="preserve"> bez právneho nástupcu</w:t>
      </w:r>
      <w:r w:rsidRPr="00127AD2">
        <w:rPr>
          <w:rFonts w:ascii="Times New Roman" w:hAnsi="Times New Roman"/>
          <w:sz w:val="24"/>
          <w:szCs w:val="24"/>
        </w:rPr>
        <w:t>, tak vlastník vozidla.“.</w:t>
      </w:r>
    </w:p>
    <w:p w:rsidR="004B037A" w:rsidRPr="00127AD2" w:rsidP="00127AD2">
      <w:pPr>
        <w:bidi w:val="0"/>
        <w:spacing w:after="0" w:line="240" w:lineRule="auto"/>
        <w:jc w:val="both"/>
        <w:rPr>
          <w:rFonts w:ascii="Times New Roman" w:hAnsi="Times New Roman"/>
          <w:sz w:val="24"/>
          <w:szCs w:val="24"/>
        </w:rPr>
      </w:pPr>
    </w:p>
    <w:p w:rsidR="004B037A" w:rsidRPr="00127AD2" w:rsidP="00127AD2">
      <w:pPr>
        <w:bidi w:val="0"/>
        <w:spacing w:after="0" w:line="240" w:lineRule="auto"/>
        <w:ind w:firstLine="360"/>
        <w:jc w:val="both"/>
        <w:rPr>
          <w:rFonts w:ascii="Times New Roman" w:hAnsi="Times New Roman"/>
          <w:sz w:val="24"/>
          <w:szCs w:val="24"/>
        </w:rPr>
      </w:pPr>
      <w:r w:rsidRPr="00127AD2">
        <w:rPr>
          <w:rFonts w:ascii="Times New Roman" w:hAnsi="Times New Roman"/>
          <w:sz w:val="24"/>
          <w:szCs w:val="24"/>
        </w:rPr>
        <w:t xml:space="preserve">Doterajšie odseky 15 až 18 sa označujú ako odseky 19 až 22. </w:t>
      </w:r>
    </w:p>
    <w:p w:rsidR="00473395" w:rsidRPr="00127AD2" w:rsidP="00127AD2">
      <w:pPr>
        <w:bidi w:val="0"/>
        <w:spacing w:after="0" w:line="240" w:lineRule="auto"/>
        <w:jc w:val="both"/>
        <w:rPr>
          <w:rFonts w:ascii="Times New Roman" w:hAnsi="Times New Roman"/>
          <w:sz w:val="24"/>
          <w:szCs w:val="24"/>
        </w:rPr>
      </w:pPr>
    </w:p>
    <w:p w:rsidR="004B037A" w:rsidRPr="00127AD2" w:rsidP="004F1E51">
      <w:pPr>
        <w:pStyle w:val="ListParagraph"/>
        <w:numPr>
          <w:numId w:val="1"/>
        </w:numPr>
        <w:tabs>
          <w:tab w:val="left" w:pos="709"/>
          <w:tab w:val="left" w:pos="851"/>
        </w:tabs>
        <w:bidi w:val="0"/>
        <w:spacing w:after="0" w:line="240" w:lineRule="auto"/>
        <w:ind w:firstLine="66"/>
        <w:contextualSpacing w:val="0"/>
        <w:jc w:val="both"/>
        <w:rPr>
          <w:rFonts w:ascii="Times New Roman" w:hAnsi="Times New Roman"/>
          <w:sz w:val="24"/>
          <w:szCs w:val="24"/>
        </w:rPr>
      </w:pPr>
      <w:r w:rsidRPr="00127AD2" w:rsidR="00F971FA">
        <w:rPr>
          <w:rFonts w:ascii="Times New Roman" w:hAnsi="Times New Roman"/>
          <w:sz w:val="24"/>
          <w:szCs w:val="24"/>
        </w:rPr>
        <w:t>V § 107 odsek 22 znie:</w:t>
      </w:r>
    </w:p>
    <w:p w:rsidR="00473395" w:rsidRPr="00127AD2" w:rsidP="00127AD2">
      <w:pPr>
        <w:pStyle w:val="ListParagraph"/>
        <w:tabs>
          <w:tab w:val="left" w:pos="0"/>
          <w:tab w:val="left" w:pos="426"/>
        </w:tabs>
        <w:bidi w:val="0"/>
        <w:spacing w:after="0" w:line="240" w:lineRule="auto"/>
        <w:ind w:left="0" w:firstLine="357"/>
        <w:contextualSpacing w:val="0"/>
        <w:jc w:val="both"/>
        <w:rPr>
          <w:rFonts w:ascii="Times New Roman" w:hAnsi="Times New Roman"/>
          <w:sz w:val="24"/>
          <w:szCs w:val="24"/>
        </w:rPr>
      </w:pPr>
      <w:r w:rsidRPr="00127AD2" w:rsidR="00F971FA">
        <w:rPr>
          <w:rFonts w:ascii="Times New Roman" w:hAnsi="Times New Roman"/>
          <w:sz w:val="24"/>
          <w:szCs w:val="24"/>
        </w:rPr>
        <w:t xml:space="preserve">„(22) </w:t>
      </w:r>
      <w:r w:rsidRPr="00127AD2">
        <w:rPr>
          <w:rFonts w:ascii="Times New Roman" w:hAnsi="Times New Roman"/>
          <w:sz w:val="24"/>
          <w:szCs w:val="24"/>
        </w:rPr>
        <w:t xml:space="preserve">Pokutu </w:t>
      </w:r>
      <w:r w:rsidRPr="00127AD2" w:rsidR="00F971FA">
        <w:rPr>
          <w:rFonts w:ascii="Times New Roman" w:hAnsi="Times New Roman"/>
          <w:sz w:val="24"/>
          <w:szCs w:val="24"/>
        </w:rPr>
        <w:t xml:space="preserve">podľa odsekov 1 až 13 </w:t>
      </w:r>
      <w:r w:rsidRPr="00127AD2" w:rsidR="008C5490">
        <w:rPr>
          <w:rFonts w:ascii="Times New Roman" w:hAnsi="Times New Roman"/>
          <w:sz w:val="24"/>
          <w:szCs w:val="24"/>
        </w:rPr>
        <w:t xml:space="preserve">možno </w:t>
      </w:r>
      <w:r w:rsidRPr="00127AD2">
        <w:rPr>
          <w:rFonts w:ascii="Times New Roman" w:hAnsi="Times New Roman"/>
          <w:sz w:val="24"/>
          <w:szCs w:val="24"/>
        </w:rPr>
        <w:t xml:space="preserve">uložiť do dvoch rokov odo dňa, keď </w:t>
      </w:r>
      <w:r w:rsidRPr="00127AD2" w:rsidR="00F971FA">
        <w:rPr>
          <w:rFonts w:ascii="Times New Roman" w:hAnsi="Times New Roman"/>
          <w:sz w:val="24"/>
          <w:szCs w:val="24"/>
        </w:rPr>
        <w:t>sa príslušný orgán štátneho odborného dozoru dozvedel o porušení povinnosti</w:t>
      </w:r>
      <w:r w:rsidRPr="00127AD2">
        <w:rPr>
          <w:rFonts w:ascii="Times New Roman" w:hAnsi="Times New Roman"/>
          <w:sz w:val="24"/>
          <w:szCs w:val="24"/>
        </w:rPr>
        <w:t xml:space="preserve">, </w:t>
      </w:r>
      <w:r w:rsidRPr="00127AD2" w:rsidR="00F971FA">
        <w:rPr>
          <w:rFonts w:ascii="Times New Roman" w:hAnsi="Times New Roman"/>
          <w:sz w:val="24"/>
          <w:szCs w:val="24"/>
        </w:rPr>
        <w:t xml:space="preserve">najneskôr </w:t>
      </w:r>
      <w:r w:rsidRPr="00127AD2">
        <w:rPr>
          <w:rFonts w:ascii="Times New Roman" w:hAnsi="Times New Roman"/>
          <w:sz w:val="24"/>
          <w:szCs w:val="24"/>
        </w:rPr>
        <w:t xml:space="preserve">však do </w:t>
      </w:r>
      <w:r w:rsidRPr="00127AD2" w:rsidR="00EE3AC3">
        <w:rPr>
          <w:rFonts w:ascii="Times New Roman" w:hAnsi="Times New Roman"/>
          <w:sz w:val="24"/>
          <w:szCs w:val="24"/>
        </w:rPr>
        <w:t>piatich</w:t>
      </w:r>
      <w:r w:rsidRPr="00127AD2">
        <w:rPr>
          <w:rFonts w:ascii="Times New Roman" w:hAnsi="Times New Roman"/>
          <w:sz w:val="24"/>
          <w:szCs w:val="24"/>
        </w:rPr>
        <w:t xml:space="preserve"> rokov odo dňa porušenia povinnosti.“.</w:t>
      </w:r>
    </w:p>
    <w:p w:rsidR="00473395" w:rsidRPr="00127AD2" w:rsidP="00127AD2">
      <w:pPr>
        <w:bidi w:val="0"/>
        <w:spacing w:after="0" w:line="240" w:lineRule="auto"/>
        <w:jc w:val="both"/>
        <w:rPr>
          <w:rFonts w:ascii="Times New Roman" w:hAnsi="Times New Roman"/>
          <w:sz w:val="24"/>
          <w:szCs w:val="24"/>
        </w:rPr>
      </w:pPr>
    </w:p>
    <w:p w:rsidR="008C5490" w:rsidRPr="00127AD2" w:rsidP="004F1E51">
      <w:pPr>
        <w:pStyle w:val="ListParagraph"/>
        <w:numPr>
          <w:numId w:val="1"/>
        </w:numPr>
        <w:tabs>
          <w:tab w:val="left" w:pos="851"/>
        </w:tabs>
        <w:bidi w:val="0"/>
        <w:spacing w:after="0" w:line="240" w:lineRule="auto"/>
        <w:ind w:firstLine="66"/>
        <w:contextualSpacing w:val="0"/>
        <w:jc w:val="both"/>
        <w:rPr>
          <w:rFonts w:ascii="Times New Roman" w:hAnsi="Times New Roman"/>
          <w:sz w:val="24"/>
          <w:szCs w:val="24"/>
        </w:rPr>
      </w:pPr>
      <w:r w:rsidRPr="00127AD2">
        <w:rPr>
          <w:rFonts w:ascii="Times New Roman" w:hAnsi="Times New Roman"/>
          <w:sz w:val="24"/>
          <w:szCs w:val="24"/>
        </w:rPr>
        <w:t>V § 107a odsek 7 znie:</w:t>
      </w:r>
    </w:p>
    <w:p w:rsidR="008C5490" w:rsidRPr="00127AD2" w:rsidP="00127AD2">
      <w:pPr>
        <w:bidi w:val="0"/>
        <w:spacing w:after="0" w:line="240" w:lineRule="auto"/>
        <w:ind w:firstLine="360"/>
        <w:jc w:val="both"/>
        <w:rPr>
          <w:rFonts w:ascii="Times New Roman" w:hAnsi="Times New Roman"/>
          <w:sz w:val="24"/>
          <w:szCs w:val="24"/>
        </w:rPr>
      </w:pPr>
      <w:r w:rsidRPr="00127AD2">
        <w:rPr>
          <w:rFonts w:ascii="Times New Roman" w:hAnsi="Times New Roman"/>
          <w:sz w:val="24"/>
          <w:szCs w:val="24"/>
        </w:rPr>
        <w:t xml:space="preserve">„(7) Poriadkovú pokutu podľa odsekov 1 až 5 možno uložiť do </w:t>
      </w:r>
      <w:r w:rsidRPr="00127AD2" w:rsidR="00531FE7">
        <w:rPr>
          <w:rFonts w:ascii="Times New Roman" w:hAnsi="Times New Roman"/>
          <w:sz w:val="24"/>
          <w:szCs w:val="24"/>
        </w:rPr>
        <w:t>jedného roka</w:t>
      </w:r>
      <w:r w:rsidRPr="00127AD2">
        <w:rPr>
          <w:rFonts w:ascii="Times New Roman" w:hAnsi="Times New Roman"/>
          <w:sz w:val="24"/>
          <w:szCs w:val="24"/>
        </w:rPr>
        <w:t xml:space="preserve"> odo dňa, keď sa príslušný orgán štátneho odborného dozoru dozvedel o porušení povinnosti, najneskôr však do </w:t>
      </w:r>
      <w:r w:rsidRPr="00127AD2" w:rsidR="00531FE7">
        <w:rPr>
          <w:rFonts w:ascii="Times New Roman" w:hAnsi="Times New Roman"/>
          <w:sz w:val="24"/>
          <w:szCs w:val="24"/>
        </w:rPr>
        <w:t>dvoch rokov</w:t>
      </w:r>
      <w:r w:rsidRPr="00127AD2">
        <w:rPr>
          <w:rFonts w:ascii="Times New Roman" w:hAnsi="Times New Roman"/>
          <w:sz w:val="24"/>
          <w:szCs w:val="24"/>
        </w:rPr>
        <w:t xml:space="preserve"> odo dňa porušenia povinnosti.“.</w:t>
      </w:r>
    </w:p>
    <w:p w:rsidR="008C5490" w:rsidRPr="00127AD2" w:rsidP="00127AD2">
      <w:pPr>
        <w:bidi w:val="0"/>
        <w:spacing w:after="0" w:line="240" w:lineRule="auto"/>
        <w:jc w:val="both"/>
        <w:rPr>
          <w:rFonts w:ascii="Times New Roman" w:hAnsi="Times New Roman"/>
          <w:sz w:val="24"/>
          <w:szCs w:val="24"/>
        </w:rPr>
      </w:pPr>
    </w:p>
    <w:p w:rsidR="004B037A" w:rsidRPr="00127AD2" w:rsidP="004F1E51">
      <w:pPr>
        <w:pStyle w:val="ListParagraph"/>
        <w:numPr>
          <w:numId w:val="1"/>
        </w:numPr>
        <w:tabs>
          <w:tab w:val="left" w:pos="851"/>
        </w:tabs>
        <w:bidi w:val="0"/>
        <w:spacing w:after="0" w:line="240" w:lineRule="auto"/>
        <w:ind w:firstLine="66"/>
        <w:contextualSpacing w:val="0"/>
        <w:jc w:val="both"/>
        <w:rPr>
          <w:rFonts w:ascii="Times New Roman" w:hAnsi="Times New Roman"/>
          <w:sz w:val="24"/>
          <w:szCs w:val="24"/>
        </w:rPr>
      </w:pPr>
      <w:r w:rsidRPr="00127AD2">
        <w:rPr>
          <w:rFonts w:ascii="Times New Roman" w:hAnsi="Times New Roman"/>
          <w:sz w:val="24"/>
          <w:szCs w:val="24"/>
        </w:rPr>
        <w:t xml:space="preserve">Za § 107a sa vkladajú § 107b až 107d, ktoré vrátane nadpisov znejú: </w:t>
      </w:r>
    </w:p>
    <w:p w:rsidR="004B037A" w:rsidRPr="00127AD2" w:rsidP="00127AD2">
      <w:pPr>
        <w:bidi w:val="0"/>
        <w:spacing w:after="0" w:line="240" w:lineRule="auto"/>
        <w:jc w:val="both"/>
        <w:rPr>
          <w:rFonts w:ascii="Times New Roman" w:hAnsi="Times New Roman"/>
          <w:sz w:val="24"/>
          <w:szCs w:val="24"/>
        </w:rPr>
      </w:pPr>
    </w:p>
    <w:p w:rsidR="004B037A" w:rsidRPr="00127AD2" w:rsidP="00127AD2">
      <w:pPr>
        <w:pStyle w:val="ListParagraph"/>
        <w:bidi w:val="0"/>
        <w:spacing w:after="0" w:line="240" w:lineRule="auto"/>
        <w:contextualSpacing w:val="0"/>
        <w:rPr>
          <w:rFonts w:ascii="Times New Roman" w:hAnsi="Times New Roman"/>
          <w:sz w:val="24"/>
          <w:szCs w:val="24"/>
        </w:rPr>
      </w:pPr>
      <w:r w:rsidRPr="00127AD2">
        <w:rPr>
          <w:rFonts w:ascii="Times New Roman" w:hAnsi="Times New Roman"/>
          <w:sz w:val="24"/>
          <w:szCs w:val="24"/>
        </w:rPr>
        <w:t>„Osobitné ustanovenia o správnych deliktoch prevádzkovateľa vozidla</w:t>
      </w:r>
    </w:p>
    <w:p w:rsidR="004B037A" w:rsidRPr="00127AD2" w:rsidP="00127AD2">
      <w:pPr>
        <w:bidi w:val="0"/>
        <w:spacing w:after="0" w:line="240" w:lineRule="auto"/>
        <w:ind w:left="539"/>
        <w:jc w:val="center"/>
        <w:rPr>
          <w:rFonts w:ascii="Times New Roman" w:hAnsi="Times New Roman"/>
          <w:sz w:val="24"/>
          <w:szCs w:val="24"/>
        </w:rPr>
      </w:pPr>
    </w:p>
    <w:p w:rsidR="004B037A" w:rsidRPr="00127AD2" w:rsidP="00127AD2">
      <w:pPr>
        <w:pStyle w:val="ListParagraph"/>
        <w:bidi w:val="0"/>
        <w:spacing w:after="0" w:line="240" w:lineRule="auto"/>
        <w:contextualSpacing w:val="0"/>
        <w:jc w:val="center"/>
        <w:rPr>
          <w:rFonts w:ascii="Times New Roman" w:hAnsi="Times New Roman"/>
          <w:sz w:val="24"/>
          <w:szCs w:val="24"/>
        </w:rPr>
      </w:pPr>
      <w:r w:rsidRPr="00127AD2">
        <w:rPr>
          <w:rFonts w:ascii="Times New Roman" w:hAnsi="Times New Roman"/>
          <w:sz w:val="24"/>
          <w:szCs w:val="24"/>
        </w:rPr>
        <w:t>§ 107b</w:t>
      </w:r>
    </w:p>
    <w:p w:rsidR="004B037A" w:rsidRPr="00127AD2" w:rsidP="00127AD2">
      <w:pPr>
        <w:pStyle w:val="ListParagraph"/>
        <w:tabs>
          <w:tab w:val="left" w:pos="993"/>
        </w:tabs>
        <w:bidi w:val="0"/>
        <w:spacing w:after="0" w:line="240" w:lineRule="auto"/>
        <w:contextualSpacing w:val="0"/>
        <w:jc w:val="center"/>
        <w:rPr>
          <w:rFonts w:ascii="Times New Roman" w:hAnsi="Times New Roman"/>
          <w:sz w:val="24"/>
          <w:szCs w:val="24"/>
        </w:rPr>
      </w:pPr>
      <w:r w:rsidRPr="00127AD2">
        <w:rPr>
          <w:rFonts w:ascii="Times New Roman" w:hAnsi="Times New Roman"/>
          <w:sz w:val="24"/>
          <w:szCs w:val="24"/>
        </w:rPr>
        <w:t>Rozkazné konanie</w:t>
      </w:r>
    </w:p>
    <w:p w:rsidR="004B037A" w:rsidRPr="00127AD2" w:rsidP="00127AD2">
      <w:pPr>
        <w:bidi w:val="0"/>
        <w:spacing w:after="0" w:line="240" w:lineRule="auto"/>
        <w:ind w:left="539"/>
        <w:jc w:val="center"/>
        <w:rPr>
          <w:rFonts w:ascii="Times New Roman" w:hAnsi="Times New Roman"/>
          <w:sz w:val="24"/>
          <w:szCs w:val="24"/>
        </w:rPr>
      </w:pPr>
    </w:p>
    <w:p w:rsidR="004B037A" w:rsidRPr="00127AD2" w:rsidP="00127AD2">
      <w:pPr>
        <w:bidi w:val="0"/>
        <w:spacing w:after="0" w:line="240" w:lineRule="auto"/>
        <w:ind w:firstLine="708"/>
        <w:jc w:val="both"/>
        <w:rPr>
          <w:rFonts w:ascii="Times New Roman" w:hAnsi="Times New Roman"/>
          <w:sz w:val="24"/>
          <w:szCs w:val="24"/>
        </w:rPr>
      </w:pPr>
      <w:r w:rsidRPr="00127AD2">
        <w:rPr>
          <w:rFonts w:ascii="Times New Roman" w:hAnsi="Times New Roman"/>
          <w:sz w:val="24"/>
          <w:szCs w:val="24"/>
        </w:rPr>
        <w:t xml:space="preserve">(1) Ak okresný úrad zistí, že prevádzkovateľ vozidla </w:t>
      </w:r>
    </w:p>
    <w:p w:rsidR="004B037A" w:rsidRPr="00127AD2" w:rsidP="00127AD2">
      <w:pPr>
        <w:pStyle w:val="ListParagraph"/>
        <w:numPr>
          <w:numId w:val="4"/>
        </w:numPr>
        <w:bidi w:val="0"/>
        <w:spacing w:after="0" w:line="240" w:lineRule="auto"/>
        <w:contextualSpacing w:val="0"/>
        <w:jc w:val="both"/>
        <w:rPr>
          <w:rFonts w:ascii="Times New Roman" w:hAnsi="Times New Roman"/>
          <w:sz w:val="24"/>
          <w:szCs w:val="24"/>
        </w:rPr>
      </w:pPr>
      <w:r w:rsidRPr="00127AD2">
        <w:rPr>
          <w:rFonts w:ascii="Times New Roman" w:hAnsi="Times New Roman"/>
          <w:sz w:val="24"/>
          <w:szCs w:val="24"/>
        </w:rPr>
        <w:t>nepodrobil vozidlo v ustanovenej lehote technickej kontrole administratívnej podľa</w:t>
        <w:br/>
        <w:t>§ 21 ods. 1 písm. e) prvého až tretieho bodu alebo nepodrobil motorové vozidlo</w:t>
        <w:br/>
        <w:t xml:space="preserve">v ustanovenej lehote emisnej kontrole administratívnej podľa § 21 ods. 1 písm. e) prvého až tretieho bodu a nie je dôvod na odloženie veci, bezodkladne bez ďalšieho konania vydá rozkaz o uložení pokuty (ďalej len „rozkaz“) vo výške 66 eur,  </w:t>
      </w:r>
    </w:p>
    <w:p w:rsidR="004B037A" w:rsidRPr="00127AD2" w:rsidP="00127AD2">
      <w:pPr>
        <w:pStyle w:val="ListParagraph"/>
        <w:numPr>
          <w:numId w:val="4"/>
        </w:numPr>
        <w:bidi w:val="0"/>
        <w:spacing w:after="0" w:line="240" w:lineRule="auto"/>
        <w:contextualSpacing w:val="0"/>
        <w:jc w:val="both"/>
        <w:rPr>
          <w:rFonts w:ascii="Times New Roman" w:hAnsi="Times New Roman"/>
          <w:sz w:val="24"/>
          <w:szCs w:val="24"/>
        </w:rPr>
      </w:pPr>
      <w:r w:rsidRPr="00127AD2">
        <w:rPr>
          <w:rFonts w:ascii="Times New Roman" w:hAnsi="Times New Roman"/>
          <w:sz w:val="24"/>
          <w:szCs w:val="24"/>
        </w:rPr>
        <w:t xml:space="preserve">nepodrobil vozidlo podľa § 21 ods. 1 písm. b) prvého bodu technickej kontrole pravidelnej podľa § 50 ods. 1 alebo nepodrobil motorové vozidlo podľa § 21 ods. 1 písm. b) druhého bodu emisnej kontrole pravidelnej podľa § 68 ods. 1 alebo nepodrobil vozidlo podľa § 21 ods. 1 písm. b) tretieho bodu technickej kontrole pravidelnej po opätovnom zaradení vozidla do evidencie vozidiel alebo nepodrobil vozidlo podľa § 21 ods. 1 písm. b) štvrtého bodu emisnej kontrole pravidelnej po opätovnom zaradení vozidla do evidencie vozidiel alebo porušil povinnosť podľa § 50 ods. 2, § 68 ods. 2 alebo § 83 ods. 4 písm. b) a nie je dôvod na odloženie veci, bezodkladne bez ďalšieho konania vydá rozkaz vo výške 165 eur. </w:t>
      </w:r>
    </w:p>
    <w:p w:rsidR="004B037A" w:rsidRPr="00127AD2" w:rsidP="00127AD2">
      <w:pPr>
        <w:bidi w:val="0"/>
        <w:spacing w:after="0" w:line="240" w:lineRule="auto"/>
        <w:jc w:val="both"/>
        <w:rPr>
          <w:rFonts w:ascii="Times New Roman" w:hAnsi="Times New Roman"/>
          <w:sz w:val="24"/>
          <w:szCs w:val="24"/>
        </w:rPr>
      </w:pPr>
    </w:p>
    <w:p w:rsidR="004B037A" w:rsidRPr="00127AD2" w:rsidP="00127AD2">
      <w:pPr>
        <w:bidi w:val="0"/>
        <w:spacing w:after="0" w:line="240" w:lineRule="auto"/>
        <w:ind w:firstLine="360"/>
        <w:jc w:val="both"/>
        <w:rPr>
          <w:rFonts w:ascii="Times New Roman" w:hAnsi="Times New Roman"/>
          <w:sz w:val="24"/>
          <w:szCs w:val="24"/>
        </w:rPr>
      </w:pPr>
      <w:r w:rsidRPr="00127AD2">
        <w:rPr>
          <w:rFonts w:ascii="Times New Roman" w:hAnsi="Times New Roman"/>
          <w:sz w:val="24"/>
          <w:szCs w:val="24"/>
        </w:rPr>
        <w:t xml:space="preserve">(2) O viacerých správnych deliktoch toho istého prevádzkovateľa vozidla podľa odseku </w:t>
        <w:br/>
        <w:t>1 sa rozhodne a sankcia sa uloží vo viacerých samostatných rozkazných konaniach vedených osobitne podľa vozidla, v súvislosti s ktorým bol správny delikt spáchaný a osobitne pre každé porušenie povinnosti. Samostatné rozkazné konania o správnych deliktoch podľa tohto odseku nie je možné spojiť do spoločného rozkazného konania, ani o takých správnych deliktoch rozhodnúť jedným rozhodnutím.</w:t>
      </w:r>
    </w:p>
    <w:p w:rsidR="004B037A" w:rsidRPr="00127AD2" w:rsidP="00127AD2">
      <w:pPr>
        <w:bidi w:val="0"/>
        <w:spacing w:after="0" w:line="240" w:lineRule="auto"/>
        <w:jc w:val="both"/>
        <w:rPr>
          <w:rFonts w:ascii="Times New Roman" w:hAnsi="Times New Roman"/>
          <w:sz w:val="24"/>
          <w:szCs w:val="24"/>
        </w:rPr>
      </w:pPr>
    </w:p>
    <w:p w:rsidR="004B037A" w:rsidRPr="00127AD2" w:rsidP="00127AD2">
      <w:pPr>
        <w:bidi w:val="0"/>
        <w:spacing w:after="0" w:line="240" w:lineRule="auto"/>
        <w:ind w:firstLine="360"/>
        <w:jc w:val="both"/>
        <w:rPr>
          <w:rFonts w:ascii="Times New Roman" w:hAnsi="Times New Roman"/>
          <w:sz w:val="24"/>
          <w:szCs w:val="24"/>
        </w:rPr>
      </w:pPr>
      <w:r w:rsidRPr="00127AD2">
        <w:rPr>
          <w:rFonts w:ascii="Times New Roman" w:hAnsi="Times New Roman"/>
          <w:sz w:val="24"/>
          <w:szCs w:val="24"/>
        </w:rPr>
        <w:t>(3) Podkladom pre vydanie rozkazu sú najmä výpisy z informačného systému evidencie vozidiel, výpisy z automatizovaného informačného systému technických kontrol, výpisy z automatizovaného informačného systému emisných kontrol, rozhodnutia okresného úradu</w:t>
        <w:br/>
        <w:t>o povinnosti podrobiť vozidlo technickej kontrole pravidelnej alebo emisnej kontrole pravidelnej mimo ustanovených lehôt alebo kontrole originality, oznámenia od orgánov vykonávajúcich dohľad nad bezpečnosťou a plynulosťou cestnej premávky alebo iné dôkazy, ktoré preukazujú, že prevádzkovateľ vozidla porušil povinnosť podľa § 21 ods. 1 písm. b) alebo písm. e) prvého až tretieho bodu, § 50 ods. 2, § 68 ods. 2 alebo § 83 ods. 4 písm. b).</w:t>
      </w:r>
    </w:p>
    <w:p w:rsidR="004B037A" w:rsidRPr="00127AD2" w:rsidP="00127AD2">
      <w:pPr>
        <w:bidi w:val="0"/>
        <w:spacing w:after="0" w:line="240" w:lineRule="auto"/>
        <w:jc w:val="both"/>
        <w:rPr>
          <w:rFonts w:ascii="Times New Roman" w:hAnsi="Times New Roman"/>
          <w:sz w:val="24"/>
          <w:szCs w:val="24"/>
        </w:rPr>
      </w:pPr>
    </w:p>
    <w:p w:rsidR="004B037A" w:rsidRPr="00127AD2" w:rsidP="00127AD2">
      <w:pPr>
        <w:tabs>
          <w:tab w:val="left" w:pos="0"/>
        </w:tabs>
        <w:bidi w:val="0"/>
        <w:spacing w:after="0" w:line="240" w:lineRule="auto"/>
        <w:jc w:val="both"/>
        <w:rPr>
          <w:rFonts w:ascii="Times New Roman" w:hAnsi="Times New Roman"/>
          <w:sz w:val="24"/>
          <w:szCs w:val="24"/>
        </w:rPr>
      </w:pPr>
      <w:r w:rsidRPr="00127AD2">
        <w:rPr>
          <w:rFonts w:ascii="Times New Roman" w:hAnsi="Times New Roman"/>
          <w:sz w:val="24"/>
          <w:szCs w:val="24"/>
        </w:rPr>
        <w:tab/>
        <w:t>(4) Dôkazy uvedené v odseku 3 možno použiť aj v konaní o správnom delikte podľa</w:t>
        <w:br/>
        <w:t>§ 107 ods. 1 písm. b), c), g) alebo písm. h) alebo podľa § 107 ods. 2 písm. c), d)</w:t>
        <w:br/>
        <w:t>alebo písm. e).</w:t>
      </w:r>
    </w:p>
    <w:p w:rsidR="004B037A" w:rsidRPr="00127AD2" w:rsidP="00127AD2">
      <w:pPr>
        <w:tabs>
          <w:tab w:val="left" w:pos="0"/>
        </w:tabs>
        <w:bidi w:val="0"/>
        <w:spacing w:after="0" w:line="240" w:lineRule="auto"/>
        <w:jc w:val="both"/>
        <w:rPr>
          <w:rFonts w:ascii="Times New Roman" w:hAnsi="Times New Roman"/>
          <w:sz w:val="24"/>
          <w:szCs w:val="24"/>
        </w:rPr>
      </w:pPr>
    </w:p>
    <w:p w:rsidR="004B037A" w:rsidRPr="00127AD2" w:rsidP="00127AD2">
      <w:pPr>
        <w:bidi w:val="0"/>
        <w:spacing w:after="0" w:line="240" w:lineRule="auto"/>
        <w:ind w:firstLine="708"/>
        <w:jc w:val="both"/>
        <w:rPr>
          <w:rFonts w:ascii="Times New Roman" w:hAnsi="Times New Roman"/>
          <w:sz w:val="24"/>
          <w:szCs w:val="24"/>
        </w:rPr>
      </w:pPr>
      <w:r w:rsidRPr="00127AD2">
        <w:rPr>
          <w:rFonts w:ascii="Times New Roman" w:hAnsi="Times New Roman"/>
          <w:sz w:val="24"/>
          <w:szCs w:val="24"/>
        </w:rPr>
        <w:t>(5) Ak do 15 dní od doručenia rozkazu uhradí prevádzkovateľ vozidla dve tretiny</w:t>
        <w:br/>
        <w:t>z uloženej výšky pokuty, pokuta sa považuje za uhradenú v plnej výške.</w:t>
      </w:r>
    </w:p>
    <w:p w:rsidR="004B037A" w:rsidRPr="00127AD2" w:rsidP="00127AD2">
      <w:pPr>
        <w:bidi w:val="0"/>
        <w:spacing w:after="0" w:line="240" w:lineRule="auto"/>
        <w:jc w:val="both"/>
        <w:rPr>
          <w:rFonts w:ascii="Times New Roman" w:hAnsi="Times New Roman"/>
          <w:sz w:val="24"/>
          <w:szCs w:val="24"/>
        </w:rPr>
      </w:pPr>
    </w:p>
    <w:p w:rsidR="004B037A" w:rsidRPr="00127AD2" w:rsidP="00127AD2">
      <w:pPr>
        <w:bidi w:val="0"/>
        <w:spacing w:after="0" w:line="240" w:lineRule="auto"/>
        <w:ind w:firstLine="708"/>
        <w:jc w:val="both"/>
        <w:rPr>
          <w:rFonts w:ascii="Times New Roman" w:hAnsi="Times New Roman"/>
          <w:sz w:val="24"/>
          <w:szCs w:val="24"/>
        </w:rPr>
      </w:pPr>
      <w:r w:rsidRPr="00127AD2">
        <w:rPr>
          <w:rFonts w:ascii="Times New Roman" w:hAnsi="Times New Roman"/>
          <w:sz w:val="24"/>
          <w:szCs w:val="24"/>
        </w:rPr>
        <w:t>(6) Pokuta podľa odseku 1 a trovy konania podľa § 107d ods. 7 sa musia uhradiť na platobný účet.</w:t>
      </w:r>
      <w:r w:rsidRPr="00127AD2">
        <w:rPr>
          <w:rFonts w:ascii="Times New Roman" w:hAnsi="Times New Roman"/>
          <w:sz w:val="24"/>
          <w:szCs w:val="24"/>
          <w:vertAlign w:val="superscript"/>
        </w:rPr>
        <w:t>40b</w:t>
      </w:r>
      <w:r w:rsidRPr="00127AD2">
        <w:rPr>
          <w:rFonts w:ascii="Times New Roman" w:hAnsi="Times New Roman"/>
          <w:sz w:val="24"/>
          <w:szCs w:val="24"/>
        </w:rPr>
        <w:t>)</w:t>
      </w:r>
    </w:p>
    <w:p w:rsidR="004B037A" w:rsidRPr="00127AD2" w:rsidP="00127AD2">
      <w:pPr>
        <w:bidi w:val="0"/>
        <w:spacing w:after="0" w:line="240" w:lineRule="auto"/>
        <w:jc w:val="both"/>
        <w:rPr>
          <w:rFonts w:ascii="Times New Roman" w:hAnsi="Times New Roman"/>
          <w:sz w:val="24"/>
          <w:szCs w:val="24"/>
        </w:rPr>
      </w:pPr>
    </w:p>
    <w:p w:rsidR="004B037A" w:rsidRPr="00127AD2" w:rsidP="00127AD2">
      <w:pPr>
        <w:bidi w:val="0"/>
        <w:spacing w:after="0" w:line="240" w:lineRule="auto"/>
        <w:ind w:firstLine="708"/>
        <w:jc w:val="both"/>
        <w:rPr>
          <w:rFonts w:ascii="Times New Roman" w:hAnsi="Times New Roman"/>
          <w:sz w:val="24"/>
          <w:szCs w:val="24"/>
        </w:rPr>
      </w:pPr>
      <w:r w:rsidRPr="00127AD2">
        <w:rPr>
          <w:rFonts w:ascii="Times New Roman" w:hAnsi="Times New Roman"/>
          <w:sz w:val="24"/>
          <w:szCs w:val="24"/>
        </w:rPr>
        <w:t xml:space="preserve">(7) Na rozkazné konanie sa primerane vzťahujú ustanovenia § 107 ods. 17 až 19 a 22. </w:t>
      </w:r>
    </w:p>
    <w:p w:rsidR="004B037A" w:rsidRPr="00127AD2" w:rsidP="00127AD2">
      <w:pPr>
        <w:bidi w:val="0"/>
        <w:spacing w:after="0" w:line="240" w:lineRule="auto"/>
        <w:ind w:firstLine="357"/>
        <w:jc w:val="both"/>
        <w:rPr>
          <w:rFonts w:ascii="Times New Roman" w:hAnsi="Times New Roman"/>
          <w:sz w:val="24"/>
          <w:szCs w:val="24"/>
        </w:rPr>
      </w:pPr>
    </w:p>
    <w:p w:rsidR="004B037A" w:rsidRPr="00127AD2" w:rsidP="00127AD2">
      <w:pPr>
        <w:pStyle w:val="ListParagraph"/>
        <w:bidi w:val="0"/>
        <w:spacing w:after="0" w:line="240" w:lineRule="auto"/>
        <w:contextualSpacing w:val="0"/>
        <w:jc w:val="center"/>
        <w:rPr>
          <w:rFonts w:ascii="Times New Roman" w:hAnsi="Times New Roman"/>
          <w:sz w:val="24"/>
          <w:szCs w:val="24"/>
        </w:rPr>
      </w:pPr>
      <w:r w:rsidRPr="00127AD2">
        <w:rPr>
          <w:rFonts w:ascii="Times New Roman" w:hAnsi="Times New Roman"/>
          <w:sz w:val="24"/>
          <w:szCs w:val="24"/>
        </w:rPr>
        <w:t>§ 107c</w:t>
      </w:r>
    </w:p>
    <w:p w:rsidR="004B037A" w:rsidRPr="00127AD2" w:rsidP="00127AD2">
      <w:pPr>
        <w:bidi w:val="0"/>
        <w:spacing w:after="0" w:line="240" w:lineRule="auto"/>
        <w:ind w:firstLine="357"/>
        <w:jc w:val="center"/>
        <w:rPr>
          <w:rFonts w:ascii="Times New Roman" w:hAnsi="Times New Roman"/>
          <w:sz w:val="24"/>
          <w:szCs w:val="24"/>
        </w:rPr>
      </w:pPr>
    </w:p>
    <w:p w:rsidR="004B037A" w:rsidRPr="00127AD2" w:rsidP="00127AD2">
      <w:pPr>
        <w:pStyle w:val="ListParagraph"/>
        <w:bidi w:val="0"/>
        <w:spacing w:after="0" w:line="240" w:lineRule="auto"/>
        <w:contextualSpacing w:val="0"/>
        <w:jc w:val="both"/>
        <w:rPr>
          <w:rFonts w:ascii="Times New Roman" w:hAnsi="Times New Roman"/>
          <w:sz w:val="24"/>
          <w:szCs w:val="24"/>
        </w:rPr>
      </w:pPr>
      <w:r w:rsidRPr="00127AD2">
        <w:rPr>
          <w:rFonts w:ascii="Times New Roman" w:hAnsi="Times New Roman"/>
          <w:sz w:val="24"/>
          <w:szCs w:val="24"/>
        </w:rPr>
        <w:t>(1) Okresný úrad vec odloží, ak</w:t>
      </w:r>
    </w:p>
    <w:p w:rsidR="004B037A" w:rsidRPr="00127AD2" w:rsidP="00127AD2">
      <w:pPr>
        <w:pStyle w:val="ListParagraph"/>
        <w:numPr>
          <w:numId w:val="5"/>
        </w:numPr>
        <w:bidi w:val="0"/>
        <w:spacing w:after="0" w:line="240" w:lineRule="auto"/>
        <w:contextualSpacing w:val="0"/>
        <w:jc w:val="both"/>
        <w:rPr>
          <w:rFonts w:ascii="Times New Roman" w:hAnsi="Times New Roman"/>
          <w:sz w:val="24"/>
          <w:szCs w:val="24"/>
        </w:rPr>
      </w:pPr>
      <w:r w:rsidRPr="00127AD2">
        <w:rPr>
          <w:rFonts w:ascii="Times New Roman" w:hAnsi="Times New Roman"/>
          <w:sz w:val="24"/>
          <w:szCs w:val="24"/>
        </w:rPr>
        <w:t>nemožno zistiť prevádzkovateľa vozidla,</w:t>
      </w:r>
    </w:p>
    <w:p w:rsidR="004B037A" w:rsidRPr="00127AD2" w:rsidP="00127AD2">
      <w:pPr>
        <w:pStyle w:val="ListParagraph"/>
        <w:numPr>
          <w:numId w:val="5"/>
        </w:numPr>
        <w:bidi w:val="0"/>
        <w:spacing w:after="0" w:line="240" w:lineRule="auto"/>
        <w:contextualSpacing w:val="0"/>
        <w:jc w:val="both"/>
        <w:rPr>
          <w:rFonts w:ascii="Times New Roman" w:hAnsi="Times New Roman"/>
          <w:sz w:val="24"/>
          <w:szCs w:val="24"/>
        </w:rPr>
      </w:pPr>
      <w:r w:rsidRPr="00127AD2">
        <w:rPr>
          <w:rFonts w:ascii="Times New Roman" w:hAnsi="Times New Roman"/>
          <w:sz w:val="24"/>
          <w:szCs w:val="24"/>
        </w:rPr>
        <w:t>bolo nesprávne alebo neúplne vyhodnotené porušenie povinnosti podľa § 21 ods. 1 písm. b) alebo písm. e) prvého až tretieho bodu, § 50 ods. 2, § 68 ods. 2 alebo § 83 ods. 4 písm. b),</w:t>
      </w:r>
    </w:p>
    <w:p w:rsidR="004B037A" w:rsidRPr="00127AD2" w:rsidP="00127AD2">
      <w:pPr>
        <w:pStyle w:val="ListParagraph"/>
        <w:numPr>
          <w:numId w:val="5"/>
        </w:numPr>
        <w:bidi w:val="0"/>
        <w:spacing w:after="0" w:line="240" w:lineRule="auto"/>
        <w:contextualSpacing w:val="0"/>
        <w:jc w:val="both"/>
        <w:rPr>
          <w:rFonts w:ascii="Times New Roman" w:hAnsi="Times New Roman"/>
          <w:sz w:val="24"/>
          <w:szCs w:val="24"/>
        </w:rPr>
      </w:pPr>
      <w:r w:rsidRPr="00127AD2">
        <w:rPr>
          <w:rFonts w:ascii="Times New Roman" w:hAnsi="Times New Roman"/>
          <w:sz w:val="24"/>
          <w:szCs w:val="24"/>
        </w:rPr>
        <w:t>zanikla zodpovednosť za porušenie povinnosti podľa § 21 ods. 1 písm. b) alebo písm. e) prvého až tretieho bodu, § 50 ods. 2, § 68 ods. 2 alebo § 83 ods. 4 písm. b),</w:t>
      </w:r>
    </w:p>
    <w:p w:rsidR="004B037A" w:rsidRPr="00127AD2" w:rsidP="00127AD2">
      <w:pPr>
        <w:pStyle w:val="ListParagraph"/>
        <w:numPr>
          <w:numId w:val="5"/>
        </w:numPr>
        <w:bidi w:val="0"/>
        <w:spacing w:after="0" w:line="240" w:lineRule="auto"/>
        <w:contextualSpacing w:val="0"/>
        <w:jc w:val="both"/>
        <w:rPr>
          <w:rFonts w:ascii="Times New Roman" w:hAnsi="Times New Roman"/>
          <w:sz w:val="24"/>
          <w:szCs w:val="24"/>
        </w:rPr>
      </w:pPr>
      <w:r w:rsidRPr="00127AD2">
        <w:rPr>
          <w:rFonts w:ascii="Times New Roman" w:hAnsi="Times New Roman"/>
          <w:sz w:val="24"/>
          <w:szCs w:val="24"/>
        </w:rPr>
        <w:t>bolo vozidlo odcudzené v čase porušenia povinnosti podľa § 21 ods. 1 písm. b) alebo písm. e) prvého až tretieho bodu, § 50 ods. 2, § 68 ods. 2 alebo § 83 ods. 4 písm. b),</w:t>
      </w:r>
    </w:p>
    <w:p w:rsidR="004B037A" w:rsidRPr="00127AD2" w:rsidP="00127AD2">
      <w:pPr>
        <w:pStyle w:val="ListParagraph"/>
        <w:numPr>
          <w:numId w:val="5"/>
        </w:numPr>
        <w:bidi w:val="0"/>
        <w:spacing w:after="0" w:line="240" w:lineRule="auto"/>
        <w:contextualSpacing w:val="0"/>
        <w:jc w:val="both"/>
        <w:rPr>
          <w:rFonts w:ascii="Times New Roman" w:hAnsi="Times New Roman"/>
          <w:sz w:val="24"/>
          <w:szCs w:val="24"/>
        </w:rPr>
      </w:pPr>
      <w:r w:rsidRPr="00127AD2">
        <w:rPr>
          <w:rFonts w:ascii="Times New Roman" w:hAnsi="Times New Roman"/>
          <w:sz w:val="24"/>
          <w:szCs w:val="24"/>
        </w:rPr>
        <w:t>ide o vozidlo podľa § 3 ods. 5.</w:t>
      </w:r>
    </w:p>
    <w:p w:rsidR="004B037A" w:rsidRPr="00127AD2" w:rsidP="00127AD2">
      <w:pPr>
        <w:bidi w:val="0"/>
        <w:spacing w:after="0" w:line="240" w:lineRule="auto"/>
        <w:jc w:val="both"/>
        <w:rPr>
          <w:rFonts w:ascii="Times New Roman" w:hAnsi="Times New Roman"/>
          <w:sz w:val="24"/>
          <w:szCs w:val="24"/>
        </w:rPr>
      </w:pPr>
    </w:p>
    <w:p w:rsidR="004B037A" w:rsidRPr="00127AD2" w:rsidP="00127AD2">
      <w:pPr>
        <w:bidi w:val="0"/>
        <w:spacing w:after="0" w:line="240" w:lineRule="auto"/>
        <w:ind w:firstLine="708"/>
        <w:jc w:val="both"/>
        <w:rPr>
          <w:rFonts w:ascii="Times New Roman" w:hAnsi="Times New Roman"/>
          <w:sz w:val="24"/>
          <w:szCs w:val="24"/>
        </w:rPr>
      </w:pPr>
      <w:r w:rsidRPr="00127AD2">
        <w:rPr>
          <w:rFonts w:ascii="Times New Roman" w:hAnsi="Times New Roman"/>
          <w:sz w:val="24"/>
          <w:szCs w:val="24"/>
        </w:rPr>
        <w:t>(2) Rozhodnutie o odložení veci sa nevydáva a údaj o odložení veci sa vyznačí v spise a zaznamená do registra správnych deliktov prevádzkovateľov vozidiel podľa osobitného predpisu.</w:t>
      </w:r>
      <w:r w:rsidRPr="00127AD2">
        <w:rPr>
          <w:rFonts w:ascii="Times New Roman" w:hAnsi="Times New Roman"/>
          <w:sz w:val="24"/>
          <w:szCs w:val="24"/>
          <w:vertAlign w:val="superscript"/>
        </w:rPr>
        <w:t>22aa</w:t>
      </w:r>
      <w:r w:rsidRPr="00127AD2">
        <w:rPr>
          <w:rFonts w:ascii="Times New Roman" w:hAnsi="Times New Roman"/>
          <w:sz w:val="24"/>
          <w:szCs w:val="24"/>
        </w:rPr>
        <w:t>) O odložení veci sa prevádzkovateľ vozidla neupovedomuje.</w:t>
      </w:r>
    </w:p>
    <w:p w:rsidR="004B037A" w:rsidRPr="00127AD2" w:rsidP="00127AD2">
      <w:pPr>
        <w:bidi w:val="0"/>
        <w:spacing w:after="0" w:line="240" w:lineRule="auto"/>
        <w:jc w:val="both"/>
        <w:rPr>
          <w:rFonts w:ascii="Times New Roman" w:hAnsi="Times New Roman"/>
          <w:sz w:val="24"/>
          <w:szCs w:val="24"/>
        </w:rPr>
      </w:pPr>
    </w:p>
    <w:p w:rsidR="000D7C86" w:rsidP="00127AD2">
      <w:pPr>
        <w:pStyle w:val="ListParagraph"/>
        <w:bidi w:val="0"/>
        <w:spacing w:after="0" w:line="240" w:lineRule="auto"/>
        <w:contextualSpacing w:val="0"/>
        <w:jc w:val="center"/>
        <w:rPr>
          <w:rFonts w:ascii="Times New Roman" w:hAnsi="Times New Roman"/>
          <w:sz w:val="24"/>
          <w:szCs w:val="24"/>
        </w:rPr>
      </w:pPr>
    </w:p>
    <w:p w:rsidR="000D7C86" w:rsidP="00127AD2">
      <w:pPr>
        <w:pStyle w:val="ListParagraph"/>
        <w:bidi w:val="0"/>
        <w:spacing w:after="0" w:line="240" w:lineRule="auto"/>
        <w:contextualSpacing w:val="0"/>
        <w:jc w:val="center"/>
        <w:rPr>
          <w:rFonts w:ascii="Times New Roman" w:hAnsi="Times New Roman"/>
          <w:sz w:val="24"/>
          <w:szCs w:val="24"/>
        </w:rPr>
      </w:pPr>
    </w:p>
    <w:p w:rsidR="004B037A" w:rsidRPr="00127AD2" w:rsidP="00127AD2">
      <w:pPr>
        <w:pStyle w:val="ListParagraph"/>
        <w:bidi w:val="0"/>
        <w:spacing w:after="0" w:line="240" w:lineRule="auto"/>
        <w:contextualSpacing w:val="0"/>
        <w:jc w:val="center"/>
        <w:rPr>
          <w:rFonts w:ascii="Times New Roman" w:hAnsi="Times New Roman"/>
          <w:sz w:val="24"/>
          <w:szCs w:val="24"/>
        </w:rPr>
      </w:pPr>
      <w:r w:rsidRPr="00127AD2">
        <w:rPr>
          <w:rFonts w:ascii="Times New Roman" w:hAnsi="Times New Roman"/>
          <w:sz w:val="24"/>
          <w:szCs w:val="24"/>
        </w:rPr>
        <w:t>§ 107d</w:t>
      </w:r>
    </w:p>
    <w:p w:rsidR="004B037A" w:rsidRPr="00127AD2" w:rsidP="00127AD2">
      <w:pPr>
        <w:bidi w:val="0"/>
        <w:spacing w:after="0" w:line="240" w:lineRule="auto"/>
        <w:ind w:firstLine="357"/>
        <w:jc w:val="center"/>
        <w:rPr>
          <w:rFonts w:ascii="Times New Roman" w:hAnsi="Times New Roman"/>
          <w:sz w:val="24"/>
          <w:szCs w:val="24"/>
        </w:rPr>
      </w:pPr>
    </w:p>
    <w:p w:rsidR="004B037A" w:rsidRPr="00127AD2" w:rsidP="00127AD2">
      <w:pPr>
        <w:bidi w:val="0"/>
        <w:spacing w:after="0" w:line="240" w:lineRule="auto"/>
        <w:ind w:firstLine="708"/>
        <w:jc w:val="both"/>
        <w:rPr>
          <w:rFonts w:ascii="Times New Roman" w:hAnsi="Times New Roman"/>
          <w:sz w:val="24"/>
          <w:szCs w:val="24"/>
        </w:rPr>
      </w:pPr>
      <w:r w:rsidRPr="00127AD2">
        <w:rPr>
          <w:rFonts w:ascii="Times New Roman" w:hAnsi="Times New Roman"/>
          <w:sz w:val="24"/>
          <w:szCs w:val="24"/>
        </w:rPr>
        <w:t>(1) Rozkaz má rovnaké náležitosti ako rozhodnutie, ak odsek 8 neustanovuje inak. Spolu s rozkazom sa prevádzkovateľovi vozidla zašle aj výstup z jednotného informačného systému v cestnej doprave podľa osobitného predpisu.</w:t>
      </w:r>
      <w:r w:rsidRPr="00127AD2">
        <w:rPr>
          <w:rFonts w:ascii="Times New Roman" w:hAnsi="Times New Roman"/>
          <w:sz w:val="24"/>
          <w:szCs w:val="24"/>
          <w:vertAlign w:val="superscript"/>
        </w:rPr>
        <w:t>22aa</w:t>
      </w:r>
      <w:r w:rsidRPr="00127AD2">
        <w:rPr>
          <w:rFonts w:ascii="Times New Roman" w:hAnsi="Times New Roman"/>
          <w:sz w:val="24"/>
          <w:szCs w:val="24"/>
        </w:rPr>
        <w:t xml:space="preserve">) Rozkaz nemožno doručiť verejnou vyhláškou.     </w:t>
      </w:r>
    </w:p>
    <w:p w:rsidR="004B037A" w:rsidRPr="00127AD2" w:rsidP="00127AD2">
      <w:pPr>
        <w:tabs>
          <w:tab w:val="left" w:pos="0"/>
          <w:tab w:val="left" w:pos="426"/>
        </w:tabs>
        <w:bidi w:val="0"/>
        <w:spacing w:after="0" w:line="240" w:lineRule="auto"/>
        <w:jc w:val="both"/>
        <w:rPr>
          <w:rFonts w:ascii="Times New Roman" w:hAnsi="Times New Roman"/>
          <w:sz w:val="24"/>
          <w:szCs w:val="24"/>
        </w:rPr>
      </w:pPr>
    </w:p>
    <w:p w:rsidR="004B037A" w:rsidRPr="00127AD2" w:rsidP="00127AD2">
      <w:pPr>
        <w:tabs>
          <w:tab w:val="left" w:pos="0"/>
          <w:tab w:val="left" w:pos="426"/>
        </w:tabs>
        <w:bidi w:val="0"/>
        <w:spacing w:after="0" w:line="240" w:lineRule="auto"/>
        <w:ind w:firstLine="426"/>
        <w:jc w:val="both"/>
        <w:rPr>
          <w:rFonts w:ascii="Times New Roman" w:hAnsi="Times New Roman"/>
          <w:sz w:val="24"/>
          <w:szCs w:val="24"/>
        </w:rPr>
      </w:pPr>
      <w:r w:rsidRPr="00127AD2">
        <w:rPr>
          <w:rFonts w:ascii="Times New Roman" w:hAnsi="Times New Roman"/>
          <w:sz w:val="24"/>
          <w:szCs w:val="24"/>
        </w:rPr>
        <w:tab/>
        <w:t>(2) Prevádzkovateľ vozidla môže proti rozkazu podať do 15 dní odo dňa jeho doručenia odpor okresnému úradu, ktorý rozkaz vydal. Odpor proti rozkazu sa musí odôvodniť. V odôvodnení uvedie prevádzkovateľ vozidla rozhodujúce skutočnosti, o ktoré opiera svoju obranu proti výroku uvedenému v rozkaze a zároveň označí dôkazy na preukázanie svojich tvrdení. K odporu prevádzkovateľ vozidla pripojí listinné dôkazy, ktorých sa dovoláva. O tomto musí byť prevádzkovateľ vozidla v rozkaze poučený. Ustanovenie § 19 ods. 3 všeobecného predpisu o správnom konaní</w:t>
      </w:r>
      <w:r w:rsidRPr="00127AD2">
        <w:rPr>
          <w:rFonts w:ascii="Times New Roman" w:hAnsi="Times New Roman"/>
          <w:sz w:val="24"/>
          <w:szCs w:val="24"/>
          <w:vertAlign w:val="superscript"/>
        </w:rPr>
        <w:t>42</w:t>
      </w:r>
      <w:r w:rsidRPr="00127AD2">
        <w:rPr>
          <w:rFonts w:ascii="Times New Roman" w:hAnsi="Times New Roman"/>
          <w:sz w:val="24"/>
          <w:szCs w:val="24"/>
        </w:rPr>
        <w:t>) sa nepoužije.</w:t>
      </w:r>
    </w:p>
    <w:p w:rsidR="004B037A" w:rsidRPr="00127AD2" w:rsidP="00127AD2">
      <w:pPr>
        <w:bidi w:val="0"/>
        <w:spacing w:after="0" w:line="240" w:lineRule="auto"/>
        <w:jc w:val="both"/>
        <w:rPr>
          <w:rFonts w:ascii="Times New Roman" w:hAnsi="Times New Roman"/>
          <w:sz w:val="24"/>
          <w:szCs w:val="24"/>
        </w:rPr>
      </w:pPr>
    </w:p>
    <w:p w:rsidR="004B037A" w:rsidRPr="00127AD2" w:rsidP="00127AD2">
      <w:pPr>
        <w:bidi w:val="0"/>
        <w:spacing w:after="0" w:line="240" w:lineRule="auto"/>
        <w:ind w:firstLine="708"/>
        <w:jc w:val="both"/>
        <w:rPr>
          <w:rFonts w:ascii="Times New Roman" w:hAnsi="Times New Roman"/>
          <w:sz w:val="24"/>
          <w:szCs w:val="24"/>
        </w:rPr>
      </w:pPr>
      <w:r w:rsidRPr="00127AD2">
        <w:rPr>
          <w:rFonts w:ascii="Times New Roman" w:hAnsi="Times New Roman"/>
          <w:sz w:val="24"/>
          <w:szCs w:val="24"/>
        </w:rPr>
        <w:t>(3) Okresný úrad odmietne odpor, ak</w:t>
      </w:r>
    </w:p>
    <w:p w:rsidR="004B037A" w:rsidRPr="00127AD2" w:rsidP="00127AD2">
      <w:pPr>
        <w:pStyle w:val="ListParagraph"/>
        <w:numPr>
          <w:numId w:val="6"/>
        </w:numPr>
        <w:bidi w:val="0"/>
        <w:spacing w:after="0" w:line="240" w:lineRule="auto"/>
        <w:contextualSpacing w:val="0"/>
        <w:jc w:val="both"/>
        <w:rPr>
          <w:rFonts w:ascii="Times New Roman" w:hAnsi="Times New Roman"/>
          <w:sz w:val="24"/>
          <w:szCs w:val="24"/>
        </w:rPr>
      </w:pPr>
      <w:r w:rsidRPr="00127AD2">
        <w:rPr>
          <w:rFonts w:ascii="Times New Roman" w:hAnsi="Times New Roman"/>
          <w:sz w:val="24"/>
          <w:szCs w:val="24"/>
        </w:rPr>
        <w:t>neobsahuje predpísané náležitosti podľa odseku 2 alebo podľa všeobecného predpisu o správnom konaní,</w:t>
      </w:r>
    </w:p>
    <w:p w:rsidR="004B037A" w:rsidRPr="00127AD2" w:rsidP="00127AD2">
      <w:pPr>
        <w:pStyle w:val="ListParagraph"/>
        <w:numPr>
          <w:numId w:val="6"/>
        </w:numPr>
        <w:bidi w:val="0"/>
        <w:spacing w:after="0" w:line="240" w:lineRule="auto"/>
        <w:contextualSpacing w:val="0"/>
        <w:jc w:val="both"/>
        <w:rPr>
          <w:rFonts w:ascii="Times New Roman" w:hAnsi="Times New Roman"/>
          <w:sz w:val="24"/>
          <w:szCs w:val="24"/>
        </w:rPr>
      </w:pPr>
      <w:r w:rsidRPr="00127AD2">
        <w:rPr>
          <w:rFonts w:ascii="Times New Roman" w:hAnsi="Times New Roman"/>
          <w:sz w:val="24"/>
          <w:szCs w:val="24"/>
        </w:rPr>
        <w:t>bola pokuta už uhradená.</w:t>
      </w:r>
    </w:p>
    <w:p w:rsidR="004B037A" w:rsidRPr="00127AD2" w:rsidP="00127AD2">
      <w:pPr>
        <w:bidi w:val="0"/>
        <w:spacing w:after="0" w:line="240" w:lineRule="auto"/>
        <w:jc w:val="both"/>
        <w:rPr>
          <w:rFonts w:ascii="Times New Roman" w:hAnsi="Times New Roman"/>
          <w:sz w:val="24"/>
          <w:szCs w:val="24"/>
        </w:rPr>
      </w:pPr>
    </w:p>
    <w:p w:rsidR="004B037A" w:rsidRPr="00127AD2" w:rsidP="00127AD2">
      <w:pPr>
        <w:tabs>
          <w:tab w:val="left" w:pos="0"/>
          <w:tab w:val="left" w:pos="426"/>
        </w:tabs>
        <w:bidi w:val="0"/>
        <w:spacing w:after="0" w:line="240" w:lineRule="auto"/>
        <w:jc w:val="both"/>
        <w:rPr>
          <w:rFonts w:ascii="Times New Roman" w:hAnsi="Times New Roman"/>
          <w:sz w:val="24"/>
          <w:szCs w:val="24"/>
        </w:rPr>
      </w:pPr>
      <w:r w:rsidRPr="00127AD2">
        <w:rPr>
          <w:rFonts w:ascii="Times New Roman" w:hAnsi="Times New Roman"/>
          <w:sz w:val="24"/>
          <w:szCs w:val="24"/>
        </w:rPr>
        <w:tab/>
        <w:t xml:space="preserve">(4) Okresný úrad vydá rozhodnutie o odmietnutí odporu, proti ktorému nie je prípustné odvolanie. </w:t>
      </w:r>
      <w:r w:rsidRPr="00127AD2">
        <w:rPr>
          <w:rFonts w:ascii="Times New Roman" w:hAnsi="Times New Roman"/>
          <w:sz w:val="24"/>
          <w:szCs w:val="24"/>
          <w:vertAlign w:val="superscript"/>
        </w:rPr>
        <w:t xml:space="preserve"> </w:t>
      </w:r>
      <w:r w:rsidRPr="00127AD2">
        <w:rPr>
          <w:rFonts w:ascii="Times New Roman" w:hAnsi="Times New Roman"/>
          <w:sz w:val="24"/>
          <w:szCs w:val="24"/>
        </w:rPr>
        <w:t>Rozkaz nadobúda právoplatnosť márnym uplynutím lehoty na podanie odporu, alebo dňom právoplatnosti rozhodnutia o odmietnutí odporu.</w:t>
      </w:r>
    </w:p>
    <w:p w:rsidR="004B037A" w:rsidRPr="00127AD2" w:rsidP="00127AD2">
      <w:pPr>
        <w:shd w:val="clear" w:color="auto" w:fill="FFFFFF"/>
        <w:bidi w:val="0"/>
        <w:spacing w:after="0" w:line="240" w:lineRule="auto"/>
        <w:jc w:val="both"/>
        <w:rPr>
          <w:rFonts w:ascii="Times New Roman" w:hAnsi="Times New Roman"/>
          <w:sz w:val="24"/>
          <w:szCs w:val="24"/>
        </w:rPr>
      </w:pPr>
    </w:p>
    <w:p w:rsidR="004B037A" w:rsidRPr="00127AD2" w:rsidP="00127AD2">
      <w:pPr>
        <w:shd w:val="clear" w:color="auto" w:fill="FFFFFF"/>
        <w:bidi w:val="0"/>
        <w:spacing w:after="0" w:line="240" w:lineRule="auto"/>
        <w:ind w:firstLine="426"/>
        <w:jc w:val="both"/>
        <w:rPr>
          <w:rFonts w:ascii="Times New Roman" w:hAnsi="Times New Roman"/>
          <w:sz w:val="24"/>
          <w:szCs w:val="24"/>
        </w:rPr>
      </w:pPr>
      <w:r w:rsidRPr="00127AD2">
        <w:rPr>
          <w:rFonts w:ascii="Times New Roman" w:hAnsi="Times New Roman"/>
          <w:sz w:val="24"/>
          <w:szCs w:val="24"/>
        </w:rPr>
        <w:t xml:space="preserve">(5) Včasným podaním odporu, ktorý nebol odmietnutý podľa odseku 3, sa rozkaz zrušuje v celom rozsahu a okresný úrad pokračuje v konaní o správnom delikte prevádzkovateľa vozidla, ak odsek 6 neustanovuje inak. Ak pred vydaním rozkazu nebol proti prevádzkovateľovi vozidla ako účastníkovi konania o správnom delikte urobený iný úkon, doručenie rozkazu účastníkovi konania sa považuje za prvý úkon v konaní o správnom delikte. </w:t>
      </w:r>
    </w:p>
    <w:p w:rsidR="004B037A" w:rsidRPr="00127AD2" w:rsidP="00127AD2">
      <w:pPr>
        <w:bidi w:val="0"/>
        <w:spacing w:after="0" w:line="240" w:lineRule="auto"/>
        <w:jc w:val="both"/>
        <w:rPr>
          <w:rFonts w:ascii="Times New Roman" w:hAnsi="Times New Roman"/>
          <w:sz w:val="24"/>
          <w:szCs w:val="24"/>
        </w:rPr>
      </w:pPr>
    </w:p>
    <w:p w:rsidR="004B037A" w:rsidRPr="00127AD2" w:rsidP="00127AD2">
      <w:pPr>
        <w:bidi w:val="0"/>
        <w:spacing w:after="0" w:line="240" w:lineRule="auto"/>
        <w:ind w:firstLine="426"/>
        <w:jc w:val="both"/>
        <w:rPr>
          <w:rFonts w:ascii="Times New Roman" w:hAnsi="Times New Roman"/>
          <w:sz w:val="24"/>
          <w:szCs w:val="24"/>
        </w:rPr>
      </w:pPr>
      <w:r w:rsidRPr="00127AD2">
        <w:rPr>
          <w:rFonts w:ascii="Times New Roman" w:hAnsi="Times New Roman"/>
          <w:sz w:val="24"/>
          <w:szCs w:val="24"/>
        </w:rPr>
        <w:t>(6) Ak po podaní odporu okresný úrad zistí dôvody podľa § 107c ods. 1, konanie zastaví. Proti rozhodnutiu o zastavení konania nie je prípustné odvolanie.</w:t>
      </w:r>
    </w:p>
    <w:p w:rsidR="004B037A" w:rsidRPr="00127AD2" w:rsidP="00127AD2">
      <w:pPr>
        <w:tabs>
          <w:tab w:val="left" w:pos="0"/>
          <w:tab w:val="left" w:pos="426"/>
        </w:tabs>
        <w:bidi w:val="0"/>
        <w:spacing w:after="0" w:line="240" w:lineRule="auto"/>
        <w:jc w:val="both"/>
        <w:rPr>
          <w:rFonts w:ascii="Times New Roman" w:hAnsi="Times New Roman"/>
          <w:sz w:val="24"/>
          <w:szCs w:val="24"/>
        </w:rPr>
      </w:pPr>
    </w:p>
    <w:p w:rsidR="004B037A" w:rsidRPr="00127AD2" w:rsidP="00127AD2">
      <w:pPr>
        <w:tabs>
          <w:tab w:val="left" w:pos="0"/>
          <w:tab w:val="left" w:pos="426"/>
        </w:tabs>
        <w:bidi w:val="0"/>
        <w:spacing w:after="0" w:line="240" w:lineRule="auto"/>
        <w:jc w:val="both"/>
        <w:rPr>
          <w:rFonts w:ascii="Times New Roman" w:hAnsi="Times New Roman"/>
          <w:sz w:val="24"/>
          <w:szCs w:val="24"/>
        </w:rPr>
      </w:pPr>
      <w:r w:rsidRPr="00127AD2">
        <w:rPr>
          <w:rFonts w:ascii="Times New Roman" w:hAnsi="Times New Roman"/>
          <w:sz w:val="24"/>
          <w:szCs w:val="24"/>
        </w:rPr>
        <w:tab/>
        <w:t>(7) Prevádzkovateľovi vozidla, ktorému je po podaní odporu podľa odseku 2 uložená pokuta za správny delikt podľa § 107 ods. 1 písm. b) alebo písm. c) alebo podľa § 107 ods. 2 písm. c), d), e), g) alebo písm. h), okresný úrad uloží povinnosť uhradiť štátu trovy spojené s prejednaním správneho deliktu vo výške 30 eur. Úhrada trov konania je príjmom štátneho rozpočtu. Trovy konania sú splatné v lehote splatnosti uloženej pokuty.</w:t>
      </w:r>
    </w:p>
    <w:p w:rsidR="004B037A" w:rsidRPr="00127AD2" w:rsidP="00127AD2">
      <w:pPr>
        <w:tabs>
          <w:tab w:val="left" w:pos="0"/>
          <w:tab w:val="left" w:pos="426"/>
        </w:tabs>
        <w:bidi w:val="0"/>
        <w:spacing w:after="0" w:line="240" w:lineRule="auto"/>
        <w:jc w:val="both"/>
        <w:rPr>
          <w:rFonts w:ascii="Times New Roman" w:hAnsi="Times New Roman"/>
          <w:sz w:val="24"/>
          <w:szCs w:val="24"/>
        </w:rPr>
      </w:pPr>
    </w:p>
    <w:p w:rsidR="004B037A" w:rsidRPr="00127AD2" w:rsidP="00127AD2">
      <w:pPr>
        <w:tabs>
          <w:tab w:val="left" w:pos="0"/>
          <w:tab w:val="left" w:pos="426"/>
        </w:tabs>
        <w:bidi w:val="0"/>
        <w:spacing w:after="0" w:line="240" w:lineRule="auto"/>
        <w:jc w:val="both"/>
        <w:rPr>
          <w:rFonts w:ascii="Times New Roman" w:hAnsi="Times New Roman"/>
          <w:sz w:val="24"/>
          <w:szCs w:val="24"/>
        </w:rPr>
      </w:pPr>
      <w:r w:rsidRPr="00127AD2">
        <w:rPr>
          <w:rFonts w:ascii="Times New Roman" w:hAnsi="Times New Roman"/>
          <w:sz w:val="24"/>
          <w:szCs w:val="24"/>
        </w:rPr>
        <w:tab/>
        <w:t>(8) Rozkaz podľa odseku 1, rozhodnutie o odmietnutí odporu a rozhodnutie o zastavení konania podľa odseku 6 môže obsahovať namiesto odtlačku úradnej pečiatky predtlačený odtlačok úradnej pečiatky a namiesto podpisu oprávnenej osoby faksimile podpisu oprávnenej osoby. Spis o správnom delikte prevádzkovateľa vozidla sa môže viesť len v elektronickej podobe.“.</w:t>
      </w:r>
    </w:p>
    <w:p w:rsidR="004B037A" w:rsidRPr="00127AD2" w:rsidP="00127AD2">
      <w:pPr>
        <w:tabs>
          <w:tab w:val="left" w:pos="0"/>
          <w:tab w:val="left" w:pos="426"/>
        </w:tabs>
        <w:bidi w:val="0"/>
        <w:spacing w:after="0" w:line="240" w:lineRule="auto"/>
        <w:jc w:val="both"/>
        <w:rPr>
          <w:rFonts w:ascii="Times New Roman" w:hAnsi="Times New Roman"/>
          <w:sz w:val="24"/>
          <w:szCs w:val="24"/>
        </w:rPr>
      </w:pPr>
    </w:p>
    <w:p w:rsidR="004B037A" w:rsidRPr="00127AD2" w:rsidP="00127AD2">
      <w:pPr>
        <w:bidi w:val="0"/>
        <w:spacing w:after="0" w:line="240" w:lineRule="auto"/>
        <w:ind w:firstLine="284"/>
        <w:jc w:val="both"/>
        <w:rPr>
          <w:rFonts w:ascii="Times New Roman" w:hAnsi="Times New Roman"/>
          <w:sz w:val="24"/>
          <w:szCs w:val="24"/>
        </w:rPr>
      </w:pPr>
      <w:r w:rsidRPr="00127AD2">
        <w:rPr>
          <w:rFonts w:ascii="Times New Roman" w:hAnsi="Times New Roman"/>
          <w:sz w:val="24"/>
          <w:szCs w:val="24"/>
        </w:rPr>
        <w:t>Poznámk</w:t>
      </w:r>
      <w:r w:rsidRPr="00127AD2" w:rsidR="00C83D98">
        <w:rPr>
          <w:rFonts w:ascii="Times New Roman" w:hAnsi="Times New Roman"/>
          <w:sz w:val="24"/>
          <w:szCs w:val="24"/>
        </w:rPr>
        <w:t>a</w:t>
      </w:r>
      <w:r w:rsidRPr="00127AD2">
        <w:rPr>
          <w:rFonts w:ascii="Times New Roman" w:hAnsi="Times New Roman"/>
          <w:sz w:val="24"/>
          <w:szCs w:val="24"/>
        </w:rPr>
        <w:t xml:space="preserve"> pod čiarou k odkaz</w:t>
      </w:r>
      <w:r w:rsidRPr="00127AD2" w:rsidR="00C83D98">
        <w:rPr>
          <w:rFonts w:ascii="Times New Roman" w:hAnsi="Times New Roman"/>
          <w:sz w:val="24"/>
          <w:szCs w:val="24"/>
        </w:rPr>
        <w:t>u</w:t>
      </w:r>
      <w:r w:rsidRPr="00127AD2">
        <w:rPr>
          <w:rFonts w:ascii="Times New Roman" w:hAnsi="Times New Roman"/>
          <w:sz w:val="24"/>
          <w:szCs w:val="24"/>
        </w:rPr>
        <w:t xml:space="preserve"> 40b zn</w:t>
      </w:r>
      <w:r w:rsidRPr="00127AD2" w:rsidR="00C83D98">
        <w:rPr>
          <w:rFonts w:ascii="Times New Roman" w:hAnsi="Times New Roman"/>
          <w:sz w:val="24"/>
          <w:szCs w:val="24"/>
        </w:rPr>
        <w:t>ie</w:t>
      </w:r>
      <w:r w:rsidRPr="00127AD2">
        <w:rPr>
          <w:rFonts w:ascii="Times New Roman" w:hAnsi="Times New Roman"/>
          <w:sz w:val="24"/>
          <w:szCs w:val="24"/>
        </w:rPr>
        <w:t>:</w:t>
      </w:r>
    </w:p>
    <w:p w:rsidR="004B037A" w:rsidRPr="00127AD2" w:rsidP="00127AD2">
      <w:pPr>
        <w:bidi w:val="0"/>
        <w:spacing w:after="0" w:line="240" w:lineRule="auto"/>
        <w:ind w:left="284" w:hanging="284"/>
        <w:jc w:val="both"/>
        <w:rPr>
          <w:rFonts w:ascii="Times New Roman" w:hAnsi="Times New Roman"/>
          <w:sz w:val="24"/>
          <w:szCs w:val="24"/>
        </w:rPr>
      </w:pPr>
      <w:r w:rsidRPr="00127AD2">
        <w:rPr>
          <w:rFonts w:ascii="Times New Roman" w:hAnsi="Times New Roman"/>
          <w:sz w:val="24"/>
          <w:szCs w:val="24"/>
        </w:rPr>
        <w:t>„</w:t>
      </w:r>
      <w:r w:rsidRPr="00127AD2">
        <w:rPr>
          <w:rFonts w:ascii="Times New Roman" w:hAnsi="Times New Roman"/>
          <w:sz w:val="24"/>
          <w:szCs w:val="24"/>
          <w:vertAlign w:val="superscript"/>
        </w:rPr>
        <w:t>40b</w:t>
      </w:r>
      <w:r w:rsidRPr="00127AD2">
        <w:rPr>
          <w:rFonts w:ascii="Times New Roman" w:hAnsi="Times New Roman"/>
          <w:sz w:val="24"/>
          <w:szCs w:val="24"/>
        </w:rPr>
        <w:t>) § 2 ods. 9 zákona č. 492/2009 Z. z. o platobných službách a o zmene a doplnení niektorých zákonov v znení zákona č. 394/2011 Z. z.</w:t>
      </w:r>
      <w:r w:rsidRPr="00127AD2" w:rsidR="00C83D98">
        <w:rPr>
          <w:rFonts w:ascii="Times New Roman" w:hAnsi="Times New Roman"/>
          <w:sz w:val="24"/>
          <w:szCs w:val="24"/>
        </w:rPr>
        <w:t>“.</w:t>
      </w:r>
    </w:p>
    <w:p w:rsidR="004B037A" w:rsidRPr="00127AD2" w:rsidP="00127AD2">
      <w:pPr>
        <w:bidi w:val="0"/>
        <w:spacing w:after="0" w:line="240" w:lineRule="auto"/>
        <w:jc w:val="both"/>
        <w:rPr>
          <w:rFonts w:ascii="Times New Roman" w:hAnsi="Times New Roman"/>
          <w:sz w:val="24"/>
          <w:szCs w:val="24"/>
        </w:rPr>
      </w:pPr>
    </w:p>
    <w:p w:rsidR="004B037A" w:rsidRPr="00127AD2" w:rsidP="004F1E51">
      <w:pPr>
        <w:pStyle w:val="ListParagraph"/>
        <w:numPr>
          <w:numId w:val="1"/>
        </w:numPr>
        <w:tabs>
          <w:tab w:val="left" w:pos="851"/>
        </w:tabs>
        <w:bidi w:val="0"/>
        <w:spacing w:after="0" w:line="240" w:lineRule="auto"/>
        <w:ind w:firstLine="66"/>
        <w:contextualSpacing w:val="0"/>
        <w:jc w:val="both"/>
        <w:rPr>
          <w:rFonts w:ascii="Times New Roman" w:hAnsi="Times New Roman"/>
          <w:sz w:val="24"/>
          <w:szCs w:val="24"/>
        </w:rPr>
      </w:pPr>
      <w:r w:rsidRPr="00127AD2">
        <w:rPr>
          <w:rFonts w:ascii="Times New Roman" w:hAnsi="Times New Roman"/>
          <w:sz w:val="24"/>
          <w:szCs w:val="24"/>
        </w:rPr>
        <w:t xml:space="preserve">Štvrtá časť sa dopĺňa treťou hlavou, ktorá vrátane  nadpisu znie: </w:t>
      </w:r>
    </w:p>
    <w:p w:rsidR="004B037A" w:rsidRPr="00127AD2" w:rsidP="00127AD2">
      <w:pPr>
        <w:bidi w:val="0"/>
        <w:spacing w:after="0" w:line="240" w:lineRule="auto"/>
        <w:jc w:val="both"/>
        <w:rPr>
          <w:rFonts w:ascii="Times New Roman" w:hAnsi="Times New Roman"/>
          <w:sz w:val="24"/>
          <w:szCs w:val="24"/>
        </w:rPr>
      </w:pPr>
    </w:p>
    <w:p w:rsidR="004B037A" w:rsidRPr="00127AD2" w:rsidP="00127AD2">
      <w:pPr>
        <w:pStyle w:val="ListParagraph"/>
        <w:bidi w:val="0"/>
        <w:spacing w:after="0" w:line="240" w:lineRule="auto"/>
        <w:contextualSpacing w:val="0"/>
        <w:jc w:val="center"/>
        <w:rPr>
          <w:rFonts w:ascii="Times New Roman" w:hAnsi="Times New Roman"/>
          <w:sz w:val="24"/>
          <w:szCs w:val="24"/>
        </w:rPr>
      </w:pPr>
      <w:r w:rsidRPr="00127AD2">
        <w:rPr>
          <w:rFonts w:ascii="Times New Roman" w:hAnsi="Times New Roman"/>
          <w:sz w:val="24"/>
          <w:szCs w:val="24"/>
        </w:rPr>
        <w:t>„TRETIA HLAVA</w:t>
      </w:r>
    </w:p>
    <w:p w:rsidR="004B037A" w:rsidRPr="00127AD2" w:rsidP="00127AD2">
      <w:pPr>
        <w:pStyle w:val="ListParagraph"/>
        <w:bidi w:val="0"/>
        <w:spacing w:after="0" w:line="240" w:lineRule="auto"/>
        <w:contextualSpacing w:val="0"/>
        <w:jc w:val="center"/>
        <w:rPr>
          <w:rFonts w:ascii="Times New Roman" w:hAnsi="Times New Roman"/>
          <w:sz w:val="24"/>
          <w:szCs w:val="24"/>
        </w:rPr>
      </w:pPr>
      <w:r w:rsidRPr="00127AD2">
        <w:rPr>
          <w:rFonts w:ascii="Times New Roman" w:hAnsi="Times New Roman"/>
          <w:sz w:val="24"/>
          <w:szCs w:val="24"/>
        </w:rPr>
        <w:t>DOHĽAD NAD TRHOM</w:t>
      </w:r>
    </w:p>
    <w:p w:rsidR="004B037A" w:rsidRPr="00127AD2" w:rsidP="00127AD2">
      <w:pPr>
        <w:bidi w:val="0"/>
        <w:spacing w:after="0" w:line="240" w:lineRule="auto"/>
        <w:jc w:val="center"/>
        <w:rPr>
          <w:rFonts w:ascii="Times New Roman" w:hAnsi="Times New Roman"/>
          <w:sz w:val="24"/>
          <w:szCs w:val="24"/>
        </w:rPr>
      </w:pPr>
    </w:p>
    <w:p w:rsidR="004B037A" w:rsidRPr="00127AD2" w:rsidP="00127AD2">
      <w:pPr>
        <w:pStyle w:val="ListParagraph"/>
        <w:bidi w:val="0"/>
        <w:spacing w:after="0" w:line="240" w:lineRule="auto"/>
        <w:contextualSpacing w:val="0"/>
        <w:jc w:val="center"/>
        <w:rPr>
          <w:rFonts w:ascii="Times New Roman" w:hAnsi="Times New Roman"/>
          <w:sz w:val="24"/>
          <w:szCs w:val="24"/>
        </w:rPr>
      </w:pPr>
      <w:r w:rsidRPr="00127AD2">
        <w:rPr>
          <w:rFonts w:ascii="Times New Roman" w:hAnsi="Times New Roman"/>
          <w:sz w:val="24"/>
          <w:szCs w:val="24"/>
        </w:rPr>
        <w:t>§ 108a</w:t>
      </w:r>
    </w:p>
    <w:p w:rsidR="004B037A" w:rsidRPr="00127AD2" w:rsidP="00127AD2">
      <w:pPr>
        <w:pStyle w:val="ListParagraph"/>
        <w:bidi w:val="0"/>
        <w:spacing w:after="0" w:line="240" w:lineRule="auto"/>
        <w:contextualSpacing w:val="0"/>
        <w:jc w:val="center"/>
        <w:rPr>
          <w:rFonts w:ascii="Times New Roman" w:hAnsi="Times New Roman"/>
          <w:sz w:val="24"/>
          <w:szCs w:val="24"/>
        </w:rPr>
      </w:pPr>
      <w:r w:rsidRPr="00127AD2">
        <w:rPr>
          <w:rFonts w:ascii="Times New Roman" w:hAnsi="Times New Roman"/>
          <w:sz w:val="24"/>
          <w:szCs w:val="24"/>
        </w:rPr>
        <w:t>Výkon dohľadu nad trhom</w:t>
      </w:r>
    </w:p>
    <w:p w:rsidR="004B037A" w:rsidRPr="00127AD2" w:rsidP="00127AD2">
      <w:pPr>
        <w:bidi w:val="0"/>
        <w:spacing w:after="0" w:line="240" w:lineRule="auto"/>
        <w:jc w:val="center"/>
        <w:rPr>
          <w:rFonts w:ascii="Times New Roman" w:hAnsi="Times New Roman"/>
          <w:sz w:val="24"/>
          <w:szCs w:val="24"/>
        </w:rPr>
      </w:pPr>
    </w:p>
    <w:p w:rsidR="004B037A" w:rsidRPr="00127AD2" w:rsidP="00127AD2">
      <w:pPr>
        <w:bidi w:val="0"/>
        <w:spacing w:after="0" w:line="240" w:lineRule="auto"/>
        <w:ind w:firstLine="708"/>
        <w:jc w:val="both"/>
        <w:rPr>
          <w:rFonts w:ascii="Times New Roman" w:hAnsi="Times New Roman"/>
          <w:sz w:val="24"/>
          <w:szCs w:val="24"/>
        </w:rPr>
      </w:pPr>
      <w:r w:rsidRPr="00127AD2">
        <w:rPr>
          <w:rFonts w:ascii="Times New Roman" w:hAnsi="Times New Roman"/>
          <w:sz w:val="24"/>
          <w:szCs w:val="24"/>
        </w:rPr>
        <w:t>(1) Dohľad nad trhom na účely tohto zákona je kontrola dodržiavania povinností hospodárskych subjektov ustanovených v § 13a a v osobitných predpisoch.</w:t>
      </w:r>
      <w:r w:rsidRPr="00127AD2">
        <w:rPr>
          <w:rFonts w:ascii="Times New Roman" w:hAnsi="Times New Roman"/>
          <w:sz w:val="24"/>
          <w:szCs w:val="24"/>
          <w:vertAlign w:val="superscript"/>
        </w:rPr>
        <w:t>41a</w:t>
      </w:r>
      <w:r w:rsidRPr="00127AD2">
        <w:rPr>
          <w:rFonts w:ascii="Times New Roman" w:hAnsi="Times New Roman"/>
          <w:sz w:val="24"/>
          <w:szCs w:val="24"/>
        </w:rPr>
        <w:t>)</w:t>
      </w:r>
    </w:p>
    <w:p w:rsidR="004B037A" w:rsidRPr="00127AD2" w:rsidP="00127AD2">
      <w:pPr>
        <w:bidi w:val="0"/>
        <w:spacing w:after="0" w:line="240" w:lineRule="auto"/>
        <w:jc w:val="both"/>
        <w:rPr>
          <w:rFonts w:ascii="Times New Roman" w:hAnsi="Times New Roman"/>
          <w:sz w:val="24"/>
          <w:szCs w:val="24"/>
        </w:rPr>
      </w:pPr>
    </w:p>
    <w:p w:rsidR="004B037A" w:rsidRPr="00127AD2" w:rsidP="00127AD2">
      <w:pPr>
        <w:bidi w:val="0"/>
        <w:spacing w:after="0" w:line="240" w:lineRule="auto"/>
        <w:ind w:firstLine="708"/>
        <w:jc w:val="both"/>
        <w:rPr>
          <w:rFonts w:ascii="Times New Roman" w:hAnsi="Times New Roman"/>
          <w:sz w:val="24"/>
          <w:szCs w:val="24"/>
        </w:rPr>
      </w:pPr>
      <w:r w:rsidRPr="00127AD2">
        <w:rPr>
          <w:rFonts w:ascii="Times New Roman" w:hAnsi="Times New Roman"/>
          <w:sz w:val="24"/>
          <w:szCs w:val="24"/>
        </w:rPr>
        <w:t>(2) Ministerstvo, Policajný zbor, colné orgány a iné štátne orgány a orgány územnej samosprávy poskytujú Slovenskej obchodnej inšpekcii na účely výkonu dohľadu nad trhom súčinnosť; na tento účel sú povinní poskytnúť požadované podklady a informácie, ktoré získali pri výkone svojej činnosti.</w:t>
      </w:r>
    </w:p>
    <w:p w:rsidR="004B037A" w:rsidRPr="00127AD2" w:rsidP="00127AD2">
      <w:pPr>
        <w:bidi w:val="0"/>
        <w:spacing w:after="0" w:line="240" w:lineRule="auto"/>
        <w:jc w:val="both"/>
        <w:rPr>
          <w:rFonts w:ascii="Times New Roman" w:hAnsi="Times New Roman"/>
          <w:sz w:val="24"/>
          <w:szCs w:val="24"/>
        </w:rPr>
      </w:pPr>
    </w:p>
    <w:p w:rsidR="004B037A" w:rsidRPr="00127AD2" w:rsidP="00127AD2">
      <w:pPr>
        <w:bidi w:val="0"/>
        <w:spacing w:after="0" w:line="240" w:lineRule="auto"/>
        <w:ind w:firstLine="708"/>
        <w:jc w:val="both"/>
        <w:rPr>
          <w:rFonts w:ascii="Times New Roman" w:hAnsi="Times New Roman"/>
          <w:sz w:val="24"/>
          <w:szCs w:val="24"/>
        </w:rPr>
      </w:pPr>
      <w:r w:rsidRPr="00127AD2">
        <w:rPr>
          <w:rFonts w:ascii="Times New Roman" w:hAnsi="Times New Roman"/>
          <w:sz w:val="24"/>
          <w:szCs w:val="24"/>
        </w:rPr>
        <w:t xml:space="preserve">(3) </w:t>
      </w:r>
      <w:r w:rsidRPr="00127AD2" w:rsidR="00601FB2">
        <w:rPr>
          <w:rFonts w:ascii="Times New Roman" w:hAnsi="Times New Roman"/>
          <w:sz w:val="24"/>
          <w:szCs w:val="24"/>
        </w:rPr>
        <w:t>Iné osoby, ako orgány uvedené v odseku 2</w:t>
      </w:r>
      <w:r w:rsidRPr="00127AD2">
        <w:rPr>
          <w:rFonts w:ascii="Times New Roman" w:hAnsi="Times New Roman"/>
          <w:sz w:val="24"/>
          <w:szCs w:val="24"/>
        </w:rPr>
        <w:t>, ktoré majú doklady alebo informácie súvisiace s činnosťou dohľadu nad trhom podľa tohto zákona, sú povinné bezodkladne ich predložiť Slovenskej obchodnej inšpekcii na jej vyžiadanie.</w:t>
      </w:r>
    </w:p>
    <w:p w:rsidR="004B037A" w:rsidRPr="00127AD2" w:rsidP="00127AD2">
      <w:pPr>
        <w:bidi w:val="0"/>
        <w:spacing w:after="0" w:line="240" w:lineRule="auto"/>
        <w:jc w:val="both"/>
        <w:rPr>
          <w:rFonts w:ascii="Times New Roman" w:hAnsi="Times New Roman"/>
          <w:sz w:val="24"/>
          <w:szCs w:val="24"/>
        </w:rPr>
      </w:pPr>
    </w:p>
    <w:p w:rsidR="004B037A" w:rsidRPr="00127AD2" w:rsidP="00127AD2">
      <w:pPr>
        <w:bidi w:val="0"/>
        <w:spacing w:after="0" w:line="240" w:lineRule="auto"/>
        <w:ind w:firstLine="708"/>
        <w:jc w:val="both"/>
        <w:rPr>
          <w:rFonts w:ascii="Times New Roman" w:hAnsi="Times New Roman"/>
          <w:sz w:val="24"/>
          <w:szCs w:val="24"/>
        </w:rPr>
      </w:pPr>
      <w:r w:rsidRPr="00127AD2">
        <w:rPr>
          <w:rFonts w:ascii="Times New Roman" w:hAnsi="Times New Roman"/>
          <w:sz w:val="24"/>
          <w:szCs w:val="24"/>
        </w:rPr>
        <w:t>(4) Ak Slovenská obchodná inšpekcia zistí, že vozidlá, systémy, komponenty alebo samostatné technické jednotky predstavujú vážne riziko pre bezpečnosť, verejné zdravie alebo ochranu životného prostredia, bezodkladne to oznámi orgánu, ktorý udelil typové schválenie, typové schválenie ES alebo homologizáciu typu.</w:t>
      </w:r>
    </w:p>
    <w:p w:rsidR="004B037A" w:rsidRPr="00127AD2" w:rsidP="00127AD2">
      <w:pPr>
        <w:bidi w:val="0"/>
        <w:spacing w:after="0" w:line="240" w:lineRule="auto"/>
        <w:jc w:val="both"/>
        <w:rPr>
          <w:rFonts w:ascii="Times New Roman" w:hAnsi="Times New Roman"/>
          <w:sz w:val="24"/>
          <w:szCs w:val="24"/>
        </w:rPr>
      </w:pPr>
    </w:p>
    <w:p w:rsidR="004B037A" w:rsidRPr="00127AD2" w:rsidP="00127AD2">
      <w:pPr>
        <w:pStyle w:val="ListParagraph"/>
        <w:bidi w:val="0"/>
        <w:spacing w:after="0" w:line="240" w:lineRule="auto"/>
        <w:contextualSpacing w:val="0"/>
        <w:jc w:val="center"/>
        <w:rPr>
          <w:rFonts w:ascii="Times New Roman" w:hAnsi="Times New Roman"/>
          <w:sz w:val="24"/>
          <w:szCs w:val="24"/>
        </w:rPr>
      </w:pPr>
      <w:r w:rsidRPr="00127AD2">
        <w:rPr>
          <w:rFonts w:ascii="Times New Roman" w:hAnsi="Times New Roman"/>
          <w:sz w:val="24"/>
          <w:szCs w:val="24"/>
        </w:rPr>
        <w:t>§ 108b</w:t>
      </w:r>
    </w:p>
    <w:p w:rsidR="004B037A" w:rsidRPr="00127AD2" w:rsidP="00127AD2">
      <w:pPr>
        <w:pStyle w:val="ListParagraph"/>
        <w:bidi w:val="0"/>
        <w:spacing w:after="0" w:line="240" w:lineRule="auto"/>
        <w:contextualSpacing w:val="0"/>
        <w:jc w:val="center"/>
        <w:rPr>
          <w:rFonts w:ascii="Times New Roman" w:hAnsi="Times New Roman"/>
          <w:sz w:val="24"/>
          <w:szCs w:val="24"/>
        </w:rPr>
      </w:pPr>
      <w:r w:rsidRPr="00127AD2">
        <w:rPr>
          <w:rFonts w:ascii="Times New Roman" w:hAnsi="Times New Roman"/>
          <w:sz w:val="24"/>
          <w:szCs w:val="24"/>
        </w:rPr>
        <w:t>Správne delikty</w:t>
      </w:r>
    </w:p>
    <w:p w:rsidR="004B037A" w:rsidRPr="00127AD2" w:rsidP="00127AD2">
      <w:pPr>
        <w:bidi w:val="0"/>
        <w:spacing w:after="0" w:line="240" w:lineRule="auto"/>
        <w:ind w:left="357"/>
        <w:jc w:val="center"/>
        <w:rPr>
          <w:rFonts w:ascii="Times New Roman" w:hAnsi="Times New Roman"/>
          <w:sz w:val="24"/>
          <w:szCs w:val="24"/>
        </w:rPr>
      </w:pPr>
    </w:p>
    <w:p w:rsidR="004B037A" w:rsidRPr="00127AD2" w:rsidP="00127AD2">
      <w:pPr>
        <w:bidi w:val="0"/>
        <w:spacing w:after="0" w:line="240" w:lineRule="auto"/>
        <w:ind w:firstLine="708"/>
        <w:jc w:val="both"/>
        <w:rPr>
          <w:rFonts w:ascii="Times New Roman" w:hAnsi="Times New Roman"/>
          <w:sz w:val="24"/>
          <w:szCs w:val="24"/>
        </w:rPr>
      </w:pPr>
      <w:r w:rsidRPr="00127AD2">
        <w:rPr>
          <w:rFonts w:ascii="Times New Roman" w:hAnsi="Times New Roman"/>
          <w:sz w:val="24"/>
          <w:szCs w:val="24"/>
        </w:rPr>
        <w:t>(1) Pokutu od 500 eur do 3 000 eur uloží Slovenská obchodná inšpekcia tomu, kto poruší povinnosť ustanovenú v § 13a ods. 2 písm. b) až e).</w:t>
      </w:r>
    </w:p>
    <w:p w:rsidR="004B037A" w:rsidRPr="00127AD2" w:rsidP="00127AD2">
      <w:pPr>
        <w:bidi w:val="0"/>
        <w:spacing w:after="0" w:line="240" w:lineRule="auto"/>
        <w:jc w:val="both"/>
        <w:rPr>
          <w:rFonts w:ascii="Times New Roman" w:hAnsi="Times New Roman"/>
          <w:sz w:val="24"/>
          <w:szCs w:val="24"/>
        </w:rPr>
      </w:pPr>
    </w:p>
    <w:p w:rsidR="004B037A" w:rsidRPr="00127AD2" w:rsidP="00127AD2">
      <w:pPr>
        <w:bidi w:val="0"/>
        <w:spacing w:after="0" w:line="240" w:lineRule="auto"/>
        <w:ind w:firstLine="708"/>
        <w:jc w:val="both"/>
        <w:rPr>
          <w:rFonts w:ascii="Times New Roman" w:hAnsi="Times New Roman"/>
          <w:sz w:val="24"/>
          <w:szCs w:val="24"/>
        </w:rPr>
      </w:pPr>
      <w:r w:rsidRPr="00127AD2">
        <w:rPr>
          <w:rFonts w:ascii="Times New Roman" w:hAnsi="Times New Roman"/>
          <w:sz w:val="24"/>
          <w:szCs w:val="24"/>
        </w:rPr>
        <w:t>(2) Pokutu od 2 000 eur do 5 000 eur uloží Slovenská obchodná inšpekcia tomu, kto poruší povinnosť ustanovenú v § 13a ods. 2 písm. a) pri uvedení na trh alebo sprístupnení na trhu nového systému, komponentu alebo samostatnej technickej jednotky.</w:t>
      </w:r>
    </w:p>
    <w:p w:rsidR="004B037A" w:rsidRPr="00127AD2" w:rsidP="00127AD2">
      <w:pPr>
        <w:bidi w:val="0"/>
        <w:spacing w:after="0" w:line="240" w:lineRule="auto"/>
        <w:jc w:val="both"/>
        <w:rPr>
          <w:rFonts w:ascii="Times New Roman" w:hAnsi="Times New Roman"/>
          <w:sz w:val="24"/>
          <w:szCs w:val="24"/>
        </w:rPr>
      </w:pPr>
    </w:p>
    <w:p w:rsidR="004B037A" w:rsidRPr="00127AD2" w:rsidP="00127AD2">
      <w:pPr>
        <w:bidi w:val="0"/>
        <w:spacing w:after="0" w:line="240" w:lineRule="auto"/>
        <w:ind w:firstLine="708"/>
        <w:jc w:val="both"/>
        <w:rPr>
          <w:rFonts w:ascii="Times New Roman" w:hAnsi="Times New Roman"/>
          <w:sz w:val="24"/>
          <w:szCs w:val="24"/>
        </w:rPr>
      </w:pPr>
      <w:r w:rsidRPr="00127AD2">
        <w:rPr>
          <w:rFonts w:ascii="Times New Roman" w:hAnsi="Times New Roman"/>
          <w:sz w:val="24"/>
          <w:szCs w:val="24"/>
        </w:rPr>
        <w:t>(3) Pokutu od 4000 eur do 10 000 eur uloží Slovenská obchodná inšpekcia tomu, kto poruší povinnosť ustanovenú v § 13a ods. 2 písm. a) pri uvedení na trh alebo sprístupnení na trhu nového vozidla.</w:t>
      </w:r>
    </w:p>
    <w:p w:rsidR="004B037A" w:rsidRPr="00127AD2" w:rsidP="00127AD2">
      <w:pPr>
        <w:bidi w:val="0"/>
        <w:spacing w:after="0" w:line="240" w:lineRule="auto"/>
        <w:jc w:val="both"/>
        <w:rPr>
          <w:rFonts w:ascii="Times New Roman" w:hAnsi="Times New Roman"/>
          <w:sz w:val="24"/>
          <w:szCs w:val="24"/>
        </w:rPr>
      </w:pPr>
    </w:p>
    <w:p w:rsidR="004B037A" w:rsidRPr="00127AD2" w:rsidP="00127AD2">
      <w:pPr>
        <w:bidi w:val="0"/>
        <w:spacing w:after="0" w:line="240" w:lineRule="auto"/>
        <w:ind w:firstLine="708"/>
        <w:jc w:val="both"/>
        <w:rPr>
          <w:rFonts w:ascii="Times New Roman" w:hAnsi="Times New Roman"/>
          <w:sz w:val="24"/>
          <w:szCs w:val="24"/>
        </w:rPr>
      </w:pPr>
      <w:r w:rsidRPr="00127AD2">
        <w:rPr>
          <w:rFonts w:ascii="Times New Roman" w:hAnsi="Times New Roman"/>
          <w:sz w:val="24"/>
          <w:szCs w:val="24"/>
        </w:rPr>
        <w:t xml:space="preserve">(4) Pri určení výšky pokuty sa prihliada najmä na závažnosť, spôsob, čas trvania </w:t>
      </w:r>
      <w:r w:rsidRPr="00127AD2" w:rsidR="00303FB4">
        <w:rPr>
          <w:rFonts w:ascii="Times New Roman" w:hAnsi="Times New Roman"/>
          <w:sz w:val="24"/>
          <w:szCs w:val="24"/>
        </w:rPr>
        <w:br/>
      </w:r>
      <w:r w:rsidRPr="00127AD2">
        <w:rPr>
          <w:rFonts w:ascii="Times New Roman" w:hAnsi="Times New Roman"/>
          <w:sz w:val="24"/>
          <w:szCs w:val="24"/>
        </w:rPr>
        <w:t>a následky protiprávneho konania.</w:t>
      </w:r>
    </w:p>
    <w:p w:rsidR="004B037A" w:rsidRPr="00127AD2" w:rsidP="00127AD2">
      <w:pPr>
        <w:bidi w:val="0"/>
        <w:spacing w:after="0" w:line="240" w:lineRule="auto"/>
        <w:jc w:val="both"/>
        <w:rPr>
          <w:rFonts w:ascii="Times New Roman" w:hAnsi="Times New Roman"/>
          <w:sz w:val="24"/>
          <w:szCs w:val="24"/>
        </w:rPr>
      </w:pPr>
    </w:p>
    <w:p w:rsidR="004B037A" w:rsidRPr="00127AD2" w:rsidP="00127AD2">
      <w:pPr>
        <w:bidi w:val="0"/>
        <w:spacing w:after="0" w:line="240" w:lineRule="auto"/>
        <w:jc w:val="both"/>
        <w:rPr>
          <w:rFonts w:ascii="Times New Roman" w:hAnsi="Times New Roman"/>
          <w:sz w:val="24"/>
          <w:szCs w:val="24"/>
        </w:rPr>
      </w:pPr>
      <w:r w:rsidRPr="00127AD2">
        <w:rPr>
          <w:rFonts w:ascii="Times New Roman" w:hAnsi="Times New Roman"/>
          <w:sz w:val="24"/>
          <w:szCs w:val="24"/>
        </w:rPr>
        <w:tab/>
        <w:t xml:space="preserve">(5) </w:t>
      </w:r>
      <w:r w:rsidRPr="00127AD2" w:rsidR="00DC6BC7">
        <w:rPr>
          <w:rFonts w:ascii="Times New Roman" w:hAnsi="Times New Roman"/>
          <w:sz w:val="24"/>
          <w:szCs w:val="24"/>
        </w:rPr>
        <w:t xml:space="preserve">Pokutu možno uložiť </w:t>
      </w:r>
      <w:r w:rsidRPr="00127AD2">
        <w:rPr>
          <w:rFonts w:ascii="Times New Roman" w:hAnsi="Times New Roman"/>
          <w:sz w:val="24"/>
          <w:szCs w:val="24"/>
        </w:rPr>
        <w:t xml:space="preserve">do </w:t>
      </w:r>
      <w:r w:rsidRPr="00127AD2" w:rsidR="00DC6BC7">
        <w:rPr>
          <w:rFonts w:ascii="Times New Roman" w:hAnsi="Times New Roman"/>
          <w:sz w:val="24"/>
          <w:szCs w:val="24"/>
        </w:rPr>
        <w:t>dvoch rokov</w:t>
      </w:r>
      <w:r w:rsidRPr="00127AD2">
        <w:rPr>
          <w:rFonts w:ascii="Times New Roman" w:hAnsi="Times New Roman"/>
          <w:sz w:val="24"/>
          <w:szCs w:val="24"/>
        </w:rPr>
        <w:t xml:space="preserve"> odo dňa, keď sa Slovenská obchodná inšpekcia </w:t>
      </w:r>
      <w:r w:rsidRPr="00127AD2" w:rsidR="00DC6BC7">
        <w:rPr>
          <w:rFonts w:ascii="Times New Roman" w:hAnsi="Times New Roman"/>
          <w:sz w:val="24"/>
          <w:szCs w:val="24"/>
        </w:rPr>
        <w:t xml:space="preserve">dozvedela </w:t>
      </w:r>
      <w:r w:rsidRPr="00127AD2">
        <w:rPr>
          <w:rFonts w:ascii="Times New Roman" w:hAnsi="Times New Roman"/>
          <w:sz w:val="24"/>
          <w:szCs w:val="24"/>
        </w:rPr>
        <w:t>o porušení povinnosti</w:t>
      </w:r>
      <w:r w:rsidRPr="00127AD2" w:rsidR="00DC6BC7">
        <w:rPr>
          <w:rFonts w:ascii="Times New Roman" w:hAnsi="Times New Roman"/>
          <w:sz w:val="24"/>
          <w:szCs w:val="24"/>
        </w:rPr>
        <w:t>,</w:t>
      </w:r>
      <w:r w:rsidRPr="00127AD2">
        <w:rPr>
          <w:rFonts w:ascii="Times New Roman" w:hAnsi="Times New Roman"/>
          <w:sz w:val="24"/>
          <w:szCs w:val="24"/>
        </w:rPr>
        <w:t xml:space="preserve"> najneskôr však do </w:t>
      </w:r>
      <w:r w:rsidRPr="00127AD2" w:rsidR="00531FE7">
        <w:rPr>
          <w:rFonts w:ascii="Times New Roman" w:hAnsi="Times New Roman"/>
          <w:sz w:val="24"/>
          <w:szCs w:val="24"/>
        </w:rPr>
        <w:t>piatich</w:t>
      </w:r>
      <w:r w:rsidRPr="00127AD2">
        <w:rPr>
          <w:rFonts w:ascii="Times New Roman" w:hAnsi="Times New Roman"/>
          <w:sz w:val="24"/>
          <w:szCs w:val="24"/>
        </w:rPr>
        <w:t xml:space="preserve"> rokov</w:t>
      </w:r>
      <w:r w:rsidRPr="00127AD2" w:rsidR="00DC6BC7">
        <w:rPr>
          <w:rFonts w:ascii="Times New Roman" w:hAnsi="Times New Roman"/>
          <w:sz w:val="24"/>
          <w:szCs w:val="24"/>
        </w:rPr>
        <w:t xml:space="preserve"> odo dňa porušenia povinnosti</w:t>
      </w:r>
      <w:r w:rsidRPr="00127AD2">
        <w:rPr>
          <w:rFonts w:ascii="Times New Roman" w:hAnsi="Times New Roman"/>
          <w:sz w:val="24"/>
          <w:szCs w:val="24"/>
        </w:rPr>
        <w:t>.</w:t>
      </w:r>
    </w:p>
    <w:p w:rsidR="004B037A" w:rsidRPr="00127AD2" w:rsidP="00127AD2">
      <w:pPr>
        <w:bidi w:val="0"/>
        <w:spacing w:after="0" w:line="240" w:lineRule="auto"/>
        <w:jc w:val="both"/>
        <w:rPr>
          <w:rFonts w:ascii="Times New Roman" w:hAnsi="Times New Roman"/>
          <w:sz w:val="24"/>
          <w:szCs w:val="24"/>
        </w:rPr>
      </w:pPr>
    </w:p>
    <w:p w:rsidR="004B037A" w:rsidRPr="00127AD2" w:rsidP="00127AD2">
      <w:pPr>
        <w:bidi w:val="0"/>
        <w:spacing w:after="0" w:line="240" w:lineRule="auto"/>
        <w:ind w:firstLine="708"/>
        <w:jc w:val="both"/>
        <w:rPr>
          <w:rFonts w:ascii="Times New Roman" w:hAnsi="Times New Roman"/>
          <w:sz w:val="24"/>
          <w:szCs w:val="24"/>
        </w:rPr>
      </w:pPr>
      <w:r w:rsidRPr="00127AD2">
        <w:rPr>
          <w:rFonts w:ascii="Times New Roman" w:hAnsi="Times New Roman"/>
          <w:sz w:val="24"/>
          <w:szCs w:val="24"/>
        </w:rPr>
        <w:t xml:space="preserve">(6) Pokuta je splatná do 15 dní odo dňa nadobudnutia právoplatnosti rozhodnutia o uložení pokuty. </w:t>
      </w:r>
      <w:r w:rsidRPr="00127AD2" w:rsidR="002D1FE6">
        <w:rPr>
          <w:rFonts w:ascii="Times New Roman" w:hAnsi="Times New Roman"/>
          <w:sz w:val="24"/>
          <w:szCs w:val="24"/>
        </w:rPr>
        <w:t>Pokuta</w:t>
      </w:r>
      <w:r w:rsidRPr="00127AD2">
        <w:rPr>
          <w:rFonts w:ascii="Times New Roman" w:hAnsi="Times New Roman"/>
          <w:sz w:val="24"/>
          <w:szCs w:val="24"/>
        </w:rPr>
        <w:t xml:space="preserve"> je príjmom štátneho rozpočtu.</w:t>
      </w:r>
    </w:p>
    <w:p w:rsidR="004B037A" w:rsidRPr="00127AD2" w:rsidP="00127AD2">
      <w:pPr>
        <w:bidi w:val="0"/>
        <w:spacing w:after="0" w:line="240" w:lineRule="auto"/>
        <w:ind w:firstLine="708"/>
        <w:jc w:val="both"/>
        <w:rPr>
          <w:rFonts w:ascii="Times New Roman" w:hAnsi="Times New Roman"/>
          <w:sz w:val="24"/>
          <w:szCs w:val="24"/>
        </w:rPr>
      </w:pPr>
    </w:p>
    <w:p w:rsidR="000D7C86" w:rsidP="00127AD2">
      <w:pPr>
        <w:bidi w:val="0"/>
        <w:spacing w:after="0" w:line="240" w:lineRule="auto"/>
        <w:ind w:firstLine="708"/>
        <w:jc w:val="center"/>
        <w:rPr>
          <w:rFonts w:ascii="Times New Roman" w:hAnsi="Times New Roman"/>
          <w:sz w:val="24"/>
          <w:szCs w:val="24"/>
        </w:rPr>
      </w:pPr>
    </w:p>
    <w:p w:rsidR="004B037A" w:rsidRPr="00127AD2" w:rsidP="00127AD2">
      <w:pPr>
        <w:bidi w:val="0"/>
        <w:spacing w:after="0" w:line="240" w:lineRule="auto"/>
        <w:ind w:firstLine="708"/>
        <w:jc w:val="center"/>
        <w:rPr>
          <w:rFonts w:ascii="Times New Roman" w:hAnsi="Times New Roman"/>
          <w:sz w:val="24"/>
          <w:szCs w:val="24"/>
        </w:rPr>
      </w:pPr>
      <w:r w:rsidRPr="00127AD2">
        <w:rPr>
          <w:rFonts w:ascii="Times New Roman" w:hAnsi="Times New Roman"/>
          <w:sz w:val="24"/>
          <w:szCs w:val="24"/>
        </w:rPr>
        <w:t>§ 108c</w:t>
      </w:r>
    </w:p>
    <w:p w:rsidR="004B037A" w:rsidRPr="00127AD2" w:rsidP="00127AD2">
      <w:pPr>
        <w:bidi w:val="0"/>
        <w:spacing w:after="0" w:line="240" w:lineRule="auto"/>
        <w:ind w:firstLine="708"/>
        <w:jc w:val="center"/>
        <w:rPr>
          <w:rFonts w:ascii="Times New Roman" w:hAnsi="Times New Roman"/>
          <w:sz w:val="24"/>
          <w:szCs w:val="24"/>
        </w:rPr>
      </w:pPr>
      <w:r w:rsidRPr="00127AD2">
        <w:rPr>
          <w:rFonts w:ascii="Times New Roman" w:hAnsi="Times New Roman"/>
          <w:sz w:val="24"/>
          <w:szCs w:val="24"/>
        </w:rPr>
        <w:t>Poriadkové pokuty</w:t>
      </w:r>
    </w:p>
    <w:p w:rsidR="004B037A" w:rsidRPr="00127AD2" w:rsidP="00127AD2">
      <w:pPr>
        <w:bidi w:val="0"/>
        <w:spacing w:after="0" w:line="240" w:lineRule="auto"/>
        <w:rPr>
          <w:rFonts w:ascii="Times New Roman" w:hAnsi="Times New Roman"/>
          <w:sz w:val="24"/>
          <w:szCs w:val="24"/>
        </w:rPr>
      </w:pPr>
    </w:p>
    <w:p w:rsidR="004B037A" w:rsidRPr="00127AD2" w:rsidP="00127AD2">
      <w:pPr>
        <w:bidi w:val="0"/>
        <w:spacing w:after="0" w:line="240" w:lineRule="auto"/>
        <w:ind w:firstLine="708"/>
        <w:jc w:val="both"/>
        <w:rPr>
          <w:rFonts w:ascii="Times New Roman" w:hAnsi="Times New Roman"/>
          <w:sz w:val="24"/>
          <w:szCs w:val="24"/>
        </w:rPr>
      </w:pPr>
      <w:r w:rsidRPr="00127AD2">
        <w:rPr>
          <w:rFonts w:ascii="Times New Roman" w:hAnsi="Times New Roman"/>
          <w:sz w:val="24"/>
          <w:szCs w:val="24"/>
        </w:rPr>
        <w:t>(1) Poriadkovú pokutu 166 eur uloží Slovenská obchodná inšpekcia tomu, kto poruší povinnosť ustanovenú v § 108a ods. 3.</w:t>
      </w:r>
    </w:p>
    <w:p w:rsidR="004B037A" w:rsidRPr="00127AD2" w:rsidP="00127AD2">
      <w:pPr>
        <w:bidi w:val="0"/>
        <w:spacing w:after="0" w:line="240" w:lineRule="auto"/>
        <w:rPr>
          <w:rFonts w:ascii="Times New Roman" w:hAnsi="Times New Roman"/>
          <w:sz w:val="24"/>
          <w:szCs w:val="24"/>
        </w:rPr>
      </w:pPr>
    </w:p>
    <w:p w:rsidR="004B037A" w:rsidRPr="00127AD2" w:rsidP="00127AD2">
      <w:pPr>
        <w:bidi w:val="0"/>
        <w:spacing w:after="0" w:line="240" w:lineRule="auto"/>
        <w:jc w:val="both"/>
        <w:rPr>
          <w:rFonts w:ascii="Times New Roman" w:hAnsi="Times New Roman"/>
          <w:sz w:val="24"/>
          <w:szCs w:val="24"/>
        </w:rPr>
      </w:pPr>
      <w:r w:rsidRPr="00127AD2">
        <w:rPr>
          <w:rFonts w:ascii="Times New Roman" w:hAnsi="Times New Roman"/>
          <w:sz w:val="24"/>
          <w:szCs w:val="24"/>
        </w:rPr>
        <w:tab/>
        <w:t xml:space="preserve">(2) </w:t>
      </w:r>
      <w:r w:rsidRPr="00127AD2" w:rsidR="00DC6BC7">
        <w:rPr>
          <w:rFonts w:ascii="Times New Roman" w:hAnsi="Times New Roman"/>
          <w:sz w:val="24"/>
          <w:szCs w:val="24"/>
        </w:rPr>
        <w:t>Poriadkovú pokutu</w:t>
      </w:r>
      <w:r w:rsidRPr="00127AD2">
        <w:rPr>
          <w:rFonts w:ascii="Times New Roman" w:hAnsi="Times New Roman"/>
          <w:sz w:val="24"/>
          <w:szCs w:val="24"/>
        </w:rPr>
        <w:t xml:space="preserve"> možno </w:t>
      </w:r>
      <w:r w:rsidRPr="00127AD2" w:rsidR="00DC6BC7">
        <w:rPr>
          <w:rFonts w:ascii="Times New Roman" w:hAnsi="Times New Roman"/>
          <w:sz w:val="24"/>
          <w:szCs w:val="24"/>
        </w:rPr>
        <w:t xml:space="preserve">uložiť do </w:t>
      </w:r>
      <w:r w:rsidRPr="00127AD2" w:rsidR="00531FE7">
        <w:rPr>
          <w:rFonts w:ascii="Times New Roman" w:hAnsi="Times New Roman"/>
          <w:sz w:val="24"/>
          <w:szCs w:val="24"/>
        </w:rPr>
        <w:t>jedného roka</w:t>
      </w:r>
      <w:r w:rsidRPr="00127AD2" w:rsidR="00DC6BC7">
        <w:rPr>
          <w:rFonts w:ascii="Times New Roman" w:hAnsi="Times New Roman"/>
          <w:sz w:val="24"/>
          <w:szCs w:val="24"/>
        </w:rPr>
        <w:t xml:space="preserve"> </w:t>
      </w:r>
      <w:r w:rsidRPr="00127AD2">
        <w:rPr>
          <w:rFonts w:ascii="Times New Roman" w:hAnsi="Times New Roman"/>
          <w:sz w:val="24"/>
          <w:szCs w:val="24"/>
        </w:rPr>
        <w:t xml:space="preserve">odo dňa, </w:t>
      </w:r>
      <w:r w:rsidRPr="00127AD2" w:rsidR="00DC6BC7">
        <w:rPr>
          <w:rFonts w:ascii="Times New Roman" w:hAnsi="Times New Roman"/>
          <w:sz w:val="24"/>
          <w:szCs w:val="24"/>
        </w:rPr>
        <w:t>keď</w:t>
      </w:r>
      <w:r w:rsidRPr="00127AD2">
        <w:rPr>
          <w:rFonts w:ascii="Times New Roman" w:hAnsi="Times New Roman"/>
          <w:sz w:val="24"/>
          <w:szCs w:val="24"/>
        </w:rPr>
        <w:t xml:space="preserve"> sa Slovenská obchodná inšpekcia dozvedela o porušení povinnosti</w:t>
      </w:r>
      <w:r w:rsidRPr="00127AD2" w:rsidR="00DC6BC7">
        <w:rPr>
          <w:rFonts w:ascii="Times New Roman" w:hAnsi="Times New Roman"/>
          <w:sz w:val="24"/>
          <w:szCs w:val="24"/>
        </w:rPr>
        <w:t xml:space="preserve">, najneskôr však do </w:t>
      </w:r>
      <w:r w:rsidRPr="00127AD2" w:rsidR="00531FE7">
        <w:rPr>
          <w:rFonts w:ascii="Times New Roman" w:hAnsi="Times New Roman"/>
          <w:sz w:val="24"/>
          <w:szCs w:val="24"/>
        </w:rPr>
        <w:t>dvoch rokov</w:t>
      </w:r>
      <w:r w:rsidRPr="00127AD2">
        <w:rPr>
          <w:rFonts w:ascii="Times New Roman" w:hAnsi="Times New Roman"/>
          <w:sz w:val="24"/>
          <w:szCs w:val="24"/>
        </w:rPr>
        <w:t xml:space="preserve"> odo dňa</w:t>
      </w:r>
      <w:r w:rsidRPr="00127AD2" w:rsidR="00DC6BC7">
        <w:rPr>
          <w:rFonts w:ascii="Times New Roman" w:hAnsi="Times New Roman"/>
          <w:sz w:val="24"/>
          <w:szCs w:val="24"/>
        </w:rPr>
        <w:t xml:space="preserve"> porušenia povinnosti.</w:t>
      </w:r>
    </w:p>
    <w:p w:rsidR="004B037A" w:rsidRPr="00127AD2" w:rsidP="00127AD2">
      <w:pPr>
        <w:bidi w:val="0"/>
        <w:spacing w:after="0" w:line="240" w:lineRule="auto"/>
        <w:rPr>
          <w:rFonts w:ascii="Times New Roman" w:hAnsi="Times New Roman"/>
          <w:sz w:val="24"/>
          <w:szCs w:val="24"/>
        </w:rPr>
      </w:pPr>
      <w:r w:rsidRPr="00127AD2">
        <w:rPr>
          <w:rFonts w:ascii="Times New Roman" w:hAnsi="Times New Roman"/>
          <w:sz w:val="24"/>
          <w:szCs w:val="24"/>
        </w:rPr>
        <w:t xml:space="preserve"> </w:t>
      </w:r>
    </w:p>
    <w:p w:rsidR="004B037A" w:rsidRPr="00127AD2" w:rsidP="00127AD2">
      <w:pPr>
        <w:bidi w:val="0"/>
        <w:spacing w:after="0" w:line="240" w:lineRule="auto"/>
        <w:jc w:val="both"/>
        <w:rPr>
          <w:rFonts w:ascii="Times New Roman" w:hAnsi="Times New Roman"/>
          <w:sz w:val="24"/>
          <w:szCs w:val="24"/>
        </w:rPr>
      </w:pPr>
      <w:r w:rsidRPr="00127AD2">
        <w:rPr>
          <w:rFonts w:ascii="Times New Roman" w:hAnsi="Times New Roman"/>
          <w:sz w:val="24"/>
          <w:szCs w:val="24"/>
        </w:rPr>
        <w:tab/>
        <w:t xml:space="preserve">(3) Poriadková pokuta je splatná do 15 dní odo dňa nadobudnutia právoplatnosti rozhodnutia o uložení pokuty. </w:t>
      </w:r>
      <w:r w:rsidRPr="00127AD2" w:rsidR="002D1FE6">
        <w:rPr>
          <w:rFonts w:ascii="Times New Roman" w:hAnsi="Times New Roman"/>
          <w:sz w:val="24"/>
          <w:szCs w:val="24"/>
        </w:rPr>
        <w:t>Poriadková pokuta</w:t>
      </w:r>
      <w:r w:rsidRPr="00127AD2">
        <w:rPr>
          <w:rFonts w:ascii="Times New Roman" w:hAnsi="Times New Roman"/>
          <w:sz w:val="24"/>
          <w:szCs w:val="24"/>
        </w:rPr>
        <w:t xml:space="preserve"> je príjmom štátneho rozpočtu.“.</w:t>
      </w:r>
    </w:p>
    <w:p w:rsidR="004B037A" w:rsidRPr="00127AD2" w:rsidP="00127AD2">
      <w:pPr>
        <w:bidi w:val="0"/>
        <w:spacing w:after="0" w:line="240" w:lineRule="auto"/>
        <w:jc w:val="both"/>
        <w:rPr>
          <w:rFonts w:ascii="Times New Roman" w:hAnsi="Times New Roman"/>
          <w:sz w:val="24"/>
          <w:szCs w:val="24"/>
        </w:rPr>
      </w:pPr>
    </w:p>
    <w:p w:rsidR="004B037A" w:rsidRPr="00127AD2" w:rsidP="00127AD2">
      <w:pPr>
        <w:bidi w:val="0"/>
        <w:spacing w:after="0" w:line="240" w:lineRule="auto"/>
        <w:ind w:firstLine="284"/>
        <w:jc w:val="both"/>
        <w:rPr>
          <w:rFonts w:ascii="Times New Roman" w:hAnsi="Times New Roman"/>
          <w:sz w:val="24"/>
          <w:szCs w:val="24"/>
        </w:rPr>
      </w:pPr>
      <w:r w:rsidRPr="00127AD2">
        <w:rPr>
          <w:rFonts w:ascii="Times New Roman" w:hAnsi="Times New Roman"/>
          <w:sz w:val="24"/>
          <w:szCs w:val="24"/>
        </w:rPr>
        <w:t>Poznámka pod čiarou k odkazom 41a znie:</w:t>
      </w:r>
    </w:p>
    <w:p w:rsidR="004B037A" w:rsidRPr="00127AD2" w:rsidP="00127AD2">
      <w:pPr>
        <w:bidi w:val="0"/>
        <w:spacing w:after="0" w:line="240" w:lineRule="auto"/>
        <w:ind w:left="284" w:hanging="284"/>
        <w:jc w:val="both"/>
        <w:rPr>
          <w:rFonts w:ascii="Times New Roman" w:hAnsi="Times New Roman"/>
          <w:sz w:val="24"/>
          <w:szCs w:val="24"/>
        </w:rPr>
      </w:pPr>
      <w:r w:rsidRPr="00127AD2">
        <w:rPr>
          <w:rFonts w:ascii="Times New Roman" w:hAnsi="Times New Roman"/>
          <w:sz w:val="24"/>
          <w:szCs w:val="24"/>
        </w:rPr>
        <w:t>„</w:t>
      </w:r>
      <w:r w:rsidRPr="00127AD2">
        <w:rPr>
          <w:rFonts w:ascii="Times New Roman" w:hAnsi="Times New Roman"/>
          <w:sz w:val="24"/>
          <w:szCs w:val="24"/>
          <w:vertAlign w:val="superscript"/>
        </w:rPr>
        <w:t>41a</w:t>
      </w:r>
      <w:r w:rsidRPr="00127AD2">
        <w:rPr>
          <w:rFonts w:ascii="Times New Roman" w:hAnsi="Times New Roman"/>
          <w:sz w:val="24"/>
          <w:szCs w:val="24"/>
        </w:rPr>
        <w:t xml:space="preserve">) Nariadenie vlády Slovenskej republiky č. 384/2004 Z. z. </w:t>
      </w:r>
    </w:p>
    <w:p w:rsidR="004B037A" w:rsidRPr="00127AD2" w:rsidP="00127AD2">
      <w:pPr>
        <w:bidi w:val="0"/>
        <w:spacing w:after="0" w:line="240" w:lineRule="auto"/>
        <w:ind w:firstLine="284"/>
        <w:jc w:val="both"/>
        <w:rPr>
          <w:rFonts w:ascii="Times New Roman" w:hAnsi="Times New Roman"/>
          <w:sz w:val="24"/>
          <w:szCs w:val="24"/>
        </w:rPr>
      </w:pPr>
      <w:r w:rsidRPr="00127AD2">
        <w:rPr>
          <w:rFonts w:ascii="Times New Roman" w:hAnsi="Times New Roman"/>
          <w:sz w:val="24"/>
          <w:szCs w:val="24"/>
          <w:vertAlign w:val="superscript"/>
        </w:rPr>
        <w:t xml:space="preserve"> </w:t>
      </w:r>
      <w:r w:rsidRPr="00127AD2">
        <w:rPr>
          <w:rFonts w:ascii="Times New Roman" w:hAnsi="Times New Roman"/>
          <w:sz w:val="24"/>
          <w:szCs w:val="24"/>
        </w:rPr>
        <w:t xml:space="preserve"> Čl. 5 a 6 nariadenia (ES) č. 1222/2009</w:t>
      </w:r>
      <w:r w:rsidRPr="00127AD2" w:rsidR="00C74E70">
        <w:rPr>
          <w:rFonts w:ascii="Times New Roman" w:hAnsi="Times New Roman"/>
          <w:sz w:val="24"/>
          <w:szCs w:val="24"/>
        </w:rPr>
        <w:t xml:space="preserve"> v platnom znení</w:t>
      </w:r>
      <w:r w:rsidRPr="00127AD2">
        <w:rPr>
          <w:rFonts w:ascii="Times New Roman" w:hAnsi="Times New Roman"/>
          <w:sz w:val="24"/>
          <w:szCs w:val="24"/>
        </w:rPr>
        <w:t>.“.</w:t>
      </w:r>
    </w:p>
    <w:p w:rsidR="004B037A" w:rsidRPr="00127AD2" w:rsidP="00127AD2">
      <w:pPr>
        <w:bidi w:val="0"/>
        <w:spacing w:after="0" w:line="240" w:lineRule="auto"/>
        <w:jc w:val="both"/>
        <w:rPr>
          <w:rFonts w:ascii="Times New Roman" w:hAnsi="Times New Roman"/>
          <w:sz w:val="24"/>
          <w:szCs w:val="24"/>
        </w:rPr>
      </w:pPr>
    </w:p>
    <w:p w:rsidR="004B037A" w:rsidRPr="00127AD2" w:rsidP="004F1E51">
      <w:pPr>
        <w:pStyle w:val="ListParagraph"/>
        <w:widowControl w:val="0"/>
        <w:numPr>
          <w:numId w:val="1"/>
        </w:numPr>
        <w:tabs>
          <w:tab w:val="left" w:pos="851"/>
        </w:tabs>
        <w:autoSpaceDE w:val="0"/>
        <w:autoSpaceDN w:val="0"/>
        <w:bidi w:val="0"/>
        <w:adjustRightInd w:val="0"/>
        <w:spacing w:after="0" w:line="240" w:lineRule="auto"/>
        <w:ind w:firstLine="66"/>
        <w:contextualSpacing w:val="0"/>
        <w:jc w:val="both"/>
        <w:rPr>
          <w:rFonts w:ascii="Times New Roman" w:hAnsi="Times New Roman"/>
          <w:sz w:val="24"/>
          <w:szCs w:val="24"/>
        </w:rPr>
      </w:pPr>
      <w:r w:rsidRPr="00127AD2">
        <w:rPr>
          <w:rFonts w:ascii="Times New Roman" w:hAnsi="Times New Roman"/>
          <w:sz w:val="24"/>
          <w:szCs w:val="24"/>
        </w:rPr>
        <w:t>§ 109 sa dopĺňa odsekmi 11 až 13, ktoré znejú:</w:t>
      </w:r>
    </w:p>
    <w:p w:rsidR="004B037A" w:rsidRPr="00127AD2" w:rsidP="00127AD2">
      <w:pPr>
        <w:widowControl w:val="0"/>
        <w:autoSpaceDE w:val="0"/>
        <w:autoSpaceDN w:val="0"/>
        <w:bidi w:val="0"/>
        <w:adjustRightInd w:val="0"/>
        <w:spacing w:after="0" w:line="240" w:lineRule="auto"/>
        <w:ind w:firstLine="360"/>
        <w:jc w:val="both"/>
        <w:rPr>
          <w:rFonts w:ascii="Times New Roman" w:hAnsi="Times New Roman"/>
          <w:sz w:val="24"/>
          <w:szCs w:val="24"/>
        </w:rPr>
      </w:pPr>
      <w:r w:rsidRPr="00127AD2">
        <w:rPr>
          <w:rFonts w:ascii="Times New Roman" w:hAnsi="Times New Roman"/>
          <w:sz w:val="24"/>
          <w:szCs w:val="24"/>
        </w:rPr>
        <w:t>„(11) V konaní podľa tohto zákona pri elektronickej komunikácii účastník správneho konania predkladá a doručuje správnemu orgánu v listinnej podobe</w:t>
      </w:r>
      <w:r w:rsidRPr="00127AD2">
        <w:rPr>
          <w:rFonts w:ascii="Times New Roman" w:hAnsi="Times New Roman"/>
          <w:sz w:val="24"/>
          <w:szCs w:val="24"/>
          <w:vertAlign w:val="superscript"/>
        </w:rPr>
        <w:t>45a</w:t>
      </w:r>
      <w:r w:rsidRPr="00127AD2">
        <w:rPr>
          <w:rFonts w:ascii="Times New Roman" w:hAnsi="Times New Roman"/>
          <w:sz w:val="24"/>
          <w:szCs w:val="24"/>
        </w:rPr>
        <w:t xml:space="preserve">) v origináli tieto doklady: </w:t>
      </w:r>
    </w:p>
    <w:p w:rsidR="004B037A" w:rsidRPr="00127AD2" w:rsidP="00127AD2">
      <w:pPr>
        <w:pStyle w:val="ListParagraph"/>
        <w:numPr>
          <w:numId w:val="8"/>
        </w:numPr>
        <w:bidi w:val="0"/>
        <w:spacing w:after="0" w:line="240" w:lineRule="auto"/>
        <w:contextualSpacing w:val="0"/>
        <w:jc w:val="both"/>
        <w:rPr>
          <w:rFonts w:ascii="Times New Roman" w:hAnsi="Times New Roman"/>
          <w:sz w:val="24"/>
          <w:szCs w:val="24"/>
        </w:rPr>
      </w:pPr>
      <w:r w:rsidRPr="00127AD2">
        <w:rPr>
          <w:rFonts w:ascii="Times New Roman" w:hAnsi="Times New Roman"/>
          <w:sz w:val="24"/>
          <w:szCs w:val="24"/>
        </w:rPr>
        <w:t>osvedčenie o evidencii časť II podľa § 14a ods. 3,</w:t>
      </w:r>
    </w:p>
    <w:p w:rsidR="004B037A" w:rsidRPr="00127AD2" w:rsidP="00127AD2">
      <w:pPr>
        <w:pStyle w:val="ListParagraph"/>
        <w:numPr>
          <w:numId w:val="8"/>
        </w:numPr>
        <w:bidi w:val="0"/>
        <w:spacing w:after="0" w:line="240" w:lineRule="auto"/>
        <w:contextualSpacing w:val="0"/>
        <w:jc w:val="both"/>
        <w:rPr>
          <w:rFonts w:ascii="Times New Roman" w:hAnsi="Times New Roman"/>
          <w:sz w:val="24"/>
          <w:szCs w:val="24"/>
        </w:rPr>
      </w:pPr>
      <w:r w:rsidRPr="00127AD2">
        <w:rPr>
          <w:rFonts w:ascii="Times New Roman" w:hAnsi="Times New Roman"/>
          <w:sz w:val="24"/>
          <w:szCs w:val="24"/>
        </w:rPr>
        <w:t>osvedčenie o zhode COC podľa § 16a ods. 2 písm. a) druhého bodu,</w:t>
      </w:r>
    </w:p>
    <w:p w:rsidR="004B037A" w:rsidRPr="00127AD2" w:rsidP="00127AD2">
      <w:pPr>
        <w:pStyle w:val="ListParagraph"/>
        <w:numPr>
          <w:numId w:val="8"/>
        </w:numPr>
        <w:bidi w:val="0"/>
        <w:spacing w:after="0" w:line="240" w:lineRule="auto"/>
        <w:contextualSpacing w:val="0"/>
        <w:jc w:val="both"/>
        <w:rPr>
          <w:rFonts w:ascii="Times New Roman" w:hAnsi="Times New Roman"/>
          <w:sz w:val="24"/>
          <w:szCs w:val="24"/>
        </w:rPr>
      </w:pPr>
      <w:r w:rsidRPr="00127AD2">
        <w:rPr>
          <w:rFonts w:ascii="Times New Roman" w:hAnsi="Times New Roman"/>
          <w:sz w:val="24"/>
          <w:szCs w:val="24"/>
        </w:rPr>
        <w:t>osvedčenie o evidencii podľa § 16a ods. 2 písm. a) štvrtého bodu,</w:t>
      </w:r>
    </w:p>
    <w:p w:rsidR="004B037A" w:rsidRPr="00127AD2" w:rsidP="00127AD2">
      <w:pPr>
        <w:pStyle w:val="ListParagraph"/>
        <w:numPr>
          <w:numId w:val="8"/>
        </w:numPr>
        <w:bidi w:val="0"/>
        <w:spacing w:after="0" w:line="240" w:lineRule="auto"/>
        <w:contextualSpacing w:val="0"/>
        <w:jc w:val="both"/>
        <w:rPr>
          <w:rFonts w:ascii="Times New Roman" w:hAnsi="Times New Roman"/>
          <w:sz w:val="24"/>
          <w:szCs w:val="24"/>
        </w:rPr>
      </w:pPr>
      <w:r w:rsidRPr="00127AD2">
        <w:rPr>
          <w:rFonts w:ascii="Times New Roman" w:hAnsi="Times New Roman"/>
          <w:sz w:val="24"/>
          <w:szCs w:val="24"/>
        </w:rPr>
        <w:t xml:space="preserve">osvedčenie o evidencii podľa § 16a ods. 2 písm. b) druhého bodu,  </w:t>
      </w:r>
    </w:p>
    <w:p w:rsidR="004B037A" w:rsidRPr="00127AD2" w:rsidP="00127AD2">
      <w:pPr>
        <w:pStyle w:val="ListParagraph"/>
        <w:numPr>
          <w:numId w:val="8"/>
        </w:numPr>
        <w:bidi w:val="0"/>
        <w:spacing w:after="0" w:line="240" w:lineRule="auto"/>
        <w:contextualSpacing w:val="0"/>
        <w:jc w:val="both"/>
        <w:rPr>
          <w:rFonts w:ascii="Times New Roman" w:hAnsi="Times New Roman"/>
          <w:sz w:val="24"/>
          <w:szCs w:val="24"/>
        </w:rPr>
      </w:pPr>
      <w:r w:rsidRPr="00127AD2">
        <w:rPr>
          <w:rFonts w:ascii="Times New Roman" w:hAnsi="Times New Roman"/>
          <w:sz w:val="24"/>
          <w:szCs w:val="24"/>
        </w:rPr>
        <w:t xml:space="preserve">doklad o vyradení vozidla z evidencie vozidiel podľa § 16a ods. 2 písm. b) tretieho bodu, </w:t>
      </w:r>
    </w:p>
    <w:p w:rsidR="004B037A" w:rsidRPr="00127AD2" w:rsidP="00127AD2">
      <w:pPr>
        <w:pStyle w:val="ListParagraph"/>
        <w:numPr>
          <w:numId w:val="8"/>
        </w:numPr>
        <w:bidi w:val="0"/>
        <w:spacing w:after="0" w:line="240" w:lineRule="auto"/>
        <w:contextualSpacing w:val="0"/>
        <w:jc w:val="both"/>
        <w:rPr>
          <w:rFonts w:ascii="Times New Roman" w:hAnsi="Times New Roman"/>
          <w:sz w:val="24"/>
          <w:szCs w:val="24"/>
        </w:rPr>
      </w:pPr>
      <w:r w:rsidRPr="00127AD2">
        <w:rPr>
          <w:rFonts w:ascii="Times New Roman" w:hAnsi="Times New Roman"/>
          <w:sz w:val="24"/>
          <w:szCs w:val="24"/>
        </w:rPr>
        <w:t>osvedčenie o evidencii podľa § 16b ods. 8 písm. f),</w:t>
      </w:r>
    </w:p>
    <w:p w:rsidR="004B037A" w:rsidRPr="00127AD2" w:rsidP="00127AD2">
      <w:pPr>
        <w:pStyle w:val="ListParagraph"/>
        <w:numPr>
          <w:numId w:val="8"/>
        </w:numPr>
        <w:bidi w:val="0"/>
        <w:spacing w:after="0" w:line="240" w:lineRule="auto"/>
        <w:contextualSpacing w:val="0"/>
        <w:jc w:val="both"/>
        <w:rPr>
          <w:rFonts w:ascii="Times New Roman" w:hAnsi="Times New Roman"/>
          <w:sz w:val="24"/>
          <w:szCs w:val="24"/>
        </w:rPr>
      </w:pPr>
      <w:r w:rsidRPr="00127AD2">
        <w:rPr>
          <w:rFonts w:ascii="Times New Roman" w:hAnsi="Times New Roman"/>
          <w:sz w:val="24"/>
          <w:szCs w:val="24"/>
        </w:rPr>
        <w:t>osvedčenie o zhode COC podľa § 16b ods. 13,</w:t>
      </w:r>
    </w:p>
    <w:p w:rsidR="004B037A" w:rsidRPr="00127AD2" w:rsidP="00127AD2">
      <w:pPr>
        <w:pStyle w:val="ListParagraph"/>
        <w:numPr>
          <w:numId w:val="8"/>
        </w:numPr>
        <w:bidi w:val="0"/>
        <w:spacing w:after="0" w:line="240" w:lineRule="auto"/>
        <w:contextualSpacing w:val="0"/>
        <w:jc w:val="both"/>
        <w:rPr>
          <w:rFonts w:ascii="Times New Roman" w:hAnsi="Times New Roman"/>
          <w:sz w:val="24"/>
          <w:szCs w:val="24"/>
        </w:rPr>
      </w:pPr>
      <w:r w:rsidRPr="00127AD2">
        <w:rPr>
          <w:rFonts w:ascii="Times New Roman" w:hAnsi="Times New Roman"/>
          <w:sz w:val="24"/>
          <w:szCs w:val="24"/>
        </w:rPr>
        <w:t>osvedčenie o evidencii časť II alebo technické osvedčenie vozidla podľa § 17 ods. 9 písm. e),</w:t>
      </w:r>
    </w:p>
    <w:p w:rsidR="004B037A" w:rsidRPr="00127AD2" w:rsidP="00127AD2">
      <w:pPr>
        <w:pStyle w:val="ListParagraph"/>
        <w:numPr>
          <w:numId w:val="8"/>
        </w:numPr>
        <w:bidi w:val="0"/>
        <w:spacing w:after="0" w:line="240" w:lineRule="auto"/>
        <w:contextualSpacing w:val="0"/>
        <w:jc w:val="both"/>
        <w:rPr>
          <w:rFonts w:ascii="Times New Roman" w:hAnsi="Times New Roman"/>
          <w:sz w:val="24"/>
          <w:szCs w:val="24"/>
        </w:rPr>
      </w:pPr>
      <w:r w:rsidRPr="00127AD2">
        <w:rPr>
          <w:rFonts w:ascii="Times New Roman" w:hAnsi="Times New Roman"/>
          <w:sz w:val="24"/>
          <w:szCs w:val="24"/>
        </w:rPr>
        <w:t>osvedčenie o evidencii časť I a časť II alebo technické osvedčenie vozidla podľa § 18 ods. 17 písm. b),</w:t>
      </w:r>
    </w:p>
    <w:p w:rsidR="004B037A" w:rsidRPr="00127AD2" w:rsidP="00127AD2">
      <w:pPr>
        <w:pStyle w:val="ListParagraph"/>
        <w:numPr>
          <w:numId w:val="8"/>
        </w:numPr>
        <w:bidi w:val="0"/>
        <w:spacing w:after="0" w:line="240" w:lineRule="auto"/>
        <w:contextualSpacing w:val="0"/>
        <w:jc w:val="both"/>
        <w:rPr>
          <w:rFonts w:ascii="Times New Roman" w:hAnsi="Times New Roman"/>
          <w:sz w:val="24"/>
          <w:szCs w:val="24"/>
        </w:rPr>
      </w:pPr>
      <w:r w:rsidRPr="00127AD2">
        <w:rPr>
          <w:rFonts w:ascii="Times New Roman" w:hAnsi="Times New Roman"/>
          <w:sz w:val="24"/>
          <w:szCs w:val="24"/>
        </w:rPr>
        <w:t>osvedčenie o evidencii časť I a časť II alebo technické osvedčenie vozidla podľa § 20 ods. 3 písm. c),</w:t>
      </w:r>
    </w:p>
    <w:p w:rsidR="004B037A" w:rsidRPr="00127AD2" w:rsidP="00127AD2">
      <w:pPr>
        <w:pStyle w:val="ListParagraph"/>
        <w:numPr>
          <w:numId w:val="8"/>
        </w:numPr>
        <w:bidi w:val="0"/>
        <w:spacing w:after="0" w:line="240" w:lineRule="auto"/>
        <w:contextualSpacing w:val="0"/>
        <w:jc w:val="both"/>
        <w:rPr>
          <w:rFonts w:ascii="Times New Roman" w:hAnsi="Times New Roman"/>
          <w:sz w:val="24"/>
          <w:szCs w:val="24"/>
        </w:rPr>
      </w:pPr>
      <w:r w:rsidRPr="00127AD2">
        <w:rPr>
          <w:rFonts w:ascii="Times New Roman" w:hAnsi="Times New Roman"/>
          <w:sz w:val="24"/>
          <w:szCs w:val="24"/>
        </w:rPr>
        <w:t>technické osvedčenie vozidla podľa § 23a ods. 5 písm. a),</w:t>
      </w:r>
    </w:p>
    <w:p w:rsidR="004B037A" w:rsidRPr="00127AD2" w:rsidP="00127AD2">
      <w:pPr>
        <w:pStyle w:val="ListParagraph"/>
        <w:numPr>
          <w:numId w:val="8"/>
        </w:numPr>
        <w:bidi w:val="0"/>
        <w:spacing w:after="0" w:line="240" w:lineRule="auto"/>
        <w:contextualSpacing w:val="0"/>
        <w:jc w:val="both"/>
        <w:rPr>
          <w:rFonts w:ascii="Times New Roman" w:hAnsi="Times New Roman"/>
          <w:sz w:val="24"/>
          <w:szCs w:val="24"/>
        </w:rPr>
      </w:pPr>
      <w:r w:rsidRPr="00127AD2">
        <w:rPr>
          <w:rFonts w:ascii="Times New Roman" w:hAnsi="Times New Roman"/>
          <w:sz w:val="24"/>
          <w:szCs w:val="24"/>
        </w:rPr>
        <w:t>technické osvedčenie vozidla podľa § 23a ods. 13.</w:t>
      </w:r>
    </w:p>
    <w:p w:rsidR="004B037A" w:rsidRPr="00127AD2" w:rsidP="00127AD2">
      <w:pPr>
        <w:widowControl w:val="0"/>
        <w:autoSpaceDE w:val="0"/>
        <w:autoSpaceDN w:val="0"/>
        <w:bidi w:val="0"/>
        <w:adjustRightInd w:val="0"/>
        <w:spacing w:after="0" w:line="240" w:lineRule="auto"/>
        <w:jc w:val="both"/>
        <w:rPr>
          <w:rFonts w:ascii="Times New Roman" w:hAnsi="Times New Roman"/>
          <w:sz w:val="24"/>
          <w:szCs w:val="24"/>
        </w:rPr>
      </w:pPr>
    </w:p>
    <w:p w:rsidR="004B037A" w:rsidRPr="00127AD2" w:rsidP="00127AD2">
      <w:pPr>
        <w:bidi w:val="0"/>
        <w:spacing w:after="0" w:line="240" w:lineRule="auto"/>
        <w:ind w:firstLine="360"/>
        <w:jc w:val="both"/>
        <w:rPr>
          <w:rFonts w:ascii="Times New Roman" w:hAnsi="Times New Roman"/>
          <w:sz w:val="24"/>
          <w:szCs w:val="24"/>
        </w:rPr>
      </w:pPr>
      <w:r w:rsidRPr="00127AD2">
        <w:rPr>
          <w:rFonts w:ascii="Times New Roman" w:hAnsi="Times New Roman"/>
          <w:sz w:val="24"/>
          <w:szCs w:val="24"/>
        </w:rPr>
        <w:t>(12) V konaní podľa tohto zákona správny orgán povinný zabezpečiť informáciu alebo údaj, ktorý je účastník konania povinný doložiť ku konaniu pred správnym orgánom, z jednotného informačného systému v cestnej doprave</w:t>
      </w:r>
      <w:r w:rsidRPr="00127AD2">
        <w:rPr>
          <w:rFonts w:ascii="Times New Roman" w:hAnsi="Times New Roman"/>
          <w:sz w:val="24"/>
          <w:szCs w:val="24"/>
          <w:vertAlign w:val="superscript"/>
        </w:rPr>
        <w:t>22aa</w:t>
      </w:r>
      <w:r w:rsidRPr="00127AD2">
        <w:rPr>
          <w:rFonts w:ascii="Times New Roman" w:hAnsi="Times New Roman"/>
          <w:sz w:val="24"/>
          <w:szCs w:val="24"/>
        </w:rPr>
        <w:t>) alebo z informačného systému verejnej správy, ak takáto informácia alebo údaj je dostupný v rámci týchto informačných systémov. Ak informáciu alebo údaj nemožno získať spôsobom podľa prvej vety, účastník konania ich predloží na výzvu správneho orgánu ako prílohu.</w:t>
      </w:r>
    </w:p>
    <w:p w:rsidR="004B037A" w:rsidRPr="00127AD2" w:rsidP="00127AD2">
      <w:pPr>
        <w:widowControl w:val="0"/>
        <w:autoSpaceDE w:val="0"/>
        <w:autoSpaceDN w:val="0"/>
        <w:bidi w:val="0"/>
        <w:adjustRightInd w:val="0"/>
        <w:spacing w:after="0" w:line="240" w:lineRule="auto"/>
        <w:jc w:val="both"/>
        <w:rPr>
          <w:rFonts w:ascii="Times New Roman" w:hAnsi="Times New Roman"/>
          <w:sz w:val="24"/>
          <w:szCs w:val="24"/>
        </w:rPr>
      </w:pPr>
    </w:p>
    <w:p w:rsidR="0087236F" w:rsidRPr="00127AD2" w:rsidP="00127AD2">
      <w:pPr>
        <w:widowControl w:val="0"/>
        <w:autoSpaceDE w:val="0"/>
        <w:autoSpaceDN w:val="0"/>
        <w:bidi w:val="0"/>
        <w:adjustRightInd w:val="0"/>
        <w:spacing w:after="0" w:line="240" w:lineRule="auto"/>
        <w:ind w:firstLine="360"/>
        <w:jc w:val="both"/>
        <w:rPr>
          <w:rFonts w:ascii="Times New Roman" w:hAnsi="Times New Roman"/>
          <w:sz w:val="24"/>
          <w:szCs w:val="24"/>
        </w:rPr>
      </w:pPr>
      <w:r w:rsidRPr="00127AD2">
        <w:rPr>
          <w:rFonts w:ascii="Times New Roman" w:hAnsi="Times New Roman"/>
          <w:sz w:val="24"/>
          <w:szCs w:val="24"/>
        </w:rPr>
        <w:t xml:space="preserve">(13) Pre potreby preukázania bezúhonnosti v konaní podľa tohto zákona účastník konania môže požiadať správny orgán o zabezpečenie výpisu z registra testov, ak na tento účel predloží originál alebo úradne osvedčenú kópiu súhlasu s poskytnutím údajov potrebných na vyžiadanie výpisu z registra trestov; </w:t>
      </w:r>
      <w:r w:rsidRPr="00127AD2">
        <w:rPr>
          <w:rFonts w:ascii="Times New Roman" w:hAnsi="Times New Roman"/>
          <w:sz w:val="24"/>
          <w:szCs w:val="24"/>
          <w:vertAlign w:val="superscript"/>
        </w:rPr>
        <w:t>45b</w:t>
      </w:r>
      <w:r w:rsidRPr="00127AD2">
        <w:rPr>
          <w:rFonts w:ascii="Times New Roman" w:hAnsi="Times New Roman"/>
          <w:sz w:val="24"/>
          <w:szCs w:val="24"/>
        </w:rPr>
        <w:t>) na účely podľa § 43 ods. 3, § 44 ods. 3 písm. b), § 61 ods. 3, § 62 ods. 3 písm. b), § 78 ods. 3, § 79 ods. 3 písm. b), § 91 ods. 3 a  § 92 ods. 3 písm. b) predkladá originál alebo úradne osvedčenú kópiu súhlasu osoby, ktorej výpis z registra trestov sa žiada.“.</w:t>
      </w:r>
    </w:p>
    <w:p w:rsidR="004B037A" w:rsidRPr="00127AD2" w:rsidP="00127AD2">
      <w:pPr>
        <w:bidi w:val="0"/>
        <w:spacing w:after="0" w:line="240" w:lineRule="auto"/>
        <w:jc w:val="both"/>
        <w:rPr>
          <w:rFonts w:ascii="Times New Roman" w:hAnsi="Times New Roman"/>
          <w:i/>
          <w:sz w:val="24"/>
          <w:szCs w:val="24"/>
        </w:rPr>
      </w:pPr>
    </w:p>
    <w:p w:rsidR="004B037A" w:rsidRPr="00127AD2" w:rsidP="00127AD2">
      <w:pPr>
        <w:widowControl w:val="0"/>
        <w:autoSpaceDE w:val="0"/>
        <w:autoSpaceDN w:val="0"/>
        <w:bidi w:val="0"/>
        <w:adjustRightInd w:val="0"/>
        <w:spacing w:after="0" w:line="240" w:lineRule="auto"/>
        <w:ind w:firstLine="284"/>
        <w:jc w:val="both"/>
        <w:rPr>
          <w:rFonts w:ascii="Times New Roman" w:hAnsi="Times New Roman"/>
          <w:sz w:val="24"/>
          <w:szCs w:val="24"/>
        </w:rPr>
      </w:pPr>
      <w:r w:rsidRPr="00127AD2">
        <w:rPr>
          <w:rFonts w:ascii="Times New Roman" w:hAnsi="Times New Roman"/>
          <w:sz w:val="24"/>
          <w:szCs w:val="24"/>
        </w:rPr>
        <w:t>Poznámky pod čiarou k odkazom 45a a 45b znejú:</w:t>
      </w:r>
    </w:p>
    <w:p w:rsidR="004B037A" w:rsidRPr="00127AD2" w:rsidP="004F1E51">
      <w:pPr>
        <w:widowControl w:val="0"/>
        <w:autoSpaceDE w:val="0"/>
        <w:autoSpaceDN w:val="0"/>
        <w:bidi w:val="0"/>
        <w:adjustRightInd w:val="0"/>
        <w:spacing w:after="0" w:line="240" w:lineRule="auto"/>
        <w:ind w:left="284" w:hanging="284"/>
        <w:jc w:val="both"/>
        <w:rPr>
          <w:rFonts w:ascii="Times New Roman" w:hAnsi="Times New Roman"/>
          <w:sz w:val="24"/>
          <w:szCs w:val="24"/>
        </w:rPr>
      </w:pPr>
      <w:r w:rsidRPr="00127AD2">
        <w:rPr>
          <w:rFonts w:ascii="Times New Roman" w:hAnsi="Times New Roman"/>
          <w:sz w:val="24"/>
          <w:szCs w:val="24"/>
        </w:rPr>
        <w:t>„</w:t>
      </w:r>
      <w:r w:rsidRPr="00127AD2">
        <w:rPr>
          <w:rFonts w:ascii="Times New Roman" w:hAnsi="Times New Roman"/>
          <w:sz w:val="24"/>
          <w:szCs w:val="24"/>
          <w:vertAlign w:val="superscript"/>
        </w:rPr>
        <w:t>45a</w:t>
      </w:r>
      <w:r w:rsidRPr="00127AD2">
        <w:rPr>
          <w:rFonts w:ascii="Times New Roman" w:hAnsi="Times New Roman"/>
          <w:sz w:val="24"/>
          <w:szCs w:val="24"/>
        </w:rPr>
        <w:t>) § 27 ods. 2 zákona č. 305/2013 Z. z. o elektronickej podobe výkonu pôsobnosti orgánov verejnej moci</w:t>
      </w:r>
      <w:r w:rsidR="004F1E51">
        <w:rPr>
          <w:rFonts w:ascii="Times New Roman" w:hAnsi="Times New Roman"/>
          <w:sz w:val="24"/>
          <w:szCs w:val="24"/>
        </w:rPr>
        <w:t xml:space="preserve"> </w:t>
      </w:r>
      <w:r w:rsidRPr="00127AD2">
        <w:rPr>
          <w:rFonts w:ascii="Times New Roman" w:hAnsi="Times New Roman"/>
          <w:sz w:val="24"/>
          <w:szCs w:val="24"/>
        </w:rPr>
        <w:t xml:space="preserve">a o zmene a doplnení niektorých zákonov (zákon o e-Governmente). </w:t>
      </w:r>
    </w:p>
    <w:p w:rsidR="004B037A" w:rsidRPr="00127AD2" w:rsidP="00127AD2">
      <w:pPr>
        <w:widowControl w:val="0"/>
        <w:autoSpaceDE w:val="0"/>
        <w:autoSpaceDN w:val="0"/>
        <w:bidi w:val="0"/>
        <w:adjustRightInd w:val="0"/>
        <w:spacing w:after="0" w:line="240" w:lineRule="auto"/>
        <w:ind w:left="284" w:hanging="284"/>
        <w:jc w:val="both"/>
        <w:rPr>
          <w:rFonts w:ascii="Times New Roman" w:hAnsi="Times New Roman"/>
          <w:sz w:val="24"/>
          <w:szCs w:val="24"/>
        </w:rPr>
      </w:pPr>
      <w:r w:rsidRPr="00127AD2">
        <w:rPr>
          <w:rFonts w:ascii="Times New Roman" w:hAnsi="Times New Roman"/>
          <w:sz w:val="24"/>
          <w:szCs w:val="24"/>
          <w:vertAlign w:val="superscript"/>
        </w:rPr>
        <w:t xml:space="preserve"> 45b</w:t>
      </w:r>
      <w:r w:rsidRPr="00127AD2">
        <w:rPr>
          <w:rFonts w:ascii="Times New Roman" w:hAnsi="Times New Roman"/>
          <w:sz w:val="24"/>
          <w:szCs w:val="24"/>
        </w:rPr>
        <w:t>) § 10 zákona č. 330/2007 Z. z. o registri trestov a o zmene a doplnení niektorých zákonov.“.</w:t>
      </w:r>
    </w:p>
    <w:p w:rsidR="004B037A" w:rsidRPr="00127AD2" w:rsidP="00127AD2">
      <w:pPr>
        <w:bidi w:val="0"/>
        <w:spacing w:after="0" w:line="240" w:lineRule="auto"/>
        <w:jc w:val="both"/>
        <w:rPr>
          <w:rFonts w:ascii="Times New Roman" w:hAnsi="Times New Roman"/>
          <w:sz w:val="24"/>
          <w:szCs w:val="24"/>
        </w:rPr>
      </w:pPr>
    </w:p>
    <w:p w:rsidR="004B037A" w:rsidRPr="00127AD2" w:rsidP="004F1E51">
      <w:pPr>
        <w:pStyle w:val="ListParagraph"/>
        <w:numPr>
          <w:numId w:val="1"/>
        </w:numPr>
        <w:tabs>
          <w:tab w:val="left" w:pos="1134"/>
        </w:tabs>
        <w:bidi w:val="0"/>
        <w:spacing w:after="0" w:line="240" w:lineRule="auto"/>
        <w:ind w:firstLine="349"/>
        <w:contextualSpacing w:val="0"/>
        <w:jc w:val="both"/>
        <w:rPr>
          <w:rFonts w:ascii="Times New Roman" w:hAnsi="Times New Roman"/>
          <w:sz w:val="24"/>
          <w:szCs w:val="24"/>
        </w:rPr>
      </w:pPr>
      <w:r w:rsidRPr="00127AD2">
        <w:rPr>
          <w:rFonts w:ascii="Times New Roman" w:hAnsi="Times New Roman"/>
          <w:sz w:val="24"/>
          <w:szCs w:val="24"/>
        </w:rPr>
        <w:t xml:space="preserve">Za § </w:t>
      </w:r>
      <w:r w:rsidRPr="00127AD2" w:rsidR="00601FB2">
        <w:rPr>
          <w:rFonts w:ascii="Times New Roman" w:hAnsi="Times New Roman"/>
          <w:sz w:val="24"/>
          <w:szCs w:val="24"/>
        </w:rPr>
        <w:t xml:space="preserve">112g </w:t>
      </w:r>
      <w:r w:rsidRPr="00127AD2">
        <w:rPr>
          <w:rFonts w:ascii="Times New Roman" w:hAnsi="Times New Roman"/>
          <w:sz w:val="24"/>
          <w:szCs w:val="24"/>
        </w:rPr>
        <w:t xml:space="preserve">sa vkladá § </w:t>
      </w:r>
      <w:r w:rsidRPr="00127AD2" w:rsidR="00601FB2">
        <w:rPr>
          <w:rFonts w:ascii="Times New Roman" w:hAnsi="Times New Roman"/>
          <w:sz w:val="24"/>
          <w:szCs w:val="24"/>
        </w:rPr>
        <w:t>112h</w:t>
      </w:r>
      <w:r w:rsidRPr="00127AD2">
        <w:rPr>
          <w:rFonts w:ascii="Times New Roman" w:hAnsi="Times New Roman"/>
          <w:sz w:val="24"/>
          <w:szCs w:val="24"/>
        </w:rPr>
        <w:t xml:space="preserve">, ktorý vrátane nadpisu znie: </w:t>
      </w:r>
    </w:p>
    <w:p w:rsidR="004B037A" w:rsidRPr="00127AD2" w:rsidP="00127AD2">
      <w:pPr>
        <w:bidi w:val="0"/>
        <w:spacing w:after="0" w:line="240" w:lineRule="auto"/>
        <w:jc w:val="both"/>
        <w:rPr>
          <w:rFonts w:ascii="Times New Roman" w:hAnsi="Times New Roman"/>
          <w:sz w:val="24"/>
          <w:szCs w:val="24"/>
        </w:rPr>
      </w:pPr>
    </w:p>
    <w:p w:rsidR="004B037A" w:rsidRPr="00127AD2" w:rsidP="00127AD2">
      <w:pPr>
        <w:pStyle w:val="ListParagraph"/>
        <w:bidi w:val="0"/>
        <w:spacing w:after="0" w:line="240" w:lineRule="auto"/>
        <w:contextualSpacing w:val="0"/>
        <w:jc w:val="center"/>
        <w:rPr>
          <w:rFonts w:ascii="Times New Roman" w:hAnsi="Times New Roman"/>
          <w:sz w:val="24"/>
          <w:szCs w:val="24"/>
        </w:rPr>
      </w:pPr>
      <w:r w:rsidRPr="00127AD2">
        <w:rPr>
          <w:rFonts w:ascii="Times New Roman" w:hAnsi="Times New Roman"/>
          <w:sz w:val="24"/>
          <w:szCs w:val="24"/>
        </w:rPr>
        <w:t xml:space="preserve">„§ </w:t>
      </w:r>
      <w:r w:rsidRPr="00127AD2" w:rsidR="00601FB2">
        <w:rPr>
          <w:rFonts w:ascii="Times New Roman" w:hAnsi="Times New Roman"/>
          <w:sz w:val="24"/>
          <w:szCs w:val="24"/>
        </w:rPr>
        <w:t>112h</w:t>
      </w:r>
    </w:p>
    <w:p w:rsidR="004B037A" w:rsidRPr="00127AD2" w:rsidP="00127AD2">
      <w:pPr>
        <w:pStyle w:val="ListParagraph"/>
        <w:bidi w:val="0"/>
        <w:spacing w:after="0" w:line="240" w:lineRule="auto"/>
        <w:contextualSpacing w:val="0"/>
        <w:jc w:val="center"/>
        <w:rPr>
          <w:rFonts w:ascii="Times New Roman" w:hAnsi="Times New Roman"/>
          <w:sz w:val="24"/>
          <w:szCs w:val="24"/>
        </w:rPr>
      </w:pPr>
      <w:r w:rsidRPr="00127AD2">
        <w:rPr>
          <w:rFonts w:ascii="Times New Roman" w:hAnsi="Times New Roman"/>
          <w:sz w:val="24"/>
          <w:szCs w:val="24"/>
        </w:rPr>
        <w:t xml:space="preserve">Prechodné ustanovenia k úpravám účinným od 1. </w:t>
      </w:r>
      <w:r w:rsidRPr="00127AD2" w:rsidR="006D6B67">
        <w:rPr>
          <w:rFonts w:ascii="Times New Roman" w:hAnsi="Times New Roman"/>
          <w:sz w:val="24"/>
          <w:szCs w:val="24"/>
        </w:rPr>
        <w:t>januára</w:t>
      </w:r>
      <w:r w:rsidRPr="00127AD2">
        <w:rPr>
          <w:rFonts w:ascii="Times New Roman" w:hAnsi="Times New Roman"/>
          <w:sz w:val="24"/>
          <w:szCs w:val="24"/>
        </w:rPr>
        <w:t xml:space="preserve"> 201</w:t>
      </w:r>
      <w:r w:rsidRPr="00127AD2" w:rsidR="006D6B67">
        <w:rPr>
          <w:rFonts w:ascii="Times New Roman" w:hAnsi="Times New Roman"/>
          <w:sz w:val="24"/>
          <w:szCs w:val="24"/>
        </w:rPr>
        <w:t>6</w:t>
      </w:r>
    </w:p>
    <w:p w:rsidR="004B037A" w:rsidRPr="00127AD2" w:rsidP="00127AD2">
      <w:pPr>
        <w:bidi w:val="0"/>
        <w:spacing w:after="0" w:line="240" w:lineRule="auto"/>
        <w:jc w:val="center"/>
        <w:rPr>
          <w:rFonts w:ascii="Times New Roman" w:hAnsi="Times New Roman"/>
          <w:sz w:val="24"/>
          <w:szCs w:val="24"/>
        </w:rPr>
      </w:pPr>
    </w:p>
    <w:p w:rsidR="004B037A" w:rsidRPr="00127AD2" w:rsidP="00127AD2">
      <w:pPr>
        <w:shd w:val="clear" w:color="auto" w:fill="FFFFFF"/>
        <w:bidi w:val="0"/>
        <w:spacing w:after="0" w:line="240" w:lineRule="auto"/>
        <w:ind w:firstLine="708"/>
        <w:jc w:val="both"/>
        <w:rPr>
          <w:rFonts w:ascii="Times New Roman" w:hAnsi="Times New Roman"/>
          <w:sz w:val="24"/>
          <w:szCs w:val="24"/>
        </w:rPr>
      </w:pPr>
      <w:r w:rsidRPr="00127AD2">
        <w:rPr>
          <w:rFonts w:ascii="Times New Roman" w:hAnsi="Times New Roman"/>
          <w:sz w:val="24"/>
          <w:szCs w:val="24"/>
        </w:rPr>
        <w:t>(1) Ak prevádzkovateľ vozidla, ktorý pred dňom nadobudnutia účinnosti tohto zákona porušil povinnosť podľa § 21 ods. 1 písm. e), § 50 ods. 2, § 68 ods. 2 alebo § 83 ods. 4 písm. b) alebo vozidlo nepodrobil v ustanovenej lehote technickej kontrole pravidelnej podľa § 50 ods. 1 alebo emisnej kontrole pravidelnej podľa § 68 ods. 1, túto povinnosť splní v lehote do dvoch mesiacov po nadobudnutí účinnosti tohto zákona alebo ak v tejto lehote prevádzkovateľovi vozidla bude na jeho žiadosť vozidlo dočasne vyradené z evidencie,</w:t>
      </w:r>
      <w:r w:rsidRPr="00127AD2">
        <w:rPr>
          <w:rFonts w:ascii="Times New Roman" w:hAnsi="Times New Roman"/>
          <w:sz w:val="24"/>
          <w:szCs w:val="24"/>
          <w:vertAlign w:val="superscript"/>
        </w:rPr>
        <w:t>8d</w:t>
      </w:r>
      <w:r w:rsidRPr="00127AD2">
        <w:rPr>
          <w:rFonts w:ascii="Times New Roman" w:hAnsi="Times New Roman"/>
          <w:sz w:val="24"/>
          <w:szCs w:val="24"/>
        </w:rPr>
        <w:t>)</w:t>
      </w:r>
    </w:p>
    <w:p w:rsidR="004B037A" w:rsidRPr="00127AD2" w:rsidP="00127AD2">
      <w:pPr>
        <w:pStyle w:val="ListParagraph"/>
        <w:numPr>
          <w:numId w:val="7"/>
        </w:numPr>
        <w:shd w:val="clear" w:color="auto" w:fill="FFFFFF"/>
        <w:bidi w:val="0"/>
        <w:spacing w:after="0" w:line="240" w:lineRule="auto"/>
        <w:contextualSpacing w:val="0"/>
        <w:jc w:val="both"/>
        <w:rPr>
          <w:rFonts w:ascii="Times New Roman" w:hAnsi="Times New Roman"/>
          <w:iCs/>
          <w:sz w:val="24"/>
          <w:szCs w:val="24"/>
        </w:rPr>
      </w:pPr>
      <w:r w:rsidRPr="00127AD2">
        <w:rPr>
          <w:rFonts w:ascii="Times New Roman" w:hAnsi="Times New Roman"/>
          <w:sz w:val="24"/>
          <w:szCs w:val="24"/>
        </w:rPr>
        <w:t>okresný úrad zastaví konanie o uložení pokuty podľa § 107 ods. 1 písm. b) alebo písm. c) alebo podľa § 107 ods. 2 písm. c), d) alebo písm. e), ktoré bolo začaté</w:t>
        <w:br/>
        <w:t>a o ktorom sa právoplatne nerozhodlo do dňa účinnosti tohto zákona</w:t>
      </w:r>
      <w:r w:rsidRPr="00127AD2">
        <w:rPr>
          <w:rFonts w:ascii="Times New Roman" w:hAnsi="Times New Roman"/>
          <w:iCs/>
          <w:sz w:val="24"/>
          <w:szCs w:val="24"/>
        </w:rPr>
        <w:t xml:space="preserve">, </w:t>
      </w:r>
    </w:p>
    <w:p w:rsidR="004B037A" w:rsidRPr="00127AD2" w:rsidP="00127AD2">
      <w:pPr>
        <w:pStyle w:val="ListParagraph"/>
        <w:numPr>
          <w:numId w:val="7"/>
        </w:numPr>
        <w:bidi w:val="0"/>
        <w:spacing w:after="0" w:line="240" w:lineRule="auto"/>
        <w:contextualSpacing w:val="0"/>
        <w:jc w:val="both"/>
        <w:rPr>
          <w:rFonts w:ascii="Times New Roman" w:hAnsi="Times New Roman"/>
          <w:sz w:val="24"/>
          <w:szCs w:val="24"/>
        </w:rPr>
      </w:pPr>
      <w:r w:rsidRPr="00127AD2">
        <w:rPr>
          <w:rFonts w:ascii="Times New Roman" w:hAnsi="Times New Roman"/>
          <w:sz w:val="24"/>
          <w:szCs w:val="24"/>
        </w:rPr>
        <w:t>okresný úrad nezačne konanie o uložení pokuty podľa § 107 ods. 1 písm. b) alebo písm. c) alebo podľa § 107 ods. 2 písm. c), d) alebo písm. e).</w:t>
      </w:r>
    </w:p>
    <w:p w:rsidR="004B037A" w:rsidRPr="00127AD2" w:rsidP="00127AD2">
      <w:pPr>
        <w:tabs>
          <w:tab w:val="left" w:pos="284"/>
          <w:tab w:val="left" w:pos="720"/>
        </w:tabs>
        <w:bidi w:val="0"/>
        <w:spacing w:after="0" w:line="240" w:lineRule="auto"/>
        <w:jc w:val="both"/>
        <w:rPr>
          <w:rFonts w:ascii="Times New Roman" w:hAnsi="Times New Roman"/>
          <w:sz w:val="24"/>
          <w:szCs w:val="24"/>
        </w:rPr>
      </w:pPr>
    </w:p>
    <w:p w:rsidR="004B037A" w:rsidRPr="00127AD2" w:rsidP="00127AD2">
      <w:pPr>
        <w:tabs>
          <w:tab w:val="left" w:pos="284"/>
          <w:tab w:val="left" w:pos="720"/>
        </w:tabs>
        <w:bidi w:val="0"/>
        <w:spacing w:after="0" w:line="240" w:lineRule="auto"/>
        <w:jc w:val="both"/>
        <w:rPr>
          <w:rFonts w:ascii="Times New Roman" w:hAnsi="Times New Roman"/>
          <w:sz w:val="24"/>
          <w:szCs w:val="24"/>
        </w:rPr>
      </w:pPr>
      <w:r w:rsidRPr="00127AD2">
        <w:rPr>
          <w:rFonts w:ascii="Times New Roman" w:hAnsi="Times New Roman"/>
          <w:sz w:val="24"/>
          <w:szCs w:val="24"/>
        </w:rPr>
        <w:tab/>
        <w:tab/>
        <w:t xml:space="preserve">(2) Konania o správnych deliktoch iné ako podľa odseku 1 začaté </w:t>
        <w:br/>
        <w:t xml:space="preserve">a právoplatne </w:t>
      </w:r>
      <w:r w:rsidRPr="00127AD2">
        <w:rPr>
          <w:rFonts w:ascii="Times New Roman" w:hAnsi="Times New Roman"/>
          <w:iCs/>
          <w:sz w:val="24"/>
          <w:szCs w:val="24"/>
        </w:rPr>
        <w:t>ne</w:t>
      </w:r>
      <w:r w:rsidRPr="00127AD2" w:rsidR="00304CDA">
        <w:rPr>
          <w:rFonts w:ascii="Times New Roman" w:hAnsi="Times New Roman"/>
          <w:iCs/>
          <w:sz w:val="24"/>
          <w:szCs w:val="24"/>
        </w:rPr>
        <w:t>s</w:t>
      </w:r>
      <w:r w:rsidRPr="00127AD2">
        <w:rPr>
          <w:rFonts w:ascii="Times New Roman" w:hAnsi="Times New Roman"/>
          <w:iCs/>
          <w:sz w:val="24"/>
          <w:szCs w:val="24"/>
        </w:rPr>
        <w:t xml:space="preserve">končené pred 1. </w:t>
      </w:r>
      <w:r w:rsidRPr="00127AD2" w:rsidR="006D6B67">
        <w:rPr>
          <w:rFonts w:ascii="Times New Roman" w:hAnsi="Times New Roman"/>
          <w:iCs/>
          <w:sz w:val="24"/>
          <w:szCs w:val="24"/>
        </w:rPr>
        <w:t>januárom</w:t>
      </w:r>
      <w:r w:rsidRPr="00127AD2">
        <w:rPr>
          <w:rFonts w:ascii="Times New Roman" w:hAnsi="Times New Roman"/>
          <w:iCs/>
          <w:sz w:val="24"/>
          <w:szCs w:val="24"/>
        </w:rPr>
        <w:t xml:space="preserve"> 201</w:t>
      </w:r>
      <w:r w:rsidRPr="00127AD2" w:rsidR="006D6B67">
        <w:rPr>
          <w:rFonts w:ascii="Times New Roman" w:hAnsi="Times New Roman"/>
          <w:iCs/>
          <w:sz w:val="24"/>
          <w:szCs w:val="24"/>
        </w:rPr>
        <w:t>6</w:t>
      </w:r>
      <w:r w:rsidRPr="00127AD2">
        <w:rPr>
          <w:rFonts w:ascii="Times New Roman" w:hAnsi="Times New Roman"/>
          <w:sz w:val="24"/>
          <w:szCs w:val="24"/>
        </w:rPr>
        <w:t xml:space="preserve"> sa dokončia podľa doterajších predpisov; neskoršia právna úprava sa použije, ak je to pre páchateľa správneho deliktu priaznivejšie.  </w:t>
      </w:r>
    </w:p>
    <w:p w:rsidR="00601FB2" w:rsidRPr="00127AD2" w:rsidP="004F1E51">
      <w:pPr>
        <w:bidi w:val="0"/>
        <w:spacing w:after="0" w:line="240" w:lineRule="auto"/>
        <w:jc w:val="both"/>
        <w:rPr>
          <w:rFonts w:ascii="Times New Roman" w:eastAsia="MS Mincho" w:hAnsi="Times New Roman" w:hint="default"/>
          <w:iCs/>
          <w:sz w:val="24"/>
          <w:szCs w:val="24"/>
          <w:lang w:eastAsia="cs-CZ"/>
        </w:rPr>
      </w:pPr>
      <w:r w:rsidRPr="00127AD2" w:rsidR="003E376C">
        <w:rPr>
          <w:rFonts w:ascii="Times New Roman" w:eastAsia="MS Mincho" w:hAnsi="Times New Roman"/>
          <w:iCs/>
          <w:sz w:val="24"/>
          <w:szCs w:val="24"/>
          <w:lang w:eastAsia="cs-CZ"/>
        </w:rPr>
        <w:tab/>
      </w:r>
      <w:r w:rsidRPr="00127AD2">
        <w:rPr>
          <w:rFonts w:ascii="Times New Roman" w:eastAsia="MS Mincho" w:hAnsi="Times New Roman" w:hint="default"/>
          <w:iCs/>
          <w:sz w:val="24"/>
          <w:szCs w:val="24"/>
          <w:lang w:eastAsia="cs-CZ"/>
        </w:rPr>
        <w:t>(3) Oprá</w:t>
      </w:r>
      <w:r w:rsidRPr="00127AD2">
        <w:rPr>
          <w:rFonts w:ascii="Times New Roman" w:eastAsia="MS Mincho" w:hAnsi="Times New Roman" w:hint="default"/>
          <w:iCs/>
          <w:sz w:val="24"/>
          <w:szCs w:val="24"/>
          <w:lang w:eastAsia="cs-CZ"/>
        </w:rPr>
        <w:t>vnenia na vykoná</w:t>
      </w:r>
      <w:r w:rsidRPr="00127AD2">
        <w:rPr>
          <w:rFonts w:ascii="Times New Roman" w:eastAsia="MS Mincho" w:hAnsi="Times New Roman" w:hint="default"/>
          <w:iCs/>
          <w:sz w:val="24"/>
          <w:szCs w:val="24"/>
          <w:lang w:eastAsia="cs-CZ"/>
        </w:rPr>
        <w:t>va</w:t>
      </w:r>
      <w:r w:rsidRPr="00127AD2">
        <w:rPr>
          <w:rFonts w:ascii="Times New Roman" w:eastAsia="MS Mincho" w:hAnsi="Times New Roman" w:hint="default"/>
          <w:iCs/>
          <w:sz w:val="24"/>
          <w:szCs w:val="24"/>
          <w:lang w:eastAsia="cs-CZ"/>
        </w:rPr>
        <w:t>nie technický</w:t>
      </w:r>
      <w:r w:rsidRPr="00127AD2">
        <w:rPr>
          <w:rFonts w:ascii="Times New Roman" w:eastAsia="MS Mincho" w:hAnsi="Times New Roman" w:hint="default"/>
          <w:iCs/>
          <w:sz w:val="24"/>
          <w:szCs w:val="24"/>
          <w:lang w:eastAsia="cs-CZ"/>
        </w:rPr>
        <w:t>ch kontrol v </w:t>
      </w:r>
      <w:r w:rsidRPr="00127AD2">
        <w:rPr>
          <w:rFonts w:ascii="Times New Roman" w:eastAsia="MS Mincho" w:hAnsi="Times New Roman" w:hint="default"/>
          <w:iCs/>
          <w:sz w:val="24"/>
          <w:szCs w:val="24"/>
          <w:lang w:eastAsia="cs-CZ"/>
        </w:rPr>
        <w:t>mobilnej stanici technickej kontroly udelené</w:t>
      </w:r>
      <w:r w:rsidRPr="00127AD2">
        <w:rPr>
          <w:rFonts w:ascii="Times New Roman" w:eastAsia="MS Mincho" w:hAnsi="Times New Roman" w:hint="default"/>
          <w:iCs/>
          <w:sz w:val="24"/>
          <w:szCs w:val="24"/>
          <w:lang w:eastAsia="cs-CZ"/>
        </w:rPr>
        <w:t xml:space="preserve"> podľ</w:t>
      </w:r>
      <w:r w:rsidRPr="00127AD2">
        <w:rPr>
          <w:rFonts w:ascii="Times New Roman" w:eastAsia="MS Mincho" w:hAnsi="Times New Roman" w:hint="default"/>
          <w:iCs/>
          <w:sz w:val="24"/>
          <w:szCs w:val="24"/>
          <w:lang w:eastAsia="cs-CZ"/>
        </w:rPr>
        <w:t>a predpisov úč</w:t>
      </w:r>
      <w:r w:rsidRPr="00127AD2">
        <w:rPr>
          <w:rFonts w:ascii="Times New Roman" w:eastAsia="MS Mincho" w:hAnsi="Times New Roman" w:hint="default"/>
          <w:iCs/>
          <w:sz w:val="24"/>
          <w:szCs w:val="24"/>
          <w:lang w:eastAsia="cs-CZ"/>
        </w:rPr>
        <w:t>inný</w:t>
      </w:r>
      <w:r w:rsidRPr="00127AD2">
        <w:rPr>
          <w:rFonts w:ascii="Times New Roman" w:eastAsia="MS Mincho" w:hAnsi="Times New Roman" w:hint="default"/>
          <w:iCs/>
          <w:sz w:val="24"/>
          <w:szCs w:val="24"/>
          <w:lang w:eastAsia="cs-CZ"/>
        </w:rPr>
        <w:t>ch do 31. decembra 2015 sa považ</w:t>
      </w:r>
      <w:r w:rsidRPr="00127AD2">
        <w:rPr>
          <w:rFonts w:ascii="Times New Roman" w:eastAsia="MS Mincho" w:hAnsi="Times New Roman" w:hint="default"/>
          <w:iCs/>
          <w:sz w:val="24"/>
          <w:szCs w:val="24"/>
          <w:lang w:eastAsia="cs-CZ"/>
        </w:rPr>
        <w:t>ujú</w:t>
      </w:r>
      <w:r w:rsidRPr="00127AD2">
        <w:rPr>
          <w:rFonts w:ascii="Times New Roman" w:eastAsia="MS Mincho" w:hAnsi="Times New Roman" w:hint="default"/>
          <w:iCs/>
          <w:sz w:val="24"/>
          <w:szCs w:val="24"/>
          <w:lang w:eastAsia="cs-CZ"/>
        </w:rPr>
        <w:t xml:space="preserve"> za oprá</w:t>
      </w:r>
      <w:r w:rsidRPr="00127AD2">
        <w:rPr>
          <w:rFonts w:ascii="Times New Roman" w:eastAsia="MS Mincho" w:hAnsi="Times New Roman" w:hint="default"/>
          <w:iCs/>
          <w:sz w:val="24"/>
          <w:szCs w:val="24"/>
          <w:lang w:eastAsia="cs-CZ"/>
        </w:rPr>
        <w:t>vnenia na vykoná</w:t>
      </w:r>
      <w:r w:rsidRPr="00127AD2">
        <w:rPr>
          <w:rFonts w:ascii="Times New Roman" w:eastAsia="MS Mincho" w:hAnsi="Times New Roman" w:hint="default"/>
          <w:iCs/>
          <w:sz w:val="24"/>
          <w:szCs w:val="24"/>
          <w:lang w:eastAsia="cs-CZ"/>
        </w:rPr>
        <w:t>vanie technický</w:t>
      </w:r>
      <w:r w:rsidRPr="00127AD2">
        <w:rPr>
          <w:rFonts w:ascii="Times New Roman" w:eastAsia="MS Mincho" w:hAnsi="Times New Roman" w:hint="default"/>
          <w:iCs/>
          <w:sz w:val="24"/>
          <w:szCs w:val="24"/>
          <w:lang w:eastAsia="cs-CZ"/>
        </w:rPr>
        <w:t>ch kontrol v </w:t>
      </w:r>
      <w:r w:rsidRPr="00127AD2">
        <w:rPr>
          <w:rFonts w:ascii="Times New Roman" w:eastAsia="MS Mincho" w:hAnsi="Times New Roman" w:hint="default"/>
          <w:iCs/>
          <w:sz w:val="24"/>
          <w:szCs w:val="24"/>
          <w:lang w:eastAsia="cs-CZ"/>
        </w:rPr>
        <w:t>mobilnej stanici technickej kontroly podľ</w:t>
      </w:r>
      <w:r w:rsidRPr="00127AD2">
        <w:rPr>
          <w:rFonts w:ascii="Times New Roman" w:eastAsia="MS Mincho" w:hAnsi="Times New Roman" w:hint="default"/>
          <w:iCs/>
          <w:sz w:val="24"/>
          <w:szCs w:val="24"/>
          <w:lang w:eastAsia="cs-CZ"/>
        </w:rPr>
        <w:t>a tohto zá</w:t>
      </w:r>
      <w:r w:rsidRPr="00127AD2">
        <w:rPr>
          <w:rFonts w:ascii="Times New Roman" w:eastAsia="MS Mincho" w:hAnsi="Times New Roman" w:hint="default"/>
          <w:iCs/>
          <w:sz w:val="24"/>
          <w:szCs w:val="24"/>
          <w:lang w:eastAsia="cs-CZ"/>
        </w:rPr>
        <w:t xml:space="preserve">kona, </w:t>
      </w:r>
    </w:p>
    <w:p w:rsidR="00601FB2" w:rsidRPr="00127AD2" w:rsidP="00127AD2">
      <w:pPr>
        <w:bidi w:val="0"/>
        <w:spacing w:after="0" w:line="240" w:lineRule="auto"/>
        <w:ind w:firstLine="708"/>
        <w:jc w:val="both"/>
        <w:rPr>
          <w:rFonts w:ascii="Times New Roman" w:eastAsia="MS Mincho" w:hAnsi="Times New Roman"/>
          <w:iCs/>
          <w:sz w:val="24"/>
          <w:szCs w:val="24"/>
          <w:lang w:eastAsia="cs-CZ"/>
        </w:rPr>
      </w:pPr>
      <w:r w:rsidRPr="00127AD2">
        <w:rPr>
          <w:rFonts w:ascii="Times New Roman" w:eastAsia="MS Mincho" w:hAnsi="Times New Roman" w:hint="default"/>
          <w:iCs/>
          <w:sz w:val="24"/>
          <w:szCs w:val="24"/>
          <w:lang w:eastAsia="cs-CZ"/>
        </w:rPr>
        <w:t>(4) Oprá</w:t>
      </w:r>
      <w:r w:rsidRPr="00127AD2">
        <w:rPr>
          <w:rFonts w:ascii="Times New Roman" w:eastAsia="MS Mincho" w:hAnsi="Times New Roman" w:hint="default"/>
          <w:iCs/>
          <w:sz w:val="24"/>
          <w:szCs w:val="24"/>
          <w:lang w:eastAsia="cs-CZ"/>
        </w:rPr>
        <w:t xml:space="preserve">vnenia na </w:t>
      </w:r>
      <w:r w:rsidRPr="00127AD2">
        <w:rPr>
          <w:rFonts w:ascii="Times New Roman" w:eastAsia="MS Mincho" w:hAnsi="Times New Roman" w:hint="default"/>
          <w:iCs/>
          <w:sz w:val="24"/>
          <w:szCs w:val="24"/>
          <w:lang w:eastAsia="cs-CZ"/>
        </w:rPr>
        <w:t>vykoná</w:t>
      </w:r>
      <w:r w:rsidRPr="00127AD2">
        <w:rPr>
          <w:rFonts w:ascii="Times New Roman" w:eastAsia="MS Mincho" w:hAnsi="Times New Roman" w:hint="default"/>
          <w:iCs/>
          <w:sz w:val="24"/>
          <w:szCs w:val="24"/>
          <w:lang w:eastAsia="cs-CZ"/>
        </w:rPr>
        <w:t>vanie emisný</w:t>
      </w:r>
      <w:r w:rsidRPr="00127AD2">
        <w:rPr>
          <w:rFonts w:ascii="Times New Roman" w:eastAsia="MS Mincho" w:hAnsi="Times New Roman" w:hint="default"/>
          <w:iCs/>
          <w:sz w:val="24"/>
          <w:szCs w:val="24"/>
          <w:lang w:eastAsia="cs-CZ"/>
        </w:rPr>
        <w:t>ch kontrol v </w:t>
      </w:r>
      <w:r w:rsidRPr="00127AD2">
        <w:rPr>
          <w:rFonts w:ascii="Times New Roman" w:eastAsia="MS Mincho" w:hAnsi="Times New Roman" w:hint="default"/>
          <w:iCs/>
          <w:sz w:val="24"/>
          <w:szCs w:val="24"/>
          <w:lang w:eastAsia="cs-CZ"/>
        </w:rPr>
        <w:t>mobilnom pracovisku emisnej kontroly udelené</w:t>
      </w:r>
      <w:r w:rsidRPr="00127AD2">
        <w:rPr>
          <w:rFonts w:ascii="Times New Roman" w:eastAsia="MS Mincho" w:hAnsi="Times New Roman" w:hint="default"/>
          <w:iCs/>
          <w:sz w:val="24"/>
          <w:szCs w:val="24"/>
          <w:lang w:eastAsia="cs-CZ"/>
        </w:rPr>
        <w:t xml:space="preserve"> podľ</w:t>
      </w:r>
      <w:r w:rsidRPr="00127AD2">
        <w:rPr>
          <w:rFonts w:ascii="Times New Roman" w:eastAsia="MS Mincho" w:hAnsi="Times New Roman" w:hint="default"/>
          <w:iCs/>
          <w:sz w:val="24"/>
          <w:szCs w:val="24"/>
          <w:lang w:eastAsia="cs-CZ"/>
        </w:rPr>
        <w:t>a predpisov úč</w:t>
      </w:r>
      <w:r w:rsidRPr="00127AD2">
        <w:rPr>
          <w:rFonts w:ascii="Times New Roman" w:eastAsia="MS Mincho" w:hAnsi="Times New Roman" w:hint="default"/>
          <w:iCs/>
          <w:sz w:val="24"/>
          <w:szCs w:val="24"/>
          <w:lang w:eastAsia="cs-CZ"/>
        </w:rPr>
        <w:t>inný</w:t>
      </w:r>
      <w:r w:rsidRPr="00127AD2">
        <w:rPr>
          <w:rFonts w:ascii="Times New Roman" w:eastAsia="MS Mincho" w:hAnsi="Times New Roman" w:hint="default"/>
          <w:iCs/>
          <w:sz w:val="24"/>
          <w:szCs w:val="24"/>
          <w:lang w:eastAsia="cs-CZ"/>
        </w:rPr>
        <w:t>ch do 31. decembra 2015 sa považ</w:t>
      </w:r>
      <w:r w:rsidRPr="00127AD2">
        <w:rPr>
          <w:rFonts w:ascii="Times New Roman" w:eastAsia="MS Mincho" w:hAnsi="Times New Roman" w:hint="default"/>
          <w:iCs/>
          <w:sz w:val="24"/>
          <w:szCs w:val="24"/>
          <w:lang w:eastAsia="cs-CZ"/>
        </w:rPr>
        <w:t>ujú</w:t>
      </w:r>
      <w:r w:rsidRPr="00127AD2">
        <w:rPr>
          <w:rFonts w:ascii="Times New Roman" w:eastAsia="MS Mincho" w:hAnsi="Times New Roman" w:hint="default"/>
          <w:iCs/>
          <w:sz w:val="24"/>
          <w:szCs w:val="24"/>
          <w:lang w:eastAsia="cs-CZ"/>
        </w:rPr>
        <w:t xml:space="preserve"> za  oprá</w:t>
      </w:r>
      <w:r w:rsidRPr="00127AD2">
        <w:rPr>
          <w:rFonts w:ascii="Times New Roman" w:eastAsia="MS Mincho" w:hAnsi="Times New Roman" w:hint="default"/>
          <w:iCs/>
          <w:sz w:val="24"/>
          <w:szCs w:val="24"/>
          <w:lang w:eastAsia="cs-CZ"/>
        </w:rPr>
        <w:t>vnenia na vykoná</w:t>
      </w:r>
      <w:r w:rsidRPr="00127AD2">
        <w:rPr>
          <w:rFonts w:ascii="Times New Roman" w:eastAsia="MS Mincho" w:hAnsi="Times New Roman" w:hint="default"/>
          <w:iCs/>
          <w:sz w:val="24"/>
          <w:szCs w:val="24"/>
          <w:lang w:eastAsia="cs-CZ"/>
        </w:rPr>
        <w:t>vanie emisný</w:t>
      </w:r>
      <w:r w:rsidRPr="00127AD2">
        <w:rPr>
          <w:rFonts w:ascii="Times New Roman" w:eastAsia="MS Mincho" w:hAnsi="Times New Roman" w:hint="default"/>
          <w:iCs/>
          <w:sz w:val="24"/>
          <w:szCs w:val="24"/>
          <w:lang w:eastAsia="cs-CZ"/>
        </w:rPr>
        <w:t>ch kontrol v </w:t>
      </w:r>
      <w:r w:rsidRPr="00127AD2">
        <w:rPr>
          <w:rFonts w:ascii="Times New Roman" w:eastAsia="MS Mincho" w:hAnsi="Times New Roman" w:hint="default"/>
          <w:iCs/>
          <w:sz w:val="24"/>
          <w:szCs w:val="24"/>
          <w:lang w:eastAsia="cs-CZ"/>
        </w:rPr>
        <w:t>mobilnom pracovisku emisnej kontroly podľ</w:t>
      </w:r>
      <w:r w:rsidRPr="00127AD2">
        <w:rPr>
          <w:rFonts w:ascii="Times New Roman" w:eastAsia="MS Mincho" w:hAnsi="Times New Roman" w:hint="default"/>
          <w:iCs/>
          <w:sz w:val="24"/>
          <w:szCs w:val="24"/>
          <w:lang w:eastAsia="cs-CZ"/>
        </w:rPr>
        <w:t>a tohto zá</w:t>
      </w:r>
      <w:r w:rsidRPr="00127AD2">
        <w:rPr>
          <w:rFonts w:ascii="Times New Roman" w:eastAsia="MS Mincho" w:hAnsi="Times New Roman" w:hint="default"/>
          <w:iCs/>
          <w:sz w:val="24"/>
          <w:szCs w:val="24"/>
          <w:lang w:eastAsia="cs-CZ"/>
        </w:rPr>
        <w:t>kona.</w:t>
      </w:r>
      <w:r w:rsidRPr="00127AD2" w:rsidR="00C9762F">
        <w:rPr>
          <w:rFonts w:ascii="Times New Roman" w:eastAsia="MS Mincho" w:hAnsi="Times New Roman" w:hint="default"/>
          <w:iCs/>
          <w:sz w:val="24"/>
          <w:szCs w:val="24"/>
          <w:lang w:eastAsia="cs-CZ"/>
        </w:rPr>
        <w:t>“.</w:t>
      </w:r>
    </w:p>
    <w:p w:rsidR="004B037A" w:rsidRPr="00127AD2" w:rsidP="00127AD2">
      <w:pPr>
        <w:bidi w:val="0"/>
        <w:spacing w:after="0" w:line="240" w:lineRule="auto"/>
        <w:jc w:val="both"/>
        <w:rPr>
          <w:rFonts w:ascii="Times New Roman" w:hAnsi="Times New Roman"/>
          <w:sz w:val="24"/>
          <w:szCs w:val="24"/>
        </w:rPr>
      </w:pPr>
    </w:p>
    <w:p w:rsidR="004B037A" w:rsidRPr="00127AD2" w:rsidP="004F1E51">
      <w:pPr>
        <w:pStyle w:val="ListParagraph"/>
        <w:numPr>
          <w:numId w:val="1"/>
        </w:numPr>
        <w:tabs>
          <w:tab w:val="left" w:pos="1134"/>
        </w:tabs>
        <w:bidi w:val="0"/>
        <w:spacing w:after="0" w:line="240" w:lineRule="auto"/>
        <w:ind w:firstLine="349"/>
        <w:contextualSpacing w:val="0"/>
        <w:jc w:val="both"/>
        <w:rPr>
          <w:rFonts w:ascii="Times New Roman" w:hAnsi="Times New Roman"/>
          <w:sz w:val="24"/>
          <w:szCs w:val="24"/>
        </w:rPr>
      </w:pPr>
      <w:r w:rsidRPr="00127AD2">
        <w:rPr>
          <w:rFonts w:ascii="Times New Roman" w:hAnsi="Times New Roman"/>
          <w:sz w:val="24"/>
          <w:szCs w:val="24"/>
        </w:rPr>
        <w:t>§ 114 vrátane nadpisu znie:</w:t>
      </w:r>
    </w:p>
    <w:p w:rsidR="004B037A" w:rsidRPr="00127AD2" w:rsidP="00127AD2">
      <w:pPr>
        <w:pStyle w:val="ListParagraph"/>
        <w:bidi w:val="0"/>
        <w:spacing w:after="0" w:line="240" w:lineRule="auto"/>
        <w:contextualSpacing w:val="0"/>
        <w:jc w:val="center"/>
        <w:rPr>
          <w:rFonts w:ascii="Times New Roman" w:hAnsi="Times New Roman"/>
          <w:sz w:val="24"/>
          <w:szCs w:val="24"/>
        </w:rPr>
      </w:pPr>
      <w:r w:rsidRPr="00127AD2">
        <w:rPr>
          <w:rFonts w:ascii="Times New Roman" w:hAnsi="Times New Roman"/>
          <w:sz w:val="24"/>
          <w:szCs w:val="24"/>
        </w:rPr>
        <w:t>„§ 114</w:t>
      </w:r>
    </w:p>
    <w:p w:rsidR="004B037A" w:rsidRPr="00127AD2" w:rsidP="00127AD2">
      <w:pPr>
        <w:pStyle w:val="ListParagraph"/>
        <w:bidi w:val="0"/>
        <w:spacing w:after="0" w:line="240" w:lineRule="auto"/>
        <w:contextualSpacing w:val="0"/>
        <w:jc w:val="center"/>
        <w:rPr>
          <w:rFonts w:ascii="Times New Roman" w:hAnsi="Times New Roman"/>
          <w:sz w:val="24"/>
          <w:szCs w:val="24"/>
        </w:rPr>
      </w:pPr>
      <w:r w:rsidRPr="00127AD2">
        <w:rPr>
          <w:rFonts w:ascii="Times New Roman" w:hAnsi="Times New Roman"/>
          <w:sz w:val="24"/>
          <w:szCs w:val="24"/>
        </w:rPr>
        <w:t>Transpozičné ustanovenie</w:t>
      </w:r>
    </w:p>
    <w:p w:rsidR="004B037A" w:rsidRPr="00127AD2" w:rsidP="00127AD2">
      <w:pPr>
        <w:pStyle w:val="FootnoteText"/>
        <w:bidi w:val="0"/>
        <w:ind w:firstLine="360"/>
        <w:jc w:val="both"/>
        <w:rPr>
          <w:sz w:val="24"/>
          <w:szCs w:val="24"/>
        </w:rPr>
      </w:pPr>
      <w:r w:rsidRPr="00127AD2">
        <w:rPr>
          <w:rFonts w:hint="default"/>
          <w:iCs/>
          <w:sz w:val="24"/>
          <w:szCs w:val="24"/>
        </w:rPr>
        <w:t>Tý</w:t>
      </w:r>
      <w:r w:rsidRPr="00127AD2">
        <w:rPr>
          <w:rFonts w:hint="default"/>
          <w:iCs/>
          <w:sz w:val="24"/>
          <w:szCs w:val="24"/>
        </w:rPr>
        <w:t>mto zá</w:t>
      </w:r>
      <w:r w:rsidRPr="00127AD2">
        <w:rPr>
          <w:rFonts w:hint="default"/>
          <w:iCs/>
          <w:sz w:val="24"/>
          <w:szCs w:val="24"/>
        </w:rPr>
        <w:t>konom sa preberajú</w:t>
      </w:r>
      <w:r w:rsidRPr="00127AD2">
        <w:rPr>
          <w:rFonts w:hint="default"/>
          <w:iCs/>
          <w:sz w:val="24"/>
          <w:szCs w:val="24"/>
        </w:rPr>
        <w:t xml:space="preserve"> prá</w:t>
      </w:r>
      <w:r w:rsidRPr="00127AD2">
        <w:rPr>
          <w:rFonts w:hint="default"/>
          <w:iCs/>
          <w:sz w:val="24"/>
          <w:szCs w:val="24"/>
        </w:rPr>
        <w:t>vne zá</w:t>
      </w:r>
      <w:r w:rsidRPr="00127AD2">
        <w:rPr>
          <w:rFonts w:hint="default"/>
          <w:iCs/>
          <w:sz w:val="24"/>
          <w:szCs w:val="24"/>
        </w:rPr>
        <w:t>vä</w:t>
      </w:r>
      <w:r w:rsidRPr="00127AD2">
        <w:rPr>
          <w:rFonts w:hint="default"/>
          <w:iCs/>
          <w:sz w:val="24"/>
          <w:szCs w:val="24"/>
        </w:rPr>
        <w:t>zné</w:t>
      </w:r>
      <w:r w:rsidRPr="00127AD2">
        <w:rPr>
          <w:rFonts w:hint="default"/>
          <w:iCs/>
          <w:sz w:val="24"/>
          <w:szCs w:val="24"/>
        </w:rPr>
        <w:t xml:space="preserve"> akty Euró</w:t>
      </w:r>
      <w:r w:rsidRPr="00127AD2">
        <w:rPr>
          <w:rFonts w:hint="default"/>
          <w:iCs/>
          <w:sz w:val="24"/>
          <w:szCs w:val="24"/>
        </w:rPr>
        <w:t>pskej ú</w:t>
      </w:r>
      <w:r w:rsidRPr="00127AD2">
        <w:rPr>
          <w:rFonts w:hint="default"/>
          <w:iCs/>
          <w:sz w:val="24"/>
          <w:szCs w:val="24"/>
        </w:rPr>
        <w:t>nie uvedené</w:t>
      </w:r>
      <w:r w:rsidRPr="00127AD2">
        <w:rPr>
          <w:rFonts w:hint="default"/>
          <w:iCs/>
          <w:sz w:val="24"/>
          <w:szCs w:val="24"/>
        </w:rPr>
        <w:t xml:space="preserve"> v </w:t>
      </w:r>
      <w:r w:rsidRPr="00127AD2">
        <w:rPr>
          <w:rFonts w:hint="default"/>
          <w:iCs/>
          <w:sz w:val="24"/>
          <w:szCs w:val="24"/>
        </w:rPr>
        <w:t>prí</w:t>
      </w:r>
      <w:r w:rsidRPr="00127AD2">
        <w:rPr>
          <w:rFonts w:hint="default"/>
          <w:iCs/>
          <w:sz w:val="24"/>
          <w:szCs w:val="24"/>
        </w:rPr>
        <w:t xml:space="preserve">lohe </w:t>
        <w:br/>
      </w:r>
      <w:r w:rsidRPr="00127AD2">
        <w:rPr>
          <w:rFonts w:hint="default"/>
          <w:iCs/>
          <w:sz w:val="24"/>
          <w:szCs w:val="24"/>
        </w:rPr>
        <w:t>č</w:t>
      </w:r>
      <w:r w:rsidRPr="00127AD2">
        <w:rPr>
          <w:rFonts w:hint="default"/>
          <w:iCs/>
          <w:sz w:val="24"/>
          <w:szCs w:val="24"/>
        </w:rPr>
        <w:t>. 2.“</w:t>
      </w:r>
      <w:r w:rsidRPr="00127AD2">
        <w:rPr>
          <w:sz w:val="24"/>
          <w:szCs w:val="24"/>
        </w:rPr>
        <w:t>.</w:t>
      </w:r>
    </w:p>
    <w:p w:rsidR="004B037A" w:rsidRPr="00127AD2" w:rsidP="00127AD2">
      <w:pPr>
        <w:pStyle w:val="FootnoteText"/>
        <w:bidi w:val="0"/>
        <w:jc w:val="both"/>
        <w:rPr>
          <w:sz w:val="24"/>
          <w:szCs w:val="24"/>
        </w:rPr>
      </w:pPr>
    </w:p>
    <w:p w:rsidR="004B037A" w:rsidRPr="00127AD2" w:rsidP="004F1E51">
      <w:pPr>
        <w:pStyle w:val="ListParagraph"/>
        <w:numPr>
          <w:numId w:val="1"/>
        </w:numPr>
        <w:tabs>
          <w:tab w:val="left" w:pos="993"/>
          <w:tab w:val="left" w:pos="1276"/>
        </w:tabs>
        <w:bidi w:val="0"/>
        <w:spacing w:after="0" w:line="240" w:lineRule="auto"/>
        <w:ind w:firstLine="349"/>
        <w:contextualSpacing w:val="0"/>
        <w:jc w:val="both"/>
        <w:rPr>
          <w:rFonts w:ascii="Times New Roman" w:hAnsi="Times New Roman"/>
          <w:sz w:val="24"/>
          <w:szCs w:val="24"/>
        </w:rPr>
      </w:pPr>
      <w:r w:rsidRPr="00127AD2">
        <w:rPr>
          <w:rFonts w:ascii="Times New Roman" w:hAnsi="Times New Roman"/>
          <w:sz w:val="24"/>
          <w:szCs w:val="24"/>
        </w:rPr>
        <w:t>V prílohe č. 1 časti B prvý až deviaty bod znejú:</w:t>
      </w:r>
    </w:p>
    <w:p w:rsidR="004B037A" w:rsidRPr="00127AD2" w:rsidP="00127AD2">
      <w:pPr>
        <w:bidi w:val="0"/>
        <w:spacing w:after="0" w:line="240" w:lineRule="auto"/>
        <w:jc w:val="both"/>
        <w:rPr>
          <w:rFonts w:ascii="Times New Roman" w:hAnsi="Times New Roman"/>
          <w:sz w:val="24"/>
          <w:szCs w:val="24"/>
        </w:rPr>
      </w:pPr>
      <w:r w:rsidRPr="00127AD2">
        <w:rPr>
          <w:rFonts w:ascii="Times New Roman" w:hAnsi="Times New Roman"/>
          <w:sz w:val="24"/>
          <w:szCs w:val="24"/>
        </w:rPr>
        <w:t xml:space="preserve">„1. </w:t>
      </w:r>
      <w:r w:rsidRPr="00127AD2">
        <w:rPr>
          <w:rFonts w:ascii="Times New Roman" w:hAnsi="Times New Roman"/>
          <w:bCs/>
          <w:sz w:val="24"/>
          <w:szCs w:val="24"/>
        </w:rPr>
        <w:t>Kategórie vozidiel L:</w:t>
      </w:r>
      <w:r w:rsidRPr="00127AD2">
        <w:rPr>
          <w:rFonts w:ascii="Times New Roman" w:hAnsi="Times New Roman"/>
          <w:sz w:val="24"/>
          <w:szCs w:val="24"/>
        </w:rPr>
        <w:t xml:space="preserve"> podrobnejšie definície a členenie ustanovuje osobitný predpis.</w:t>
      </w:r>
      <w:r w:rsidRPr="00127AD2">
        <w:rPr>
          <w:rFonts w:ascii="Times New Roman" w:hAnsi="Times New Roman"/>
          <w:sz w:val="24"/>
          <w:szCs w:val="24"/>
          <w:vertAlign w:val="superscript"/>
        </w:rPr>
        <w:t>50</w:t>
      </w:r>
      <w:r w:rsidRPr="00127AD2">
        <w:rPr>
          <w:rFonts w:ascii="Times New Roman" w:hAnsi="Times New Roman"/>
          <w:sz w:val="24"/>
          <w:szCs w:val="24"/>
        </w:rPr>
        <w:t>)</w:t>
      </w:r>
    </w:p>
    <w:p w:rsidR="004B037A" w:rsidRPr="00127AD2" w:rsidP="00127AD2">
      <w:pPr>
        <w:bidi w:val="0"/>
        <w:spacing w:after="0" w:line="240" w:lineRule="auto"/>
        <w:jc w:val="both"/>
        <w:rPr>
          <w:rFonts w:ascii="Times New Roman" w:hAnsi="Times New Roman"/>
          <w:sz w:val="24"/>
          <w:szCs w:val="24"/>
        </w:rPr>
      </w:pPr>
      <w:r w:rsidRPr="00127AD2">
        <w:rPr>
          <w:rFonts w:ascii="Times New Roman" w:hAnsi="Times New Roman"/>
          <w:sz w:val="24"/>
          <w:szCs w:val="24"/>
        </w:rPr>
        <w:t xml:space="preserve"> 2. </w:t>
      </w:r>
      <w:r w:rsidRPr="00127AD2">
        <w:rPr>
          <w:rFonts w:ascii="Times New Roman" w:hAnsi="Times New Roman"/>
          <w:bCs/>
          <w:sz w:val="24"/>
          <w:szCs w:val="24"/>
        </w:rPr>
        <w:t xml:space="preserve">Kategórie vozidiel M: </w:t>
      </w:r>
      <w:r w:rsidRPr="00127AD2">
        <w:rPr>
          <w:rFonts w:ascii="Times New Roman" w:hAnsi="Times New Roman"/>
          <w:sz w:val="24"/>
          <w:szCs w:val="24"/>
        </w:rPr>
        <w:t>podrobnejšie definície a členenie ustanovuje osobitný predpis.</w:t>
      </w:r>
      <w:r w:rsidRPr="00127AD2">
        <w:rPr>
          <w:rFonts w:ascii="Times New Roman" w:hAnsi="Times New Roman"/>
          <w:sz w:val="24"/>
          <w:szCs w:val="24"/>
          <w:vertAlign w:val="superscript"/>
        </w:rPr>
        <w:t>51</w:t>
      </w:r>
      <w:r w:rsidRPr="00127AD2">
        <w:rPr>
          <w:rFonts w:ascii="Times New Roman" w:hAnsi="Times New Roman"/>
          <w:sz w:val="24"/>
          <w:szCs w:val="24"/>
        </w:rPr>
        <w:t>)</w:t>
      </w:r>
    </w:p>
    <w:p w:rsidR="004B037A" w:rsidRPr="00127AD2" w:rsidP="00127AD2">
      <w:pPr>
        <w:bidi w:val="0"/>
        <w:spacing w:after="0" w:line="240" w:lineRule="auto"/>
        <w:jc w:val="both"/>
        <w:rPr>
          <w:rFonts w:ascii="Times New Roman" w:hAnsi="Times New Roman"/>
          <w:sz w:val="24"/>
          <w:szCs w:val="24"/>
        </w:rPr>
      </w:pPr>
      <w:r w:rsidRPr="00127AD2">
        <w:rPr>
          <w:rFonts w:ascii="Times New Roman" w:hAnsi="Times New Roman"/>
          <w:sz w:val="24"/>
          <w:szCs w:val="24"/>
        </w:rPr>
        <w:t xml:space="preserve"> 3. </w:t>
      </w:r>
      <w:r w:rsidRPr="00127AD2">
        <w:rPr>
          <w:rFonts w:ascii="Times New Roman" w:hAnsi="Times New Roman"/>
          <w:bCs/>
          <w:sz w:val="24"/>
          <w:szCs w:val="24"/>
        </w:rPr>
        <w:t>Kategórie vozidiel N:</w:t>
      </w:r>
      <w:r w:rsidRPr="00127AD2">
        <w:rPr>
          <w:rFonts w:ascii="Times New Roman" w:hAnsi="Times New Roman"/>
          <w:sz w:val="24"/>
          <w:szCs w:val="24"/>
        </w:rPr>
        <w:t xml:space="preserve"> podrobnejšie definície a členenie ustanovuje osobitný predpis.</w:t>
      </w:r>
      <w:r w:rsidRPr="00127AD2">
        <w:rPr>
          <w:rFonts w:ascii="Times New Roman" w:hAnsi="Times New Roman"/>
          <w:sz w:val="24"/>
          <w:szCs w:val="24"/>
          <w:vertAlign w:val="superscript"/>
        </w:rPr>
        <w:t>51</w:t>
      </w:r>
      <w:r w:rsidRPr="00127AD2">
        <w:rPr>
          <w:rFonts w:ascii="Times New Roman" w:hAnsi="Times New Roman"/>
          <w:sz w:val="24"/>
          <w:szCs w:val="24"/>
        </w:rPr>
        <w:t>)</w:t>
      </w:r>
    </w:p>
    <w:p w:rsidR="004B037A" w:rsidRPr="00127AD2" w:rsidP="00127AD2">
      <w:pPr>
        <w:bidi w:val="0"/>
        <w:spacing w:after="0" w:line="240" w:lineRule="auto"/>
        <w:jc w:val="both"/>
        <w:rPr>
          <w:rFonts w:ascii="Times New Roman" w:hAnsi="Times New Roman"/>
          <w:sz w:val="24"/>
          <w:szCs w:val="24"/>
        </w:rPr>
      </w:pPr>
      <w:r w:rsidRPr="00127AD2">
        <w:rPr>
          <w:rFonts w:ascii="Times New Roman" w:hAnsi="Times New Roman"/>
          <w:sz w:val="24"/>
          <w:szCs w:val="24"/>
        </w:rPr>
        <w:t xml:space="preserve"> 4. </w:t>
      </w:r>
      <w:r w:rsidRPr="00127AD2">
        <w:rPr>
          <w:rFonts w:ascii="Times New Roman" w:hAnsi="Times New Roman"/>
          <w:bCs/>
          <w:sz w:val="24"/>
          <w:szCs w:val="24"/>
        </w:rPr>
        <w:t>Kategórie vozidiel O:</w:t>
      </w:r>
      <w:r w:rsidRPr="00127AD2">
        <w:rPr>
          <w:rFonts w:ascii="Times New Roman" w:hAnsi="Times New Roman"/>
          <w:sz w:val="24"/>
          <w:szCs w:val="24"/>
        </w:rPr>
        <w:t xml:space="preserve"> podrobnejšie definície a členenie ustanovuje osobitný predpis.</w:t>
      </w:r>
      <w:r w:rsidRPr="00127AD2">
        <w:rPr>
          <w:rFonts w:ascii="Times New Roman" w:hAnsi="Times New Roman"/>
          <w:sz w:val="24"/>
          <w:szCs w:val="24"/>
          <w:vertAlign w:val="superscript"/>
        </w:rPr>
        <w:t>51</w:t>
      </w:r>
      <w:r w:rsidRPr="00127AD2">
        <w:rPr>
          <w:rFonts w:ascii="Times New Roman" w:hAnsi="Times New Roman"/>
          <w:sz w:val="24"/>
          <w:szCs w:val="24"/>
        </w:rPr>
        <w:t>)</w:t>
      </w:r>
    </w:p>
    <w:p w:rsidR="004B037A" w:rsidRPr="00127AD2" w:rsidP="00127AD2">
      <w:pPr>
        <w:bidi w:val="0"/>
        <w:spacing w:after="0" w:line="240" w:lineRule="auto"/>
        <w:ind w:left="284" w:hanging="284"/>
        <w:jc w:val="both"/>
        <w:rPr>
          <w:rFonts w:ascii="Times New Roman" w:hAnsi="Times New Roman"/>
          <w:sz w:val="24"/>
          <w:szCs w:val="24"/>
        </w:rPr>
      </w:pPr>
      <w:r w:rsidRPr="00127AD2">
        <w:rPr>
          <w:rFonts w:ascii="Times New Roman" w:hAnsi="Times New Roman"/>
          <w:sz w:val="24"/>
          <w:szCs w:val="24"/>
        </w:rPr>
        <w:t xml:space="preserve"> 5. </w:t>
      </w:r>
      <w:r w:rsidRPr="00127AD2">
        <w:rPr>
          <w:rFonts w:ascii="Times New Roman" w:hAnsi="Times New Roman"/>
          <w:bCs/>
          <w:sz w:val="24"/>
          <w:szCs w:val="24"/>
        </w:rPr>
        <w:t>Terénne vozidlá (symbol G) a vozidlo na špeciálne účely (symbol S):</w:t>
      </w:r>
      <w:r w:rsidRPr="00127AD2">
        <w:rPr>
          <w:rFonts w:ascii="Times New Roman" w:hAnsi="Times New Roman"/>
          <w:sz w:val="24"/>
          <w:szCs w:val="24"/>
        </w:rPr>
        <w:t xml:space="preserve"> podrobnejšie definície a členenie ustanovuje osobitný predpis.</w:t>
      </w:r>
      <w:r w:rsidRPr="00127AD2">
        <w:rPr>
          <w:rFonts w:ascii="Times New Roman" w:hAnsi="Times New Roman"/>
          <w:sz w:val="24"/>
          <w:szCs w:val="24"/>
          <w:vertAlign w:val="superscript"/>
        </w:rPr>
        <w:t>51</w:t>
      </w:r>
      <w:r w:rsidRPr="00127AD2">
        <w:rPr>
          <w:rFonts w:ascii="Times New Roman" w:hAnsi="Times New Roman"/>
          <w:sz w:val="24"/>
          <w:szCs w:val="24"/>
        </w:rPr>
        <w:t>)</w:t>
      </w:r>
    </w:p>
    <w:p w:rsidR="004B037A" w:rsidRPr="00127AD2" w:rsidP="00127AD2">
      <w:pPr>
        <w:bidi w:val="0"/>
        <w:spacing w:after="0" w:line="240" w:lineRule="auto"/>
        <w:jc w:val="both"/>
        <w:rPr>
          <w:rFonts w:ascii="Times New Roman" w:hAnsi="Times New Roman"/>
          <w:sz w:val="24"/>
          <w:szCs w:val="24"/>
        </w:rPr>
      </w:pPr>
      <w:r w:rsidRPr="00127AD2">
        <w:rPr>
          <w:rFonts w:ascii="Times New Roman" w:hAnsi="Times New Roman"/>
          <w:sz w:val="24"/>
          <w:szCs w:val="24"/>
        </w:rPr>
        <w:t xml:space="preserve"> 6. </w:t>
      </w:r>
      <w:r w:rsidRPr="00127AD2">
        <w:rPr>
          <w:rFonts w:ascii="Times New Roman" w:hAnsi="Times New Roman"/>
          <w:bCs/>
          <w:sz w:val="24"/>
          <w:szCs w:val="24"/>
        </w:rPr>
        <w:t>Kategórie vozidiel T:</w:t>
      </w:r>
      <w:r w:rsidRPr="00127AD2">
        <w:rPr>
          <w:rFonts w:ascii="Times New Roman" w:hAnsi="Times New Roman"/>
          <w:sz w:val="24"/>
          <w:szCs w:val="24"/>
        </w:rPr>
        <w:t xml:space="preserve"> podrobnejšie definície a členenie ustanovuje osobitný predpis.</w:t>
      </w:r>
      <w:r w:rsidRPr="00127AD2">
        <w:rPr>
          <w:rFonts w:ascii="Times New Roman" w:hAnsi="Times New Roman"/>
          <w:sz w:val="24"/>
          <w:szCs w:val="24"/>
          <w:vertAlign w:val="superscript"/>
        </w:rPr>
        <w:t>52</w:t>
      </w:r>
      <w:r w:rsidRPr="00127AD2">
        <w:rPr>
          <w:rFonts w:ascii="Times New Roman" w:hAnsi="Times New Roman"/>
          <w:sz w:val="24"/>
          <w:szCs w:val="24"/>
        </w:rPr>
        <w:t>)</w:t>
      </w:r>
    </w:p>
    <w:p w:rsidR="004B037A" w:rsidRPr="00127AD2" w:rsidP="00127AD2">
      <w:pPr>
        <w:bidi w:val="0"/>
        <w:spacing w:after="0" w:line="240" w:lineRule="auto"/>
        <w:jc w:val="both"/>
        <w:rPr>
          <w:rFonts w:ascii="Times New Roman" w:hAnsi="Times New Roman"/>
          <w:sz w:val="24"/>
          <w:szCs w:val="24"/>
        </w:rPr>
      </w:pPr>
      <w:r w:rsidRPr="00127AD2">
        <w:rPr>
          <w:rFonts w:ascii="Times New Roman" w:hAnsi="Times New Roman"/>
          <w:sz w:val="24"/>
          <w:szCs w:val="24"/>
        </w:rPr>
        <w:t xml:space="preserve"> 7. </w:t>
      </w:r>
      <w:r w:rsidRPr="00127AD2">
        <w:rPr>
          <w:rFonts w:ascii="Times New Roman" w:hAnsi="Times New Roman"/>
          <w:bCs/>
          <w:sz w:val="24"/>
          <w:szCs w:val="24"/>
        </w:rPr>
        <w:t>Kategórie vozidiel C</w:t>
      </w:r>
      <w:r w:rsidRPr="00127AD2">
        <w:rPr>
          <w:rFonts w:ascii="Times New Roman" w:hAnsi="Times New Roman"/>
          <w:sz w:val="24"/>
          <w:szCs w:val="24"/>
        </w:rPr>
        <w:t>: podrobnejšie definície a členenie ustanovuje osobitný predpis.</w:t>
      </w:r>
      <w:r w:rsidRPr="00127AD2">
        <w:rPr>
          <w:rFonts w:ascii="Times New Roman" w:hAnsi="Times New Roman"/>
          <w:sz w:val="24"/>
          <w:szCs w:val="24"/>
          <w:vertAlign w:val="superscript"/>
        </w:rPr>
        <w:t>52</w:t>
      </w:r>
      <w:r w:rsidRPr="00127AD2">
        <w:rPr>
          <w:rFonts w:ascii="Times New Roman" w:hAnsi="Times New Roman"/>
          <w:sz w:val="24"/>
          <w:szCs w:val="24"/>
        </w:rPr>
        <w:t>)</w:t>
      </w:r>
    </w:p>
    <w:p w:rsidR="004B037A" w:rsidRPr="00127AD2" w:rsidP="00127AD2">
      <w:pPr>
        <w:bidi w:val="0"/>
        <w:spacing w:after="0" w:line="240" w:lineRule="auto"/>
        <w:jc w:val="both"/>
        <w:rPr>
          <w:rFonts w:ascii="Times New Roman" w:hAnsi="Times New Roman"/>
          <w:sz w:val="24"/>
          <w:szCs w:val="24"/>
        </w:rPr>
      </w:pPr>
      <w:r w:rsidRPr="00127AD2">
        <w:rPr>
          <w:rFonts w:ascii="Times New Roman" w:hAnsi="Times New Roman"/>
          <w:sz w:val="24"/>
          <w:szCs w:val="24"/>
        </w:rPr>
        <w:t xml:space="preserve"> 8. </w:t>
      </w:r>
      <w:r w:rsidRPr="00127AD2">
        <w:rPr>
          <w:rFonts w:ascii="Times New Roman" w:hAnsi="Times New Roman"/>
          <w:bCs/>
          <w:sz w:val="24"/>
          <w:szCs w:val="24"/>
        </w:rPr>
        <w:t>Kategórie vozidiel R:</w:t>
      </w:r>
      <w:r w:rsidRPr="00127AD2">
        <w:rPr>
          <w:rFonts w:ascii="Times New Roman" w:hAnsi="Times New Roman"/>
          <w:sz w:val="24"/>
          <w:szCs w:val="24"/>
        </w:rPr>
        <w:t xml:space="preserve"> podrobnejšie definície a členenie ustanovuje osobitný predpis.</w:t>
      </w:r>
      <w:r w:rsidRPr="00127AD2">
        <w:rPr>
          <w:rFonts w:ascii="Times New Roman" w:hAnsi="Times New Roman"/>
          <w:sz w:val="24"/>
          <w:szCs w:val="24"/>
          <w:vertAlign w:val="superscript"/>
        </w:rPr>
        <w:t>52</w:t>
      </w:r>
      <w:r w:rsidRPr="00127AD2">
        <w:rPr>
          <w:rFonts w:ascii="Times New Roman" w:hAnsi="Times New Roman"/>
          <w:sz w:val="24"/>
          <w:szCs w:val="24"/>
        </w:rPr>
        <w:t>)</w:t>
      </w:r>
    </w:p>
    <w:p w:rsidR="004B037A" w:rsidRPr="00127AD2" w:rsidP="00127AD2">
      <w:pPr>
        <w:bidi w:val="0"/>
        <w:spacing w:after="0" w:line="240" w:lineRule="auto"/>
        <w:jc w:val="both"/>
        <w:rPr>
          <w:rFonts w:ascii="Times New Roman" w:hAnsi="Times New Roman"/>
          <w:sz w:val="24"/>
          <w:szCs w:val="24"/>
        </w:rPr>
      </w:pPr>
      <w:r w:rsidRPr="00127AD2">
        <w:rPr>
          <w:rFonts w:ascii="Times New Roman" w:hAnsi="Times New Roman"/>
          <w:sz w:val="24"/>
          <w:szCs w:val="24"/>
        </w:rPr>
        <w:t xml:space="preserve"> 9. </w:t>
      </w:r>
      <w:r w:rsidRPr="00127AD2">
        <w:rPr>
          <w:rFonts w:ascii="Times New Roman" w:hAnsi="Times New Roman"/>
          <w:bCs/>
          <w:sz w:val="24"/>
          <w:szCs w:val="24"/>
        </w:rPr>
        <w:t>Kategórie vozidiel S:</w:t>
      </w:r>
      <w:r w:rsidRPr="00127AD2">
        <w:rPr>
          <w:rFonts w:ascii="Times New Roman" w:hAnsi="Times New Roman"/>
          <w:sz w:val="24"/>
          <w:szCs w:val="24"/>
        </w:rPr>
        <w:t xml:space="preserve"> podrobnejšie definície a členenie ustanovuje osobitný predpis.</w:t>
      </w:r>
      <w:r w:rsidRPr="00127AD2">
        <w:rPr>
          <w:rFonts w:ascii="Times New Roman" w:hAnsi="Times New Roman"/>
          <w:sz w:val="24"/>
          <w:szCs w:val="24"/>
          <w:vertAlign w:val="superscript"/>
        </w:rPr>
        <w:t>52</w:t>
      </w:r>
      <w:r w:rsidRPr="00127AD2">
        <w:rPr>
          <w:rFonts w:ascii="Times New Roman" w:hAnsi="Times New Roman"/>
          <w:sz w:val="24"/>
          <w:szCs w:val="24"/>
        </w:rPr>
        <w:t>)“.</w:t>
      </w:r>
    </w:p>
    <w:p w:rsidR="004B037A" w:rsidRPr="00127AD2" w:rsidP="00127AD2">
      <w:pPr>
        <w:bidi w:val="0"/>
        <w:spacing w:after="0" w:line="240" w:lineRule="auto"/>
        <w:jc w:val="both"/>
        <w:rPr>
          <w:rFonts w:ascii="Times New Roman" w:hAnsi="Times New Roman"/>
          <w:sz w:val="24"/>
          <w:szCs w:val="24"/>
        </w:rPr>
      </w:pPr>
    </w:p>
    <w:p w:rsidR="004B037A" w:rsidRPr="00127AD2" w:rsidP="00127AD2">
      <w:pPr>
        <w:bidi w:val="0"/>
        <w:spacing w:after="0" w:line="240" w:lineRule="auto"/>
        <w:ind w:firstLine="284"/>
        <w:jc w:val="both"/>
        <w:rPr>
          <w:rFonts w:ascii="Times New Roman" w:hAnsi="Times New Roman"/>
          <w:sz w:val="24"/>
          <w:szCs w:val="24"/>
        </w:rPr>
      </w:pPr>
      <w:r w:rsidRPr="00127AD2">
        <w:rPr>
          <w:rFonts w:ascii="Times New Roman" w:hAnsi="Times New Roman"/>
          <w:sz w:val="24"/>
          <w:szCs w:val="24"/>
        </w:rPr>
        <w:t>Poznámky pod čiarou k odkazom 50 až 52 znejú:</w:t>
      </w:r>
    </w:p>
    <w:p w:rsidR="004B037A" w:rsidRPr="00127AD2" w:rsidP="00127AD2">
      <w:pPr>
        <w:bidi w:val="0"/>
        <w:spacing w:after="0" w:line="240" w:lineRule="auto"/>
        <w:jc w:val="both"/>
        <w:rPr>
          <w:rFonts w:ascii="Times New Roman" w:hAnsi="Times New Roman"/>
          <w:sz w:val="24"/>
          <w:szCs w:val="24"/>
        </w:rPr>
      </w:pPr>
      <w:r w:rsidRPr="00127AD2">
        <w:rPr>
          <w:rFonts w:ascii="Times New Roman" w:hAnsi="Times New Roman"/>
          <w:sz w:val="24"/>
          <w:szCs w:val="24"/>
        </w:rPr>
        <w:t>„</w:t>
      </w:r>
      <w:r w:rsidRPr="00127AD2">
        <w:rPr>
          <w:rFonts w:ascii="Times New Roman" w:hAnsi="Times New Roman"/>
          <w:sz w:val="24"/>
          <w:szCs w:val="24"/>
          <w:vertAlign w:val="superscript"/>
        </w:rPr>
        <w:t>50</w:t>
      </w:r>
      <w:r w:rsidRPr="00127AD2">
        <w:rPr>
          <w:rFonts w:ascii="Times New Roman" w:hAnsi="Times New Roman"/>
          <w:sz w:val="24"/>
          <w:szCs w:val="24"/>
        </w:rPr>
        <w:t>) Čl. 4 nariadenia (EÚ) č. 168/2013 v platnom znení.</w:t>
      </w:r>
    </w:p>
    <w:p w:rsidR="004B037A" w:rsidRPr="00127AD2" w:rsidP="00127AD2">
      <w:pPr>
        <w:bidi w:val="0"/>
        <w:spacing w:after="0" w:line="240" w:lineRule="auto"/>
        <w:jc w:val="both"/>
        <w:rPr>
          <w:rFonts w:ascii="Times New Roman" w:hAnsi="Times New Roman"/>
          <w:sz w:val="24"/>
          <w:szCs w:val="24"/>
        </w:rPr>
      </w:pPr>
      <w:r w:rsidRPr="00127AD2">
        <w:rPr>
          <w:rFonts w:ascii="Times New Roman" w:hAnsi="Times New Roman"/>
          <w:sz w:val="24"/>
          <w:szCs w:val="24"/>
        </w:rPr>
        <w:t> </w:t>
      </w:r>
      <w:r w:rsidRPr="00127AD2">
        <w:rPr>
          <w:rFonts w:ascii="Times New Roman" w:hAnsi="Times New Roman"/>
          <w:sz w:val="24"/>
          <w:szCs w:val="24"/>
          <w:vertAlign w:val="superscript"/>
        </w:rPr>
        <w:t>51</w:t>
      </w:r>
      <w:r w:rsidRPr="00127AD2">
        <w:rPr>
          <w:rFonts w:ascii="Times New Roman" w:hAnsi="Times New Roman"/>
          <w:sz w:val="24"/>
          <w:szCs w:val="24"/>
        </w:rPr>
        <w:t>) Príloha č. 1 k nariadeniu vlády Slovenskej republiky č. 140/2009 Z. z. v znení neskorších predpisov.</w:t>
      </w:r>
    </w:p>
    <w:p w:rsidR="004B037A" w:rsidRPr="00127AD2" w:rsidP="00127AD2">
      <w:pPr>
        <w:bidi w:val="0"/>
        <w:spacing w:after="0" w:line="240" w:lineRule="auto"/>
        <w:jc w:val="both"/>
        <w:rPr>
          <w:rFonts w:ascii="Times New Roman" w:hAnsi="Times New Roman"/>
          <w:sz w:val="24"/>
          <w:szCs w:val="24"/>
        </w:rPr>
      </w:pPr>
      <w:r w:rsidRPr="00127AD2">
        <w:rPr>
          <w:rFonts w:ascii="Times New Roman" w:hAnsi="Times New Roman"/>
          <w:sz w:val="24"/>
          <w:szCs w:val="24"/>
        </w:rPr>
        <w:t> </w:t>
      </w:r>
      <w:r w:rsidRPr="00127AD2">
        <w:rPr>
          <w:rFonts w:ascii="Times New Roman" w:hAnsi="Times New Roman"/>
          <w:sz w:val="24"/>
          <w:szCs w:val="24"/>
          <w:vertAlign w:val="superscript"/>
        </w:rPr>
        <w:t>52</w:t>
      </w:r>
      <w:r w:rsidRPr="00127AD2">
        <w:rPr>
          <w:rFonts w:ascii="Times New Roman" w:hAnsi="Times New Roman"/>
          <w:sz w:val="24"/>
          <w:szCs w:val="24"/>
        </w:rPr>
        <w:t>) Čl. 4 nariadenia (EÚ) č. 167/2013 v platnom znení.“.</w:t>
      </w:r>
    </w:p>
    <w:p w:rsidR="004B037A" w:rsidRPr="00127AD2" w:rsidP="00127AD2">
      <w:pPr>
        <w:bidi w:val="0"/>
        <w:spacing w:after="0" w:line="240" w:lineRule="auto"/>
        <w:jc w:val="both"/>
        <w:rPr>
          <w:rFonts w:ascii="Times New Roman" w:hAnsi="Times New Roman"/>
          <w:sz w:val="24"/>
          <w:szCs w:val="24"/>
        </w:rPr>
      </w:pPr>
    </w:p>
    <w:p w:rsidR="004B037A" w:rsidRPr="00127AD2" w:rsidP="004F1E51">
      <w:pPr>
        <w:pStyle w:val="ListParagraph"/>
        <w:numPr>
          <w:numId w:val="1"/>
        </w:numPr>
        <w:tabs>
          <w:tab w:val="left" w:pos="1134"/>
        </w:tabs>
        <w:bidi w:val="0"/>
        <w:spacing w:after="0" w:line="240" w:lineRule="auto"/>
        <w:ind w:left="0" w:firstLine="709"/>
        <w:contextualSpacing w:val="0"/>
        <w:jc w:val="both"/>
        <w:rPr>
          <w:rFonts w:ascii="Times New Roman" w:hAnsi="Times New Roman"/>
          <w:sz w:val="24"/>
          <w:szCs w:val="24"/>
        </w:rPr>
      </w:pPr>
      <w:r w:rsidRPr="00127AD2">
        <w:rPr>
          <w:rFonts w:ascii="Times New Roman" w:hAnsi="Times New Roman"/>
          <w:sz w:val="24"/>
          <w:szCs w:val="24"/>
        </w:rPr>
        <w:t xml:space="preserve">Názov prílohy č. 2 znie: </w:t>
      </w:r>
      <w:r w:rsidRPr="00127AD2">
        <w:rPr>
          <w:rFonts w:ascii="Times New Roman" w:hAnsi="Times New Roman"/>
          <w:iCs/>
          <w:sz w:val="24"/>
          <w:szCs w:val="24"/>
        </w:rPr>
        <w:t>„Zoznam preberaných právne záväzných aktov Európskej únie“</w:t>
      </w:r>
      <w:r w:rsidRPr="00127AD2">
        <w:rPr>
          <w:rFonts w:ascii="Times New Roman" w:hAnsi="Times New Roman"/>
          <w:sz w:val="24"/>
          <w:szCs w:val="24"/>
        </w:rPr>
        <w:t>.</w:t>
      </w:r>
    </w:p>
    <w:p w:rsidR="004B037A" w:rsidRPr="00127AD2" w:rsidP="00127AD2">
      <w:pPr>
        <w:bidi w:val="0"/>
        <w:spacing w:after="0" w:line="240" w:lineRule="auto"/>
        <w:jc w:val="both"/>
        <w:rPr>
          <w:rFonts w:ascii="Times New Roman" w:hAnsi="Times New Roman"/>
          <w:sz w:val="24"/>
          <w:szCs w:val="24"/>
        </w:rPr>
      </w:pPr>
    </w:p>
    <w:p w:rsidR="00A13AC5" w:rsidRPr="00127AD2" w:rsidP="00127AD2">
      <w:pPr>
        <w:autoSpaceDE w:val="0"/>
        <w:autoSpaceDN w:val="0"/>
        <w:bidi w:val="0"/>
        <w:adjustRightInd w:val="0"/>
        <w:spacing w:after="0" w:line="240" w:lineRule="auto"/>
        <w:rPr>
          <w:rFonts w:ascii="Times New Roman" w:hAnsi="Times New Roman"/>
          <w:bCs/>
          <w:kern w:val="36"/>
          <w:sz w:val="24"/>
          <w:szCs w:val="24"/>
        </w:rPr>
      </w:pPr>
    </w:p>
    <w:p w:rsidR="00FD1032" w:rsidRPr="00127AD2" w:rsidP="00127AD2">
      <w:pPr>
        <w:tabs>
          <w:tab w:val="center" w:pos="4536"/>
          <w:tab w:val="left" w:pos="5366"/>
        </w:tabs>
        <w:bidi w:val="0"/>
        <w:spacing w:after="0" w:line="240" w:lineRule="auto"/>
        <w:jc w:val="center"/>
        <w:rPr>
          <w:rFonts w:ascii="Times New Roman" w:hAnsi="Times New Roman"/>
          <w:sz w:val="24"/>
          <w:szCs w:val="24"/>
        </w:rPr>
      </w:pPr>
      <w:r w:rsidRPr="00127AD2">
        <w:rPr>
          <w:rFonts w:ascii="Times New Roman" w:hAnsi="Times New Roman"/>
          <w:sz w:val="24"/>
          <w:szCs w:val="24"/>
        </w:rPr>
        <w:t>Čl. VIII</w:t>
      </w:r>
    </w:p>
    <w:p w:rsidR="00FD1032" w:rsidRPr="00127AD2" w:rsidP="00127AD2">
      <w:pPr>
        <w:bidi w:val="0"/>
        <w:spacing w:after="0" w:line="240" w:lineRule="auto"/>
        <w:rPr>
          <w:rFonts w:ascii="Times New Roman" w:hAnsi="Times New Roman"/>
          <w:sz w:val="24"/>
          <w:szCs w:val="24"/>
        </w:rPr>
      </w:pPr>
    </w:p>
    <w:p w:rsidR="00FD1032" w:rsidRPr="00127AD2" w:rsidP="00127AD2">
      <w:pPr>
        <w:bidi w:val="0"/>
        <w:spacing w:after="0" w:line="240" w:lineRule="auto"/>
        <w:ind w:firstLine="708"/>
        <w:jc w:val="both"/>
        <w:rPr>
          <w:rFonts w:ascii="Times New Roman" w:hAnsi="Times New Roman"/>
          <w:sz w:val="24"/>
          <w:szCs w:val="24"/>
        </w:rPr>
      </w:pPr>
      <w:r w:rsidRPr="00127AD2">
        <w:rPr>
          <w:rFonts w:ascii="Times New Roman" w:hAnsi="Times New Roman"/>
          <w:sz w:val="24"/>
          <w:szCs w:val="24"/>
        </w:rPr>
        <w:t>Zákon č. 93/2005 Z. z. o autoškolách a o zmene a doplnení niektorých zákonov</w:t>
        <w:br/>
        <w:t>v znení zákona č. 653/2007 Z. z., nálezu Ústavného súdu Slovenskej republiky č. 81/2008</w:t>
        <w:br/>
        <w:t>Z. z., zákona č. 188/2009 Z. z., zákona č. 192/2009 Z. z., zákona č. 144/2010 Z. z., zákona</w:t>
        <w:br/>
        <w:t>č. 317/2012 Z. z., zákona č. 345/2012 Z. z. a zákona č. 180/2013 Z. z.  sa mení a dopĺňa takto:</w:t>
      </w:r>
    </w:p>
    <w:p w:rsidR="00FD1032" w:rsidRPr="00127AD2" w:rsidP="00127AD2">
      <w:pPr>
        <w:bidi w:val="0"/>
        <w:spacing w:after="0" w:line="240" w:lineRule="auto"/>
        <w:jc w:val="both"/>
        <w:rPr>
          <w:rFonts w:ascii="Times New Roman" w:hAnsi="Times New Roman"/>
          <w:sz w:val="24"/>
          <w:szCs w:val="24"/>
        </w:rPr>
      </w:pPr>
    </w:p>
    <w:p w:rsidR="00FD1032" w:rsidRPr="00127AD2" w:rsidP="00127AD2">
      <w:pPr>
        <w:pStyle w:val="ListParagraph"/>
        <w:numPr>
          <w:numId w:val="80"/>
        </w:numPr>
        <w:bidi w:val="0"/>
        <w:spacing w:after="0" w:line="240" w:lineRule="auto"/>
        <w:ind w:left="0" w:firstLine="357"/>
        <w:contextualSpacing w:val="0"/>
        <w:jc w:val="both"/>
        <w:rPr>
          <w:rFonts w:ascii="Times New Roman" w:hAnsi="Times New Roman"/>
          <w:sz w:val="24"/>
          <w:szCs w:val="24"/>
        </w:rPr>
      </w:pPr>
      <w:r w:rsidRPr="00127AD2">
        <w:rPr>
          <w:rFonts w:ascii="Times New Roman" w:hAnsi="Times New Roman"/>
          <w:sz w:val="24"/>
          <w:szCs w:val="24"/>
          <w:lang w:eastAsia="sk-SK"/>
        </w:rPr>
        <w:t>V § 2 ods. 1 písmeno b) znie:</w:t>
      </w:r>
    </w:p>
    <w:p w:rsidR="00FD1032" w:rsidRPr="00127AD2" w:rsidP="00127AD2">
      <w:pPr>
        <w:bidi w:val="0"/>
        <w:spacing w:after="0" w:line="240" w:lineRule="auto"/>
        <w:ind w:left="709" w:hanging="352"/>
        <w:jc w:val="both"/>
        <w:rPr>
          <w:rFonts w:ascii="Times New Roman" w:hAnsi="Times New Roman"/>
          <w:sz w:val="24"/>
          <w:szCs w:val="24"/>
        </w:rPr>
      </w:pPr>
      <w:r w:rsidRPr="00127AD2">
        <w:rPr>
          <w:rFonts w:ascii="Times New Roman" w:hAnsi="Times New Roman"/>
          <w:sz w:val="24"/>
          <w:szCs w:val="24"/>
        </w:rPr>
        <w:t>„b) doškoľovacích kurzov držiteľov vodičských oprávnení (ďalej len „doškoľovací kurz vodičov“), osobitných výcvikov podľa osobitného predpisu</w:t>
      </w:r>
      <w:r w:rsidRPr="00127AD2">
        <w:rPr>
          <w:rFonts w:ascii="Times New Roman" w:hAnsi="Times New Roman"/>
          <w:sz w:val="24"/>
          <w:szCs w:val="24"/>
          <w:vertAlign w:val="superscript"/>
        </w:rPr>
        <w:t>1aa</w:t>
      </w:r>
      <w:r w:rsidRPr="00127AD2">
        <w:rPr>
          <w:rFonts w:ascii="Times New Roman" w:hAnsi="Times New Roman"/>
          <w:sz w:val="24"/>
          <w:szCs w:val="24"/>
        </w:rPr>
        <w:t>) a kondičných výcvikov žiadateľov o udelenie vodičského oprávnenia a držiteľov vodičských oprávnení (ďalej len „kondičný kurz“),“.</w:t>
      </w:r>
    </w:p>
    <w:p w:rsidR="00FD1032" w:rsidRPr="00127AD2" w:rsidP="00127AD2">
      <w:pPr>
        <w:bidi w:val="0"/>
        <w:spacing w:after="0" w:line="240" w:lineRule="auto"/>
        <w:jc w:val="both"/>
        <w:rPr>
          <w:rFonts w:ascii="Times New Roman" w:hAnsi="Times New Roman"/>
          <w:sz w:val="24"/>
          <w:szCs w:val="24"/>
        </w:rPr>
      </w:pPr>
    </w:p>
    <w:p w:rsidR="00FD1032" w:rsidRPr="00127AD2" w:rsidP="00127AD2">
      <w:pPr>
        <w:numPr>
          <w:numId w:val="80"/>
        </w:numPr>
        <w:bidi w:val="0"/>
        <w:spacing w:after="0" w:line="240" w:lineRule="auto"/>
        <w:ind w:left="0" w:firstLine="357"/>
        <w:jc w:val="both"/>
        <w:rPr>
          <w:rFonts w:ascii="Times New Roman" w:hAnsi="Times New Roman"/>
          <w:sz w:val="24"/>
          <w:szCs w:val="24"/>
        </w:rPr>
      </w:pPr>
      <w:r w:rsidRPr="00127AD2">
        <w:rPr>
          <w:rFonts w:ascii="Times New Roman" w:hAnsi="Times New Roman"/>
          <w:sz w:val="24"/>
          <w:szCs w:val="24"/>
        </w:rPr>
        <w:t>V § 2 odsek 4 znie:</w:t>
      </w:r>
    </w:p>
    <w:p w:rsidR="00FD1032" w:rsidRPr="00127AD2" w:rsidP="00127AD2">
      <w:pPr>
        <w:bidi w:val="0"/>
        <w:spacing w:after="0" w:line="240" w:lineRule="auto"/>
        <w:ind w:firstLine="567"/>
        <w:jc w:val="both"/>
        <w:rPr>
          <w:rFonts w:ascii="Times New Roman" w:hAnsi="Times New Roman"/>
          <w:sz w:val="24"/>
          <w:szCs w:val="24"/>
        </w:rPr>
      </w:pPr>
      <w:r w:rsidRPr="00127AD2">
        <w:rPr>
          <w:rFonts w:ascii="Times New Roman" w:hAnsi="Times New Roman"/>
          <w:sz w:val="24"/>
          <w:szCs w:val="24"/>
        </w:rPr>
        <w:t>„(4) Autoškola môže okrem výučby a výcviku podľa odsekov 1 až 3 vykonávať aj kurzy</w:t>
      </w:r>
    </w:p>
    <w:p w:rsidR="00FD1032" w:rsidRPr="00127AD2" w:rsidP="00127AD2">
      <w:pPr>
        <w:pStyle w:val="ListParagraph"/>
        <w:numPr>
          <w:numId w:val="90"/>
        </w:numPr>
        <w:bidi w:val="0"/>
        <w:spacing w:after="0" w:line="240" w:lineRule="auto"/>
        <w:contextualSpacing w:val="0"/>
        <w:jc w:val="both"/>
        <w:rPr>
          <w:rFonts w:ascii="Times New Roman" w:hAnsi="Times New Roman"/>
          <w:sz w:val="24"/>
          <w:szCs w:val="24"/>
        </w:rPr>
      </w:pPr>
      <w:r w:rsidRPr="00127AD2">
        <w:rPr>
          <w:rFonts w:ascii="Times New Roman" w:hAnsi="Times New Roman"/>
          <w:sz w:val="24"/>
          <w:szCs w:val="24"/>
        </w:rPr>
        <w:t>prvej pomoci, ak získala akreditáciu na uskutočňovanie kurzov prvej pomoci podľa osobitného predpisu,</w:t>
      </w:r>
      <w:r w:rsidRPr="00127AD2">
        <w:rPr>
          <w:rFonts w:ascii="Times New Roman" w:hAnsi="Times New Roman"/>
          <w:sz w:val="24"/>
          <w:szCs w:val="24"/>
          <w:vertAlign w:val="superscript"/>
        </w:rPr>
        <w:t>1a</w:t>
      </w:r>
      <w:r w:rsidRPr="00127AD2">
        <w:rPr>
          <w:rFonts w:ascii="Times New Roman" w:hAnsi="Times New Roman"/>
          <w:sz w:val="24"/>
          <w:szCs w:val="24"/>
        </w:rPr>
        <w:t>)</w:t>
      </w:r>
    </w:p>
    <w:p w:rsidR="00FD1032" w:rsidRPr="00127AD2" w:rsidP="00127AD2">
      <w:pPr>
        <w:pStyle w:val="ListParagraph"/>
        <w:numPr>
          <w:numId w:val="90"/>
        </w:numPr>
        <w:bidi w:val="0"/>
        <w:spacing w:after="0" w:line="240" w:lineRule="auto"/>
        <w:contextualSpacing w:val="0"/>
        <w:jc w:val="both"/>
        <w:rPr>
          <w:rFonts w:ascii="Times New Roman" w:hAnsi="Times New Roman"/>
          <w:sz w:val="24"/>
          <w:szCs w:val="24"/>
        </w:rPr>
      </w:pPr>
      <w:r w:rsidRPr="00127AD2">
        <w:rPr>
          <w:rFonts w:ascii="Times New Roman" w:hAnsi="Times New Roman"/>
          <w:sz w:val="24"/>
          <w:szCs w:val="24"/>
        </w:rPr>
        <w:t>základnej kvalifikácie a pravidelného výcviku, ak získala registráciu na vykonávanie kurzov základnej kvalifikácie a pravidelného výcviku podľa osobitného predpisu.</w:t>
      </w:r>
      <w:r w:rsidRPr="00127AD2">
        <w:rPr>
          <w:rFonts w:ascii="Times New Roman" w:hAnsi="Times New Roman"/>
          <w:sz w:val="24"/>
          <w:szCs w:val="24"/>
          <w:vertAlign w:val="superscript"/>
        </w:rPr>
        <w:t>1b</w:t>
      </w:r>
      <w:r w:rsidRPr="00127AD2">
        <w:rPr>
          <w:rFonts w:ascii="Times New Roman" w:hAnsi="Times New Roman"/>
          <w:sz w:val="24"/>
          <w:szCs w:val="24"/>
        </w:rPr>
        <w:t>)“.</w:t>
      </w:r>
    </w:p>
    <w:p w:rsidR="00FD1032" w:rsidRPr="00127AD2" w:rsidP="00127AD2">
      <w:pPr>
        <w:bidi w:val="0"/>
        <w:spacing w:after="0" w:line="240" w:lineRule="auto"/>
        <w:jc w:val="both"/>
        <w:rPr>
          <w:rFonts w:ascii="Times New Roman" w:hAnsi="Times New Roman"/>
          <w:sz w:val="24"/>
          <w:szCs w:val="24"/>
        </w:rPr>
      </w:pPr>
    </w:p>
    <w:p w:rsidR="00FD1032" w:rsidRPr="00127AD2" w:rsidP="00127AD2">
      <w:pPr>
        <w:bidi w:val="0"/>
        <w:spacing w:after="0" w:line="240" w:lineRule="auto"/>
        <w:ind w:firstLine="357"/>
        <w:rPr>
          <w:rFonts w:ascii="Times New Roman" w:hAnsi="Times New Roman"/>
          <w:sz w:val="24"/>
          <w:szCs w:val="24"/>
        </w:rPr>
      </w:pPr>
      <w:r w:rsidRPr="00127AD2">
        <w:rPr>
          <w:rFonts w:ascii="Times New Roman" w:hAnsi="Times New Roman"/>
          <w:sz w:val="24"/>
          <w:szCs w:val="24"/>
        </w:rPr>
        <w:t>Poznámka pod čiarou k odkazu 1b znie:</w:t>
      </w:r>
    </w:p>
    <w:p w:rsidR="00FD1032" w:rsidRPr="00127AD2" w:rsidP="00127AD2">
      <w:pPr>
        <w:bidi w:val="0"/>
        <w:spacing w:after="0" w:line="240" w:lineRule="auto"/>
        <w:ind w:left="709" w:hanging="425"/>
        <w:jc w:val="both"/>
        <w:rPr>
          <w:rFonts w:ascii="Times New Roman" w:hAnsi="Times New Roman"/>
          <w:sz w:val="24"/>
          <w:szCs w:val="24"/>
        </w:rPr>
      </w:pPr>
      <w:r w:rsidRPr="00127AD2">
        <w:rPr>
          <w:rFonts w:ascii="Times New Roman" w:hAnsi="Times New Roman"/>
          <w:sz w:val="24"/>
          <w:szCs w:val="24"/>
        </w:rPr>
        <w:t>„</w:t>
      </w:r>
      <w:r w:rsidRPr="00127AD2">
        <w:rPr>
          <w:rFonts w:ascii="Times New Roman" w:hAnsi="Times New Roman"/>
          <w:sz w:val="24"/>
          <w:szCs w:val="24"/>
          <w:vertAlign w:val="superscript"/>
        </w:rPr>
        <w:t>1b</w:t>
      </w:r>
      <w:r w:rsidRPr="00127AD2">
        <w:rPr>
          <w:rFonts w:ascii="Times New Roman" w:hAnsi="Times New Roman"/>
          <w:sz w:val="24"/>
          <w:szCs w:val="24"/>
        </w:rPr>
        <w:t>) § 4a zákona č. 280/2006 Z. z. o povinnej základnej kvalifikácii a pravidelnom výcviku niektorých   vodičov v znení neskorších predpisov.“.</w:t>
      </w:r>
    </w:p>
    <w:p w:rsidR="00FD1032" w:rsidRPr="00127AD2" w:rsidP="00127AD2">
      <w:pPr>
        <w:bidi w:val="0"/>
        <w:spacing w:after="0" w:line="240" w:lineRule="auto"/>
        <w:jc w:val="both"/>
        <w:rPr>
          <w:rFonts w:ascii="Times New Roman" w:hAnsi="Times New Roman"/>
          <w:sz w:val="24"/>
          <w:szCs w:val="24"/>
        </w:rPr>
      </w:pPr>
    </w:p>
    <w:p w:rsidR="00FD1032" w:rsidRPr="00127AD2" w:rsidP="00127AD2">
      <w:pPr>
        <w:numPr>
          <w:numId w:val="80"/>
        </w:numPr>
        <w:bidi w:val="0"/>
        <w:spacing w:after="0" w:line="240" w:lineRule="auto"/>
        <w:ind w:left="0" w:firstLine="357"/>
        <w:jc w:val="both"/>
        <w:rPr>
          <w:rFonts w:ascii="Times New Roman" w:hAnsi="Times New Roman"/>
          <w:sz w:val="24"/>
          <w:szCs w:val="24"/>
        </w:rPr>
      </w:pPr>
      <w:r w:rsidRPr="00127AD2">
        <w:rPr>
          <w:rFonts w:ascii="Times New Roman" w:hAnsi="Times New Roman"/>
          <w:sz w:val="24"/>
          <w:szCs w:val="24"/>
        </w:rPr>
        <w:t>V § 2 ods. 5 sa slová „odseku 4“ nahrádzajú slovami „odseku 4 písm. a)“.</w:t>
      </w:r>
    </w:p>
    <w:p w:rsidR="00FD1032" w:rsidRPr="00127AD2" w:rsidP="00127AD2">
      <w:pPr>
        <w:bidi w:val="0"/>
        <w:spacing w:after="0" w:line="240" w:lineRule="auto"/>
        <w:jc w:val="both"/>
        <w:rPr>
          <w:rFonts w:ascii="Times New Roman" w:hAnsi="Times New Roman"/>
          <w:sz w:val="24"/>
          <w:szCs w:val="24"/>
        </w:rPr>
      </w:pPr>
    </w:p>
    <w:p w:rsidR="00FD1032" w:rsidRPr="00127AD2" w:rsidP="00127AD2">
      <w:pPr>
        <w:pStyle w:val="ListParagraph"/>
        <w:numPr>
          <w:numId w:val="80"/>
        </w:numPr>
        <w:bidi w:val="0"/>
        <w:spacing w:after="0" w:line="240" w:lineRule="auto"/>
        <w:ind w:left="0" w:firstLine="357"/>
        <w:contextualSpacing w:val="0"/>
        <w:jc w:val="both"/>
        <w:rPr>
          <w:rFonts w:ascii="Times New Roman" w:hAnsi="Times New Roman"/>
          <w:sz w:val="24"/>
          <w:szCs w:val="24"/>
          <w:lang w:eastAsia="sk-SK"/>
        </w:rPr>
      </w:pPr>
      <w:r w:rsidRPr="00127AD2">
        <w:rPr>
          <w:rFonts w:ascii="Times New Roman" w:hAnsi="Times New Roman"/>
          <w:sz w:val="24"/>
          <w:szCs w:val="24"/>
          <w:lang w:eastAsia="sk-SK"/>
        </w:rPr>
        <w:t>V § 3 ods. 2 sa za písmeno a) vkladá nové písmeno b), ktoré znie:</w:t>
      </w:r>
    </w:p>
    <w:p w:rsidR="00FD1032" w:rsidRPr="00127AD2" w:rsidP="00127AD2">
      <w:pPr>
        <w:bidi w:val="0"/>
        <w:spacing w:after="0" w:line="240" w:lineRule="auto"/>
        <w:ind w:left="709" w:hanging="352"/>
        <w:jc w:val="both"/>
        <w:rPr>
          <w:rFonts w:ascii="Times New Roman" w:hAnsi="Times New Roman"/>
          <w:sz w:val="24"/>
          <w:szCs w:val="24"/>
        </w:rPr>
      </w:pPr>
      <w:r w:rsidRPr="00127AD2">
        <w:rPr>
          <w:rFonts w:ascii="Times New Roman" w:hAnsi="Times New Roman"/>
          <w:sz w:val="24"/>
          <w:szCs w:val="24"/>
        </w:rPr>
        <w:t xml:space="preserve">„b) je bezúhonný; </w:t>
      </w:r>
      <w:r w:rsidRPr="00127AD2" w:rsidR="000C4CA5">
        <w:rPr>
          <w:rFonts w:ascii="Times New Roman" w:hAnsi="Times New Roman"/>
          <w:sz w:val="24"/>
          <w:szCs w:val="24"/>
        </w:rPr>
        <w:t>ak ide o právnickú osobu</w:t>
      </w:r>
      <w:r w:rsidRPr="00127AD2" w:rsidR="007B2745">
        <w:rPr>
          <w:rFonts w:ascii="Times New Roman" w:hAnsi="Times New Roman"/>
          <w:sz w:val="24"/>
          <w:szCs w:val="24"/>
        </w:rPr>
        <w:t>,</w:t>
      </w:r>
      <w:r w:rsidRPr="00127AD2">
        <w:rPr>
          <w:rFonts w:ascii="Times New Roman" w:hAnsi="Times New Roman"/>
          <w:sz w:val="24"/>
          <w:szCs w:val="24"/>
        </w:rPr>
        <w:t xml:space="preserve"> </w:t>
      </w:r>
      <w:r w:rsidRPr="00127AD2" w:rsidR="000C4CA5">
        <w:rPr>
          <w:rFonts w:ascii="Times New Roman" w:hAnsi="Times New Roman"/>
          <w:sz w:val="24"/>
          <w:szCs w:val="24"/>
        </w:rPr>
        <w:t>vzťahuje sa to na jej štatutárny orgán</w:t>
      </w:r>
      <w:r w:rsidRPr="00127AD2" w:rsidR="00C9762F">
        <w:rPr>
          <w:rFonts w:ascii="Times New Roman" w:hAnsi="Times New Roman"/>
          <w:sz w:val="24"/>
          <w:szCs w:val="24"/>
        </w:rPr>
        <w:t>,</w:t>
      </w:r>
      <w:r w:rsidRPr="00127AD2">
        <w:rPr>
          <w:rFonts w:ascii="Times New Roman" w:hAnsi="Times New Roman"/>
          <w:sz w:val="24"/>
          <w:szCs w:val="24"/>
        </w:rPr>
        <w:t>“.</w:t>
      </w:r>
    </w:p>
    <w:p w:rsidR="00FD1032" w:rsidRPr="00127AD2" w:rsidP="00127AD2">
      <w:pPr>
        <w:bidi w:val="0"/>
        <w:spacing w:after="0" w:line="240" w:lineRule="auto"/>
        <w:jc w:val="both"/>
        <w:rPr>
          <w:rFonts w:ascii="Times New Roman" w:hAnsi="Times New Roman"/>
          <w:sz w:val="24"/>
          <w:szCs w:val="24"/>
        </w:rPr>
      </w:pPr>
    </w:p>
    <w:p w:rsidR="00FD1032" w:rsidRPr="00127AD2" w:rsidP="00127AD2">
      <w:pPr>
        <w:bidi w:val="0"/>
        <w:spacing w:after="0" w:line="240" w:lineRule="auto"/>
        <w:ind w:firstLine="357"/>
        <w:jc w:val="both"/>
        <w:rPr>
          <w:rFonts w:ascii="Times New Roman" w:hAnsi="Times New Roman"/>
          <w:sz w:val="24"/>
          <w:szCs w:val="24"/>
        </w:rPr>
      </w:pPr>
      <w:r w:rsidRPr="00127AD2">
        <w:rPr>
          <w:rFonts w:ascii="Times New Roman" w:hAnsi="Times New Roman"/>
          <w:sz w:val="24"/>
          <w:szCs w:val="24"/>
        </w:rPr>
        <w:t>Doterajšie písmená b) až d) sa označujú ako písmená c) až e).</w:t>
      </w:r>
    </w:p>
    <w:p w:rsidR="00FD1032" w:rsidRPr="00127AD2" w:rsidP="00127AD2">
      <w:pPr>
        <w:bidi w:val="0"/>
        <w:spacing w:after="0" w:line="240" w:lineRule="auto"/>
        <w:ind w:firstLine="357"/>
        <w:jc w:val="both"/>
        <w:rPr>
          <w:rFonts w:ascii="Times New Roman" w:hAnsi="Times New Roman"/>
          <w:sz w:val="24"/>
          <w:szCs w:val="24"/>
        </w:rPr>
      </w:pPr>
    </w:p>
    <w:p w:rsidR="00FD1032" w:rsidRPr="00127AD2" w:rsidP="004F1E51">
      <w:pPr>
        <w:pStyle w:val="ListParagraph"/>
        <w:numPr>
          <w:numId w:val="80"/>
        </w:numPr>
        <w:bidi w:val="0"/>
        <w:spacing w:after="0" w:line="240" w:lineRule="auto"/>
        <w:ind w:firstLine="66"/>
        <w:contextualSpacing w:val="0"/>
        <w:jc w:val="both"/>
        <w:rPr>
          <w:rFonts w:ascii="Times New Roman" w:hAnsi="Times New Roman"/>
          <w:sz w:val="24"/>
          <w:szCs w:val="24"/>
        </w:rPr>
      </w:pPr>
      <w:r w:rsidRPr="00127AD2">
        <w:rPr>
          <w:rFonts w:ascii="Times New Roman" w:hAnsi="Times New Roman"/>
          <w:sz w:val="24"/>
          <w:szCs w:val="24"/>
        </w:rPr>
        <w:t xml:space="preserve"> V § 3 sa odsek 2 dopĺňa písmenom f), ktoré znie:</w:t>
      </w:r>
    </w:p>
    <w:p w:rsidR="00FD1032" w:rsidRPr="00127AD2" w:rsidP="00127AD2">
      <w:pPr>
        <w:bidi w:val="0"/>
        <w:spacing w:after="0" w:line="240" w:lineRule="auto"/>
        <w:ind w:firstLine="357"/>
        <w:jc w:val="both"/>
        <w:rPr>
          <w:rFonts w:ascii="Times New Roman" w:hAnsi="Times New Roman"/>
          <w:sz w:val="24"/>
          <w:szCs w:val="24"/>
        </w:rPr>
      </w:pPr>
      <w:r w:rsidRPr="00127AD2">
        <w:rPr>
          <w:rFonts w:ascii="Times New Roman" w:hAnsi="Times New Roman"/>
          <w:sz w:val="24"/>
          <w:szCs w:val="24"/>
        </w:rPr>
        <w:t>„f) nie je zodpovedným zástupcom v inej autoškole registrovanej podľa tohto zákona.“.</w:t>
      </w:r>
    </w:p>
    <w:p w:rsidR="00FD1032" w:rsidRPr="00127AD2" w:rsidP="00127AD2">
      <w:pPr>
        <w:bidi w:val="0"/>
        <w:spacing w:after="0" w:line="240" w:lineRule="auto"/>
        <w:jc w:val="both"/>
        <w:rPr>
          <w:rFonts w:ascii="Times New Roman" w:hAnsi="Times New Roman"/>
          <w:sz w:val="24"/>
          <w:szCs w:val="24"/>
        </w:rPr>
      </w:pPr>
    </w:p>
    <w:p w:rsidR="00FD1032" w:rsidRPr="00127AD2" w:rsidP="00127AD2">
      <w:pPr>
        <w:pStyle w:val="Default"/>
        <w:numPr>
          <w:numId w:val="80"/>
        </w:numPr>
        <w:bidi w:val="0"/>
        <w:ind w:left="0" w:firstLine="357"/>
        <w:jc w:val="both"/>
        <w:rPr>
          <w:rFonts w:ascii="Times New Roman" w:hAnsi="Times New Roman" w:cs="Times New Roman"/>
          <w:color w:val="auto"/>
        </w:rPr>
      </w:pPr>
      <w:r w:rsidRPr="00127AD2">
        <w:rPr>
          <w:rFonts w:ascii="Times New Roman" w:hAnsi="Times New Roman" w:cs="Times New Roman"/>
          <w:color w:val="auto"/>
        </w:rPr>
        <w:t xml:space="preserve">V § 3 ods. 3 písmená c) a d) znejú: </w:t>
      </w:r>
    </w:p>
    <w:p w:rsidR="00FD1032" w:rsidRPr="00127AD2" w:rsidP="00127AD2">
      <w:pPr>
        <w:bidi w:val="0"/>
        <w:spacing w:after="0" w:line="240" w:lineRule="auto"/>
        <w:ind w:left="709" w:hanging="352"/>
        <w:jc w:val="both"/>
        <w:rPr>
          <w:rFonts w:ascii="Times New Roman" w:hAnsi="Times New Roman"/>
          <w:sz w:val="24"/>
          <w:szCs w:val="24"/>
        </w:rPr>
      </w:pPr>
      <w:r w:rsidRPr="00127AD2">
        <w:rPr>
          <w:rFonts w:ascii="Times New Roman" w:hAnsi="Times New Roman"/>
          <w:sz w:val="24"/>
          <w:szCs w:val="24"/>
        </w:rPr>
        <w:t>„c) identifikačné údaje o ostatných inštruktoroch autoškoly, a to meno a priezvisko, číslo inštruktorského preukazu,</w:t>
      </w:r>
    </w:p>
    <w:p w:rsidR="00FD1032" w:rsidRPr="00127AD2" w:rsidP="00127AD2">
      <w:pPr>
        <w:bidi w:val="0"/>
        <w:spacing w:after="0" w:line="240" w:lineRule="auto"/>
        <w:ind w:firstLine="357"/>
        <w:jc w:val="both"/>
        <w:rPr>
          <w:rFonts w:ascii="Times New Roman" w:hAnsi="Times New Roman"/>
          <w:sz w:val="24"/>
          <w:szCs w:val="24"/>
        </w:rPr>
      </w:pPr>
      <w:r w:rsidRPr="00127AD2">
        <w:rPr>
          <w:rFonts w:ascii="Times New Roman" w:hAnsi="Times New Roman"/>
          <w:sz w:val="24"/>
          <w:szCs w:val="24"/>
        </w:rPr>
        <w:t xml:space="preserve"> d) údaje o technickej základni autoškoly v rozsahu </w:t>
      </w:r>
    </w:p>
    <w:p w:rsidR="00FD1032" w:rsidRPr="00127AD2" w:rsidP="00127AD2">
      <w:pPr>
        <w:widowControl w:val="0"/>
        <w:autoSpaceDE w:val="0"/>
        <w:autoSpaceDN w:val="0"/>
        <w:bidi w:val="0"/>
        <w:adjustRightInd w:val="0"/>
        <w:spacing w:after="0" w:line="240" w:lineRule="auto"/>
        <w:ind w:firstLine="357"/>
        <w:jc w:val="both"/>
        <w:rPr>
          <w:rFonts w:ascii="Times New Roman" w:hAnsi="Times New Roman"/>
          <w:sz w:val="24"/>
          <w:szCs w:val="24"/>
        </w:rPr>
      </w:pPr>
      <w:r w:rsidRPr="00127AD2">
        <w:rPr>
          <w:rFonts w:ascii="Times New Roman" w:hAnsi="Times New Roman"/>
          <w:sz w:val="24"/>
          <w:szCs w:val="24"/>
        </w:rPr>
        <w:t>1. adresa a právny vzťah k priestoru, v ktorom sa prevádzkuje autoškola,</w:t>
      </w:r>
    </w:p>
    <w:p w:rsidR="00FD1032" w:rsidRPr="00127AD2" w:rsidP="00127AD2">
      <w:pPr>
        <w:widowControl w:val="0"/>
        <w:autoSpaceDE w:val="0"/>
        <w:autoSpaceDN w:val="0"/>
        <w:bidi w:val="0"/>
        <w:adjustRightInd w:val="0"/>
        <w:spacing w:after="0" w:line="240" w:lineRule="auto"/>
        <w:ind w:left="567" w:hanging="210"/>
        <w:jc w:val="both"/>
        <w:rPr>
          <w:rFonts w:ascii="Times New Roman" w:hAnsi="Times New Roman"/>
          <w:sz w:val="24"/>
          <w:szCs w:val="24"/>
        </w:rPr>
      </w:pPr>
      <w:r w:rsidRPr="00127AD2">
        <w:rPr>
          <w:rFonts w:ascii="Times New Roman" w:hAnsi="Times New Roman"/>
          <w:sz w:val="24"/>
          <w:szCs w:val="24"/>
        </w:rPr>
        <w:t>2. adresa a právny vzťah k autocvičisku, adresa a právny vzťah k náhradnej výcvikovej ploche s vylúčením cestnej premávky (ďalej len „náhradná výcviková plocha“),</w:t>
      </w:r>
    </w:p>
    <w:p w:rsidR="00FD1032" w:rsidRPr="00127AD2" w:rsidP="00127AD2">
      <w:pPr>
        <w:widowControl w:val="0"/>
        <w:autoSpaceDE w:val="0"/>
        <w:autoSpaceDN w:val="0"/>
        <w:bidi w:val="0"/>
        <w:adjustRightInd w:val="0"/>
        <w:spacing w:after="0" w:line="240" w:lineRule="auto"/>
        <w:ind w:firstLine="357"/>
        <w:jc w:val="both"/>
        <w:rPr>
          <w:rFonts w:ascii="Times New Roman" w:hAnsi="Times New Roman"/>
          <w:sz w:val="24"/>
          <w:szCs w:val="24"/>
        </w:rPr>
      </w:pPr>
      <w:r w:rsidRPr="00127AD2">
        <w:rPr>
          <w:rFonts w:ascii="Times New Roman" w:hAnsi="Times New Roman"/>
          <w:sz w:val="24"/>
          <w:szCs w:val="24"/>
        </w:rPr>
        <w:t>3. typ, výrobné číslo trenažéra a právny vzťah k trenažéru,</w:t>
      </w:r>
    </w:p>
    <w:p w:rsidR="00FD1032" w:rsidRPr="00127AD2" w:rsidP="00127AD2">
      <w:pPr>
        <w:widowControl w:val="0"/>
        <w:autoSpaceDE w:val="0"/>
        <w:autoSpaceDN w:val="0"/>
        <w:bidi w:val="0"/>
        <w:adjustRightInd w:val="0"/>
        <w:spacing w:after="0" w:line="240" w:lineRule="auto"/>
        <w:ind w:firstLine="357"/>
        <w:jc w:val="both"/>
        <w:rPr>
          <w:rFonts w:ascii="Times New Roman" w:hAnsi="Times New Roman"/>
          <w:sz w:val="24"/>
          <w:szCs w:val="24"/>
        </w:rPr>
      </w:pPr>
      <w:r w:rsidRPr="00127AD2">
        <w:rPr>
          <w:rFonts w:ascii="Times New Roman" w:hAnsi="Times New Roman"/>
          <w:sz w:val="24"/>
          <w:szCs w:val="24"/>
        </w:rPr>
        <w:t>4. kategória a evidenčné číslo výcvikového vozidla,</w:t>
      </w:r>
    </w:p>
    <w:p w:rsidR="00FD1032" w:rsidRPr="00127AD2" w:rsidP="00127AD2">
      <w:pPr>
        <w:bidi w:val="0"/>
        <w:spacing w:after="0" w:line="240" w:lineRule="auto"/>
        <w:jc w:val="both"/>
        <w:rPr>
          <w:rFonts w:ascii="Times New Roman" w:hAnsi="Times New Roman"/>
          <w:sz w:val="24"/>
          <w:szCs w:val="24"/>
        </w:rPr>
      </w:pPr>
      <w:r w:rsidRPr="00127AD2">
        <w:rPr>
          <w:rFonts w:ascii="Times New Roman" w:hAnsi="Times New Roman"/>
          <w:sz w:val="24"/>
          <w:szCs w:val="24"/>
        </w:rPr>
        <w:t xml:space="preserve">      5. zoznam učebných pomôcok,“.</w:t>
      </w:r>
    </w:p>
    <w:p w:rsidR="00FD1032" w:rsidRPr="00127AD2" w:rsidP="00127AD2">
      <w:pPr>
        <w:bidi w:val="0"/>
        <w:spacing w:after="0" w:line="240" w:lineRule="auto"/>
        <w:jc w:val="both"/>
        <w:rPr>
          <w:rFonts w:ascii="Times New Roman" w:hAnsi="Times New Roman"/>
          <w:sz w:val="24"/>
          <w:szCs w:val="24"/>
        </w:rPr>
      </w:pPr>
      <w:r w:rsidRPr="00127AD2">
        <w:rPr>
          <w:rFonts w:ascii="Times New Roman" w:hAnsi="Times New Roman"/>
          <w:sz w:val="24"/>
          <w:szCs w:val="24"/>
        </w:rPr>
        <w:t xml:space="preserve"> </w:t>
      </w:r>
    </w:p>
    <w:p w:rsidR="00FD1032" w:rsidRPr="00127AD2" w:rsidP="00127AD2">
      <w:pPr>
        <w:pStyle w:val="ListParagraph"/>
        <w:numPr>
          <w:numId w:val="80"/>
        </w:numPr>
        <w:bidi w:val="0"/>
        <w:spacing w:after="0" w:line="240" w:lineRule="auto"/>
        <w:ind w:left="0" w:firstLine="357"/>
        <w:contextualSpacing w:val="0"/>
        <w:jc w:val="both"/>
        <w:rPr>
          <w:rFonts w:ascii="Times New Roman" w:hAnsi="Times New Roman"/>
          <w:sz w:val="24"/>
          <w:szCs w:val="24"/>
        </w:rPr>
      </w:pPr>
      <w:r w:rsidRPr="00127AD2">
        <w:rPr>
          <w:rFonts w:ascii="Times New Roman" w:hAnsi="Times New Roman"/>
          <w:sz w:val="24"/>
          <w:szCs w:val="24"/>
          <w:lang w:eastAsia="sk-SK"/>
        </w:rPr>
        <w:t>V § 3 ods. 3 písm. e) sa vypúšťajú slová „a podskupiny“.</w:t>
      </w:r>
    </w:p>
    <w:p w:rsidR="00FD1032" w:rsidRPr="00127AD2" w:rsidP="00127AD2">
      <w:pPr>
        <w:pStyle w:val="Default"/>
        <w:bidi w:val="0"/>
        <w:jc w:val="both"/>
        <w:rPr>
          <w:rFonts w:ascii="Times New Roman" w:hAnsi="Times New Roman" w:cs="Times New Roman"/>
          <w:color w:val="auto"/>
        </w:rPr>
      </w:pPr>
    </w:p>
    <w:p w:rsidR="00FD1032" w:rsidRPr="00127AD2" w:rsidP="00127AD2">
      <w:pPr>
        <w:pStyle w:val="Default"/>
        <w:numPr>
          <w:numId w:val="80"/>
        </w:numPr>
        <w:bidi w:val="0"/>
        <w:ind w:left="0" w:firstLine="357"/>
        <w:jc w:val="both"/>
        <w:rPr>
          <w:rFonts w:ascii="Times New Roman" w:hAnsi="Times New Roman" w:cs="Times New Roman"/>
          <w:color w:val="auto"/>
        </w:rPr>
      </w:pPr>
      <w:r w:rsidRPr="00127AD2">
        <w:rPr>
          <w:rFonts w:ascii="Times New Roman" w:hAnsi="Times New Roman" w:cs="Times New Roman"/>
          <w:color w:val="auto"/>
        </w:rPr>
        <w:t>V § 3 ods. 4 písmeno f) znie:</w:t>
      </w:r>
    </w:p>
    <w:p w:rsidR="00FD1032" w:rsidRPr="00127AD2" w:rsidP="00127AD2">
      <w:pPr>
        <w:pStyle w:val="Default"/>
        <w:bidi w:val="0"/>
        <w:ind w:left="426" w:hanging="426"/>
        <w:jc w:val="both"/>
        <w:rPr>
          <w:rFonts w:ascii="Times New Roman" w:hAnsi="Times New Roman" w:cs="Times New Roman"/>
          <w:color w:val="auto"/>
        </w:rPr>
      </w:pPr>
      <w:r w:rsidRPr="00127AD2">
        <w:rPr>
          <w:rFonts w:ascii="Times New Roman" w:hAnsi="Times New Roman" w:cs="Times New Roman"/>
          <w:color w:val="auto"/>
        </w:rPr>
        <w:t>„f) osvedčenie o technickej spôsobilosti trenažéra a doklad o vlastníctve, spoluvlastníctve alebo nájme trenažéra, náhradnej výcvikovej plochy alebo autocvičiska,“.</w:t>
      </w:r>
    </w:p>
    <w:p w:rsidR="000C4CA5" w:rsidRPr="00127AD2" w:rsidP="00127AD2">
      <w:pPr>
        <w:pStyle w:val="NoSpacing"/>
        <w:bidi w:val="0"/>
        <w:rPr>
          <w:rFonts w:ascii="Times New Roman" w:hAnsi="Times New Roman"/>
          <w:sz w:val="24"/>
          <w:szCs w:val="24"/>
        </w:rPr>
      </w:pPr>
    </w:p>
    <w:p w:rsidR="000C4CA5" w:rsidRPr="00127AD2" w:rsidP="004F1E51">
      <w:pPr>
        <w:pStyle w:val="NoSpacing"/>
        <w:numPr>
          <w:numId w:val="80"/>
        </w:numPr>
        <w:bidi w:val="0"/>
        <w:ind w:firstLine="66"/>
        <w:rPr>
          <w:rFonts w:ascii="Times New Roman" w:hAnsi="Times New Roman"/>
          <w:sz w:val="24"/>
          <w:szCs w:val="24"/>
          <w:lang w:eastAsia="sk-SK"/>
        </w:rPr>
      </w:pPr>
      <w:r w:rsidRPr="00127AD2">
        <w:rPr>
          <w:rFonts w:ascii="Times New Roman" w:hAnsi="Times New Roman"/>
          <w:sz w:val="24"/>
          <w:szCs w:val="24"/>
          <w:lang w:eastAsia="sk-SK"/>
        </w:rPr>
        <w:t>V § 3 ods. 4 sa za písmeno f) vkladá nové písmeno g), ktoré znie:</w:t>
      </w:r>
    </w:p>
    <w:p w:rsidR="000C4CA5" w:rsidRPr="00127AD2" w:rsidP="00127AD2">
      <w:pPr>
        <w:pStyle w:val="NoSpacing"/>
        <w:bidi w:val="0"/>
        <w:rPr>
          <w:rFonts w:ascii="Times New Roman" w:hAnsi="Times New Roman"/>
          <w:sz w:val="24"/>
          <w:szCs w:val="24"/>
          <w:lang w:eastAsia="sk-SK"/>
        </w:rPr>
      </w:pPr>
      <w:r w:rsidRPr="00127AD2">
        <w:rPr>
          <w:rFonts w:ascii="Times New Roman" w:hAnsi="Times New Roman"/>
          <w:sz w:val="24"/>
          <w:szCs w:val="24"/>
          <w:lang w:eastAsia="sk-SK"/>
        </w:rPr>
        <w:t>„g) výpis z registra trestov nie starší ako tri mesiace,“.</w:t>
      </w:r>
    </w:p>
    <w:p w:rsidR="000C4CA5" w:rsidRPr="00127AD2" w:rsidP="00127AD2">
      <w:pPr>
        <w:pStyle w:val="NoSpacing"/>
        <w:bidi w:val="0"/>
        <w:rPr>
          <w:rFonts w:ascii="Times New Roman" w:hAnsi="Times New Roman"/>
          <w:sz w:val="24"/>
          <w:szCs w:val="24"/>
          <w:lang w:eastAsia="sk-SK"/>
        </w:rPr>
      </w:pPr>
    </w:p>
    <w:p w:rsidR="000C4CA5" w:rsidRPr="00127AD2" w:rsidP="00127AD2">
      <w:pPr>
        <w:pStyle w:val="NoSpacing"/>
        <w:bidi w:val="0"/>
        <w:rPr>
          <w:rFonts w:ascii="Times New Roman" w:hAnsi="Times New Roman"/>
          <w:sz w:val="24"/>
          <w:szCs w:val="24"/>
          <w:lang w:eastAsia="sk-SK"/>
        </w:rPr>
      </w:pPr>
      <w:r w:rsidRPr="00127AD2">
        <w:rPr>
          <w:rFonts w:ascii="Times New Roman" w:hAnsi="Times New Roman"/>
          <w:sz w:val="24"/>
          <w:szCs w:val="24"/>
          <w:lang w:eastAsia="sk-SK"/>
        </w:rPr>
        <w:t xml:space="preserve">  Doterajšie písmeno g) sa označuje ako písmeno h).</w:t>
      </w:r>
    </w:p>
    <w:p w:rsidR="00FD1032" w:rsidRPr="00127AD2" w:rsidP="00127AD2">
      <w:pPr>
        <w:pStyle w:val="Default"/>
        <w:bidi w:val="0"/>
        <w:jc w:val="both"/>
        <w:rPr>
          <w:rFonts w:ascii="Times New Roman" w:hAnsi="Times New Roman" w:cs="Times New Roman"/>
          <w:color w:val="auto"/>
        </w:rPr>
      </w:pPr>
    </w:p>
    <w:p w:rsidR="00FD1032" w:rsidRPr="00127AD2" w:rsidP="00127AD2">
      <w:pPr>
        <w:pStyle w:val="Default"/>
        <w:numPr>
          <w:numId w:val="80"/>
        </w:numPr>
        <w:bidi w:val="0"/>
        <w:ind w:left="0" w:firstLine="357"/>
        <w:jc w:val="both"/>
        <w:rPr>
          <w:rFonts w:ascii="Times New Roman" w:hAnsi="Times New Roman" w:cs="Times New Roman"/>
          <w:color w:val="auto"/>
        </w:rPr>
      </w:pPr>
      <w:r w:rsidRPr="00127AD2">
        <w:rPr>
          <w:rFonts w:ascii="Times New Roman" w:hAnsi="Times New Roman" w:cs="Times New Roman"/>
          <w:color w:val="auto"/>
        </w:rPr>
        <w:t xml:space="preserve"> V § 3 sa za odsek 4 vkladá nový odsek 5, ktorý znie:</w:t>
      </w:r>
    </w:p>
    <w:p w:rsidR="00FD1032" w:rsidRPr="00127AD2" w:rsidP="00127AD2">
      <w:pPr>
        <w:bidi w:val="0"/>
        <w:spacing w:after="0" w:line="240" w:lineRule="auto"/>
        <w:ind w:left="426" w:firstLine="282"/>
        <w:jc w:val="both"/>
        <w:rPr>
          <w:rFonts w:ascii="Times New Roman" w:hAnsi="Times New Roman"/>
          <w:sz w:val="24"/>
          <w:szCs w:val="24"/>
        </w:rPr>
      </w:pPr>
      <w:r w:rsidRPr="00127AD2">
        <w:rPr>
          <w:rFonts w:ascii="Times New Roman" w:hAnsi="Times New Roman"/>
          <w:sz w:val="24"/>
          <w:szCs w:val="24"/>
        </w:rPr>
        <w:t>„(5)</w:t>
      </w:r>
      <w:r w:rsidRPr="00127AD2">
        <w:rPr>
          <w:rFonts w:ascii="Times New Roman" w:hAnsi="Times New Roman"/>
          <w:i/>
          <w:sz w:val="24"/>
          <w:szCs w:val="24"/>
        </w:rPr>
        <w:t xml:space="preserve"> </w:t>
      </w:r>
      <w:r w:rsidRPr="00127AD2">
        <w:rPr>
          <w:rFonts w:ascii="Times New Roman" w:hAnsi="Times New Roman"/>
          <w:sz w:val="24"/>
          <w:szCs w:val="24"/>
        </w:rPr>
        <w:t>Okresný úrad v sídle kraja je povinný zabezpečiť si údaje obsiahnuté v prílohách podľa odseku 4 písm. c) z informačného systému podľa osobitného predpisu</w:t>
      </w:r>
      <w:r w:rsidRPr="00127AD2">
        <w:rPr>
          <w:rFonts w:ascii="Times New Roman" w:hAnsi="Times New Roman"/>
          <w:sz w:val="24"/>
          <w:szCs w:val="24"/>
          <w:vertAlign w:val="superscript"/>
        </w:rPr>
        <w:t>3a</w:t>
      </w:r>
      <w:r w:rsidRPr="00127AD2">
        <w:rPr>
          <w:rFonts w:ascii="Times New Roman" w:hAnsi="Times New Roman"/>
          <w:sz w:val="24"/>
          <w:szCs w:val="24"/>
        </w:rPr>
        <w:t>) alebo z informačného systému verejnej správy, ak takéto údaje sú dostupné v týchto informačných systémoch. Ak takéto údaje nemožno získať spôsobom podľa prvej vety, žiadateľ predloží prílohy podľa odseku 4 písm. c) na výzvu okresného úradu v sídle kraja v určenej lehote.“.</w:t>
      </w:r>
    </w:p>
    <w:p w:rsidR="003E376C" w:rsidRPr="00127AD2" w:rsidP="00127AD2">
      <w:pPr>
        <w:pStyle w:val="Default"/>
        <w:bidi w:val="0"/>
        <w:jc w:val="both"/>
        <w:rPr>
          <w:rFonts w:ascii="Times New Roman" w:hAnsi="Times New Roman" w:cs="Times New Roman"/>
          <w:color w:val="auto"/>
        </w:rPr>
      </w:pPr>
    </w:p>
    <w:p w:rsidR="003E376C" w:rsidRPr="00127AD2" w:rsidP="00127AD2">
      <w:pPr>
        <w:bidi w:val="0"/>
        <w:spacing w:after="0" w:line="240" w:lineRule="auto"/>
        <w:ind w:firstLine="284"/>
        <w:jc w:val="both"/>
        <w:rPr>
          <w:rFonts w:ascii="Times New Roman" w:hAnsi="Times New Roman"/>
          <w:sz w:val="24"/>
          <w:szCs w:val="24"/>
        </w:rPr>
      </w:pPr>
      <w:r w:rsidRPr="00127AD2">
        <w:rPr>
          <w:rFonts w:ascii="Times New Roman" w:hAnsi="Times New Roman"/>
          <w:sz w:val="24"/>
          <w:szCs w:val="24"/>
        </w:rPr>
        <w:t>Doterajšie odseky 5 až 8 sa označujú ako odseky 6 až 9.</w:t>
      </w:r>
    </w:p>
    <w:p w:rsidR="00FD1032" w:rsidRPr="00127AD2" w:rsidP="00127AD2">
      <w:pPr>
        <w:pStyle w:val="Default"/>
        <w:bidi w:val="0"/>
        <w:ind w:firstLine="357"/>
        <w:jc w:val="both"/>
        <w:rPr>
          <w:rFonts w:ascii="Times New Roman" w:hAnsi="Times New Roman" w:cs="Times New Roman"/>
          <w:color w:val="auto"/>
        </w:rPr>
      </w:pPr>
    </w:p>
    <w:p w:rsidR="00FD1032" w:rsidRPr="00127AD2" w:rsidP="00127AD2">
      <w:pPr>
        <w:pStyle w:val="ListParagraph"/>
        <w:bidi w:val="0"/>
        <w:spacing w:after="0" w:line="240" w:lineRule="auto"/>
        <w:ind w:left="0" w:firstLine="357"/>
        <w:contextualSpacing w:val="0"/>
        <w:jc w:val="both"/>
        <w:rPr>
          <w:rFonts w:ascii="Times New Roman" w:hAnsi="Times New Roman"/>
          <w:sz w:val="24"/>
          <w:szCs w:val="24"/>
        </w:rPr>
      </w:pPr>
      <w:r w:rsidRPr="00127AD2">
        <w:rPr>
          <w:rFonts w:ascii="Times New Roman" w:hAnsi="Times New Roman"/>
          <w:sz w:val="24"/>
          <w:szCs w:val="24"/>
        </w:rPr>
        <w:t xml:space="preserve">Poznámka pod čiarou k odkazu 3a znie: </w:t>
      </w:r>
    </w:p>
    <w:p w:rsidR="00FD1032" w:rsidRPr="00127AD2" w:rsidP="00127AD2">
      <w:pPr>
        <w:pStyle w:val="Default"/>
        <w:bidi w:val="0"/>
        <w:ind w:left="284" w:hanging="284"/>
        <w:jc w:val="both"/>
        <w:rPr>
          <w:rFonts w:ascii="Times New Roman" w:hAnsi="Times New Roman" w:cs="Times New Roman"/>
          <w:color w:val="auto"/>
          <w:lang w:eastAsia="en-US"/>
        </w:rPr>
      </w:pPr>
      <w:r w:rsidRPr="00127AD2">
        <w:rPr>
          <w:rFonts w:ascii="Times New Roman" w:hAnsi="Times New Roman" w:cs="Times New Roman"/>
          <w:color w:val="auto"/>
          <w:lang w:eastAsia="en-US"/>
        </w:rPr>
        <w:t>„</w:t>
      </w:r>
      <w:r w:rsidRPr="00127AD2">
        <w:rPr>
          <w:rFonts w:ascii="Times New Roman" w:hAnsi="Times New Roman" w:cs="Times New Roman"/>
          <w:color w:val="auto"/>
          <w:vertAlign w:val="superscript"/>
          <w:lang w:eastAsia="en-US"/>
        </w:rPr>
        <w:t>3a</w:t>
      </w:r>
      <w:r w:rsidRPr="00127AD2">
        <w:rPr>
          <w:rFonts w:ascii="Times New Roman" w:hAnsi="Times New Roman" w:cs="Times New Roman"/>
          <w:color w:val="auto"/>
          <w:lang w:eastAsia="en-US"/>
        </w:rPr>
        <w:t>) Zákon č. .../2015 Z. z. o jednotnom informačnom systéme v cestnej doprave a o zmene a doplnení niektorých zákonov.“.</w:t>
      </w:r>
    </w:p>
    <w:p w:rsidR="00FD1032" w:rsidRPr="00127AD2" w:rsidP="00127AD2">
      <w:pPr>
        <w:bidi w:val="0"/>
        <w:spacing w:after="0" w:line="240" w:lineRule="auto"/>
        <w:jc w:val="both"/>
        <w:rPr>
          <w:rFonts w:ascii="Times New Roman" w:hAnsi="Times New Roman"/>
          <w:sz w:val="24"/>
          <w:szCs w:val="24"/>
        </w:rPr>
      </w:pPr>
    </w:p>
    <w:p w:rsidR="00FD1032" w:rsidRPr="00127AD2" w:rsidP="00127AD2">
      <w:pPr>
        <w:pStyle w:val="ListParagraph"/>
        <w:numPr>
          <w:numId w:val="80"/>
        </w:numPr>
        <w:bidi w:val="0"/>
        <w:spacing w:after="0" w:line="240" w:lineRule="auto"/>
        <w:ind w:left="0" w:firstLine="357"/>
        <w:contextualSpacing w:val="0"/>
        <w:jc w:val="both"/>
        <w:rPr>
          <w:rFonts w:ascii="Times New Roman" w:hAnsi="Times New Roman"/>
          <w:sz w:val="24"/>
          <w:szCs w:val="24"/>
        </w:rPr>
      </w:pPr>
      <w:r w:rsidRPr="00127AD2">
        <w:rPr>
          <w:rFonts w:ascii="Times New Roman" w:hAnsi="Times New Roman"/>
          <w:sz w:val="24"/>
          <w:szCs w:val="24"/>
          <w:lang w:eastAsia="sk-SK"/>
        </w:rPr>
        <w:t>V § 3 ods. 6 sa vkladá nová prvá veta, ktorá znie: „Autoškola zamestnáva inštruktorov v pracovnom pomere alebo zabezpečuje činnosť autoškoly inštruktormi, ktorí prevádzkujú živnosť podľa osobitného predpisu.</w:t>
      </w:r>
      <w:r w:rsidRPr="00127AD2">
        <w:rPr>
          <w:rFonts w:ascii="Times New Roman" w:hAnsi="Times New Roman"/>
          <w:sz w:val="24"/>
          <w:szCs w:val="24"/>
          <w:vertAlign w:val="superscript"/>
          <w:lang w:eastAsia="sk-SK"/>
        </w:rPr>
        <w:t>4</w:t>
      </w:r>
      <w:r w:rsidRPr="00127AD2">
        <w:rPr>
          <w:rFonts w:ascii="Times New Roman" w:hAnsi="Times New Roman"/>
          <w:sz w:val="24"/>
          <w:szCs w:val="24"/>
          <w:lang w:eastAsia="sk-SK"/>
        </w:rPr>
        <w:t>)“.</w:t>
      </w:r>
    </w:p>
    <w:p w:rsidR="004515CD" w:rsidRPr="00127AD2" w:rsidP="00127AD2">
      <w:pPr>
        <w:bidi w:val="0"/>
        <w:spacing w:after="0" w:line="240" w:lineRule="auto"/>
        <w:rPr>
          <w:rFonts w:ascii="Times New Roman" w:hAnsi="Times New Roman"/>
          <w:sz w:val="24"/>
          <w:szCs w:val="24"/>
          <w:lang w:eastAsia="sk-SK"/>
        </w:rPr>
      </w:pPr>
    </w:p>
    <w:p w:rsidR="000C4CA5" w:rsidRPr="00127AD2" w:rsidP="00127AD2">
      <w:pPr>
        <w:bidi w:val="0"/>
        <w:spacing w:after="0" w:line="240" w:lineRule="auto"/>
        <w:rPr>
          <w:rFonts w:ascii="Times New Roman" w:hAnsi="Times New Roman"/>
          <w:sz w:val="24"/>
          <w:szCs w:val="24"/>
          <w:lang w:eastAsia="sk-SK"/>
        </w:rPr>
      </w:pPr>
      <w:r w:rsidRPr="00127AD2">
        <w:rPr>
          <w:rFonts w:ascii="Times New Roman" w:hAnsi="Times New Roman"/>
          <w:sz w:val="24"/>
          <w:szCs w:val="24"/>
          <w:lang w:eastAsia="sk-SK"/>
        </w:rPr>
        <w:t>Poznámka pod čiarou k odkazu 4 znie:</w:t>
      </w:r>
    </w:p>
    <w:p w:rsidR="000C4CA5" w:rsidRPr="00127AD2" w:rsidP="00127AD2">
      <w:pPr>
        <w:bidi w:val="0"/>
        <w:spacing w:after="0" w:line="240" w:lineRule="auto"/>
        <w:rPr>
          <w:rFonts w:ascii="Times New Roman" w:hAnsi="Times New Roman"/>
          <w:sz w:val="24"/>
          <w:szCs w:val="24"/>
          <w:lang w:eastAsia="sk-SK"/>
        </w:rPr>
      </w:pPr>
      <w:r w:rsidRPr="00127AD2">
        <w:rPr>
          <w:rFonts w:ascii="Times New Roman" w:hAnsi="Times New Roman"/>
          <w:sz w:val="24"/>
          <w:szCs w:val="24"/>
          <w:lang w:eastAsia="sk-SK"/>
        </w:rPr>
        <w:t>„</w:t>
      </w:r>
      <w:r w:rsidRPr="00127AD2">
        <w:rPr>
          <w:rFonts w:ascii="Times New Roman" w:hAnsi="Times New Roman"/>
          <w:sz w:val="24"/>
          <w:szCs w:val="24"/>
          <w:vertAlign w:val="superscript"/>
          <w:lang w:eastAsia="sk-SK"/>
        </w:rPr>
        <w:t>4</w:t>
      </w:r>
      <w:r w:rsidRPr="00127AD2">
        <w:rPr>
          <w:rFonts w:ascii="Times New Roman" w:hAnsi="Times New Roman"/>
          <w:sz w:val="24"/>
          <w:szCs w:val="24"/>
          <w:lang w:eastAsia="sk-SK"/>
        </w:rPr>
        <w:t>) § 23 zákona č. 455/1991 Zb. v znení neskorších predpisov.“.</w:t>
      </w:r>
    </w:p>
    <w:p w:rsidR="003A092B" w:rsidRPr="00127AD2" w:rsidP="00127AD2">
      <w:pPr>
        <w:pStyle w:val="ListParagraph"/>
        <w:bidi w:val="0"/>
        <w:spacing w:after="0" w:line="240" w:lineRule="auto"/>
        <w:ind w:left="360"/>
        <w:contextualSpacing w:val="0"/>
        <w:rPr>
          <w:rFonts w:ascii="Times New Roman" w:hAnsi="Times New Roman"/>
          <w:sz w:val="24"/>
          <w:szCs w:val="24"/>
          <w:lang w:eastAsia="sk-SK"/>
        </w:rPr>
      </w:pPr>
    </w:p>
    <w:p w:rsidR="000C4CA5" w:rsidRPr="00127AD2" w:rsidP="004F1E51">
      <w:pPr>
        <w:pStyle w:val="ListParagraph"/>
        <w:numPr>
          <w:numId w:val="80"/>
        </w:numPr>
        <w:tabs>
          <w:tab w:val="left" w:pos="851"/>
        </w:tabs>
        <w:bidi w:val="0"/>
        <w:spacing w:after="0" w:line="240" w:lineRule="auto"/>
        <w:ind w:left="0" w:firstLine="426"/>
        <w:contextualSpacing w:val="0"/>
        <w:jc w:val="both"/>
        <w:rPr>
          <w:rFonts w:ascii="Times New Roman" w:hAnsi="Times New Roman"/>
          <w:sz w:val="24"/>
          <w:szCs w:val="24"/>
          <w:lang w:eastAsia="sk-SK"/>
        </w:rPr>
      </w:pPr>
      <w:r w:rsidRPr="00127AD2">
        <w:rPr>
          <w:rFonts w:ascii="Times New Roman" w:hAnsi="Times New Roman"/>
          <w:sz w:val="24"/>
          <w:szCs w:val="24"/>
          <w:lang w:eastAsia="sk-SK"/>
        </w:rPr>
        <w:t>V § 3 ods. 7 sa za slová „odbornej spôsobilosti“ vkladá čiarka a slovo „bezúhonnosti“, slová „odseku 4 písm. a), b) a d)“ sa nahrádzajú slovami „odseku 4 písm. a), b), d) a g)“ a na konci sa pripája táto veta: „Autoškola môže byť prevádzkovaná len prostredníctvom zodpovedného zástupcu, ktorý nie je zároveň zodpovedným zástupcom alebo inštruktorom v inej autoškole.“.</w:t>
      </w:r>
    </w:p>
    <w:p w:rsidR="00FD1032" w:rsidRPr="00127AD2" w:rsidP="00127AD2">
      <w:pPr>
        <w:pStyle w:val="ListParagraph"/>
        <w:bidi w:val="0"/>
        <w:spacing w:after="0" w:line="240" w:lineRule="auto"/>
        <w:ind w:left="360"/>
        <w:contextualSpacing w:val="0"/>
        <w:rPr>
          <w:rFonts w:ascii="Times New Roman" w:hAnsi="Times New Roman"/>
          <w:sz w:val="24"/>
          <w:szCs w:val="24"/>
        </w:rPr>
      </w:pPr>
    </w:p>
    <w:p w:rsidR="00FD1032" w:rsidRPr="00127AD2" w:rsidP="00127AD2">
      <w:pPr>
        <w:pStyle w:val="ListParagraph"/>
        <w:numPr>
          <w:numId w:val="80"/>
        </w:numPr>
        <w:bidi w:val="0"/>
        <w:spacing w:after="0" w:line="240" w:lineRule="auto"/>
        <w:ind w:left="0" w:firstLine="357"/>
        <w:contextualSpacing w:val="0"/>
        <w:jc w:val="both"/>
        <w:rPr>
          <w:rFonts w:ascii="Times New Roman" w:hAnsi="Times New Roman"/>
          <w:sz w:val="24"/>
          <w:szCs w:val="24"/>
          <w:lang w:eastAsia="sk-SK"/>
        </w:rPr>
      </w:pPr>
      <w:r w:rsidRPr="00127AD2">
        <w:rPr>
          <w:rFonts w:ascii="Times New Roman" w:hAnsi="Times New Roman"/>
          <w:sz w:val="24"/>
          <w:szCs w:val="24"/>
          <w:lang w:eastAsia="sk-SK"/>
        </w:rPr>
        <w:t>V § 3 sa za odsek 7 vkladá nový odsek 8, ktorý znie:</w:t>
      </w:r>
    </w:p>
    <w:p w:rsidR="00FD1032" w:rsidRPr="00127AD2" w:rsidP="00127AD2">
      <w:pPr>
        <w:bidi w:val="0"/>
        <w:spacing w:after="0" w:line="240" w:lineRule="auto"/>
        <w:ind w:left="426" w:hanging="69"/>
        <w:jc w:val="both"/>
        <w:rPr>
          <w:rFonts w:ascii="Times New Roman" w:hAnsi="Times New Roman"/>
          <w:sz w:val="24"/>
          <w:szCs w:val="24"/>
        </w:rPr>
      </w:pPr>
      <w:r w:rsidRPr="00127AD2">
        <w:rPr>
          <w:rFonts w:ascii="Times New Roman" w:hAnsi="Times New Roman"/>
          <w:sz w:val="24"/>
          <w:szCs w:val="24"/>
        </w:rPr>
        <w:t>„(8) Za bezúhonného sa na účely registrácie autoškoly nepovažuje ten,</w:t>
      </w:r>
    </w:p>
    <w:p w:rsidR="00FD1032" w:rsidRPr="00127AD2" w:rsidP="00127AD2">
      <w:pPr>
        <w:pStyle w:val="ListParagraph"/>
        <w:numPr>
          <w:numId w:val="92"/>
        </w:numPr>
        <w:bidi w:val="0"/>
        <w:spacing w:after="0" w:line="240" w:lineRule="auto"/>
        <w:contextualSpacing w:val="0"/>
        <w:jc w:val="both"/>
        <w:rPr>
          <w:rFonts w:ascii="Times New Roman" w:hAnsi="Times New Roman"/>
          <w:sz w:val="24"/>
          <w:szCs w:val="24"/>
        </w:rPr>
      </w:pPr>
      <w:r w:rsidRPr="00127AD2">
        <w:rPr>
          <w:rFonts w:ascii="Times New Roman" w:hAnsi="Times New Roman"/>
          <w:sz w:val="24"/>
          <w:szCs w:val="24"/>
        </w:rPr>
        <w:t>kto bol právoplatne odsúdený za úmyselný trestný čin a odsúdenie nebolo zahladené,</w:t>
      </w:r>
    </w:p>
    <w:p w:rsidR="00FD1032" w:rsidRPr="00127AD2" w:rsidP="00127AD2">
      <w:pPr>
        <w:pStyle w:val="ListParagraph"/>
        <w:numPr>
          <w:numId w:val="92"/>
        </w:numPr>
        <w:bidi w:val="0"/>
        <w:spacing w:after="0" w:line="240" w:lineRule="auto"/>
        <w:contextualSpacing w:val="0"/>
        <w:jc w:val="both"/>
        <w:rPr>
          <w:rFonts w:ascii="Times New Roman" w:hAnsi="Times New Roman"/>
          <w:sz w:val="24"/>
          <w:szCs w:val="24"/>
        </w:rPr>
      </w:pPr>
      <w:r w:rsidRPr="00127AD2">
        <w:rPr>
          <w:rFonts w:ascii="Times New Roman" w:hAnsi="Times New Roman"/>
          <w:sz w:val="24"/>
          <w:szCs w:val="24"/>
        </w:rPr>
        <w:t>kto bol právoplatne odsúdený za nedbanlivostný trestný čin súvisiaci s cestnou premávkou  a odsúdenie nebolo zahladené,</w:t>
      </w:r>
    </w:p>
    <w:p w:rsidR="00FD1032" w:rsidRPr="00127AD2" w:rsidP="00127AD2">
      <w:pPr>
        <w:pStyle w:val="ListParagraph"/>
        <w:numPr>
          <w:numId w:val="92"/>
        </w:numPr>
        <w:bidi w:val="0"/>
        <w:spacing w:after="0" w:line="240" w:lineRule="auto"/>
        <w:contextualSpacing w:val="0"/>
        <w:jc w:val="both"/>
        <w:rPr>
          <w:rFonts w:ascii="Times New Roman" w:hAnsi="Times New Roman"/>
          <w:sz w:val="24"/>
          <w:szCs w:val="24"/>
        </w:rPr>
      </w:pPr>
      <w:r w:rsidRPr="00127AD2">
        <w:rPr>
          <w:rFonts w:ascii="Times New Roman" w:hAnsi="Times New Roman"/>
          <w:sz w:val="24"/>
          <w:szCs w:val="24"/>
        </w:rPr>
        <w:t>komu bol súdom uložený trest zákazu činnosti viesť motorové vozidlo alebo sankcia zákazu činnosti viesť motorové vozidlo v priestupkovom konaní, dokiaľ zákaz trvá,</w:t>
      </w:r>
    </w:p>
    <w:p w:rsidR="00FD1032" w:rsidRPr="00127AD2" w:rsidP="00127AD2">
      <w:pPr>
        <w:pStyle w:val="ListParagraph"/>
        <w:numPr>
          <w:numId w:val="92"/>
        </w:numPr>
        <w:bidi w:val="0"/>
        <w:spacing w:after="0" w:line="240" w:lineRule="auto"/>
        <w:contextualSpacing w:val="0"/>
        <w:jc w:val="both"/>
        <w:rPr>
          <w:rFonts w:ascii="Times New Roman" w:hAnsi="Times New Roman"/>
          <w:sz w:val="24"/>
          <w:szCs w:val="24"/>
        </w:rPr>
      </w:pPr>
      <w:r w:rsidRPr="00127AD2">
        <w:rPr>
          <w:rFonts w:ascii="Times New Roman" w:hAnsi="Times New Roman"/>
          <w:sz w:val="24"/>
          <w:szCs w:val="24"/>
        </w:rPr>
        <w:t>kto sa dopustil priestupku proti bezpečnosti a plynulosti cestnej premávky pod vplyvom alkoholu alebo inej návykovej látky v posledných piatich rokoch pred podaním žiadosti o registráciu autoškoly</w:t>
      </w:r>
      <w:r w:rsidRPr="00127AD2" w:rsidR="00F51D1B">
        <w:rPr>
          <w:rFonts w:ascii="Times New Roman" w:hAnsi="Times New Roman"/>
          <w:sz w:val="24"/>
          <w:szCs w:val="24"/>
        </w:rPr>
        <w:t>,</w:t>
      </w:r>
    </w:p>
    <w:p w:rsidR="00FD1032" w:rsidRPr="00127AD2" w:rsidP="00127AD2">
      <w:pPr>
        <w:pStyle w:val="ListParagraph"/>
        <w:numPr>
          <w:numId w:val="92"/>
        </w:numPr>
        <w:bidi w:val="0"/>
        <w:spacing w:after="0" w:line="240" w:lineRule="auto"/>
        <w:contextualSpacing w:val="0"/>
        <w:jc w:val="both"/>
        <w:rPr>
          <w:rFonts w:ascii="Times New Roman" w:hAnsi="Times New Roman"/>
          <w:sz w:val="24"/>
          <w:szCs w:val="24"/>
        </w:rPr>
      </w:pPr>
      <w:r w:rsidRPr="00127AD2">
        <w:rPr>
          <w:rFonts w:ascii="Times New Roman" w:hAnsi="Times New Roman"/>
          <w:sz w:val="24"/>
          <w:szCs w:val="24"/>
        </w:rPr>
        <w:t xml:space="preserve">komu bola zrušená registrácia autoškoly z dôvodu podľa § 7 ods. 3 písm. c) a d) </w:t>
        <w:br/>
        <w:t>v posledných piatich rokoch pred podaním žiadosti o registráciu autoškoly</w:t>
      </w:r>
      <w:r w:rsidRPr="00127AD2" w:rsidR="00F51D1B">
        <w:rPr>
          <w:rFonts w:ascii="Times New Roman" w:hAnsi="Times New Roman"/>
          <w:sz w:val="24"/>
          <w:szCs w:val="24"/>
        </w:rPr>
        <w:t>.</w:t>
      </w:r>
      <w:r w:rsidRPr="00127AD2">
        <w:rPr>
          <w:rFonts w:ascii="Times New Roman" w:hAnsi="Times New Roman"/>
          <w:sz w:val="24"/>
          <w:szCs w:val="24"/>
        </w:rPr>
        <w:t>“.</w:t>
      </w:r>
    </w:p>
    <w:p w:rsidR="00FD1032" w:rsidRPr="00127AD2" w:rsidP="00127AD2">
      <w:pPr>
        <w:bidi w:val="0"/>
        <w:spacing w:after="0" w:line="240" w:lineRule="auto"/>
        <w:jc w:val="both"/>
        <w:rPr>
          <w:rFonts w:ascii="Times New Roman" w:hAnsi="Times New Roman"/>
          <w:sz w:val="24"/>
          <w:szCs w:val="24"/>
        </w:rPr>
      </w:pPr>
    </w:p>
    <w:p w:rsidR="00FD1032" w:rsidRPr="00127AD2" w:rsidP="00127AD2">
      <w:pPr>
        <w:bidi w:val="0"/>
        <w:spacing w:after="0" w:line="240" w:lineRule="auto"/>
        <w:ind w:firstLine="357"/>
        <w:jc w:val="both"/>
        <w:rPr>
          <w:rFonts w:ascii="Times New Roman" w:hAnsi="Times New Roman"/>
          <w:sz w:val="24"/>
          <w:szCs w:val="24"/>
        </w:rPr>
      </w:pPr>
      <w:r w:rsidRPr="00127AD2">
        <w:rPr>
          <w:rFonts w:ascii="Times New Roman" w:hAnsi="Times New Roman"/>
          <w:sz w:val="24"/>
          <w:szCs w:val="24"/>
        </w:rPr>
        <w:t>Doterajšie odseky 8 a 9 sa označujú ako odseky 9 a 10.</w:t>
      </w:r>
    </w:p>
    <w:p w:rsidR="00FD1032" w:rsidRPr="00127AD2" w:rsidP="00127AD2">
      <w:pPr>
        <w:bidi w:val="0"/>
        <w:spacing w:after="0" w:line="240" w:lineRule="auto"/>
        <w:ind w:firstLine="357"/>
        <w:jc w:val="both"/>
        <w:rPr>
          <w:rFonts w:ascii="Times New Roman" w:hAnsi="Times New Roman"/>
          <w:sz w:val="24"/>
          <w:szCs w:val="24"/>
        </w:rPr>
      </w:pPr>
    </w:p>
    <w:p w:rsidR="00FD1032" w:rsidRPr="00127AD2" w:rsidP="00127AD2">
      <w:pPr>
        <w:pStyle w:val="ListParagraph"/>
        <w:numPr>
          <w:numId w:val="80"/>
        </w:numPr>
        <w:bidi w:val="0"/>
        <w:spacing w:after="0" w:line="240" w:lineRule="auto"/>
        <w:ind w:hanging="76"/>
        <w:contextualSpacing w:val="0"/>
        <w:rPr>
          <w:rFonts w:ascii="Times New Roman" w:hAnsi="Times New Roman"/>
          <w:sz w:val="24"/>
          <w:szCs w:val="24"/>
        </w:rPr>
      </w:pPr>
      <w:r w:rsidRPr="00127AD2">
        <w:rPr>
          <w:rFonts w:ascii="Times New Roman" w:hAnsi="Times New Roman"/>
          <w:sz w:val="24"/>
          <w:szCs w:val="24"/>
        </w:rPr>
        <w:t xml:space="preserve"> V § 3 odseky 9 </w:t>
      </w:r>
      <w:r w:rsidRPr="00127AD2" w:rsidR="009B15B7">
        <w:rPr>
          <w:rFonts w:ascii="Times New Roman" w:hAnsi="Times New Roman"/>
          <w:sz w:val="24"/>
          <w:szCs w:val="24"/>
        </w:rPr>
        <w:t>a 10</w:t>
      </w:r>
      <w:r w:rsidRPr="00127AD2">
        <w:rPr>
          <w:rFonts w:ascii="Times New Roman" w:hAnsi="Times New Roman"/>
          <w:sz w:val="24"/>
          <w:szCs w:val="24"/>
        </w:rPr>
        <w:t xml:space="preserve"> znejú:</w:t>
      </w:r>
    </w:p>
    <w:p w:rsidR="009B15B7" w:rsidRPr="00127AD2" w:rsidP="00127AD2">
      <w:pPr>
        <w:pStyle w:val="ListParagraph"/>
        <w:bidi w:val="0"/>
        <w:spacing w:after="0" w:line="240" w:lineRule="auto"/>
        <w:ind w:left="0"/>
        <w:contextualSpacing w:val="0"/>
        <w:jc w:val="both"/>
        <w:rPr>
          <w:rFonts w:ascii="Times New Roman" w:hAnsi="Times New Roman"/>
          <w:sz w:val="24"/>
          <w:szCs w:val="24"/>
        </w:rPr>
      </w:pPr>
      <w:r w:rsidRPr="00127AD2" w:rsidR="00FD1032">
        <w:rPr>
          <w:rFonts w:ascii="Times New Roman" w:hAnsi="Times New Roman"/>
          <w:sz w:val="24"/>
          <w:szCs w:val="24"/>
        </w:rPr>
        <w:t>„(9) Doklady a zmluvy podľa odseku 4 písm. a) až f) a odseku 6 sa podávajú vo fotokópii. Zhodu s originálom overí zamestnanec okresného úradu v sídle kraja na mieste pri preverení technickej základne.</w:t>
      </w:r>
      <w:r w:rsidRPr="00127AD2">
        <w:rPr>
          <w:rFonts w:ascii="Times New Roman" w:hAnsi="Times New Roman"/>
          <w:sz w:val="24"/>
          <w:szCs w:val="24"/>
        </w:rPr>
        <w:t xml:space="preserve"> Pre potreby preukázania bezúhonnosti podľa odseku 4 písm. g) a odseku 8 písm. a) až c) v konaní podľa tohto zákona účastník konania môže požiadať správny orgán o zabezpečenie výpisu z registra testov, ak na tento účel predloží originál alebo úradne osvedčenú kópiu súhlasu s poskytnutím údajov potrebných na vyžiadanie výpisu z registra trestov.</w:t>
      </w:r>
      <w:r w:rsidRPr="00127AD2">
        <w:rPr>
          <w:rFonts w:ascii="Times New Roman" w:hAnsi="Times New Roman"/>
          <w:sz w:val="24"/>
          <w:szCs w:val="24"/>
          <w:vertAlign w:val="superscript"/>
        </w:rPr>
        <w:t>5a</w:t>
      </w:r>
      <w:r w:rsidR="005C0B51">
        <w:rPr>
          <w:rFonts w:ascii="Times New Roman" w:hAnsi="Times New Roman"/>
          <w:sz w:val="24"/>
          <w:szCs w:val="24"/>
        </w:rPr>
        <w:t>)</w:t>
      </w:r>
    </w:p>
    <w:p w:rsidR="00FD1032" w:rsidRPr="00127AD2" w:rsidP="00127AD2">
      <w:pPr>
        <w:pStyle w:val="ListParagraph"/>
        <w:bidi w:val="0"/>
        <w:spacing w:after="0" w:line="240" w:lineRule="auto"/>
        <w:ind w:left="0" w:firstLine="284"/>
        <w:contextualSpacing w:val="0"/>
        <w:jc w:val="both"/>
        <w:rPr>
          <w:rFonts w:ascii="Times New Roman" w:hAnsi="Times New Roman"/>
          <w:sz w:val="24"/>
          <w:szCs w:val="24"/>
        </w:rPr>
      </w:pPr>
    </w:p>
    <w:p w:rsidR="00FD1032" w:rsidRPr="00127AD2" w:rsidP="00127AD2">
      <w:pPr>
        <w:tabs>
          <w:tab w:val="left" w:pos="567"/>
        </w:tabs>
        <w:bidi w:val="0"/>
        <w:spacing w:after="0" w:line="240" w:lineRule="auto"/>
        <w:jc w:val="both"/>
        <w:rPr>
          <w:rFonts w:ascii="Times New Roman" w:hAnsi="Times New Roman"/>
          <w:sz w:val="24"/>
          <w:szCs w:val="24"/>
        </w:rPr>
      </w:pPr>
      <w:r w:rsidRPr="00127AD2">
        <w:rPr>
          <w:rFonts w:ascii="Times New Roman" w:hAnsi="Times New Roman"/>
          <w:sz w:val="24"/>
          <w:szCs w:val="24"/>
        </w:rPr>
        <w:t xml:space="preserve">      (10) Ak okresný úrad v sídle kraja rozhodne o registrácii autoškoly, vydá žiadateľovi osvedčenie o registrácii a oznámi registráciu autoškoly miestne príslušnému živnostenskému úradu. Osvedčenie o registrácii obsahuje okrem všeobecných náležitostí rozhodnutia</w:t>
      </w:r>
      <w:r w:rsidRPr="00127AD2">
        <w:rPr>
          <w:rFonts w:ascii="Times New Roman" w:hAnsi="Times New Roman"/>
          <w:sz w:val="24"/>
          <w:szCs w:val="24"/>
          <w:vertAlign w:val="superscript"/>
        </w:rPr>
        <w:t>6</w:t>
      </w:r>
      <w:r w:rsidRPr="00127AD2">
        <w:rPr>
          <w:rFonts w:ascii="Times New Roman" w:hAnsi="Times New Roman"/>
          <w:sz w:val="24"/>
          <w:szCs w:val="24"/>
        </w:rPr>
        <w:t>) aj rozsah registrácie a schválenie technickej základne autoškoly.</w:t>
      </w:r>
      <w:r w:rsidRPr="00127AD2" w:rsidR="00C9762F">
        <w:rPr>
          <w:rFonts w:ascii="Times New Roman" w:hAnsi="Times New Roman"/>
          <w:sz w:val="24"/>
          <w:szCs w:val="24"/>
        </w:rPr>
        <w:t>“.</w:t>
      </w:r>
    </w:p>
    <w:p w:rsidR="009B15B7" w:rsidRPr="00127AD2" w:rsidP="00127AD2">
      <w:pPr>
        <w:bidi w:val="0"/>
        <w:spacing w:after="0" w:line="240" w:lineRule="auto"/>
        <w:jc w:val="both"/>
        <w:rPr>
          <w:rFonts w:ascii="Times New Roman" w:hAnsi="Times New Roman"/>
          <w:sz w:val="24"/>
          <w:szCs w:val="24"/>
        </w:rPr>
      </w:pPr>
    </w:p>
    <w:p w:rsidR="009B15B7" w:rsidRPr="00127AD2" w:rsidP="00127AD2">
      <w:pPr>
        <w:bidi w:val="0"/>
        <w:spacing w:after="0" w:line="240" w:lineRule="auto"/>
        <w:jc w:val="both"/>
        <w:rPr>
          <w:rFonts w:ascii="Times New Roman" w:hAnsi="Times New Roman"/>
          <w:sz w:val="24"/>
          <w:szCs w:val="24"/>
        </w:rPr>
      </w:pPr>
      <w:r w:rsidRPr="00127AD2">
        <w:rPr>
          <w:rFonts w:ascii="Times New Roman" w:hAnsi="Times New Roman"/>
          <w:sz w:val="24"/>
          <w:szCs w:val="24"/>
        </w:rPr>
        <w:t xml:space="preserve">Poznámka pod čiarou k odkazu 5a znie:  </w:t>
      </w:r>
    </w:p>
    <w:p w:rsidR="009B15B7" w:rsidRPr="00127AD2" w:rsidP="00127AD2">
      <w:pPr>
        <w:bidi w:val="0"/>
        <w:spacing w:after="0" w:line="240" w:lineRule="auto"/>
        <w:jc w:val="both"/>
        <w:rPr>
          <w:rFonts w:ascii="Times New Roman" w:hAnsi="Times New Roman"/>
          <w:sz w:val="24"/>
          <w:szCs w:val="24"/>
        </w:rPr>
      </w:pPr>
      <w:r w:rsidRPr="00127AD2">
        <w:rPr>
          <w:rFonts w:ascii="Times New Roman" w:hAnsi="Times New Roman"/>
          <w:sz w:val="24"/>
          <w:szCs w:val="24"/>
        </w:rPr>
        <w:t>„</w:t>
      </w:r>
      <w:r w:rsidRPr="00127AD2">
        <w:rPr>
          <w:rFonts w:ascii="Times New Roman" w:hAnsi="Times New Roman"/>
          <w:sz w:val="24"/>
          <w:szCs w:val="24"/>
          <w:vertAlign w:val="superscript"/>
        </w:rPr>
        <w:t>5a</w:t>
      </w:r>
      <w:r w:rsidRPr="00127AD2">
        <w:rPr>
          <w:rFonts w:ascii="Times New Roman" w:hAnsi="Times New Roman"/>
          <w:sz w:val="24"/>
          <w:szCs w:val="24"/>
        </w:rPr>
        <w:t>) § 10 zákona č. 330/2007 Z. z. o registri trestov a o zmene a doplnení niektorých zákonov v znení neskorších predpisov.“.</w:t>
      </w:r>
    </w:p>
    <w:p w:rsidR="009B15B7" w:rsidRPr="00127AD2" w:rsidP="00127AD2">
      <w:pPr>
        <w:tabs>
          <w:tab w:val="left" w:pos="567"/>
        </w:tabs>
        <w:bidi w:val="0"/>
        <w:spacing w:after="0" w:line="240" w:lineRule="auto"/>
        <w:jc w:val="both"/>
        <w:rPr>
          <w:rFonts w:ascii="Times New Roman" w:hAnsi="Times New Roman"/>
          <w:sz w:val="24"/>
          <w:szCs w:val="24"/>
        </w:rPr>
      </w:pPr>
    </w:p>
    <w:p w:rsidR="009B15B7" w:rsidRPr="00127AD2" w:rsidP="005B3573">
      <w:pPr>
        <w:pStyle w:val="ListParagraph"/>
        <w:numPr>
          <w:numId w:val="80"/>
        </w:numPr>
        <w:tabs>
          <w:tab w:val="left" w:pos="567"/>
        </w:tabs>
        <w:bidi w:val="0"/>
        <w:spacing w:after="0" w:line="240" w:lineRule="auto"/>
        <w:ind w:hanging="76"/>
        <w:contextualSpacing w:val="0"/>
        <w:jc w:val="both"/>
        <w:rPr>
          <w:rFonts w:ascii="Times New Roman" w:hAnsi="Times New Roman"/>
          <w:sz w:val="24"/>
          <w:szCs w:val="24"/>
        </w:rPr>
      </w:pPr>
      <w:r w:rsidRPr="00127AD2">
        <w:rPr>
          <w:rFonts w:ascii="Times New Roman" w:hAnsi="Times New Roman"/>
          <w:sz w:val="24"/>
          <w:szCs w:val="24"/>
        </w:rPr>
        <w:t>§ 3 sa dopĺňa odsekom 11, ktorý znie:</w:t>
      </w:r>
    </w:p>
    <w:p w:rsidR="009B15B7" w:rsidRPr="00127AD2" w:rsidP="00127AD2">
      <w:pPr>
        <w:bidi w:val="0"/>
        <w:spacing w:after="0" w:line="240" w:lineRule="auto"/>
        <w:ind w:firstLine="357"/>
        <w:jc w:val="both"/>
        <w:rPr>
          <w:rFonts w:ascii="Times New Roman" w:hAnsi="Times New Roman"/>
          <w:sz w:val="24"/>
          <w:szCs w:val="24"/>
        </w:rPr>
      </w:pPr>
    </w:p>
    <w:p w:rsidR="00FD1032" w:rsidRPr="00127AD2" w:rsidP="00127AD2">
      <w:pPr>
        <w:bidi w:val="0"/>
        <w:spacing w:after="0" w:line="240" w:lineRule="auto"/>
        <w:ind w:firstLine="357"/>
        <w:jc w:val="both"/>
        <w:rPr>
          <w:rFonts w:ascii="Times New Roman" w:hAnsi="Times New Roman"/>
          <w:sz w:val="24"/>
          <w:szCs w:val="24"/>
        </w:rPr>
      </w:pPr>
      <w:r w:rsidR="005C0B51">
        <w:rPr>
          <w:rFonts w:ascii="Times New Roman" w:hAnsi="Times New Roman"/>
          <w:sz w:val="24"/>
          <w:szCs w:val="24"/>
        </w:rPr>
        <w:t>„</w:t>
      </w:r>
      <w:r w:rsidRPr="00127AD2">
        <w:rPr>
          <w:rFonts w:ascii="Times New Roman" w:hAnsi="Times New Roman"/>
          <w:sz w:val="24"/>
          <w:szCs w:val="24"/>
        </w:rPr>
        <w:t>(11) Na základe žiadosti prevádzkovateľa autoškoly o zmenu rozsahu registrácie autoškoly okresný úrad v sídle kraja rozhodne o zmene v registrácii autoškoly a vydá žiadateľovi nové osvedčenie o registrácii. Zmenou rozsahu registrácie je zmena rozsahu skupín, druhov kurzov, zmena adresy prevádzkových priestorov a zmena zodpovedného zástupcu. Okresný úrad v sídle kraja vydá nové osvedčenie o registrácii autoškoly aj v prípade, ak dôjde k zmene údajov uvedených v osvedčení z iných dôvodov.“.</w:t>
      </w:r>
    </w:p>
    <w:p w:rsidR="003A092B" w:rsidRPr="00127AD2" w:rsidP="00127AD2">
      <w:pPr>
        <w:bidi w:val="0"/>
        <w:spacing w:after="0" w:line="240" w:lineRule="auto"/>
        <w:jc w:val="both"/>
        <w:rPr>
          <w:rFonts w:ascii="Times New Roman" w:hAnsi="Times New Roman"/>
          <w:sz w:val="24"/>
          <w:szCs w:val="24"/>
        </w:rPr>
      </w:pPr>
    </w:p>
    <w:p w:rsidR="00FD1032" w:rsidRPr="00127AD2" w:rsidP="00127AD2">
      <w:pPr>
        <w:pStyle w:val="ListParagraph"/>
        <w:numPr>
          <w:numId w:val="80"/>
        </w:numPr>
        <w:bidi w:val="0"/>
        <w:spacing w:after="0" w:line="240" w:lineRule="auto"/>
        <w:ind w:left="0" w:firstLine="284"/>
        <w:contextualSpacing w:val="0"/>
        <w:jc w:val="both"/>
        <w:rPr>
          <w:rFonts w:ascii="Times New Roman" w:hAnsi="Times New Roman"/>
          <w:sz w:val="24"/>
          <w:szCs w:val="24"/>
        </w:rPr>
      </w:pPr>
      <w:r w:rsidRPr="00127AD2">
        <w:rPr>
          <w:rFonts w:ascii="Times New Roman" w:hAnsi="Times New Roman"/>
          <w:sz w:val="24"/>
          <w:szCs w:val="24"/>
        </w:rPr>
        <w:t>V § 5 ods. 2 sa za slovo „tvorí“ vkladá slovo „kancelária,“ a za prvú vetu sa vkladá nová druhá veta, ktorá znie: „Autoškola môže mať zriadenú ďalšiu učebňu na zabezpečenie teoretickej výučby len v rámci okresu, v ktorom má sídlo alebo prevádzku.“.</w:t>
      </w:r>
    </w:p>
    <w:p w:rsidR="00FD1032" w:rsidRPr="00127AD2" w:rsidP="00127AD2">
      <w:pPr>
        <w:bidi w:val="0"/>
        <w:spacing w:after="0" w:line="240" w:lineRule="auto"/>
        <w:jc w:val="both"/>
        <w:rPr>
          <w:rFonts w:ascii="Times New Roman" w:hAnsi="Times New Roman"/>
          <w:sz w:val="24"/>
          <w:szCs w:val="24"/>
        </w:rPr>
      </w:pPr>
    </w:p>
    <w:p w:rsidR="00FD1032" w:rsidRPr="00127AD2" w:rsidP="00127AD2">
      <w:pPr>
        <w:pStyle w:val="ListParagraph"/>
        <w:numPr>
          <w:numId w:val="80"/>
        </w:numPr>
        <w:bidi w:val="0"/>
        <w:spacing w:after="0" w:line="240" w:lineRule="auto"/>
        <w:ind w:hanging="76"/>
        <w:contextualSpacing w:val="0"/>
        <w:rPr>
          <w:rFonts w:ascii="Times New Roman" w:hAnsi="Times New Roman"/>
          <w:sz w:val="24"/>
          <w:szCs w:val="24"/>
        </w:rPr>
      </w:pPr>
      <w:r w:rsidRPr="00127AD2">
        <w:rPr>
          <w:rFonts w:ascii="Times New Roman" w:hAnsi="Times New Roman"/>
          <w:sz w:val="24"/>
          <w:szCs w:val="24"/>
        </w:rPr>
        <w:t>V § 5 ods. 3 písmeno b) znie:</w:t>
      </w:r>
    </w:p>
    <w:p w:rsidR="00FD1032" w:rsidRPr="00127AD2" w:rsidP="00127AD2">
      <w:pPr>
        <w:pStyle w:val="CommentText"/>
        <w:bidi w:val="0"/>
        <w:spacing w:after="0"/>
        <w:rPr>
          <w:rFonts w:ascii="Times New Roman" w:hAnsi="Times New Roman"/>
          <w:sz w:val="24"/>
          <w:szCs w:val="24"/>
        </w:rPr>
      </w:pPr>
      <w:r w:rsidRPr="00127AD2">
        <w:rPr>
          <w:rFonts w:ascii="Times New Roman" w:hAnsi="Times New Roman"/>
          <w:sz w:val="24"/>
          <w:szCs w:val="24"/>
        </w:rPr>
        <w:t>„b) autocvičisko alebo niektorá z nasledovných kombinácií:</w:t>
      </w:r>
    </w:p>
    <w:p w:rsidR="00FD1032" w:rsidRPr="00127AD2" w:rsidP="00127AD2">
      <w:pPr>
        <w:pStyle w:val="CommentText"/>
        <w:numPr>
          <w:numId w:val="81"/>
        </w:numPr>
        <w:bidi w:val="0"/>
        <w:spacing w:after="0"/>
        <w:ind w:left="0" w:firstLine="357"/>
        <w:rPr>
          <w:rFonts w:ascii="Times New Roman" w:hAnsi="Times New Roman"/>
          <w:sz w:val="24"/>
          <w:szCs w:val="24"/>
        </w:rPr>
      </w:pPr>
      <w:r w:rsidRPr="00127AD2">
        <w:rPr>
          <w:rFonts w:ascii="Times New Roman" w:hAnsi="Times New Roman"/>
          <w:sz w:val="24"/>
          <w:szCs w:val="24"/>
        </w:rPr>
        <w:t>autocvičisko a trenažér,</w:t>
      </w:r>
    </w:p>
    <w:p w:rsidR="00FD1032" w:rsidRPr="00127AD2" w:rsidP="00127AD2">
      <w:pPr>
        <w:pStyle w:val="CommentText"/>
        <w:numPr>
          <w:numId w:val="81"/>
        </w:numPr>
        <w:bidi w:val="0"/>
        <w:spacing w:after="0"/>
        <w:ind w:left="0" w:firstLine="357"/>
        <w:rPr>
          <w:rFonts w:ascii="Times New Roman" w:hAnsi="Times New Roman"/>
          <w:sz w:val="24"/>
          <w:szCs w:val="24"/>
        </w:rPr>
      </w:pPr>
      <w:r w:rsidRPr="00127AD2">
        <w:rPr>
          <w:rFonts w:ascii="Times New Roman" w:hAnsi="Times New Roman"/>
          <w:sz w:val="24"/>
          <w:szCs w:val="24"/>
        </w:rPr>
        <w:t>autocvičisko a náhradná výcviková plocha,</w:t>
      </w:r>
    </w:p>
    <w:p w:rsidR="00FD1032" w:rsidRPr="00127AD2" w:rsidP="00127AD2">
      <w:pPr>
        <w:pStyle w:val="CommentText"/>
        <w:numPr>
          <w:numId w:val="81"/>
        </w:numPr>
        <w:bidi w:val="0"/>
        <w:spacing w:after="0"/>
        <w:ind w:left="0" w:firstLine="357"/>
        <w:rPr>
          <w:rFonts w:ascii="Times New Roman" w:hAnsi="Times New Roman"/>
          <w:sz w:val="24"/>
          <w:szCs w:val="24"/>
        </w:rPr>
      </w:pPr>
      <w:r w:rsidRPr="00127AD2">
        <w:rPr>
          <w:rFonts w:ascii="Times New Roman" w:hAnsi="Times New Roman"/>
          <w:sz w:val="24"/>
          <w:szCs w:val="24"/>
        </w:rPr>
        <w:t>trenažér a náhradná výcviková plocha,</w:t>
      </w:r>
    </w:p>
    <w:p w:rsidR="00FD1032" w:rsidRPr="00127AD2" w:rsidP="00127AD2">
      <w:pPr>
        <w:pStyle w:val="Default"/>
        <w:numPr>
          <w:numId w:val="81"/>
        </w:numPr>
        <w:bidi w:val="0"/>
        <w:ind w:left="0" w:firstLine="357"/>
        <w:jc w:val="both"/>
        <w:rPr>
          <w:rFonts w:ascii="Times New Roman" w:hAnsi="Times New Roman" w:cs="Times New Roman"/>
          <w:color w:val="auto"/>
        </w:rPr>
      </w:pPr>
      <w:r w:rsidRPr="00127AD2">
        <w:rPr>
          <w:rFonts w:ascii="Times New Roman" w:hAnsi="Times New Roman" w:cs="Times New Roman"/>
          <w:color w:val="auto"/>
        </w:rPr>
        <w:t>autocvičisko, trenažér a náhradná výcviková plocha,“.</w:t>
      </w:r>
    </w:p>
    <w:p w:rsidR="00FD1032" w:rsidRPr="00127AD2" w:rsidP="00127AD2">
      <w:pPr>
        <w:pStyle w:val="Default"/>
        <w:bidi w:val="0"/>
        <w:jc w:val="both"/>
        <w:rPr>
          <w:rFonts w:ascii="Times New Roman" w:hAnsi="Times New Roman" w:cs="Times New Roman"/>
          <w:color w:val="auto"/>
        </w:rPr>
      </w:pPr>
    </w:p>
    <w:p w:rsidR="00FD1032" w:rsidRPr="00127AD2" w:rsidP="00127AD2">
      <w:pPr>
        <w:pStyle w:val="ListParagraph"/>
        <w:numPr>
          <w:numId w:val="80"/>
        </w:numPr>
        <w:bidi w:val="0"/>
        <w:spacing w:after="0" w:line="240" w:lineRule="auto"/>
        <w:ind w:hanging="76"/>
        <w:contextualSpacing w:val="0"/>
        <w:rPr>
          <w:rFonts w:ascii="Times New Roman" w:hAnsi="Times New Roman"/>
          <w:sz w:val="24"/>
          <w:szCs w:val="24"/>
        </w:rPr>
      </w:pPr>
      <w:r w:rsidRPr="00127AD2">
        <w:rPr>
          <w:rFonts w:ascii="Times New Roman" w:hAnsi="Times New Roman"/>
          <w:sz w:val="24"/>
          <w:szCs w:val="24"/>
        </w:rPr>
        <w:t>V § 5 sa za odsek 3 vkladajú nové odseky 4 až 6, ktoré znejú:</w:t>
      </w:r>
    </w:p>
    <w:p w:rsidR="00FD1032" w:rsidRPr="00127AD2" w:rsidP="00127AD2">
      <w:pPr>
        <w:bidi w:val="0"/>
        <w:spacing w:after="0" w:line="240" w:lineRule="auto"/>
        <w:ind w:firstLine="357"/>
        <w:jc w:val="both"/>
        <w:rPr>
          <w:rFonts w:ascii="Times New Roman" w:hAnsi="Times New Roman"/>
          <w:sz w:val="24"/>
          <w:szCs w:val="24"/>
        </w:rPr>
      </w:pPr>
      <w:r w:rsidRPr="00127AD2">
        <w:rPr>
          <w:rFonts w:ascii="Times New Roman" w:hAnsi="Times New Roman"/>
          <w:sz w:val="24"/>
          <w:szCs w:val="24"/>
        </w:rPr>
        <w:t>„(4) Každé výcvikové vozidlo podľa odseku 3 písm. a) musí byť na účely zabezpečenia transparentnej výučby a transparentného výcviku vybavené pevne namontovaným zariadením umožňujúcim zaznamenanie údajov o identite účastníka kurzu a inštruktora autoškoly zúčastnených na jazde, trase a trvaní jazdy, ktoré budú zo zariadenia automaticky zasielané do informačného systému</w:t>
      </w:r>
      <w:r w:rsidRPr="00127AD2">
        <w:rPr>
          <w:rFonts w:ascii="Times New Roman" w:hAnsi="Times New Roman"/>
          <w:sz w:val="24"/>
          <w:szCs w:val="24"/>
          <w:vertAlign w:val="superscript"/>
        </w:rPr>
        <w:t>3a</w:t>
      </w:r>
      <w:r w:rsidRPr="00127AD2">
        <w:rPr>
          <w:rFonts w:ascii="Times New Roman" w:hAnsi="Times New Roman"/>
          <w:sz w:val="24"/>
          <w:szCs w:val="24"/>
        </w:rPr>
        <w:t xml:space="preserve">) (ďalej len „identifikačné zariadenie výcvikového vozidla“). </w:t>
      </w:r>
    </w:p>
    <w:p w:rsidR="00FD1032" w:rsidRPr="00127AD2" w:rsidP="00127AD2">
      <w:pPr>
        <w:bidi w:val="0"/>
        <w:spacing w:after="0" w:line="240" w:lineRule="auto"/>
        <w:ind w:firstLine="357"/>
        <w:jc w:val="both"/>
        <w:rPr>
          <w:rFonts w:ascii="Times New Roman" w:hAnsi="Times New Roman"/>
          <w:sz w:val="24"/>
          <w:szCs w:val="24"/>
        </w:rPr>
      </w:pPr>
    </w:p>
    <w:p w:rsidR="00FD1032" w:rsidRPr="00127AD2" w:rsidP="00127AD2">
      <w:pPr>
        <w:bidi w:val="0"/>
        <w:spacing w:after="0" w:line="240" w:lineRule="auto"/>
        <w:ind w:firstLine="357"/>
        <w:jc w:val="both"/>
        <w:rPr>
          <w:rFonts w:ascii="Times New Roman" w:hAnsi="Times New Roman"/>
          <w:sz w:val="24"/>
          <w:szCs w:val="24"/>
        </w:rPr>
      </w:pPr>
      <w:r w:rsidRPr="00127AD2">
        <w:rPr>
          <w:rFonts w:ascii="Times New Roman" w:hAnsi="Times New Roman"/>
          <w:sz w:val="24"/>
          <w:szCs w:val="24"/>
        </w:rPr>
        <w:t>(5) Každá učebňa podľa odseku 2 a každý trenažér podľa odseku 3 písm. b) musia byť na účely transparentnej výučby a transparentného výcviku vybavené pevne namontovaným zariadením umožňujúcim zaznamenanie údajov o identite účastníka kurzu a inštruktora autoškoly, o čase strávenom v učebni alebo na trenažéri, ktoré budú zo zariadenia automaticky zasielané do informačného systému podľa osobitného predpisu.</w:t>
      </w:r>
      <w:r w:rsidRPr="00127AD2">
        <w:rPr>
          <w:rFonts w:ascii="Times New Roman" w:hAnsi="Times New Roman"/>
          <w:sz w:val="24"/>
          <w:szCs w:val="24"/>
          <w:vertAlign w:val="superscript"/>
        </w:rPr>
        <w:t>3a</w:t>
      </w:r>
      <w:r w:rsidRPr="00127AD2">
        <w:rPr>
          <w:rFonts w:ascii="Times New Roman" w:hAnsi="Times New Roman"/>
          <w:sz w:val="24"/>
          <w:szCs w:val="24"/>
        </w:rPr>
        <w:t>) (ďalej len „identifikačné zariadenie učebne a trenažéra“).</w:t>
      </w:r>
    </w:p>
    <w:p w:rsidR="00FD1032" w:rsidRPr="00127AD2" w:rsidP="00127AD2">
      <w:pPr>
        <w:bidi w:val="0"/>
        <w:spacing w:after="0" w:line="240" w:lineRule="auto"/>
        <w:ind w:firstLine="357"/>
        <w:jc w:val="both"/>
        <w:rPr>
          <w:rFonts w:ascii="Times New Roman" w:hAnsi="Times New Roman"/>
          <w:sz w:val="24"/>
          <w:szCs w:val="24"/>
        </w:rPr>
      </w:pPr>
    </w:p>
    <w:p w:rsidR="00FD1032" w:rsidRPr="00127AD2" w:rsidP="00127AD2">
      <w:pPr>
        <w:bidi w:val="0"/>
        <w:spacing w:after="0" w:line="240" w:lineRule="auto"/>
        <w:ind w:firstLine="357"/>
        <w:jc w:val="both"/>
        <w:rPr>
          <w:rFonts w:ascii="Times New Roman" w:hAnsi="Times New Roman"/>
          <w:sz w:val="24"/>
          <w:szCs w:val="24"/>
        </w:rPr>
      </w:pPr>
      <w:r w:rsidRPr="00127AD2">
        <w:rPr>
          <w:rFonts w:ascii="Times New Roman" w:hAnsi="Times New Roman"/>
          <w:sz w:val="24"/>
          <w:szCs w:val="24"/>
        </w:rPr>
        <w:t>(6) Identitou účastníka kurzu podľa odsekov 4 a 5 sa rozumejú meno, priezvisko, dátum a miesto narodenia, adresa jeho bydliska a údaje o pridelenom identifikátore pre identifikáciu účastníka kurzu v identifikačnom zariadení. Identitou inštruktora autoškoly podľa odsekov 4 a 5 sa okrem údajov uvedených v § 15 ods. 3 rozumejú aj údaje o pridelenom identifikátore pre identifikáciu inštruktora v identifikačnom zariadení.“.</w:t>
      </w:r>
    </w:p>
    <w:p w:rsidR="00FD1032" w:rsidRPr="00127AD2" w:rsidP="00127AD2">
      <w:pPr>
        <w:bidi w:val="0"/>
        <w:spacing w:after="0" w:line="240" w:lineRule="auto"/>
        <w:ind w:firstLine="357"/>
        <w:jc w:val="both"/>
        <w:rPr>
          <w:rFonts w:ascii="Times New Roman" w:hAnsi="Times New Roman"/>
          <w:sz w:val="24"/>
          <w:szCs w:val="24"/>
        </w:rPr>
      </w:pPr>
    </w:p>
    <w:p w:rsidR="00FD1032" w:rsidRPr="00127AD2" w:rsidP="00127AD2">
      <w:pPr>
        <w:bidi w:val="0"/>
        <w:spacing w:after="0" w:line="240" w:lineRule="auto"/>
        <w:ind w:firstLine="357"/>
        <w:jc w:val="both"/>
        <w:rPr>
          <w:rFonts w:ascii="Times New Roman" w:hAnsi="Times New Roman"/>
          <w:sz w:val="24"/>
          <w:szCs w:val="24"/>
        </w:rPr>
      </w:pPr>
      <w:r w:rsidRPr="00127AD2">
        <w:rPr>
          <w:rFonts w:ascii="Times New Roman" w:hAnsi="Times New Roman"/>
          <w:sz w:val="24"/>
          <w:szCs w:val="24"/>
        </w:rPr>
        <w:t>Doterajšie odseky 4 a 5 sa označujú ako odseky 7 a 8.</w:t>
      </w:r>
    </w:p>
    <w:p w:rsidR="00FD1032" w:rsidRPr="00127AD2" w:rsidP="00127AD2">
      <w:pPr>
        <w:bidi w:val="0"/>
        <w:spacing w:after="0" w:line="240" w:lineRule="auto"/>
        <w:ind w:firstLine="357"/>
        <w:jc w:val="both"/>
        <w:rPr>
          <w:rFonts w:ascii="Times New Roman" w:hAnsi="Times New Roman"/>
          <w:sz w:val="24"/>
          <w:szCs w:val="24"/>
        </w:rPr>
      </w:pPr>
    </w:p>
    <w:p w:rsidR="00FD1032" w:rsidRPr="00127AD2" w:rsidP="005B3573">
      <w:pPr>
        <w:pStyle w:val="ListParagraph"/>
        <w:numPr>
          <w:numId w:val="80"/>
        </w:numPr>
        <w:tabs>
          <w:tab w:val="left" w:pos="851"/>
        </w:tabs>
        <w:bidi w:val="0"/>
        <w:spacing w:after="0" w:line="240" w:lineRule="auto"/>
        <w:ind w:left="0" w:firstLine="426"/>
        <w:contextualSpacing w:val="0"/>
        <w:jc w:val="both"/>
        <w:rPr>
          <w:rFonts w:ascii="Times New Roman" w:hAnsi="Times New Roman"/>
          <w:sz w:val="24"/>
          <w:szCs w:val="24"/>
        </w:rPr>
      </w:pPr>
      <w:r w:rsidRPr="00127AD2">
        <w:rPr>
          <w:rFonts w:ascii="Times New Roman" w:hAnsi="Times New Roman"/>
          <w:sz w:val="24"/>
          <w:szCs w:val="24"/>
        </w:rPr>
        <w:t xml:space="preserve">V § 5 ods. </w:t>
      </w:r>
      <w:r w:rsidRPr="00127AD2" w:rsidR="00F51D1B">
        <w:rPr>
          <w:rFonts w:ascii="Times New Roman" w:hAnsi="Times New Roman"/>
          <w:sz w:val="24"/>
          <w:szCs w:val="24"/>
        </w:rPr>
        <w:t>7</w:t>
      </w:r>
      <w:r w:rsidRPr="00127AD2">
        <w:rPr>
          <w:rFonts w:ascii="Times New Roman" w:hAnsi="Times New Roman"/>
          <w:sz w:val="24"/>
          <w:szCs w:val="24"/>
        </w:rPr>
        <w:t xml:space="preserve"> sa za prvú vetu vkladá nová druhá veta a tretia veta, ktoré znejú: „Na praktický výcvik sa používajú výcvikové vozidlá, ktoré spĺňajú podmienky ustanovené pre vozidlá používané na skúškach z vedenia motorového vozidla.</w:t>
      </w:r>
      <w:r w:rsidRPr="00127AD2">
        <w:rPr>
          <w:rFonts w:ascii="Times New Roman" w:hAnsi="Times New Roman"/>
          <w:sz w:val="24"/>
          <w:szCs w:val="24"/>
          <w:vertAlign w:val="superscript"/>
        </w:rPr>
        <w:t>6a</w:t>
      </w:r>
      <w:r w:rsidRPr="00127AD2">
        <w:rPr>
          <w:rFonts w:ascii="Times New Roman" w:hAnsi="Times New Roman"/>
          <w:sz w:val="24"/>
          <w:szCs w:val="24"/>
        </w:rPr>
        <w:t>) Motorové vozidlá používané ako výcvikové vozidlá musia mať údaj o výcvikovom vozidle zaznamenaný v osvedčení o evidencii časti II.“.</w:t>
      </w:r>
    </w:p>
    <w:p w:rsidR="00FD1032" w:rsidRPr="00127AD2" w:rsidP="00127AD2">
      <w:pPr>
        <w:bidi w:val="0"/>
        <w:spacing w:after="0" w:line="240" w:lineRule="auto"/>
        <w:jc w:val="both"/>
        <w:rPr>
          <w:rFonts w:ascii="Times New Roman" w:hAnsi="Times New Roman"/>
          <w:sz w:val="24"/>
          <w:szCs w:val="24"/>
        </w:rPr>
      </w:pPr>
    </w:p>
    <w:p w:rsidR="00FD1032" w:rsidRPr="00127AD2" w:rsidP="00127AD2">
      <w:pPr>
        <w:bidi w:val="0"/>
        <w:spacing w:after="0" w:line="240" w:lineRule="auto"/>
        <w:ind w:firstLine="357"/>
        <w:rPr>
          <w:rFonts w:ascii="Times New Roman" w:hAnsi="Times New Roman"/>
          <w:sz w:val="24"/>
          <w:szCs w:val="24"/>
        </w:rPr>
      </w:pPr>
      <w:r w:rsidRPr="00127AD2">
        <w:rPr>
          <w:rFonts w:ascii="Times New Roman" w:hAnsi="Times New Roman"/>
          <w:sz w:val="24"/>
          <w:szCs w:val="24"/>
        </w:rPr>
        <w:t>Poznámka pod čiarou k odkazu 6a znie:</w:t>
      </w:r>
    </w:p>
    <w:p w:rsidR="00FD1032" w:rsidRPr="00127AD2" w:rsidP="00127AD2">
      <w:pPr>
        <w:bidi w:val="0"/>
        <w:spacing w:after="0" w:line="240" w:lineRule="auto"/>
        <w:jc w:val="both"/>
        <w:rPr>
          <w:rFonts w:ascii="Times New Roman" w:hAnsi="Times New Roman"/>
          <w:sz w:val="24"/>
          <w:szCs w:val="24"/>
        </w:rPr>
      </w:pPr>
      <w:r w:rsidRPr="00127AD2">
        <w:rPr>
          <w:rFonts w:ascii="Times New Roman" w:hAnsi="Times New Roman"/>
          <w:sz w:val="24"/>
          <w:szCs w:val="24"/>
        </w:rPr>
        <w:t>„</w:t>
      </w:r>
      <w:r w:rsidRPr="00127AD2">
        <w:rPr>
          <w:rFonts w:ascii="Times New Roman" w:hAnsi="Times New Roman"/>
          <w:sz w:val="24"/>
          <w:szCs w:val="24"/>
          <w:vertAlign w:val="superscript"/>
        </w:rPr>
        <w:t>6a</w:t>
      </w:r>
      <w:r w:rsidRPr="00127AD2">
        <w:rPr>
          <w:rFonts w:ascii="Times New Roman" w:hAnsi="Times New Roman"/>
          <w:sz w:val="24"/>
          <w:szCs w:val="24"/>
        </w:rPr>
        <w:t>) § 22 a 22a vyhlášky Ministerstva vnútra Slovenskej republiky č. 9/2009 Z. z., ktorou sa vykonáva zákon</w:t>
        <w:br/>
        <w:t xml:space="preserve">      o cestnej premávke a o zmene a doplnení niektorých zákonov v znení neskorších predpisov.“.</w:t>
      </w:r>
    </w:p>
    <w:p w:rsidR="00FD1032" w:rsidRPr="00127AD2" w:rsidP="00127AD2">
      <w:pPr>
        <w:bidi w:val="0"/>
        <w:spacing w:after="0" w:line="240" w:lineRule="auto"/>
        <w:ind w:left="284"/>
        <w:jc w:val="both"/>
        <w:rPr>
          <w:rFonts w:ascii="Times New Roman" w:hAnsi="Times New Roman"/>
          <w:sz w:val="24"/>
          <w:szCs w:val="24"/>
        </w:rPr>
      </w:pPr>
    </w:p>
    <w:p w:rsidR="00FD1032" w:rsidRPr="00127AD2" w:rsidP="005B3573">
      <w:pPr>
        <w:pStyle w:val="Default"/>
        <w:numPr>
          <w:numId w:val="80"/>
        </w:numPr>
        <w:tabs>
          <w:tab w:val="left" w:pos="851"/>
        </w:tabs>
        <w:bidi w:val="0"/>
        <w:ind w:firstLine="66"/>
        <w:jc w:val="both"/>
        <w:rPr>
          <w:rFonts w:ascii="Times New Roman" w:hAnsi="Times New Roman" w:cs="Times New Roman"/>
          <w:color w:val="auto"/>
        </w:rPr>
      </w:pPr>
      <w:r w:rsidRPr="00127AD2">
        <w:rPr>
          <w:rFonts w:ascii="Times New Roman" w:hAnsi="Times New Roman" w:cs="Times New Roman"/>
          <w:color w:val="auto"/>
        </w:rPr>
        <w:t>Za § 5 sa vkladá § 5a, ktorý vrátane nadpisu  znie:</w:t>
      </w:r>
    </w:p>
    <w:p w:rsidR="00FD1032" w:rsidRPr="00127AD2" w:rsidP="00127AD2">
      <w:pPr>
        <w:pStyle w:val="Default"/>
        <w:bidi w:val="0"/>
        <w:rPr>
          <w:rFonts w:ascii="Times New Roman" w:hAnsi="Times New Roman" w:cs="Times New Roman"/>
          <w:color w:val="auto"/>
        </w:rPr>
      </w:pPr>
    </w:p>
    <w:p w:rsidR="00FD1032" w:rsidRPr="00127AD2" w:rsidP="00127AD2">
      <w:pPr>
        <w:widowControl w:val="0"/>
        <w:autoSpaceDE w:val="0"/>
        <w:autoSpaceDN w:val="0"/>
        <w:bidi w:val="0"/>
        <w:adjustRightInd w:val="0"/>
        <w:spacing w:after="0" w:line="240" w:lineRule="auto"/>
        <w:ind w:firstLine="357"/>
        <w:jc w:val="center"/>
        <w:rPr>
          <w:rFonts w:ascii="Times New Roman" w:hAnsi="Times New Roman"/>
          <w:sz w:val="24"/>
          <w:szCs w:val="24"/>
        </w:rPr>
      </w:pPr>
      <w:r w:rsidRPr="00127AD2">
        <w:rPr>
          <w:rFonts w:ascii="Times New Roman" w:hAnsi="Times New Roman"/>
          <w:sz w:val="24"/>
          <w:szCs w:val="24"/>
        </w:rPr>
        <w:t>„§ 5a</w:t>
      </w:r>
    </w:p>
    <w:p w:rsidR="00FD1032" w:rsidRPr="00127AD2" w:rsidP="00127AD2">
      <w:pPr>
        <w:widowControl w:val="0"/>
        <w:autoSpaceDE w:val="0"/>
        <w:autoSpaceDN w:val="0"/>
        <w:bidi w:val="0"/>
        <w:adjustRightInd w:val="0"/>
        <w:spacing w:after="0" w:line="240" w:lineRule="auto"/>
        <w:ind w:firstLine="357"/>
        <w:jc w:val="center"/>
        <w:rPr>
          <w:rFonts w:ascii="Times New Roman" w:hAnsi="Times New Roman"/>
          <w:sz w:val="24"/>
          <w:szCs w:val="24"/>
        </w:rPr>
      </w:pPr>
      <w:r w:rsidRPr="00127AD2">
        <w:rPr>
          <w:rFonts w:ascii="Times New Roman" w:hAnsi="Times New Roman"/>
          <w:sz w:val="24"/>
          <w:szCs w:val="24"/>
        </w:rPr>
        <w:t>Schvaľovanie identifikačných zariadení a programového vybavenia autoškoly</w:t>
      </w:r>
    </w:p>
    <w:p w:rsidR="00FD1032" w:rsidRPr="00127AD2" w:rsidP="00127AD2">
      <w:pPr>
        <w:widowControl w:val="0"/>
        <w:autoSpaceDE w:val="0"/>
        <w:autoSpaceDN w:val="0"/>
        <w:bidi w:val="0"/>
        <w:adjustRightInd w:val="0"/>
        <w:spacing w:after="0" w:line="240" w:lineRule="auto"/>
        <w:jc w:val="both"/>
        <w:rPr>
          <w:rFonts w:ascii="Times New Roman" w:hAnsi="Times New Roman"/>
          <w:sz w:val="24"/>
          <w:szCs w:val="24"/>
        </w:rPr>
      </w:pPr>
    </w:p>
    <w:p w:rsidR="00FD1032" w:rsidRPr="00127AD2" w:rsidP="00127AD2">
      <w:pPr>
        <w:widowControl w:val="0"/>
        <w:numPr>
          <w:numId w:val="82"/>
        </w:numPr>
        <w:tabs>
          <w:tab w:val="num" w:pos="0"/>
        </w:tabs>
        <w:autoSpaceDE w:val="0"/>
        <w:autoSpaceDN w:val="0"/>
        <w:bidi w:val="0"/>
        <w:adjustRightInd w:val="0"/>
        <w:spacing w:after="0" w:line="240" w:lineRule="auto"/>
        <w:ind w:left="0" w:firstLine="357"/>
        <w:jc w:val="both"/>
        <w:rPr>
          <w:rFonts w:ascii="Times New Roman" w:hAnsi="Times New Roman"/>
          <w:iCs/>
          <w:sz w:val="24"/>
          <w:szCs w:val="24"/>
        </w:rPr>
      </w:pPr>
      <w:r w:rsidRPr="00127AD2">
        <w:rPr>
          <w:rFonts w:ascii="Times New Roman" w:hAnsi="Times New Roman"/>
          <w:sz w:val="24"/>
          <w:szCs w:val="24"/>
        </w:rPr>
        <w:t xml:space="preserve">Výrobca alebo zástupca výrobcu </w:t>
      </w:r>
      <w:r w:rsidRPr="00127AD2">
        <w:rPr>
          <w:rFonts w:ascii="Times New Roman" w:hAnsi="Times New Roman"/>
          <w:iCs/>
          <w:sz w:val="24"/>
          <w:szCs w:val="24"/>
        </w:rPr>
        <w:t>identifikačného zariadenia výcvikového vozidla</w:t>
        <w:br/>
        <w:t xml:space="preserve">a </w:t>
      </w:r>
      <w:r w:rsidRPr="00127AD2">
        <w:rPr>
          <w:rFonts w:ascii="Times New Roman" w:hAnsi="Times New Roman"/>
          <w:sz w:val="24"/>
          <w:szCs w:val="24"/>
        </w:rPr>
        <w:t>identifikačného zariadenia učebne a trenažéra</w:t>
      </w:r>
      <w:r w:rsidRPr="00127AD2">
        <w:rPr>
          <w:rFonts w:ascii="Times New Roman" w:hAnsi="Times New Roman"/>
          <w:iCs/>
          <w:sz w:val="24"/>
          <w:szCs w:val="24"/>
        </w:rPr>
        <w:t xml:space="preserve"> </w:t>
      </w:r>
      <w:r w:rsidRPr="00127AD2">
        <w:rPr>
          <w:rFonts w:ascii="Times New Roman" w:hAnsi="Times New Roman"/>
          <w:sz w:val="24"/>
          <w:szCs w:val="24"/>
        </w:rPr>
        <w:t xml:space="preserve">je pred ich uvedením na trh povinný písomne požiadať Ministerstvo dopravy, výstavby a regionálneho rozvoja Slovenskej republiky (ďalej len „ministerstvo“) o schválenie spôsobilosti typu identifikačného zariadenia na používanie v autoškolách. </w:t>
      </w:r>
    </w:p>
    <w:p w:rsidR="00FD1032" w:rsidRPr="00127AD2" w:rsidP="00127AD2">
      <w:pPr>
        <w:widowControl w:val="0"/>
        <w:autoSpaceDE w:val="0"/>
        <w:autoSpaceDN w:val="0"/>
        <w:bidi w:val="0"/>
        <w:adjustRightInd w:val="0"/>
        <w:spacing w:after="0" w:line="240" w:lineRule="auto"/>
        <w:jc w:val="both"/>
        <w:rPr>
          <w:rFonts w:ascii="Times New Roman" w:hAnsi="Times New Roman"/>
          <w:iCs/>
          <w:sz w:val="24"/>
          <w:szCs w:val="24"/>
        </w:rPr>
      </w:pPr>
    </w:p>
    <w:p w:rsidR="00FD1032" w:rsidRPr="00127AD2" w:rsidP="00127AD2">
      <w:pPr>
        <w:widowControl w:val="0"/>
        <w:numPr>
          <w:numId w:val="82"/>
        </w:numPr>
        <w:tabs>
          <w:tab w:val="num" w:pos="0"/>
        </w:tabs>
        <w:autoSpaceDE w:val="0"/>
        <w:autoSpaceDN w:val="0"/>
        <w:bidi w:val="0"/>
        <w:adjustRightInd w:val="0"/>
        <w:spacing w:after="0" w:line="240" w:lineRule="auto"/>
        <w:ind w:left="0" w:firstLine="357"/>
        <w:jc w:val="both"/>
        <w:rPr>
          <w:rFonts w:ascii="Times New Roman" w:hAnsi="Times New Roman"/>
          <w:iCs/>
          <w:sz w:val="24"/>
          <w:szCs w:val="24"/>
        </w:rPr>
      </w:pPr>
      <w:r w:rsidRPr="00127AD2">
        <w:rPr>
          <w:rFonts w:ascii="Times New Roman" w:hAnsi="Times New Roman"/>
          <w:iCs/>
          <w:sz w:val="24"/>
          <w:szCs w:val="24"/>
        </w:rPr>
        <w:t xml:space="preserve">Identifikačné zariadenie výcvikového vozidla a </w:t>
      </w:r>
      <w:r w:rsidRPr="00127AD2">
        <w:rPr>
          <w:rFonts w:ascii="Times New Roman" w:hAnsi="Times New Roman"/>
          <w:sz w:val="24"/>
          <w:szCs w:val="24"/>
        </w:rPr>
        <w:t>identifikačné zariadenie učebne a trenažéra</w:t>
      </w:r>
      <w:r w:rsidRPr="00127AD2">
        <w:rPr>
          <w:rFonts w:ascii="Times New Roman" w:hAnsi="Times New Roman"/>
          <w:iCs/>
          <w:sz w:val="24"/>
          <w:szCs w:val="24"/>
        </w:rPr>
        <w:t xml:space="preserve"> musí pred schválením prejsť testovaním kompatibility programového vybavenia zariadenia na komunikáciu s informačným systémom.</w:t>
      </w:r>
      <w:r w:rsidRPr="00127AD2">
        <w:rPr>
          <w:rFonts w:ascii="Times New Roman" w:hAnsi="Times New Roman"/>
          <w:sz w:val="24"/>
          <w:szCs w:val="24"/>
          <w:vertAlign w:val="superscript"/>
        </w:rPr>
        <w:t>3a</w:t>
      </w:r>
      <w:r w:rsidRPr="00127AD2">
        <w:rPr>
          <w:rFonts w:ascii="Times New Roman" w:hAnsi="Times New Roman"/>
          <w:sz w:val="24"/>
          <w:szCs w:val="24"/>
        </w:rPr>
        <w:t xml:space="preserve">) O výsledku testovania vydá prevádzkovateľ informačného systému správu. </w:t>
      </w:r>
    </w:p>
    <w:p w:rsidR="00FD1032" w:rsidRPr="00127AD2" w:rsidP="00127AD2">
      <w:pPr>
        <w:widowControl w:val="0"/>
        <w:autoSpaceDE w:val="0"/>
        <w:autoSpaceDN w:val="0"/>
        <w:bidi w:val="0"/>
        <w:adjustRightInd w:val="0"/>
        <w:spacing w:after="0" w:line="240" w:lineRule="auto"/>
        <w:jc w:val="both"/>
        <w:rPr>
          <w:rFonts w:ascii="Times New Roman" w:hAnsi="Times New Roman"/>
          <w:iCs/>
          <w:sz w:val="24"/>
          <w:szCs w:val="24"/>
        </w:rPr>
      </w:pPr>
    </w:p>
    <w:p w:rsidR="00FD1032" w:rsidRPr="00127AD2" w:rsidP="00127AD2">
      <w:pPr>
        <w:widowControl w:val="0"/>
        <w:numPr>
          <w:numId w:val="82"/>
        </w:numPr>
        <w:tabs>
          <w:tab w:val="num" w:pos="0"/>
        </w:tabs>
        <w:autoSpaceDE w:val="0"/>
        <w:autoSpaceDN w:val="0"/>
        <w:bidi w:val="0"/>
        <w:adjustRightInd w:val="0"/>
        <w:spacing w:after="0" w:line="240" w:lineRule="auto"/>
        <w:ind w:left="0" w:firstLine="357"/>
        <w:jc w:val="both"/>
        <w:rPr>
          <w:rFonts w:ascii="Times New Roman" w:hAnsi="Times New Roman"/>
          <w:sz w:val="24"/>
          <w:szCs w:val="24"/>
        </w:rPr>
      </w:pPr>
      <w:r w:rsidRPr="00127AD2">
        <w:rPr>
          <w:rFonts w:ascii="Times New Roman" w:hAnsi="Times New Roman"/>
          <w:sz w:val="24"/>
          <w:szCs w:val="24"/>
        </w:rPr>
        <w:t xml:space="preserve">Žiadateľ je povinný zabezpečiť vykonanie testovania na vlastné náklady. </w:t>
      </w:r>
    </w:p>
    <w:p w:rsidR="009B15B7" w:rsidRPr="00127AD2" w:rsidP="00127AD2">
      <w:pPr>
        <w:widowControl w:val="0"/>
        <w:autoSpaceDE w:val="0"/>
        <w:autoSpaceDN w:val="0"/>
        <w:bidi w:val="0"/>
        <w:adjustRightInd w:val="0"/>
        <w:spacing w:after="0" w:line="240" w:lineRule="auto"/>
        <w:ind w:left="357"/>
        <w:jc w:val="both"/>
        <w:rPr>
          <w:rFonts w:ascii="Times New Roman" w:hAnsi="Times New Roman"/>
          <w:iCs/>
          <w:sz w:val="24"/>
          <w:szCs w:val="24"/>
        </w:rPr>
      </w:pPr>
    </w:p>
    <w:p w:rsidR="00FD1032" w:rsidRPr="00127AD2" w:rsidP="00127AD2">
      <w:pPr>
        <w:widowControl w:val="0"/>
        <w:numPr>
          <w:numId w:val="82"/>
        </w:numPr>
        <w:tabs>
          <w:tab w:val="num" w:pos="0"/>
        </w:tabs>
        <w:autoSpaceDE w:val="0"/>
        <w:autoSpaceDN w:val="0"/>
        <w:bidi w:val="0"/>
        <w:adjustRightInd w:val="0"/>
        <w:spacing w:after="0" w:line="240" w:lineRule="auto"/>
        <w:ind w:left="0" w:firstLine="357"/>
        <w:jc w:val="both"/>
        <w:rPr>
          <w:rFonts w:ascii="Times New Roman" w:hAnsi="Times New Roman"/>
          <w:iCs/>
          <w:sz w:val="24"/>
          <w:szCs w:val="24"/>
        </w:rPr>
      </w:pPr>
      <w:r w:rsidRPr="00127AD2">
        <w:rPr>
          <w:rFonts w:ascii="Times New Roman" w:hAnsi="Times New Roman"/>
          <w:sz w:val="24"/>
          <w:szCs w:val="24"/>
        </w:rPr>
        <w:t>Identifikačné zariadenie výcvikového vozidla musí byť schválené podľa osobitného predpisu.</w:t>
      </w:r>
      <w:r w:rsidRPr="00127AD2">
        <w:rPr>
          <w:rFonts w:ascii="Times New Roman" w:hAnsi="Times New Roman"/>
          <w:sz w:val="24"/>
          <w:szCs w:val="24"/>
          <w:vertAlign w:val="superscript"/>
        </w:rPr>
        <w:t>6</w:t>
      </w:r>
      <w:r w:rsidRPr="00127AD2" w:rsidR="00F51D1B">
        <w:rPr>
          <w:rFonts w:ascii="Times New Roman" w:hAnsi="Times New Roman"/>
          <w:sz w:val="24"/>
          <w:szCs w:val="24"/>
          <w:vertAlign w:val="superscript"/>
        </w:rPr>
        <w:t>b</w:t>
      </w:r>
      <w:r w:rsidRPr="00127AD2">
        <w:rPr>
          <w:rFonts w:ascii="Times New Roman" w:hAnsi="Times New Roman"/>
          <w:sz w:val="24"/>
          <w:szCs w:val="24"/>
        </w:rPr>
        <w:t xml:space="preserve">) </w:t>
      </w:r>
    </w:p>
    <w:p w:rsidR="00FD1032" w:rsidRPr="00127AD2" w:rsidP="00127AD2">
      <w:pPr>
        <w:widowControl w:val="0"/>
        <w:autoSpaceDE w:val="0"/>
        <w:autoSpaceDN w:val="0"/>
        <w:bidi w:val="0"/>
        <w:adjustRightInd w:val="0"/>
        <w:spacing w:after="0" w:line="240" w:lineRule="auto"/>
        <w:jc w:val="both"/>
        <w:rPr>
          <w:rFonts w:ascii="Times New Roman" w:hAnsi="Times New Roman"/>
          <w:sz w:val="24"/>
          <w:szCs w:val="24"/>
        </w:rPr>
      </w:pPr>
    </w:p>
    <w:p w:rsidR="00FD1032" w:rsidRPr="00127AD2" w:rsidP="00127AD2">
      <w:pPr>
        <w:widowControl w:val="0"/>
        <w:numPr>
          <w:numId w:val="82"/>
        </w:numPr>
        <w:tabs>
          <w:tab w:val="num" w:pos="0"/>
        </w:tabs>
        <w:autoSpaceDE w:val="0"/>
        <w:autoSpaceDN w:val="0"/>
        <w:bidi w:val="0"/>
        <w:adjustRightInd w:val="0"/>
        <w:spacing w:after="0" w:line="240" w:lineRule="auto"/>
        <w:ind w:left="0" w:firstLine="357"/>
        <w:jc w:val="both"/>
        <w:rPr>
          <w:rFonts w:ascii="Times New Roman" w:hAnsi="Times New Roman"/>
          <w:sz w:val="24"/>
          <w:szCs w:val="24"/>
        </w:rPr>
      </w:pPr>
      <w:r w:rsidRPr="00127AD2">
        <w:rPr>
          <w:rFonts w:ascii="Times New Roman" w:hAnsi="Times New Roman"/>
          <w:sz w:val="24"/>
          <w:szCs w:val="24"/>
        </w:rPr>
        <w:t xml:space="preserve">Žiadosť podľa odseku 1 musí obsahovať </w:t>
      </w:r>
    </w:p>
    <w:p w:rsidR="00FD1032" w:rsidRPr="00127AD2" w:rsidP="00127AD2">
      <w:pPr>
        <w:widowControl w:val="0"/>
        <w:autoSpaceDE w:val="0"/>
        <w:autoSpaceDN w:val="0"/>
        <w:bidi w:val="0"/>
        <w:adjustRightInd w:val="0"/>
        <w:spacing w:after="0" w:line="240" w:lineRule="auto"/>
        <w:ind w:firstLine="357"/>
        <w:jc w:val="both"/>
        <w:rPr>
          <w:rFonts w:ascii="Times New Roman" w:hAnsi="Times New Roman"/>
          <w:sz w:val="24"/>
          <w:szCs w:val="24"/>
        </w:rPr>
      </w:pPr>
      <w:r w:rsidRPr="00127AD2">
        <w:rPr>
          <w:rFonts w:ascii="Times New Roman" w:hAnsi="Times New Roman"/>
          <w:sz w:val="24"/>
          <w:szCs w:val="24"/>
        </w:rPr>
        <w:t xml:space="preserve">a) identifikačné údaje o žiadateľovi, a to </w:t>
      </w:r>
    </w:p>
    <w:p w:rsidR="00FD1032" w:rsidRPr="00127AD2" w:rsidP="00127AD2">
      <w:pPr>
        <w:widowControl w:val="0"/>
        <w:autoSpaceDE w:val="0"/>
        <w:autoSpaceDN w:val="0"/>
        <w:bidi w:val="0"/>
        <w:adjustRightInd w:val="0"/>
        <w:spacing w:after="0" w:line="240" w:lineRule="auto"/>
        <w:ind w:left="567" w:hanging="210"/>
        <w:jc w:val="both"/>
        <w:rPr>
          <w:rFonts w:ascii="Times New Roman" w:hAnsi="Times New Roman"/>
          <w:sz w:val="24"/>
          <w:szCs w:val="24"/>
        </w:rPr>
      </w:pPr>
      <w:r w:rsidRPr="00127AD2">
        <w:rPr>
          <w:rFonts w:ascii="Times New Roman" w:hAnsi="Times New Roman"/>
          <w:sz w:val="24"/>
          <w:szCs w:val="24"/>
        </w:rPr>
        <w:t xml:space="preserve">1. ak ide o fyzickú osobu - podnikateľa meno a priezvisko, dátum a miesto narodenia, adresu trvalého pobytu, obchodné meno, identifikačné číslo, ak bolo pridelené, miesto podnikania a podpis, </w:t>
      </w:r>
    </w:p>
    <w:p w:rsidR="00FD1032" w:rsidRPr="00127AD2" w:rsidP="00127AD2">
      <w:pPr>
        <w:widowControl w:val="0"/>
        <w:autoSpaceDE w:val="0"/>
        <w:autoSpaceDN w:val="0"/>
        <w:bidi w:val="0"/>
        <w:adjustRightInd w:val="0"/>
        <w:spacing w:after="0" w:line="240" w:lineRule="auto"/>
        <w:ind w:left="567" w:hanging="210"/>
        <w:jc w:val="both"/>
        <w:rPr>
          <w:rFonts w:ascii="Times New Roman" w:hAnsi="Times New Roman"/>
          <w:sz w:val="24"/>
          <w:szCs w:val="24"/>
        </w:rPr>
      </w:pPr>
      <w:r w:rsidRPr="00127AD2">
        <w:rPr>
          <w:rFonts w:ascii="Times New Roman" w:hAnsi="Times New Roman"/>
          <w:sz w:val="24"/>
          <w:szCs w:val="24"/>
        </w:rPr>
        <w:t xml:space="preserve">2. ak ide o právnickú osobu obchodné meno a sídlo, identifikačné číslo (IČO), meno </w:t>
        <w:br/>
        <w:t xml:space="preserve">a priezvisko osoby, dátum a miesto narodenia osoby alebo osôb, ktoré sú jeho štatutárnym orgánom, podpis štatutárneho orgánu a odtlačok pečiatky, </w:t>
      </w:r>
    </w:p>
    <w:p w:rsidR="00FD1032" w:rsidRPr="00127AD2" w:rsidP="00127AD2">
      <w:pPr>
        <w:widowControl w:val="0"/>
        <w:autoSpaceDE w:val="0"/>
        <w:autoSpaceDN w:val="0"/>
        <w:bidi w:val="0"/>
        <w:adjustRightInd w:val="0"/>
        <w:spacing w:after="0" w:line="240" w:lineRule="auto"/>
        <w:ind w:left="567" w:hanging="210"/>
        <w:jc w:val="both"/>
        <w:rPr>
          <w:rFonts w:ascii="Times New Roman" w:hAnsi="Times New Roman"/>
          <w:sz w:val="24"/>
          <w:szCs w:val="24"/>
        </w:rPr>
      </w:pPr>
      <w:r w:rsidRPr="00127AD2">
        <w:rPr>
          <w:rFonts w:ascii="Times New Roman" w:hAnsi="Times New Roman"/>
          <w:sz w:val="24"/>
          <w:szCs w:val="24"/>
        </w:rPr>
        <w:t xml:space="preserve">b) značku a obchodný názov identifikačného zariadenia výcvikového vozidla alebo identifikačného zariadenia učebne a trenažéra, </w:t>
      </w:r>
    </w:p>
    <w:p w:rsidR="00FD1032" w:rsidRPr="00127AD2" w:rsidP="00127AD2">
      <w:pPr>
        <w:widowControl w:val="0"/>
        <w:autoSpaceDE w:val="0"/>
        <w:autoSpaceDN w:val="0"/>
        <w:bidi w:val="0"/>
        <w:adjustRightInd w:val="0"/>
        <w:spacing w:after="0" w:line="240" w:lineRule="auto"/>
        <w:ind w:firstLine="357"/>
        <w:jc w:val="both"/>
        <w:rPr>
          <w:rFonts w:ascii="Times New Roman" w:hAnsi="Times New Roman"/>
          <w:sz w:val="24"/>
          <w:szCs w:val="24"/>
        </w:rPr>
      </w:pPr>
      <w:r w:rsidRPr="00127AD2">
        <w:rPr>
          <w:rFonts w:ascii="Times New Roman" w:hAnsi="Times New Roman"/>
          <w:sz w:val="24"/>
          <w:szCs w:val="24"/>
        </w:rPr>
        <w:t>c) údaje o schválení podľa odseku 4.</w:t>
      </w:r>
    </w:p>
    <w:p w:rsidR="00FD1032" w:rsidRPr="00127AD2" w:rsidP="00127AD2">
      <w:pPr>
        <w:widowControl w:val="0"/>
        <w:autoSpaceDE w:val="0"/>
        <w:autoSpaceDN w:val="0"/>
        <w:bidi w:val="0"/>
        <w:adjustRightInd w:val="0"/>
        <w:spacing w:after="0" w:line="240" w:lineRule="auto"/>
        <w:rPr>
          <w:rFonts w:ascii="Times New Roman" w:hAnsi="Times New Roman"/>
          <w:sz w:val="24"/>
          <w:szCs w:val="24"/>
        </w:rPr>
      </w:pPr>
    </w:p>
    <w:p w:rsidR="00FD1032" w:rsidRPr="00127AD2" w:rsidP="00127AD2">
      <w:pPr>
        <w:widowControl w:val="0"/>
        <w:numPr>
          <w:numId w:val="82"/>
        </w:numPr>
        <w:tabs>
          <w:tab w:val="num" w:pos="0"/>
        </w:tabs>
        <w:autoSpaceDE w:val="0"/>
        <w:autoSpaceDN w:val="0"/>
        <w:bidi w:val="0"/>
        <w:adjustRightInd w:val="0"/>
        <w:spacing w:after="0" w:line="240" w:lineRule="auto"/>
        <w:ind w:left="0" w:firstLine="357"/>
        <w:jc w:val="both"/>
        <w:rPr>
          <w:rFonts w:ascii="Times New Roman" w:hAnsi="Times New Roman"/>
          <w:sz w:val="24"/>
          <w:szCs w:val="24"/>
        </w:rPr>
      </w:pPr>
      <w:r w:rsidRPr="00127AD2">
        <w:rPr>
          <w:rFonts w:ascii="Times New Roman" w:hAnsi="Times New Roman"/>
          <w:sz w:val="24"/>
          <w:szCs w:val="24"/>
        </w:rPr>
        <w:t>Prílohou k žiadosti podľa odseku 1 je správa o testovaní podľa odseku 2.</w:t>
      </w:r>
    </w:p>
    <w:p w:rsidR="00FD1032" w:rsidRPr="00127AD2" w:rsidP="00127AD2">
      <w:pPr>
        <w:widowControl w:val="0"/>
        <w:autoSpaceDE w:val="0"/>
        <w:autoSpaceDN w:val="0"/>
        <w:bidi w:val="0"/>
        <w:adjustRightInd w:val="0"/>
        <w:spacing w:after="0" w:line="240" w:lineRule="auto"/>
        <w:jc w:val="both"/>
        <w:rPr>
          <w:rFonts w:ascii="Times New Roman" w:hAnsi="Times New Roman"/>
          <w:sz w:val="24"/>
          <w:szCs w:val="24"/>
        </w:rPr>
      </w:pPr>
    </w:p>
    <w:p w:rsidR="00FD1032" w:rsidRPr="00127AD2" w:rsidP="00127AD2">
      <w:pPr>
        <w:widowControl w:val="0"/>
        <w:numPr>
          <w:numId w:val="82"/>
        </w:numPr>
        <w:tabs>
          <w:tab w:val="num" w:pos="0"/>
        </w:tabs>
        <w:autoSpaceDE w:val="0"/>
        <w:autoSpaceDN w:val="0"/>
        <w:bidi w:val="0"/>
        <w:adjustRightInd w:val="0"/>
        <w:spacing w:after="0" w:line="240" w:lineRule="auto"/>
        <w:ind w:left="0" w:firstLine="357"/>
        <w:jc w:val="both"/>
        <w:rPr>
          <w:rFonts w:ascii="Times New Roman" w:hAnsi="Times New Roman"/>
          <w:sz w:val="24"/>
          <w:szCs w:val="24"/>
        </w:rPr>
      </w:pPr>
      <w:r w:rsidRPr="00127AD2">
        <w:rPr>
          <w:rFonts w:ascii="Times New Roman" w:hAnsi="Times New Roman"/>
          <w:sz w:val="24"/>
          <w:szCs w:val="24"/>
        </w:rPr>
        <w:t xml:space="preserve">Žiadosť podľa odseku 1 sa podáva za každý typ </w:t>
      </w:r>
      <w:r w:rsidRPr="00127AD2" w:rsidR="00F51D1B">
        <w:rPr>
          <w:rFonts w:ascii="Times New Roman" w:hAnsi="Times New Roman"/>
          <w:sz w:val="24"/>
          <w:szCs w:val="24"/>
        </w:rPr>
        <w:t xml:space="preserve">identifikačného zariadenia </w:t>
      </w:r>
      <w:r w:rsidRPr="00127AD2">
        <w:rPr>
          <w:rFonts w:ascii="Times New Roman" w:hAnsi="Times New Roman"/>
          <w:sz w:val="24"/>
          <w:szCs w:val="24"/>
        </w:rPr>
        <w:t>samostatne.</w:t>
      </w:r>
    </w:p>
    <w:p w:rsidR="00FD1032" w:rsidRPr="00127AD2" w:rsidP="00127AD2">
      <w:pPr>
        <w:widowControl w:val="0"/>
        <w:autoSpaceDE w:val="0"/>
        <w:autoSpaceDN w:val="0"/>
        <w:bidi w:val="0"/>
        <w:adjustRightInd w:val="0"/>
        <w:spacing w:after="0" w:line="240" w:lineRule="auto"/>
        <w:jc w:val="both"/>
        <w:rPr>
          <w:rFonts w:ascii="Times New Roman" w:hAnsi="Times New Roman"/>
          <w:sz w:val="24"/>
          <w:szCs w:val="24"/>
        </w:rPr>
      </w:pPr>
    </w:p>
    <w:p w:rsidR="00FD1032" w:rsidRPr="00127AD2" w:rsidP="00127AD2">
      <w:pPr>
        <w:widowControl w:val="0"/>
        <w:numPr>
          <w:numId w:val="82"/>
        </w:numPr>
        <w:tabs>
          <w:tab w:val="num" w:pos="0"/>
        </w:tabs>
        <w:autoSpaceDE w:val="0"/>
        <w:autoSpaceDN w:val="0"/>
        <w:bidi w:val="0"/>
        <w:adjustRightInd w:val="0"/>
        <w:spacing w:after="0" w:line="240" w:lineRule="auto"/>
        <w:ind w:left="0" w:firstLine="357"/>
        <w:jc w:val="both"/>
        <w:rPr>
          <w:rFonts w:ascii="Times New Roman" w:hAnsi="Times New Roman"/>
          <w:sz w:val="24"/>
          <w:szCs w:val="24"/>
        </w:rPr>
      </w:pPr>
      <w:r w:rsidRPr="00127AD2">
        <w:rPr>
          <w:rFonts w:ascii="Times New Roman" w:hAnsi="Times New Roman"/>
          <w:sz w:val="24"/>
          <w:szCs w:val="24"/>
        </w:rPr>
        <w:t xml:space="preserve">Ministerstvo schváli spôsobilosť typu identifikačného zariadenia podľa odseku 1 na používanie v autoškolách a vydá žiadateľovi osvedčenie o technickej spôsobilosti typu identifikačného zariadenia, ak žiadateľ splnil podmienky uvedené v odsekoch 2 až 7; inak žiadosť zamietne.  </w:t>
      </w:r>
    </w:p>
    <w:p w:rsidR="00FD1032" w:rsidRPr="00127AD2" w:rsidP="00127AD2">
      <w:pPr>
        <w:pStyle w:val="Odsekzoznamu2"/>
        <w:bidi w:val="0"/>
        <w:spacing w:after="0" w:line="240" w:lineRule="auto"/>
        <w:ind w:left="0"/>
        <w:contextualSpacing w:val="0"/>
        <w:rPr>
          <w:rFonts w:ascii="Times New Roman" w:hAnsi="Times New Roman"/>
          <w:sz w:val="24"/>
          <w:szCs w:val="24"/>
        </w:rPr>
      </w:pPr>
    </w:p>
    <w:p w:rsidR="00FD1032" w:rsidRPr="00127AD2" w:rsidP="00127AD2">
      <w:pPr>
        <w:widowControl w:val="0"/>
        <w:numPr>
          <w:numId w:val="82"/>
        </w:numPr>
        <w:tabs>
          <w:tab w:val="num" w:pos="0"/>
        </w:tabs>
        <w:autoSpaceDE w:val="0"/>
        <w:autoSpaceDN w:val="0"/>
        <w:bidi w:val="0"/>
        <w:adjustRightInd w:val="0"/>
        <w:spacing w:after="0" w:line="240" w:lineRule="auto"/>
        <w:ind w:left="0" w:firstLine="357"/>
        <w:jc w:val="both"/>
        <w:rPr>
          <w:rFonts w:ascii="Times New Roman" w:hAnsi="Times New Roman"/>
          <w:sz w:val="24"/>
          <w:szCs w:val="24"/>
        </w:rPr>
      </w:pPr>
      <w:r w:rsidRPr="00127AD2">
        <w:rPr>
          <w:rFonts w:ascii="Times New Roman" w:hAnsi="Times New Roman"/>
          <w:sz w:val="24"/>
          <w:szCs w:val="24"/>
        </w:rPr>
        <w:t>Držiteľ osvedčenia podľa odseku 8 po vykonaní montáže identifikačného zariadenia vydá prevádzkovateľovi autoškoly potvrdenie, ktoré obsahuje</w:t>
      </w:r>
    </w:p>
    <w:p w:rsidR="00FD1032" w:rsidRPr="00127AD2" w:rsidP="00127AD2">
      <w:pPr>
        <w:pStyle w:val="ListParagraph"/>
        <w:widowControl w:val="0"/>
        <w:numPr>
          <w:numId w:val="83"/>
        </w:numPr>
        <w:autoSpaceDE w:val="0"/>
        <w:autoSpaceDN w:val="0"/>
        <w:bidi w:val="0"/>
        <w:adjustRightInd w:val="0"/>
        <w:spacing w:after="0" w:line="240" w:lineRule="auto"/>
        <w:ind w:left="0" w:firstLine="357"/>
        <w:contextualSpacing w:val="0"/>
        <w:jc w:val="both"/>
        <w:rPr>
          <w:rFonts w:ascii="Times New Roman" w:hAnsi="Times New Roman"/>
          <w:sz w:val="24"/>
          <w:szCs w:val="24"/>
        </w:rPr>
      </w:pPr>
      <w:r w:rsidRPr="00127AD2">
        <w:rPr>
          <w:rFonts w:ascii="Times New Roman" w:hAnsi="Times New Roman"/>
          <w:sz w:val="24"/>
          <w:szCs w:val="24"/>
        </w:rPr>
        <w:t>identifikačné údaje držiteľa osvedčenia podľa odseku 5 písm. a),</w:t>
      </w:r>
    </w:p>
    <w:p w:rsidR="00FD1032" w:rsidRPr="00127AD2" w:rsidP="00127AD2">
      <w:pPr>
        <w:pStyle w:val="ListParagraph"/>
        <w:widowControl w:val="0"/>
        <w:numPr>
          <w:numId w:val="83"/>
        </w:numPr>
        <w:autoSpaceDE w:val="0"/>
        <w:autoSpaceDN w:val="0"/>
        <w:bidi w:val="0"/>
        <w:adjustRightInd w:val="0"/>
        <w:spacing w:after="0" w:line="240" w:lineRule="auto"/>
        <w:ind w:left="709" w:hanging="352"/>
        <w:contextualSpacing w:val="0"/>
        <w:jc w:val="both"/>
        <w:rPr>
          <w:rFonts w:ascii="Times New Roman" w:hAnsi="Times New Roman"/>
          <w:sz w:val="24"/>
          <w:szCs w:val="24"/>
        </w:rPr>
      </w:pPr>
      <w:r w:rsidRPr="00127AD2">
        <w:rPr>
          <w:rFonts w:ascii="Times New Roman" w:hAnsi="Times New Roman"/>
          <w:sz w:val="24"/>
          <w:szCs w:val="24"/>
        </w:rPr>
        <w:t xml:space="preserve">identifikačné údaje namontovaného identifikačného zariadenia podľa odseku 5 </w:t>
        <w:br/>
        <w:t>písm. b),</w:t>
      </w:r>
    </w:p>
    <w:p w:rsidR="00FD1032" w:rsidRPr="00127AD2" w:rsidP="00127AD2">
      <w:pPr>
        <w:pStyle w:val="ListParagraph"/>
        <w:widowControl w:val="0"/>
        <w:numPr>
          <w:numId w:val="83"/>
        </w:numPr>
        <w:autoSpaceDE w:val="0"/>
        <w:autoSpaceDN w:val="0"/>
        <w:bidi w:val="0"/>
        <w:adjustRightInd w:val="0"/>
        <w:spacing w:after="0" w:line="240" w:lineRule="auto"/>
        <w:ind w:left="0" w:firstLine="357"/>
        <w:contextualSpacing w:val="0"/>
        <w:jc w:val="both"/>
        <w:rPr>
          <w:rFonts w:ascii="Times New Roman" w:hAnsi="Times New Roman"/>
          <w:sz w:val="24"/>
          <w:szCs w:val="24"/>
        </w:rPr>
      </w:pPr>
      <w:r w:rsidRPr="00127AD2">
        <w:rPr>
          <w:rFonts w:ascii="Times New Roman" w:hAnsi="Times New Roman"/>
          <w:sz w:val="24"/>
          <w:szCs w:val="24"/>
        </w:rPr>
        <w:t>identifikačné údaje prevádzkovateľa autoškoly podľa § 3 ods. 3 písm. a),</w:t>
      </w:r>
    </w:p>
    <w:p w:rsidR="00FD1032" w:rsidRPr="00127AD2" w:rsidP="00127AD2">
      <w:pPr>
        <w:pStyle w:val="ListParagraph"/>
        <w:widowControl w:val="0"/>
        <w:numPr>
          <w:numId w:val="83"/>
        </w:numPr>
        <w:autoSpaceDE w:val="0"/>
        <w:autoSpaceDN w:val="0"/>
        <w:bidi w:val="0"/>
        <w:adjustRightInd w:val="0"/>
        <w:spacing w:after="0" w:line="240" w:lineRule="auto"/>
        <w:ind w:left="709" w:hanging="352"/>
        <w:contextualSpacing w:val="0"/>
        <w:jc w:val="both"/>
        <w:rPr>
          <w:rFonts w:ascii="Times New Roman" w:hAnsi="Times New Roman"/>
          <w:sz w:val="24"/>
          <w:szCs w:val="24"/>
        </w:rPr>
      </w:pPr>
      <w:r w:rsidRPr="00127AD2">
        <w:rPr>
          <w:rFonts w:ascii="Times New Roman" w:hAnsi="Times New Roman"/>
          <w:sz w:val="24"/>
          <w:szCs w:val="24"/>
        </w:rPr>
        <w:t xml:space="preserve">identifikačné údaje vozidla, učebne alebo trenažéra podľa § 3 ods. 3 písm. d), ako aj miesto, kde bolo identifikačné zariadenie  namontované,  </w:t>
      </w:r>
    </w:p>
    <w:p w:rsidR="00FD1032" w:rsidRPr="00127AD2" w:rsidP="00127AD2">
      <w:pPr>
        <w:pStyle w:val="ListParagraph"/>
        <w:widowControl w:val="0"/>
        <w:numPr>
          <w:numId w:val="83"/>
        </w:numPr>
        <w:autoSpaceDE w:val="0"/>
        <w:autoSpaceDN w:val="0"/>
        <w:bidi w:val="0"/>
        <w:adjustRightInd w:val="0"/>
        <w:spacing w:after="0" w:line="240" w:lineRule="auto"/>
        <w:ind w:left="0" w:firstLine="357"/>
        <w:contextualSpacing w:val="0"/>
        <w:jc w:val="both"/>
        <w:rPr>
          <w:rFonts w:ascii="Times New Roman" w:hAnsi="Times New Roman"/>
          <w:sz w:val="24"/>
          <w:szCs w:val="24"/>
        </w:rPr>
      </w:pPr>
      <w:r w:rsidRPr="00127AD2">
        <w:rPr>
          <w:rFonts w:ascii="Times New Roman" w:hAnsi="Times New Roman"/>
          <w:sz w:val="24"/>
          <w:szCs w:val="24"/>
        </w:rPr>
        <w:t>spôsob montáže,</w:t>
      </w:r>
    </w:p>
    <w:p w:rsidR="00FD1032" w:rsidRPr="00127AD2" w:rsidP="00127AD2">
      <w:pPr>
        <w:pStyle w:val="ListParagraph"/>
        <w:widowControl w:val="0"/>
        <w:numPr>
          <w:numId w:val="83"/>
        </w:numPr>
        <w:autoSpaceDE w:val="0"/>
        <w:autoSpaceDN w:val="0"/>
        <w:bidi w:val="0"/>
        <w:adjustRightInd w:val="0"/>
        <w:spacing w:after="0" w:line="240" w:lineRule="auto"/>
        <w:ind w:left="0" w:firstLine="357"/>
        <w:contextualSpacing w:val="0"/>
        <w:jc w:val="both"/>
        <w:rPr>
          <w:rFonts w:ascii="Times New Roman" w:hAnsi="Times New Roman"/>
          <w:sz w:val="24"/>
          <w:szCs w:val="24"/>
        </w:rPr>
      </w:pPr>
      <w:r w:rsidRPr="00127AD2">
        <w:rPr>
          <w:rFonts w:ascii="Times New Roman" w:hAnsi="Times New Roman"/>
          <w:sz w:val="24"/>
          <w:szCs w:val="24"/>
        </w:rPr>
        <w:t>dátum montáže,</w:t>
      </w:r>
    </w:p>
    <w:p w:rsidR="00FD1032" w:rsidRPr="00127AD2" w:rsidP="00127AD2">
      <w:pPr>
        <w:pStyle w:val="ListParagraph"/>
        <w:widowControl w:val="0"/>
        <w:numPr>
          <w:numId w:val="83"/>
        </w:numPr>
        <w:autoSpaceDE w:val="0"/>
        <w:autoSpaceDN w:val="0"/>
        <w:bidi w:val="0"/>
        <w:adjustRightInd w:val="0"/>
        <w:spacing w:after="0" w:line="240" w:lineRule="auto"/>
        <w:ind w:left="0" w:firstLine="357"/>
        <w:contextualSpacing w:val="0"/>
        <w:jc w:val="both"/>
        <w:rPr>
          <w:rFonts w:ascii="Times New Roman" w:hAnsi="Times New Roman"/>
          <w:sz w:val="24"/>
          <w:szCs w:val="24"/>
        </w:rPr>
      </w:pPr>
      <w:r w:rsidRPr="00127AD2">
        <w:rPr>
          <w:rFonts w:ascii="Times New Roman" w:hAnsi="Times New Roman"/>
          <w:sz w:val="24"/>
          <w:szCs w:val="24"/>
        </w:rPr>
        <w:t>podpis oprávnenej osoby a odtlačok pečiatky.</w:t>
      </w:r>
    </w:p>
    <w:p w:rsidR="00FD1032" w:rsidRPr="00127AD2" w:rsidP="00127AD2">
      <w:pPr>
        <w:bidi w:val="0"/>
        <w:spacing w:after="0" w:line="240" w:lineRule="auto"/>
        <w:rPr>
          <w:rFonts w:ascii="Times New Roman" w:hAnsi="Times New Roman"/>
          <w:sz w:val="24"/>
          <w:szCs w:val="24"/>
        </w:rPr>
      </w:pPr>
    </w:p>
    <w:p w:rsidR="00FD1032" w:rsidRPr="00127AD2" w:rsidP="00127AD2">
      <w:pPr>
        <w:widowControl w:val="0"/>
        <w:autoSpaceDE w:val="0"/>
        <w:autoSpaceDN w:val="0"/>
        <w:bidi w:val="0"/>
        <w:adjustRightInd w:val="0"/>
        <w:spacing w:after="0" w:line="240" w:lineRule="auto"/>
        <w:ind w:firstLine="357"/>
        <w:jc w:val="both"/>
        <w:rPr>
          <w:rFonts w:ascii="Times New Roman" w:hAnsi="Times New Roman"/>
          <w:sz w:val="24"/>
          <w:szCs w:val="24"/>
        </w:rPr>
      </w:pPr>
      <w:r w:rsidRPr="00127AD2">
        <w:rPr>
          <w:rFonts w:ascii="Times New Roman" w:hAnsi="Times New Roman"/>
          <w:sz w:val="24"/>
          <w:szCs w:val="24"/>
        </w:rPr>
        <w:t>(10) Povinnosť podľa § 6 ods. 1 písm. k) môže prevádzkovateľ autoškoly splniť aj prostredníctvom vlastného programového vybavenia, ktoré musí byť kompatibilné na komunikáciu s informačným systémom,</w:t>
      </w:r>
      <w:r w:rsidRPr="00127AD2">
        <w:rPr>
          <w:rFonts w:ascii="Times New Roman" w:hAnsi="Times New Roman"/>
          <w:sz w:val="24"/>
          <w:szCs w:val="24"/>
          <w:vertAlign w:val="superscript"/>
        </w:rPr>
        <w:t>3a</w:t>
      </w:r>
      <w:r w:rsidRPr="00127AD2">
        <w:rPr>
          <w:rFonts w:ascii="Times New Roman" w:hAnsi="Times New Roman"/>
          <w:sz w:val="24"/>
          <w:szCs w:val="24"/>
        </w:rPr>
        <w:t>) najmä na odosielanie záznamov do informačného systému v rozsahu a spôsobom ustanoveným týmto zákonom a všeobecne záväzným právnym predpisom vydaným na vykonanie tohto zákona. Programové vybavenie autoškoly podlieha schváleniu ministerstvom na základe žiadosti výrobcu alebo zástupcu výrobcu.</w:t>
      </w:r>
    </w:p>
    <w:p w:rsidR="00FD1032" w:rsidRPr="00127AD2" w:rsidP="00127AD2">
      <w:pPr>
        <w:widowControl w:val="0"/>
        <w:autoSpaceDE w:val="0"/>
        <w:autoSpaceDN w:val="0"/>
        <w:bidi w:val="0"/>
        <w:adjustRightInd w:val="0"/>
        <w:spacing w:after="0" w:line="240" w:lineRule="auto"/>
        <w:jc w:val="both"/>
        <w:rPr>
          <w:rFonts w:ascii="Times New Roman" w:hAnsi="Times New Roman"/>
          <w:sz w:val="24"/>
          <w:szCs w:val="24"/>
        </w:rPr>
      </w:pPr>
    </w:p>
    <w:p w:rsidR="00FD1032" w:rsidRPr="00127AD2" w:rsidP="00127AD2">
      <w:pPr>
        <w:widowControl w:val="0"/>
        <w:autoSpaceDE w:val="0"/>
        <w:autoSpaceDN w:val="0"/>
        <w:bidi w:val="0"/>
        <w:adjustRightInd w:val="0"/>
        <w:spacing w:after="0" w:line="240" w:lineRule="auto"/>
        <w:ind w:firstLine="357"/>
        <w:jc w:val="both"/>
        <w:rPr>
          <w:rFonts w:ascii="Times New Roman" w:hAnsi="Times New Roman"/>
          <w:sz w:val="24"/>
          <w:szCs w:val="24"/>
        </w:rPr>
      </w:pPr>
      <w:r w:rsidRPr="00127AD2">
        <w:rPr>
          <w:rFonts w:ascii="Times New Roman" w:hAnsi="Times New Roman"/>
          <w:sz w:val="24"/>
          <w:szCs w:val="24"/>
        </w:rPr>
        <w:t xml:space="preserve">(11) Ustanovenia odsekov 5 až 8 sa primerane vzťahujú aj na schválenie programového vybavenia autoškoly podľa odseku 10. </w:t>
      </w:r>
    </w:p>
    <w:p w:rsidR="00FD1032" w:rsidRPr="00127AD2" w:rsidP="00127AD2">
      <w:pPr>
        <w:widowControl w:val="0"/>
        <w:autoSpaceDE w:val="0"/>
        <w:autoSpaceDN w:val="0"/>
        <w:bidi w:val="0"/>
        <w:adjustRightInd w:val="0"/>
        <w:spacing w:after="0" w:line="240" w:lineRule="auto"/>
        <w:jc w:val="both"/>
        <w:rPr>
          <w:rFonts w:ascii="Times New Roman" w:hAnsi="Times New Roman"/>
          <w:sz w:val="24"/>
          <w:szCs w:val="24"/>
        </w:rPr>
      </w:pPr>
    </w:p>
    <w:p w:rsidR="00FD1032" w:rsidRPr="00127AD2" w:rsidP="00127AD2">
      <w:pPr>
        <w:widowControl w:val="0"/>
        <w:autoSpaceDE w:val="0"/>
        <w:autoSpaceDN w:val="0"/>
        <w:bidi w:val="0"/>
        <w:adjustRightInd w:val="0"/>
        <w:spacing w:after="0" w:line="240" w:lineRule="auto"/>
        <w:ind w:firstLine="357"/>
        <w:jc w:val="both"/>
        <w:rPr>
          <w:rFonts w:ascii="Times New Roman" w:hAnsi="Times New Roman"/>
          <w:sz w:val="24"/>
          <w:szCs w:val="24"/>
        </w:rPr>
      </w:pPr>
      <w:r w:rsidRPr="00127AD2">
        <w:rPr>
          <w:rFonts w:ascii="Times New Roman" w:hAnsi="Times New Roman"/>
          <w:sz w:val="24"/>
          <w:szCs w:val="24"/>
        </w:rPr>
        <w:t>(12) Držiteľ osvedčenia podľa odseku 8 je povinný oznámiť ministerstvu všetky zmeny</w:t>
        <w:br/>
        <w:t xml:space="preserve">a doplnky týkajúce sa údajov uvedených v žiadosti a jej prílohách a predložiť o nich doklady najneskôr do 10 dní od vzniku týchto zmien. Ministerstvo po posúdení zmien môže rozhodnúť o zmene osvedčenia o technickej spôsobilosti typu identifikačného zariadenia na používanie v autoškolách. Ak rozhodnutie o zmene vyžaduje nové testovanie, ministerstvo nariadi výrobcovi </w:t>
      </w:r>
      <w:r w:rsidRPr="00127AD2" w:rsidR="00F51D1B">
        <w:rPr>
          <w:rFonts w:ascii="Times New Roman" w:hAnsi="Times New Roman"/>
          <w:sz w:val="24"/>
          <w:szCs w:val="24"/>
        </w:rPr>
        <w:t xml:space="preserve">alebo zástupcovi výrobcu </w:t>
      </w:r>
      <w:r w:rsidRPr="00127AD2">
        <w:rPr>
          <w:rFonts w:ascii="Times New Roman" w:hAnsi="Times New Roman"/>
          <w:sz w:val="24"/>
          <w:szCs w:val="24"/>
        </w:rPr>
        <w:t xml:space="preserve">zabezpečiť jeho vykonanie na vlastné náklady. </w:t>
      </w:r>
    </w:p>
    <w:p w:rsidR="00FD1032" w:rsidRPr="00127AD2" w:rsidP="00127AD2">
      <w:pPr>
        <w:widowControl w:val="0"/>
        <w:autoSpaceDE w:val="0"/>
        <w:autoSpaceDN w:val="0"/>
        <w:bidi w:val="0"/>
        <w:adjustRightInd w:val="0"/>
        <w:spacing w:after="0" w:line="240" w:lineRule="auto"/>
        <w:jc w:val="both"/>
        <w:rPr>
          <w:rFonts w:ascii="Times New Roman" w:hAnsi="Times New Roman"/>
          <w:sz w:val="24"/>
          <w:szCs w:val="24"/>
        </w:rPr>
      </w:pPr>
    </w:p>
    <w:p w:rsidR="00FD1032" w:rsidRPr="00127AD2" w:rsidP="00127AD2">
      <w:pPr>
        <w:widowControl w:val="0"/>
        <w:autoSpaceDE w:val="0"/>
        <w:autoSpaceDN w:val="0"/>
        <w:bidi w:val="0"/>
        <w:adjustRightInd w:val="0"/>
        <w:spacing w:after="0" w:line="240" w:lineRule="auto"/>
        <w:ind w:firstLine="357"/>
        <w:jc w:val="both"/>
        <w:rPr>
          <w:rFonts w:ascii="Times New Roman" w:hAnsi="Times New Roman"/>
          <w:sz w:val="24"/>
          <w:szCs w:val="24"/>
        </w:rPr>
      </w:pPr>
      <w:r w:rsidRPr="00127AD2">
        <w:rPr>
          <w:rFonts w:ascii="Times New Roman" w:hAnsi="Times New Roman"/>
          <w:sz w:val="24"/>
          <w:szCs w:val="24"/>
        </w:rPr>
        <w:t xml:space="preserve">(13) Ministerstvo rozhodne o zrušení osvedčenia podľa odseku 8, ak o to písomne požiada držiteľ osvedčenia. Ministerstvo rozhodne o zrušení osvedčenia aj v prípade, ak </w:t>
      </w:r>
    </w:p>
    <w:p w:rsidR="00FD1032" w:rsidRPr="00127AD2" w:rsidP="00127AD2">
      <w:pPr>
        <w:pStyle w:val="ListParagraph"/>
        <w:widowControl w:val="0"/>
        <w:numPr>
          <w:numId w:val="84"/>
        </w:numPr>
        <w:autoSpaceDE w:val="0"/>
        <w:autoSpaceDN w:val="0"/>
        <w:bidi w:val="0"/>
        <w:adjustRightInd w:val="0"/>
        <w:spacing w:after="0" w:line="240" w:lineRule="auto"/>
        <w:ind w:left="567" w:hanging="210"/>
        <w:contextualSpacing w:val="0"/>
        <w:jc w:val="both"/>
        <w:rPr>
          <w:rFonts w:ascii="Times New Roman" w:hAnsi="Times New Roman"/>
          <w:sz w:val="24"/>
          <w:szCs w:val="24"/>
        </w:rPr>
      </w:pPr>
      <w:r w:rsidRPr="00127AD2">
        <w:rPr>
          <w:rFonts w:ascii="Times New Roman" w:hAnsi="Times New Roman"/>
          <w:sz w:val="24"/>
          <w:szCs w:val="24"/>
        </w:rPr>
        <w:t xml:space="preserve">držiteľ osvedčenia prestal spĺňať niektorú z podmienok, na základe ktorých mu bolo udelené osvedčenie, </w:t>
      </w:r>
    </w:p>
    <w:p w:rsidR="00FD1032" w:rsidRPr="00127AD2" w:rsidP="00127AD2">
      <w:pPr>
        <w:pStyle w:val="ListParagraph"/>
        <w:widowControl w:val="0"/>
        <w:numPr>
          <w:numId w:val="84"/>
        </w:numPr>
        <w:autoSpaceDE w:val="0"/>
        <w:autoSpaceDN w:val="0"/>
        <w:bidi w:val="0"/>
        <w:adjustRightInd w:val="0"/>
        <w:spacing w:after="0" w:line="240" w:lineRule="auto"/>
        <w:ind w:left="567" w:hanging="210"/>
        <w:contextualSpacing w:val="0"/>
        <w:jc w:val="both"/>
        <w:rPr>
          <w:rFonts w:ascii="Times New Roman" w:hAnsi="Times New Roman"/>
          <w:sz w:val="24"/>
          <w:szCs w:val="24"/>
        </w:rPr>
      </w:pPr>
      <w:r w:rsidRPr="00127AD2">
        <w:rPr>
          <w:rFonts w:ascii="Times New Roman" w:hAnsi="Times New Roman"/>
          <w:sz w:val="24"/>
          <w:szCs w:val="24"/>
        </w:rPr>
        <w:t xml:space="preserve">identifikačné zariadenie nespĺňa niektorú z technických požiadaviek ustanovených všeobecne záväzným právnym predpisom vydaným na vykonanie tohto zákona. </w:t>
      </w:r>
    </w:p>
    <w:p w:rsidR="00FD1032" w:rsidRPr="00127AD2" w:rsidP="00127AD2">
      <w:pPr>
        <w:widowControl w:val="0"/>
        <w:autoSpaceDE w:val="0"/>
        <w:autoSpaceDN w:val="0"/>
        <w:bidi w:val="0"/>
        <w:adjustRightInd w:val="0"/>
        <w:spacing w:after="0" w:line="240" w:lineRule="auto"/>
        <w:jc w:val="both"/>
        <w:rPr>
          <w:rFonts w:ascii="Times New Roman" w:hAnsi="Times New Roman"/>
          <w:sz w:val="24"/>
          <w:szCs w:val="24"/>
        </w:rPr>
      </w:pPr>
    </w:p>
    <w:p w:rsidR="00FD1032" w:rsidRPr="00127AD2" w:rsidP="00127AD2">
      <w:pPr>
        <w:widowControl w:val="0"/>
        <w:autoSpaceDE w:val="0"/>
        <w:autoSpaceDN w:val="0"/>
        <w:bidi w:val="0"/>
        <w:adjustRightInd w:val="0"/>
        <w:spacing w:after="0" w:line="240" w:lineRule="auto"/>
        <w:ind w:firstLine="357"/>
        <w:jc w:val="both"/>
        <w:rPr>
          <w:rFonts w:ascii="Times New Roman" w:hAnsi="Times New Roman"/>
          <w:sz w:val="24"/>
          <w:szCs w:val="24"/>
        </w:rPr>
      </w:pPr>
      <w:r w:rsidRPr="00127AD2">
        <w:rPr>
          <w:rFonts w:ascii="Times New Roman" w:hAnsi="Times New Roman"/>
          <w:sz w:val="24"/>
          <w:szCs w:val="24"/>
        </w:rPr>
        <w:t>(14) Osvedčenie o technickej spôsobilosti typu identifikačného zariadenia na používanie v autoškolách zaniká</w:t>
      </w:r>
    </w:p>
    <w:p w:rsidR="00FD1032" w:rsidRPr="00127AD2" w:rsidP="00127AD2">
      <w:pPr>
        <w:widowControl w:val="0"/>
        <w:numPr>
          <w:ilvl w:val="2"/>
          <w:numId w:val="82"/>
        </w:numPr>
        <w:tabs>
          <w:tab w:val="num" w:pos="360"/>
          <w:tab w:val="clear" w:pos="2160"/>
        </w:tabs>
        <w:autoSpaceDE w:val="0"/>
        <w:autoSpaceDN w:val="0"/>
        <w:bidi w:val="0"/>
        <w:adjustRightInd w:val="0"/>
        <w:spacing w:after="0" w:line="240" w:lineRule="auto"/>
        <w:ind w:left="0" w:firstLine="357"/>
        <w:jc w:val="both"/>
        <w:rPr>
          <w:rFonts w:ascii="Times New Roman" w:hAnsi="Times New Roman"/>
          <w:sz w:val="24"/>
          <w:szCs w:val="24"/>
        </w:rPr>
      </w:pPr>
      <w:r w:rsidRPr="00127AD2">
        <w:rPr>
          <w:rFonts w:ascii="Times New Roman" w:hAnsi="Times New Roman"/>
          <w:sz w:val="24"/>
          <w:szCs w:val="24"/>
        </w:rPr>
        <w:t>rozhodnutím ministerstva o zrušení osvedčenia,</w:t>
      </w:r>
    </w:p>
    <w:p w:rsidR="00FD1032" w:rsidRPr="00127AD2" w:rsidP="00127AD2">
      <w:pPr>
        <w:widowControl w:val="0"/>
        <w:numPr>
          <w:ilvl w:val="2"/>
          <w:numId w:val="82"/>
        </w:numPr>
        <w:tabs>
          <w:tab w:val="num" w:pos="360"/>
          <w:tab w:val="clear" w:pos="2160"/>
        </w:tabs>
        <w:autoSpaceDE w:val="0"/>
        <w:autoSpaceDN w:val="0"/>
        <w:bidi w:val="0"/>
        <w:adjustRightInd w:val="0"/>
        <w:spacing w:after="0" w:line="240" w:lineRule="auto"/>
        <w:ind w:left="0" w:firstLine="357"/>
        <w:jc w:val="both"/>
        <w:rPr>
          <w:rFonts w:ascii="Times New Roman" w:hAnsi="Times New Roman"/>
          <w:sz w:val="24"/>
          <w:szCs w:val="24"/>
        </w:rPr>
      </w:pPr>
      <w:r w:rsidRPr="00127AD2" w:rsidR="009B15B7">
        <w:rPr>
          <w:rFonts w:ascii="Times New Roman" w:hAnsi="Times New Roman"/>
          <w:sz w:val="24"/>
          <w:szCs w:val="24"/>
        </w:rPr>
        <w:t xml:space="preserve">zánikom </w:t>
      </w:r>
      <w:r w:rsidRPr="00127AD2">
        <w:rPr>
          <w:rFonts w:ascii="Times New Roman" w:hAnsi="Times New Roman"/>
          <w:sz w:val="24"/>
          <w:szCs w:val="24"/>
        </w:rPr>
        <w:t>výrobcu</w:t>
      </w:r>
      <w:r w:rsidRPr="00127AD2" w:rsidR="00F51D1B">
        <w:rPr>
          <w:rFonts w:ascii="Times New Roman" w:hAnsi="Times New Roman"/>
          <w:sz w:val="24"/>
          <w:szCs w:val="24"/>
        </w:rPr>
        <w:t xml:space="preserve"> alebo zástupcu výrobcu</w:t>
      </w:r>
      <w:r w:rsidRPr="00127AD2">
        <w:rPr>
          <w:rFonts w:ascii="Times New Roman" w:hAnsi="Times New Roman"/>
          <w:sz w:val="24"/>
          <w:szCs w:val="24"/>
        </w:rPr>
        <w:t>, ktorý je držiteľom osvedčenia,</w:t>
      </w:r>
    </w:p>
    <w:p w:rsidR="00FD1032" w:rsidRPr="00127AD2" w:rsidP="00127AD2">
      <w:pPr>
        <w:widowControl w:val="0"/>
        <w:numPr>
          <w:ilvl w:val="2"/>
          <w:numId w:val="82"/>
        </w:numPr>
        <w:tabs>
          <w:tab w:val="num" w:pos="360"/>
        </w:tabs>
        <w:autoSpaceDE w:val="0"/>
        <w:autoSpaceDN w:val="0"/>
        <w:bidi w:val="0"/>
        <w:adjustRightInd w:val="0"/>
        <w:spacing w:after="0" w:line="240" w:lineRule="auto"/>
        <w:ind w:left="567" w:hanging="210"/>
        <w:jc w:val="both"/>
        <w:rPr>
          <w:rFonts w:ascii="Times New Roman" w:hAnsi="Times New Roman"/>
          <w:sz w:val="24"/>
          <w:szCs w:val="24"/>
        </w:rPr>
      </w:pPr>
      <w:r w:rsidRPr="00127AD2">
        <w:rPr>
          <w:rFonts w:ascii="Times New Roman" w:hAnsi="Times New Roman"/>
          <w:sz w:val="24"/>
          <w:szCs w:val="24"/>
        </w:rPr>
        <w:t xml:space="preserve"> smrťou fyzickej osoby - podnikateľa, ktorá je držiteľom osvedčenia alebo jej vyhlásením za mŕtvu,</w:t>
      </w:r>
    </w:p>
    <w:p w:rsidR="00FD1032" w:rsidRPr="00127AD2" w:rsidP="00127AD2">
      <w:pPr>
        <w:widowControl w:val="0"/>
        <w:numPr>
          <w:ilvl w:val="2"/>
          <w:numId w:val="82"/>
        </w:numPr>
        <w:tabs>
          <w:tab w:val="num" w:pos="360"/>
          <w:tab w:val="clear" w:pos="2160"/>
        </w:tabs>
        <w:autoSpaceDE w:val="0"/>
        <w:autoSpaceDN w:val="0"/>
        <w:bidi w:val="0"/>
        <w:adjustRightInd w:val="0"/>
        <w:spacing w:after="0" w:line="240" w:lineRule="auto"/>
        <w:ind w:left="0" w:firstLine="357"/>
        <w:jc w:val="both"/>
        <w:rPr>
          <w:rFonts w:ascii="Times New Roman" w:hAnsi="Times New Roman"/>
          <w:sz w:val="24"/>
          <w:szCs w:val="24"/>
        </w:rPr>
      </w:pPr>
      <w:r w:rsidRPr="00127AD2">
        <w:rPr>
          <w:rFonts w:ascii="Times New Roman" w:hAnsi="Times New Roman"/>
          <w:sz w:val="24"/>
          <w:szCs w:val="24"/>
        </w:rPr>
        <w:t xml:space="preserve">uplynutím času platnosti schválenia podľa odseku 4.“. </w:t>
      </w:r>
    </w:p>
    <w:p w:rsidR="00FD1032" w:rsidRPr="00127AD2" w:rsidP="00127AD2">
      <w:pPr>
        <w:widowControl w:val="0"/>
        <w:autoSpaceDE w:val="0"/>
        <w:autoSpaceDN w:val="0"/>
        <w:bidi w:val="0"/>
        <w:adjustRightInd w:val="0"/>
        <w:spacing w:after="0" w:line="240" w:lineRule="auto"/>
        <w:ind w:firstLine="357"/>
        <w:jc w:val="both"/>
        <w:rPr>
          <w:rFonts w:ascii="Times New Roman" w:hAnsi="Times New Roman"/>
          <w:sz w:val="24"/>
          <w:szCs w:val="24"/>
        </w:rPr>
      </w:pPr>
    </w:p>
    <w:p w:rsidR="00FD1032" w:rsidRPr="00127AD2" w:rsidP="00127AD2">
      <w:pPr>
        <w:bidi w:val="0"/>
        <w:spacing w:after="0" w:line="240" w:lineRule="auto"/>
        <w:ind w:firstLine="357"/>
        <w:jc w:val="both"/>
        <w:rPr>
          <w:rFonts w:ascii="Times New Roman" w:hAnsi="Times New Roman"/>
          <w:sz w:val="24"/>
          <w:szCs w:val="24"/>
        </w:rPr>
      </w:pPr>
      <w:r w:rsidRPr="00127AD2">
        <w:rPr>
          <w:rFonts w:ascii="Times New Roman" w:hAnsi="Times New Roman"/>
          <w:sz w:val="24"/>
          <w:szCs w:val="24"/>
        </w:rPr>
        <w:t>Poznámka pod čiarou k odkazu 6</w:t>
      </w:r>
      <w:r w:rsidRPr="00127AD2" w:rsidR="00F51D1B">
        <w:rPr>
          <w:rFonts w:ascii="Times New Roman" w:hAnsi="Times New Roman"/>
          <w:sz w:val="24"/>
          <w:szCs w:val="24"/>
        </w:rPr>
        <w:t>b</w:t>
      </w:r>
      <w:r w:rsidRPr="00127AD2">
        <w:rPr>
          <w:rFonts w:ascii="Times New Roman" w:hAnsi="Times New Roman"/>
          <w:sz w:val="24"/>
          <w:szCs w:val="24"/>
        </w:rPr>
        <w:t xml:space="preserve"> znie: </w:t>
      </w:r>
    </w:p>
    <w:p w:rsidR="00FD1032" w:rsidRPr="00127AD2" w:rsidP="00127AD2">
      <w:pPr>
        <w:widowControl w:val="0"/>
        <w:autoSpaceDE w:val="0"/>
        <w:autoSpaceDN w:val="0"/>
        <w:bidi w:val="0"/>
        <w:adjustRightInd w:val="0"/>
        <w:spacing w:after="0" w:line="240" w:lineRule="auto"/>
        <w:jc w:val="both"/>
        <w:rPr>
          <w:rFonts w:ascii="Times New Roman" w:hAnsi="Times New Roman"/>
          <w:sz w:val="24"/>
          <w:szCs w:val="24"/>
        </w:rPr>
      </w:pPr>
      <w:r w:rsidRPr="00127AD2">
        <w:rPr>
          <w:rFonts w:ascii="Times New Roman" w:hAnsi="Times New Roman"/>
          <w:sz w:val="24"/>
          <w:szCs w:val="24"/>
        </w:rPr>
        <w:t>„</w:t>
      </w:r>
      <w:r w:rsidRPr="00127AD2">
        <w:rPr>
          <w:rFonts w:ascii="Times New Roman" w:hAnsi="Times New Roman"/>
          <w:sz w:val="24"/>
          <w:szCs w:val="24"/>
          <w:vertAlign w:val="superscript"/>
        </w:rPr>
        <w:t>6</w:t>
      </w:r>
      <w:r w:rsidRPr="00127AD2" w:rsidR="00F51D1B">
        <w:rPr>
          <w:rFonts w:ascii="Times New Roman" w:hAnsi="Times New Roman"/>
          <w:sz w:val="24"/>
          <w:szCs w:val="24"/>
          <w:vertAlign w:val="superscript"/>
        </w:rPr>
        <w:t>b</w:t>
      </w:r>
      <w:r w:rsidRPr="00127AD2">
        <w:rPr>
          <w:rFonts w:ascii="Times New Roman" w:hAnsi="Times New Roman"/>
          <w:sz w:val="24"/>
          <w:szCs w:val="24"/>
        </w:rPr>
        <w:t>) § 8 zákona č. 725/2004 Z. z. o podmienkach prevádzky vozidiel v prem</w:t>
      </w:r>
      <w:r w:rsidR="000D7C86">
        <w:rPr>
          <w:rFonts w:ascii="Times New Roman" w:hAnsi="Times New Roman"/>
          <w:sz w:val="24"/>
          <w:szCs w:val="24"/>
        </w:rPr>
        <w:t>ávke na pozemných komunikáciách</w:t>
      </w:r>
      <w:r w:rsidRPr="00127AD2">
        <w:rPr>
          <w:rFonts w:ascii="Times New Roman" w:hAnsi="Times New Roman"/>
          <w:sz w:val="24"/>
          <w:szCs w:val="24"/>
        </w:rPr>
        <w:t xml:space="preserve"> a o zmene a doplnení niektorých zákonov v znení neskorších predpisov.“.</w:t>
      </w:r>
    </w:p>
    <w:p w:rsidR="00FD1032" w:rsidRPr="00127AD2" w:rsidP="00127AD2">
      <w:pPr>
        <w:pStyle w:val="Default"/>
        <w:bidi w:val="0"/>
        <w:jc w:val="both"/>
        <w:rPr>
          <w:rFonts w:ascii="Times New Roman" w:hAnsi="Times New Roman" w:cs="Times New Roman"/>
          <w:color w:val="auto"/>
        </w:rPr>
      </w:pPr>
    </w:p>
    <w:p w:rsidR="00FD1032" w:rsidRPr="00127AD2" w:rsidP="00127AD2">
      <w:pPr>
        <w:pStyle w:val="Default"/>
        <w:numPr>
          <w:numId w:val="80"/>
        </w:numPr>
        <w:bidi w:val="0"/>
        <w:ind w:left="0" w:firstLine="357"/>
        <w:jc w:val="both"/>
        <w:rPr>
          <w:rFonts w:ascii="Times New Roman" w:hAnsi="Times New Roman" w:cs="Times New Roman"/>
          <w:color w:val="auto"/>
        </w:rPr>
      </w:pPr>
      <w:r w:rsidRPr="00127AD2">
        <w:rPr>
          <w:rFonts w:ascii="Times New Roman" w:hAnsi="Times New Roman" w:cs="Times New Roman"/>
          <w:color w:val="auto"/>
        </w:rPr>
        <w:t>V § 6 ods. 1 sa vypúšťa písmeno e).</w:t>
      </w:r>
    </w:p>
    <w:p w:rsidR="00FD1032" w:rsidRPr="00127AD2" w:rsidP="00127AD2">
      <w:pPr>
        <w:pStyle w:val="Default"/>
        <w:bidi w:val="0"/>
        <w:jc w:val="both"/>
        <w:rPr>
          <w:rFonts w:ascii="Times New Roman" w:hAnsi="Times New Roman" w:cs="Times New Roman"/>
          <w:color w:val="auto"/>
        </w:rPr>
      </w:pPr>
    </w:p>
    <w:p w:rsidR="00FD1032" w:rsidRPr="00127AD2" w:rsidP="00127AD2">
      <w:pPr>
        <w:pStyle w:val="Default"/>
        <w:bidi w:val="0"/>
        <w:ind w:firstLine="357"/>
        <w:jc w:val="both"/>
        <w:rPr>
          <w:rFonts w:ascii="Times New Roman" w:hAnsi="Times New Roman" w:cs="Times New Roman"/>
          <w:color w:val="auto"/>
        </w:rPr>
      </w:pPr>
      <w:r w:rsidRPr="00127AD2">
        <w:rPr>
          <w:rFonts w:ascii="Times New Roman" w:hAnsi="Times New Roman" w:cs="Times New Roman"/>
          <w:color w:val="auto"/>
        </w:rPr>
        <w:t>Doterajšie písmená f) až h) sa označujú ako písmená e) až g).</w:t>
      </w:r>
    </w:p>
    <w:p w:rsidR="00FD1032" w:rsidRPr="00127AD2" w:rsidP="00127AD2">
      <w:pPr>
        <w:pStyle w:val="Default"/>
        <w:bidi w:val="0"/>
        <w:jc w:val="both"/>
        <w:rPr>
          <w:rFonts w:ascii="Times New Roman" w:hAnsi="Times New Roman" w:cs="Times New Roman"/>
          <w:color w:val="auto"/>
        </w:rPr>
      </w:pPr>
    </w:p>
    <w:p w:rsidR="00FD1032" w:rsidRPr="00127AD2" w:rsidP="00127AD2">
      <w:pPr>
        <w:pStyle w:val="Default"/>
        <w:numPr>
          <w:numId w:val="80"/>
        </w:numPr>
        <w:bidi w:val="0"/>
        <w:ind w:left="0" w:firstLine="357"/>
        <w:jc w:val="both"/>
        <w:rPr>
          <w:rFonts w:ascii="Times New Roman" w:hAnsi="Times New Roman" w:cs="Times New Roman"/>
          <w:color w:val="auto"/>
        </w:rPr>
      </w:pPr>
      <w:r w:rsidRPr="00127AD2">
        <w:rPr>
          <w:rFonts w:ascii="Times New Roman" w:hAnsi="Times New Roman" w:cs="Times New Roman"/>
          <w:color w:val="auto"/>
        </w:rPr>
        <w:t xml:space="preserve"> § 6 ods. 1 písmeno f) znie:</w:t>
      </w:r>
    </w:p>
    <w:p w:rsidR="00FD1032" w:rsidRPr="00127AD2" w:rsidP="00127AD2">
      <w:pPr>
        <w:pStyle w:val="Default"/>
        <w:bidi w:val="0"/>
        <w:ind w:left="709" w:hanging="352"/>
        <w:jc w:val="both"/>
        <w:rPr>
          <w:rFonts w:ascii="Times New Roman" w:hAnsi="Times New Roman" w:cs="Times New Roman"/>
          <w:color w:val="auto"/>
        </w:rPr>
      </w:pPr>
      <w:r w:rsidRPr="00127AD2">
        <w:rPr>
          <w:rFonts w:ascii="Times New Roman" w:hAnsi="Times New Roman" w:cs="Times New Roman"/>
          <w:color w:val="auto"/>
        </w:rPr>
        <w:t xml:space="preserve">„f) používať na kurzy podľa § 2 ods. 1 autocvičisko, náhradnú výcvikovú plochu, ktoré spĺňajú požiadavky podľa vykonávacieho predpisu, trenažér schváleného typu a učebné pomôcky,“. </w:t>
      </w:r>
    </w:p>
    <w:p w:rsidR="00FD1032" w:rsidRPr="00127AD2" w:rsidP="00127AD2">
      <w:pPr>
        <w:pStyle w:val="Default"/>
        <w:bidi w:val="0"/>
        <w:jc w:val="both"/>
        <w:rPr>
          <w:rFonts w:ascii="Times New Roman" w:hAnsi="Times New Roman" w:cs="Times New Roman"/>
          <w:color w:val="auto"/>
        </w:rPr>
      </w:pPr>
    </w:p>
    <w:p w:rsidR="00FD1032" w:rsidRPr="00127AD2" w:rsidP="00127AD2">
      <w:pPr>
        <w:pStyle w:val="Default"/>
        <w:numPr>
          <w:numId w:val="80"/>
        </w:numPr>
        <w:bidi w:val="0"/>
        <w:ind w:left="0" w:firstLine="357"/>
        <w:jc w:val="both"/>
        <w:rPr>
          <w:rFonts w:ascii="Times New Roman" w:hAnsi="Times New Roman" w:cs="Times New Roman"/>
          <w:color w:val="auto"/>
        </w:rPr>
      </w:pPr>
      <w:r w:rsidRPr="00127AD2">
        <w:rPr>
          <w:rFonts w:ascii="Times New Roman" w:hAnsi="Times New Roman" w:cs="Times New Roman"/>
          <w:color w:val="auto"/>
        </w:rPr>
        <w:t>V § 6 sa odsek 1 dopĺňa písmenami h) až k), ktoré znejú:</w:t>
      </w:r>
    </w:p>
    <w:p w:rsidR="00FD1032" w:rsidRPr="00127AD2" w:rsidP="00127AD2">
      <w:pPr>
        <w:widowControl w:val="0"/>
        <w:autoSpaceDE w:val="0"/>
        <w:autoSpaceDN w:val="0"/>
        <w:bidi w:val="0"/>
        <w:adjustRightInd w:val="0"/>
        <w:spacing w:after="0" w:line="240" w:lineRule="auto"/>
        <w:ind w:left="567" w:hanging="210"/>
        <w:jc w:val="both"/>
        <w:rPr>
          <w:rFonts w:ascii="Times New Roman" w:hAnsi="Times New Roman"/>
          <w:sz w:val="24"/>
          <w:szCs w:val="24"/>
        </w:rPr>
      </w:pPr>
      <w:r w:rsidRPr="00127AD2">
        <w:rPr>
          <w:rFonts w:ascii="Times New Roman" w:hAnsi="Times New Roman"/>
          <w:sz w:val="24"/>
          <w:szCs w:val="24"/>
        </w:rPr>
        <w:t>„h)</w:t>
      </w:r>
      <w:r w:rsidRPr="00127AD2">
        <w:rPr>
          <w:rFonts w:ascii="Times New Roman" w:hAnsi="Times New Roman"/>
          <w:i/>
          <w:sz w:val="24"/>
          <w:szCs w:val="24"/>
        </w:rPr>
        <w:t xml:space="preserve"> </w:t>
      </w:r>
      <w:r w:rsidRPr="00127AD2">
        <w:rPr>
          <w:rFonts w:ascii="Times New Roman" w:hAnsi="Times New Roman"/>
          <w:sz w:val="24"/>
          <w:szCs w:val="24"/>
        </w:rPr>
        <w:t>zaznamenať pred zaradením uchádzača do vodičského kurzu alebo osobitného výcviku výsledok lekárskej prehliadky na základe predloženého dokladu o zdravotnej spôsobilosti do informačného systému,</w:t>
      </w:r>
      <w:r w:rsidRPr="00127AD2">
        <w:rPr>
          <w:rFonts w:ascii="Times New Roman" w:hAnsi="Times New Roman"/>
          <w:sz w:val="24"/>
          <w:szCs w:val="24"/>
          <w:vertAlign w:val="superscript"/>
        </w:rPr>
        <w:t>3a</w:t>
      </w:r>
      <w:r w:rsidRPr="00127AD2">
        <w:rPr>
          <w:rFonts w:ascii="Times New Roman" w:hAnsi="Times New Roman"/>
          <w:sz w:val="24"/>
          <w:szCs w:val="24"/>
        </w:rPr>
        <w:t>)</w:t>
      </w:r>
    </w:p>
    <w:p w:rsidR="00FD1032" w:rsidRPr="00127AD2" w:rsidP="00127AD2">
      <w:pPr>
        <w:pStyle w:val="Default"/>
        <w:tabs>
          <w:tab w:val="left" w:pos="567"/>
        </w:tabs>
        <w:bidi w:val="0"/>
        <w:ind w:left="567" w:hanging="210"/>
        <w:jc w:val="both"/>
        <w:rPr>
          <w:rFonts w:ascii="Times New Roman" w:hAnsi="Times New Roman" w:cs="Times New Roman"/>
          <w:color w:val="auto"/>
        </w:rPr>
      </w:pPr>
      <w:r w:rsidRPr="00127AD2">
        <w:rPr>
          <w:rFonts w:ascii="Times New Roman" w:hAnsi="Times New Roman" w:cs="Times New Roman"/>
          <w:color w:val="auto"/>
        </w:rPr>
        <w:t>i) zaznamenať pred zaradením uchádzača do vodičského kurzu výsledok psychologického vyšetrenia na základe predloženého dokladu o psychickej spôsobilosti do informačného systému,</w:t>
      </w:r>
      <w:r w:rsidRPr="00127AD2">
        <w:rPr>
          <w:rFonts w:ascii="Times New Roman" w:hAnsi="Times New Roman" w:cs="Times New Roman"/>
          <w:color w:val="auto"/>
          <w:vertAlign w:val="superscript"/>
        </w:rPr>
        <w:t>3a</w:t>
      </w:r>
      <w:r w:rsidRPr="00127AD2">
        <w:rPr>
          <w:rFonts w:ascii="Times New Roman" w:hAnsi="Times New Roman" w:cs="Times New Roman"/>
          <w:color w:val="auto"/>
        </w:rPr>
        <w:t>)</w:t>
      </w:r>
      <w:r w:rsidRPr="00127AD2">
        <w:rPr>
          <w:rFonts w:ascii="Times New Roman" w:hAnsi="Times New Roman" w:cs="Times New Roman"/>
          <w:iCs/>
          <w:color w:val="auto"/>
        </w:rPr>
        <w:t xml:space="preserve"> ak uchádzač má povinnosť podrobiť sa psychologickému vyšetreniu,</w:t>
      </w:r>
    </w:p>
    <w:p w:rsidR="00FD1032" w:rsidRPr="00127AD2" w:rsidP="00127AD2">
      <w:pPr>
        <w:pStyle w:val="Default"/>
        <w:bidi w:val="0"/>
        <w:ind w:left="567" w:hanging="210"/>
        <w:jc w:val="both"/>
        <w:rPr>
          <w:rFonts w:ascii="Times New Roman" w:hAnsi="Times New Roman" w:cs="Times New Roman"/>
          <w:color w:val="auto"/>
        </w:rPr>
      </w:pPr>
      <w:r w:rsidRPr="00127AD2">
        <w:rPr>
          <w:rFonts w:ascii="Times New Roman" w:hAnsi="Times New Roman" w:cs="Times New Roman"/>
          <w:color w:val="auto"/>
        </w:rPr>
        <w:t>j) viesť dokumentáciu o jednotlivých kurzoch a evidenciu o technickej základni autoškoly elektronicky v informačnom systéme,</w:t>
      </w:r>
      <w:r w:rsidRPr="00127AD2">
        <w:rPr>
          <w:rFonts w:ascii="Times New Roman" w:hAnsi="Times New Roman" w:cs="Times New Roman"/>
          <w:color w:val="auto"/>
          <w:vertAlign w:val="superscript"/>
        </w:rPr>
        <w:t>3a</w:t>
      </w:r>
      <w:r w:rsidRPr="00127AD2">
        <w:rPr>
          <w:rFonts w:ascii="Times New Roman" w:hAnsi="Times New Roman" w:cs="Times New Roman"/>
          <w:color w:val="auto"/>
        </w:rPr>
        <w:t>)</w:t>
      </w:r>
      <w:r w:rsidRPr="00127AD2">
        <w:rPr>
          <w:rFonts w:ascii="Times New Roman" w:hAnsi="Times New Roman" w:cs="Times New Roman"/>
          <w:iCs/>
          <w:color w:val="auto"/>
        </w:rPr>
        <w:t xml:space="preserve"> </w:t>
      </w:r>
    </w:p>
    <w:p w:rsidR="00FD1032" w:rsidRPr="00127AD2" w:rsidP="00127AD2">
      <w:pPr>
        <w:pStyle w:val="Default"/>
        <w:bidi w:val="0"/>
        <w:ind w:left="567" w:hanging="210"/>
        <w:jc w:val="both"/>
        <w:rPr>
          <w:rFonts w:ascii="Times New Roman" w:hAnsi="Times New Roman" w:cs="Times New Roman"/>
          <w:color w:val="auto"/>
        </w:rPr>
      </w:pPr>
      <w:r w:rsidRPr="00127AD2">
        <w:rPr>
          <w:rFonts w:ascii="Times New Roman" w:hAnsi="Times New Roman" w:cs="Times New Roman"/>
          <w:color w:val="auto"/>
        </w:rPr>
        <w:t xml:space="preserve">k) používať počas výučby a výcviku identifikačné zariadenie v súlade s týmto zákonom </w:t>
        <w:br/>
        <w:t>a vykonávacím predpisom.“.</w:t>
      </w:r>
    </w:p>
    <w:p w:rsidR="00FD1032" w:rsidRPr="00127AD2" w:rsidP="00127AD2">
      <w:pPr>
        <w:pStyle w:val="Default"/>
        <w:bidi w:val="0"/>
        <w:jc w:val="both"/>
        <w:rPr>
          <w:rFonts w:ascii="Times New Roman" w:hAnsi="Times New Roman" w:cs="Times New Roman"/>
          <w:color w:val="auto"/>
        </w:rPr>
      </w:pPr>
    </w:p>
    <w:p w:rsidR="00FD1032" w:rsidRPr="00127AD2" w:rsidP="00127AD2">
      <w:pPr>
        <w:pStyle w:val="Default"/>
        <w:numPr>
          <w:numId w:val="80"/>
        </w:numPr>
        <w:bidi w:val="0"/>
        <w:ind w:left="0" w:firstLine="357"/>
        <w:jc w:val="both"/>
        <w:rPr>
          <w:rFonts w:ascii="Times New Roman" w:hAnsi="Times New Roman" w:cs="Times New Roman"/>
          <w:color w:val="auto"/>
        </w:rPr>
      </w:pPr>
      <w:r w:rsidRPr="00127AD2">
        <w:rPr>
          <w:rFonts w:ascii="Times New Roman" w:hAnsi="Times New Roman" w:cs="Times New Roman"/>
          <w:color w:val="auto"/>
        </w:rPr>
        <w:t>V § 6 ods. 2 prvá veta znie: „Ak dôjde k zmene údajov vedených v informačnom systéme podľa osobitného predpisu</w:t>
      </w:r>
      <w:r w:rsidRPr="00127AD2">
        <w:rPr>
          <w:rFonts w:ascii="Times New Roman" w:hAnsi="Times New Roman" w:cs="Times New Roman"/>
          <w:color w:val="auto"/>
          <w:vertAlign w:val="superscript"/>
        </w:rPr>
        <w:t>3a</w:t>
      </w:r>
      <w:r w:rsidRPr="00127AD2">
        <w:rPr>
          <w:rFonts w:ascii="Times New Roman" w:hAnsi="Times New Roman" w:cs="Times New Roman"/>
          <w:color w:val="auto"/>
        </w:rPr>
        <w:t>)</w:t>
      </w:r>
      <w:r w:rsidRPr="00127AD2">
        <w:rPr>
          <w:rFonts w:ascii="Times New Roman" w:hAnsi="Times New Roman" w:cs="Times New Roman"/>
          <w:iCs/>
          <w:color w:val="auto"/>
        </w:rPr>
        <w:t xml:space="preserve"> </w:t>
      </w:r>
      <w:r w:rsidRPr="00127AD2">
        <w:rPr>
          <w:rFonts w:ascii="Times New Roman" w:hAnsi="Times New Roman" w:cs="Times New Roman"/>
          <w:color w:val="auto"/>
        </w:rPr>
        <w:t>alebo k zmene podmienok, za ktorých bola autoškola registrovaná, prevádzkovateľ autoškoly je povinný oznámiť zmenu okresnému úradu v sídle kraja, ktorý rozhodol o registrácii autoškoly, do piatich pracovných dní odo dňa, keď nastala zmena.“.</w:t>
      </w:r>
    </w:p>
    <w:p w:rsidR="00FD1032" w:rsidRPr="00127AD2" w:rsidP="00127AD2">
      <w:pPr>
        <w:pStyle w:val="Default"/>
        <w:bidi w:val="0"/>
        <w:jc w:val="both"/>
        <w:rPr>
          <w:rFonts w:ascii="Times New Roman" w:hAnsi="Times New Roman" w:cs="Times New Roman"/>
          <w:color w:val="auto"/>
        </w:rPr>
      </w:pPr>
    </w:p>
    <w:p w:rsidR="00FD1032" w:rsidRPr="00127AD2" w:rsidP="00127AD2">
      <w:pPr>
        <w:pStyle w:val="ListParagraph"/>
        <w:numPr>
          <w:numId w:val="80"/>
        </w:numPr>
        <w:bidi w:val="0"/>
        <w:spacing w:after="0" w:line="240" w:lineRule="auto"/>
        <w:ind w:left="0" w:firstLine="357"/>
        <w:contextualSpacing w:val="0"/>
        <w:jc w:val="both"/>
        <w:rPr>
          <w:rFonts w:ascii="Times New Roman" w:hAnsi="Times New Roman"/>
          <w:sz w:val="24"/>
          <w:szCs w:val="24"/>
        </w:rPr>
      </w:pPr>
      <w:r w:rsidRPr="00127AD2">
        <w:rPr>
          <w:rFonts w:ascii="Times New Roman" w:hAnsi="Times New Roman"/>
          <w:sz w:val="24"/>
          <w:szCs w:val="24"/>
        </w:rPr>
        <w:t>V § 7 sa odsek 3 dopĺňa písmenom d), ktoré znie:</w:t>
      </w:r>
    </w:p>
    <w:p w:rsidR="00FD1032" w:rsidRPr="00127AD2" w:rsidP="00127AD2">
      <w:pPr>
        <w:pStyle w:val="ListParagraph"/>
        <w:bidi w:val="0"/>
        <w:spacing w:after="0" w:line="240" w:lineRule="auto"/>
        <w:ind w:left="0" w:firstLine="357"/>
        <w:contextualSpacing w:val="0"/>
        <w:jc w:val="both"/>
        <w:rPr>
          <w:rFonts w:ascii="Times New Roman" w:hAnsi="Times New Roman"/>
          <w:sz w:val="24"/>
          <w:szCs w:val="24"/>
        </w:rPr>
      </w:pPr>
      <w:r w:rsidRPr="00127AD2">
        <w:rPr>
          <w:rFonts w:ascii="Times New Roman" w:hAnsi="Times New Roman"/>
          <w:sz w:val="24"/>
          <w:szCs w:val="24"/>
        </w:rPr>
        <w:t>„d) nespĺňa podmienky registrácie autoškoly podľa tohto zákona.“.</w:t>
      </w:r>
    </w:p>
    <w:p w:rsidR="00FD1032" w:rsidRPr="00127AD2" w:rsidP="00127AD2">
      <w:pPr>
        <w:bidi w:val="0"/>
        <w:spacing w:after="0" w:line="240" w:lineRule="auto"/>
        <w:jc w:val="both"/>
        <w:rPr>
          <w:rFonts w:ascii="Times New Roman" w:hAnsi="Times New Roman"/>
          <w:sz w:val="24"/>
          <w:szCs w:val="24"/>
        </w:rPr>
      </w:pPr>
    </w:p>
    <w:p w:rsidR="00FD1032" w:rsidRPr="00127AD2" w:rsidP="00127AD2">
      <w:pPr>
        <w:numPr>
          <w:numId w:val="80"/>
        </w:numPr>
        <w:bidi w:val="0"/>
        <w:spacing w:after="0" w:line="240" w:lineRule="auto"/>
        <w:ind w:left="0" w:firstLine="357"/>
        <w:jc w:val="both"/>
        <w:rPr>
          <w:rFonts w:ascii="Times New Roman" w:hAnsi="Times New Roman"/>
          <w:sz w:val="24"/>
          <w:szCs w:val="24"/>
        </w:rPr>
      </w:pPr>
      <w:r w:rsidRPr="00127AD2">
        <w:rPr>
          <w:rFonts w:ascii="Times New Roman" w:hAnsi="Times New Roman"/>
          <w:sz w:val="24"/>
          <w:szCs w:val="24"/>
        </w:rPr>
        <w:t xml:space="preserve">V § 7 ods. 5 sa slová „písm. c)“ nahrádzajú slovami „písm. c) </w:t>
      </w:r>
      <w:r w:rsidRPr="00127AD2" w:rsidR="00F51D1B">
        <w:rPr>
          <w:rFonts w:ascii="Times New Roman" w:hAnsi="Times New Roman"/>
          <w:sz w:val="24"/>
          <w:szCs w:val="24"/>
        </w:rPr>
        <w:t>alebo</w:t>
      </w:r>
      <w:r w:rsidRPr="00127AD2">
        <w:rPr>
          <w:rFonts w:ascii="Times New Roman" w:hAnsi="Times New Roman"/>
          <w:sz w:val="24"/>
          <w:szCs w:val="24"/>
        </w:rPr>
        <w:t> d)“ a slová „šiestich mesiacov“ sa nahrádzajú slovami „piatich rokov“.</w:t>
      </w:r>
    </w:p>
    <w:p w:rsidR="00FD1032" w:rsidRPr="00127AD2" w:rsidP="00127AD2">
      <w:pPr>
        <w:bidi w:val="0"/>
        <w:spacing w:after="0" w:line="240" w:lineRule="auto"/>
        <w:jc w:val="both"/>
        <w:rPr>
          <w:rFonts w:ascii="Times New Roman" w:hAnsi="Times New Roman"/>
          <w:sz w:val="24"/>
          <w:szCs w:val="24"/>
        </w:rPr>
      </w:pPr>
    </w:p>
    <w:p w:rsidR="00FD1032" w:rsidRPr="00127AD2" w:rsidP="00127AD2">
      <w:pPr>
        <w:pStyle w:val="Default"/>
        <w:numPr>
          <w:numId w:val="80"/>
        </w:numPr>
        <w:bidi w:val="0"/>
        <w:ind w:left="0" w:firstLine="357"/>
        <w:jc w:val="both"/>
        <w:rPr>
          <w:rFonts w:ascii="Times New Roman" w:hAnsi="Times New Roman" w:cs="Times New Roman"/>
          <w:color w:val="auto"/>
        </w:rPr>
      </w:pPr>
      <w:r w:rsidRPr="00127AD2">
        <w:rPr>
          <w:rFonts w:ascii="Times New Roman" w:hAnsi="Times New Roman" w:cs="Times New Roman"/>
          <w:color w:val="auto"/>
        </w:rPr>
        <w:t>V § 8 odsek 4 znie:</w:t>
      </w:r>
    </w:p>
    <w:p w:rsidR="00FD1032" w:rsidRPr="00127AD2" w:rsidP="00127AD2">
      <w:pPr>
        <w:pStyle w:val="Default"/>
        <w:bidi w:val="0"/>
        <w:ind w:firstLine="357"/>
        <w:jc w:val="both"/>
        <w:rPr>
          <w:rFonts w:ascii="Times New Roman" w:hAnsi="Times New Roman" w:cs="Times New Roman"/>
          <w:color w:val="auto"/>
        </w:rPr>
      </w:pPr>
      <w:r w:rsidRPr="00127AD2">
        <w:rPr>
          <w:rFonts w:ascii="Times New Roman" w:hAnsi="Times New Roman" w:cs="Times New Roman"/>
          <w:color w:val="auto"/>
        </w:rPr>
        <w:t>„(4) Prílohou žiadosti je</w:t>
      </w:r>
    </w:p>
    <w:p w:rsidR="00FD1032" w:rsidRPr="00127AD2" w:rsidP="00127AD2">
      <w:pPr>
        <w:pStyle w:val="Default"/>
        <w:numPr>
          <w:numId w:val="85"/>
        </w:numPr>
        <w:bidi w:val="0"/>
        <w:ind w:left="0" w:firstLine="357"/>
        <w:jc w:val="both"/>
        <w:rPr>
          <w:rFonts w:ascii="Times New Roman" w:hAnsi="Times New Roman" w:cs="Times New Roman"/>
          <w:color w:val="auto"/>
        </w:rPr>
      </w:pPr>
      <w:r w:rsidRPr="00127AD2">
        <w:rPr>
          <w:rFonts w:ascii="Times New Roman" w:hAnsi="Times New Roman" w:cs="Times New Roman"/>
          <w:color w:val="auto"/>
        </w:rPr>
        <w:t>doklad o vzdelaní žiadateľa,</w:t>
      </w:r>
    </w:p>
    <w:p w:rsidR="00FD1032" w:rsidRPr="00127AD2" w:rsidP="00127AD2">
      <w:pPr>
        <w:pStyle w:val="Default"/>
        <w:numPr>
          <w:numId w:val="85"/>
        </w:numPr>
        <w:bidi w:val="0"/>
        <w:ind w:left="0" w:firstLine="357"/>
        <w:jc w:val="both"/>
        <w:rPr>
          <w:rFonts w:ascii="Times New Roman" w:hAnsi="Times New Roman" w:cs="Times New Roman"/>
          <w:color w:val="auto"/>
        </w:rPr>
      </w:pPr>
      <w:r w:rsidRPr="00127AD2">
        <w:rPr>
          <w:rFonts w:ascii="Times New Roman" w:hAnsi="Times New Roman" w:cs="Times New Roman"/>
          <w:color w:val="auto"/>
        </w:rPr>
        <w:t>doklad o doterajšej praxi žiadateľa,</w:t>
      </w:r>
    </w:p>
    <w:p w:rsidR="00FD1032" w:rsidRPr="00127AD2" w:rsidP="00127AD2">
      <w:pPr>
        <w:pStyle w:val="Default"/>
        <w:numPr>
          <w:numId w:val="85"/>
        </w:numPr>
        <w:bidi w:val="0"/>
        <w:ind w:left="0" w:firstLine="357"/>
        <w:jc w:val="both"/>
        <w:rPr>
          <w:rFonts w:ascii="Times New Roman" w:hAnsi="Times New Roman" w:cs="Times New Roman"/>
          <w:color w:val="auto"/>
        </w:rPr>
      </w:pPr>
      <w:r w:rsidRPr="00127AD2">
        <w:rPr>
          <w:rFonts w:ascii="Times New Roman" w:hAnsi="Times New Roman" w:cs="Times New Roman"/>
          <w:color w:val="auto"/>
        </w:rPr>
        <w:t>výpis z registra trestov nie starší ako tri mesiace,</w:t>
      </w:r>
    </w:p>
    <w:p w:rsidR="00FD1032" w:rsidRPr="00127AD2" w:rsidP="00127AD2">
      <w:pPr>
        <w:pStyle w:val="Default"/>
        <w:numPr>
          <w:numId w:val="85"/>
        </w:numPr>
        <w:bidi w:val="0"/>
        <w:ind w:left="0" w:firstLine="357"/>
        <w:jc w:val="both"/>
        <w:rPr>
          <w:rFonts w:ascii="Times New Roman" w:hAnsi="Times New Roman" w:cs="Times New Roman"/>
          <w:color w:val="auto"/>
        </w:rPr>
      </w:pPr>
      <w:r w:rsidRPr="00127AD2">
        <w:rPr>
          <w:rFonts w:ascii="Times New Roman" w:hAnsi="Times New Roman" w:cs="Times New Roman"/>
          <w:color w:val="auto"/>
        </w:rPr>
        <w:t xml:space="preserve"> doklad o psychologickom vyšetrení nie starší ako tri mesiace,</w:t>
      </w:r>
    </w:p>
    <w:p w:rsidR="00FD1032" w:rsidRPr="00127AD2" w:rsidP="00127AD2">
      <w:pPr>
        <w:pStyle w:val="Default"/>
        <w:numPr>
          <w:numId w:val="85"/>
        </w:numPr>
        <w:bidi w:val="0"/>
        <w:ind w:left="0" w:firstLine="357"/>
        <w:jc w:val="both"/>
        <w:rPr>
          <w:rFonts w:ascii="Times New Roman" w:hAnsi="Times New Roman" w:cs="Times New Roman"/>
          <w:color w:val="auto"/>
        </w:rPr>
      </w:pPr>
      <w:r w:rsidRPr="00127AD2">
        <w:rPr>
          <w:rFonts w:ascii="Times New Roman" w:hAnsi="Times New Roman" w:cs="Times New Roman"/>
          <w:color w:val="auto"/>
        </w:rPr>
        <w:t>farebná fotografia  tváre žiadateľa s rozmermi 20x25 mm.“.</w:t>
      </w:r>
    </w:p>
    <w:p w:rsidR="00FD1032" w:rsidRPr="00127AD2" w:rsidP="00127AD2">
      <w:pPr>
        <w:pStyle w:val="Default"/>
        <w:bidi w:val="0"/>
        <w:jc w:val="both"/>
        <w:rPr>
          <w:rFonts w:ascii="Times New Roman" w:hAnsi="Times New Roman" w:cs="Times New Roman"/>
          <w:color w:val="auto"/>
        </w:rPr>
      </w:pPr>
    </w:p>
    <w:p w:rsidR="00FD1032" w:rsidRPr="00127AD2" w:rsidP="00127AD2">
      <w:pPr>
        <w:pStyle w:val="Default"/>
        <w:numPr>
          <w:numId w:val="80"/>
        </w:numPr>
        <w:bidi w:val="0"/>
        <w:ind w:left="0" w:firstLine="357"/>
        <w:jc w:val="both"/>
        <w:rPr>
          <w:rFonts w:ascii="Times New Roman" w:hAnsi="Times New Roman" w:cs="Times New Roman"/>
          <w:color w:val="auto"/>
        </w:rPr>
      </w:pPr>
      <w:r w:rsidRPr="00127AD2">
        <w:rPr>
          <w:rFonts w:ascii="Times New Roman" w:hAnsi="Times New Roman" w:cs="Times New Roman"/>
          <w:color w:val="auto"/>
        </w:rPr>
        <w:t xml:space="preserve"> V § 8 ods. 5 sa vypúšťa druhá veta.</w:t>
      </w:r>
    </w:p>
    <w:p w:rsidR="00FD1032" w:rsidRPr="00127AD2" w:rsidP="00127AD2">
      <w:pPr>
        <w:bidi w:val="0"/>
        <w:spacing w:after="0" w:line="240" w:lineRule="auto"/>
        <w:jc w:val="both"/>
        <w:rPr>
          <w:rFonts w:ascii="Times New Roman" w:hAnsi="Times New Roman"/>
          <w:sz w:val="24"/>
          <w:szCs w:val="24"/>
        </w:rPr>
      </w:pPr>
    </w:p>
    <w:p w:rsidR="00FD1032" w:rsidRPr="00127AD2" w:rsidP="00127AD2">
      <w:pPr>
        <w:numPr>
          <w:numId w:val="80"/>
        </w:numPr>
        <w:bidi w:val="0"/>
        <w:spacing w:after="0" w:line="240" w:lineRule="auto"/>
        <w:ind w:left="0" w:firstLine="357"/>
        <w:jc w:val="both"/>
        <w:rPr>
          <w:rFonts w:ascii="Times New Roman" w:hAnsi="Times New Roman"/>
          <w:sz w:val="24"/>
          <w:szCs w:val="24"/>
        </w:rPr>
      </w:pPr>
      <w:r w:rsidRPr="00127AD2">
        <w:rPr>
          <w:rFonts w:ascii="Times New Roman" w:hAnsi="Times New Roman"/>
          <w:sz w:val="24"/>
          <w:szCs w:val="24"/>
        </w:rPr>
        <w:t>V § 8 odsek 6 znie:</w:t>
      </w:r>
    </w:p>
    <w:p w:rsidR="00FD1032" w:rsidRPr="00127AD2" w:rsidP="00127AD2">
      <w:pPr>
        <w:pStyle w:val="bodsek"/>
        <w:bidi w:val="0"/>
        <w:spacing w:before="0"/>
        <w:ind w:firstLine="357"/>
        <w:rPr>
          <w:rFonts w:ascii="Times New Roman" w:hAnsi="Times New Roman"/>
          <w:sz w:val="24"/>
          <w:szCs w:val="24"/>
        </w:rPr>
      </w:pPr>
      <w:r w:rsidRPr="00127AD2">
        <w:rPr>
          <w:rFonts w:ascii="Times New Roman" w:hAnsi="Times New Roman"/>
          <w:sz w:val="24"/>
          <w:szCs w:val="24"/>
        </w:rPr>
        <w:t>„(6) Za bezúhonného sa na účely inštruktorského oprávnenia nepovažuje ten,</w:t>
      </w:r>
    </w:p>
    <w:p w:rsidR="00FD1032" w:rsidRPr="00127AD2" w:rsidP="00127AD2">
      <w:pPr>
        <w:pStyle w:val="bodsek"/>
        <w:numPr>
          <w:numId w:val="86"/>
        </w:numPr>
        <w:tabs>
          <w:tab w:val="num" w:pos="1134"/>
        </w:tabs>
        <w:bidi w:val="0"/>
        <w:spacing w:before="0"/>
        <w:ind w:left="567" w:hanging="210"/>
        <w:rPr>
          <w:rFonts w:ascii="Times New Roman" w:hAnsi="Times New Roman"/>
          <w:sz w:val="24"/>
          <w:szCs w:val="24"/>
        </w:rPr>
      </w:pPr>
      <w:r w:rsidRPr="00127AD2">
        <w:rPr>
          <w:rFonts w:ascii="Times New Roman" w:hAnsi="Times New Roman"/>
          <w:sz w:val="24"/>
          <w:szCs w:val="24"/>
        </w:rPr>
        <w:t>kto bol právoplatne odsúdený za úmyselný trestný čin a odsúdenie nebolo zahladené,</w:t>
      </w:r>
    </w:p>
    <w:p w:rsidR="00FD1032" w:rsidRPr="00127AD2" w:rsidP="00127AD2">
      <w:pPr>
        <w:pStyle w:val="bodsek"/>
        <w:numPr>
          <w:numId w:val="86"/>
        </w:numPr>
        <w:tabs>
          <w:tab w:val="num" w:pos="1134"/>
        </w:tabs>
        <w:bidi w:val="0"/>
        <w:spacing w:before="0"/>
        <w:ind w:left="567" w:hanging="210"/>
        <w:rPr>
          <w:rFonts w:ascii="Times New Roman" w:hAnsi="Times New Roman"/>
          <w:sz w:val="24"/>
          <w:szCs w:val="24"/>
        </w:rPr>
      </w:pPr>
      <w:r w:rsidRPr="00127AD2">
        <w:rPr>
          <w:rFonts w:ascii="Times New Roman" w:hAnsi="Times New Roman"/>
          <w:sz w:val="24"/>
          <w:szCs w:val="24"/>
        </w:rPr>
        <w:t>kto bol právoplatne odsúdený za nedbanlivostný trestný čin súvisiaci s cestnou premávkou</w:t>
      </w:r>
      <w:r w:rsidRPr="00127AD2" w:rsidR="00BD1B5D">
        <w:rPr>
          <w:rFonts w:ascii="Times New Roman" w:hAnsi="Times New Roman"/>
          <w:sz w:val="24"/>
          <w:szCs w:val="24"/>
        </w:rPr>
        <w:t xml:space="preserve"> a</w:t>
      </w:r>
      <w:r w:rsidRPr="00127AD2">
        <w:rPr>
          <w:rFonts w:ascii="Times New Roman" w:hAnsi="Times New Roman"/>
          <w:sz w:val="24"/>
          <w:szCs w:val="24"/>
        </w:rPr>
        <w:t xml:space="preserve"> odsúdenie nebolo zahladené,</w:t>
      </w:r>
    </w:p>
    <w:p w:rsidR="00FD1032" w:rsidRPr="00127AD2" w:rsidP="00127AD2">
      <w:pPr>
        <w:pStyle w:val="bodsek"/>
        <w:numPr>
          <w:numId w:val="86"/>
        </w:numPr>
        <w:tabs>
          <w:tab w:val="num" w:pos="1134"/>
        </w:tabs>
        <w:bidi w:val="0"/>
        <w:spacing w:before="0"/>
        <w:ind w:left="567" w:hanging="210"/>
        <w:rPr>
          <w:rFonts w:ascii="Times New Roman" w:hAnsi="Times New Roman"/>
          <w:sz w:val="24"/>
          <w:szCs w:val="24"/>
        </w:rPr>
      </w:pPr>
      <w:r w:rsidRPr="00127AD2">
        <w:rPr>
          <w:rFonts w:ascii="Times New Roman" w:hAnsi="Times New Roman"/>
          <w:sz w:val="24"/>
          <w:szCs w:val="24"/>
        </w:rPr>
        <w:t>komu bol súdom uložený trest zákazu činnosti viesť motorové vozidlo, alebo sankcia zákazu činnosti viesť motorové vozidlo v priestupkovom konaní, dokiaľ zákaz trvá,</w:t>
      </w:r>
    </w:p>
    <w:p w:rsidR="00FD1032" w:rsidRPr="00127AD2" w:rsidP="00127AD2">
      <w:pPr>
        <w:pStyle w:val="bodsek"/>
        <w:numPr>
          <w:numId w:val="86"/>
        </w:numPr>
        <w:tabs>
          <w:tab w:val="num" w:pos="1134"/>
        </w:tabs>
        <w:bidi w:val="0"/>
        <w:spacing w:before="0"/>
        <w:ind w:left="567" w:hanging="210"/>
        <w:rPr>
          <w:rFonts w:ascii="Times New Roman" w:hAnsi="Times New Roman"/>
          <w:sz w:val="24"/>
          <w:szCs w:val="24"/>
        </w:rPr>
      </w:pPr>
      <w:r w:rsidRPr="00127AD2">
        <w:rPr>
          <w:rFonts w:ascii="Times New Roman" w:hAnsi="Times New Roman"/>
          <w:sz w:val="24"/>
          <w:szCs w:val="24"/>
        </w:rPr>
        <w:t>kto sa dopustil priestupku proti bezpečnosti a plynulosti cestnej premávky pod vplyvom alkoholu alebo inej návykovej látky v posledných piatich rokoch pred podaním žiadosti o udelenie inštruktorského oprávnenia alebo žiadosti o predĺženie platnosti inštruktorského preukazu podľa § 11 ods. 1,</w:t>
      </w:r>
    </w:p>
    <w:p w:rsidR="00FD1032" w:rsidRPr="00127AD2" w:rsidP="00127AD2">
      <w:pPr>
        <w:pStyle w:val="bodsek"/>
        <w:numPr>
          <w:numId w:val="86"/>
        </w:numPr>
        <w:tabs>
          <w:tab w:val="num" w:pos="1134"/>
        </w:tabs>
        <w:bidi w:val="0"/>
        <w:spacing w:before="0"/>
        <w:ind w:left="567" w:hanging="210"/>
        <w:rPr>
          <w:rFonts w:ascii="Times New Roman" w:hAnsi="Times New Roman"/>
          <w:sz w:val="24"/>
          <w:szCs w:val="24"/>
        </w:rPr>
      </w:pPr>
      <w:r w:rsidRPr="00127AD2">
        <w:rPr>
          <w:rFonts w:ascii="Times New Roman" w:hAnsi="Times New Roman"/>
          <w:sz w:val="24"/>
          <w:szCs w:val="24"/>
        </w:rPr>
        <w:t xml:space="preserve">komu bolo odňaté inštruktorské oprávnenie podľa § 10 ods. 2 písm. e) v posledných  piatich rokoch pred podaním žiadosti o udelenie inštruktorského oprávnenia alebo žiadosti o predĺženie platnosti inštruktorského preukazu podľa § 11 ods. 1.“.  </w:t>
      </w:r>
    </w:p>
    <w:p w:rsidR="00FD1032" w:rsidRPr="00127AD2" w:rsidP="00127AD2">
      <w:pPr>
        <w:pStyle w:val="bodsek"/>
        <w:bidi w:val="0"/>
        <w:spacing w:before="0"/>
        <w:rPr>
          <w:rFonts w:ascii="Times New Roman" w:hAnsi="Times New Roman"/>
          <w:sz w:val="24"/>
          <w:szCs w:val="24"/>
        </w:rPr>
      </w:pPr>
    </w:p>
    <w:p w:rsidR="00FD1032" w:rsidRPr="00127AD2" w:rsidP="00127AD2">
      <w:pPr>
        <w:pStyle w:val="ListParagraph"/>
        <w:numPr>
          <w:numId w:val="80"/>
        </w:numPr>
        <w:bidi w:val="0"/>
        <w:spacing w:after="0" w:line="240" w:lineRule="auto"/>
        <w:ind w:left="0" w:firstLine="357"/>
        <w:contextualSpacing w:val="0"/>
        <w:jc w:val="both"/>
        <w:rPr>
          <w:rFonts w:ascii="Times New Roman" w:hAnsi="Times New Roman"/>
          <w:sz w:val="24"/>
          <w:szCs w:val="24"/>
        </w:rPr>
      </w:pPr>
      <w:r w:rsidRPr="00127AD2">
        <w:rPr>
          <w:rFonts w:ascii="Times New Roman" w:hAnsi="Times New Roman"/>
          <w:sz w:val="24"/>
          <w:szCs w:val="24"/>
        </w:rPr>
        <w:t>V § 8 sa za odsek 6 vkladajú nové odseky 7 a 8, ktoré znejú:</w:t>
      </w:r>
    </w:p>
    <w:p w:rsidR="00FD1032" w:rsidRPr="00127AD2" w:rsidP="00127AD2">
      <w:pPr>
        <w:autoSpaceDE w:val="0"/>
        <w:autoSpaceDN w:val="0"/>
        <w:bidi w:val="0"/>
        <w:spacing w:after="0" w:line="240" w:lineRule="auto"/>
        <w:ind w:firstLine="357"/>
        <w:jc w:val="both"/>
        <w:rPr>
          <w:rFonts w:ascii="Times New Roman" w:hAnsi="Times New Roman"/>
          <w:sz w:val="24"/>
          <w:szCs w:val="24"/>
        </w:rPr>
      </w:pPr>
      <w:r w:rsidRPr="00127AD2">
        <w:rPr>
          <w:rFonts w:ascii="Times New Roman" w:hAnsi="Times New Roman"/>
          <w:sz w:val="24"/>
          <w:szCs w:val="24"/>
        </w:rPr>
        <w:t>„(7) Pre potreby preukázania bezúhonnosti podľa odseku 6 písm. a) až c) a § 10 ods. 2 písm. c) v konaní podľa tohto zákona účastník konania môže požiadať správny orgán o zabezpečenie výpisu z registra testov, ak na tento účel predloží originál alebo úradne osvedčenú kópiu súhlasu s poskytnutím údajov potrebných na vyžiadanie výpisu z registra trestov.</w:t>
      </w:r>
      <w:r w:rsidRPr="00127AD2" w:rsidR="00BD1B5D">
        <w:rPr>
          <w:rFonts w:ascii="Times New Roman" w:hAnsi="Times New Roman"/>
          <w:sz w:val="24"/>
          <w:szCs w:val="24"/>
          <w:vertAlign w:val="superscript"/>
        </w:rPr>
        <w:t>5a</w:t>
      </w:r>
      <w:r w:rsidRPr="00127AD2">
        <w:rPr>
          <w:rFonts w:ascii="Times New Roman" w:hAnsi="Times New Roman"/>
          <w:sz w:val="24"/>
          <w:szCs w:val="24"/>
        </w:rPr>
        <w:t>) Pre potreby preukázania bezúhonnosti podľa odseku 6 písm. d) si okresný úrad v sídle kraja zabezpečí výpis z evidenčnej karty vodiča.</w:t>
      </w:r>
    </w:p>
    <w:p w:rsidR="00FD1032" w:rsidRPr="00127AD2" w:rsidP="00127AD2">
      <w:pPr>
        <w:autoSpaceDE w:val="0"/>
        <w:autoSpaceDN w:val="0"/>
        <w:bidi w:val="0"/>
        <w:spacing w:after="0" w:line="240" w:lineRule="auto"/>
        <w:jc w:val="both"/>
        <w:rPr>
          <w:rFonts w:ascii="Times New Roman" w:hAnsi="Times New Roman"/>
          <w:sz w:val="24"/>
          <w:szCs w:val="24"/>
        </w:rPr>
      </w:pPr>
    </w:p>
    <w:p w:rsidR="00FD1032" w:rsidRPr="00127AD2" w:rsidP="00127AD2">
      <w:pPr>
        <w:tabs>
          <w:tab w:val="left" w:pos="426"/>
          <w:tab w:val="left" w:pos="1134"/>
        </w:tabs>
        <w:bidi w:val="0"/>
        <w:spacing w:after="0" w:line="240" w:lineRule="auto"/>
        <w:jc w:val="both"/>
        <w:rPr>
          <w:rFonts w:ascii="Times New Roman" w:hAnsi="Times New Roman"/>
          <w:sz w:val="24"/>
          <w:szCs w:val="24"/>
        </w:rPr>
      </w:pPr>
      <w:r w:rsidRPr="00127AD2">
        <w:rPr>
          <w:rFonts w:ascii="Times New Roman" w:hAnsi="Times New Roman"/>
          <w:sz w:val="24"/>
          <w:szCs w:val="24"/>
        </w:rPr>
        <w:t xml:space="preserve">     (8) Ak sa lekárskou prehliadkou alebo psychologickým vyšetrením zistilo, že držiteľ inštruktorského oprávnenia je spôsobilý viesť len niektoré skupiny motorových vozidiel alebo len niektoré motorové vozidlá, okresný úrad v sídle kraja obmedzí držiteľovi inštruktorské oprávnenie tak, aby zodpovedalo jeho zdravotnej spôsobilosti alebo psychickej spôsobilosti.“.</w:t>
      </w:r>
    </w:p>
    <w:p w:rsidR="00FD1032" w:rsidRPr="00127AD2" w:rsidP="00127AD2">
      <w:pPr>
        <w:tabs>
          <w:tab w:val="left" w:pos="426"/>
          <w:tab w:val="left" w:pos="1134"/>
        </w:tabs>
        <w:bidi w:val="0"/>
        <w:spacing w:after="0" w:line="240" w:lineRule="auto"/>
        <w:jc w:val="both"/>
        <w:rPr>
          <w:rFonts w:ascii="Times New Roman" w:hAnsi="Times New Roman"/>
          <w:sz w:val="24"/>
          <w:szCs w:val="24"/>
        </w:rPr>
      </w:pPr>
      <w:r w:rsidRPr="00127AD2">
        <w:rPr>
          <w:rFonts w:ascii="Times New Roman" w:hAnsi="Times New Roman"/>
          <w:sz w:val="24"/>
          <w:szCs w:val="24"/>
        </w:rPr>
        <w:t xml:space="preserve">         </w:t>
      </w:r>
    </w:p>
    <w:p w:rsidR="00FD1032" w:rsidRPr="00127AD2" w:rsidP="00127AD2">
      <w:pPr>
        <w:autoSpaceDE w:val="0"/>
        <w:autoSpaceDN w:val="0"/>
        <w:bidi w:val="0"/>
        <w:spacing w:after="0" w:line="240" w:lineRule="auto"/>
        <w:jc w:val="both"/>
        <w:rPr>
          <w:rFonts w:ascii="Times New Roman" w:hAnsi="Times New Roman"/>
          <w:sz w:val="24"/>
          <w:szCs w:val="24"/>
        </w:rPr>
      </w:pPr>
    </w:p>
    <w:p w:rsidR="00FD1032" w:rsidRPr="00127AD2" w:rsidP="00127AD2">
      <w:pPr>
        <w:bidi w:val="0"/>
        <w:spacing w:after="0" w:line="240" w:lineRule="auto"/>
        <w:ind w:firstLine="357"/>
        <w:jc w:val="both"/>
        <w:rPr>
          <w:rFonts w:ascii="Times New Roman" w:hAnsi="Times New Roman"/>
          <w:sz w:val="24"/>
          <w:szCs w:val="24"/>
        </w:rPr>
      </w:pPr>
      <w:r w:rsidRPr="00127AD2">
        <w:rPr>
          <w:rFonts w:ascii="Times New Roman" w:hAnsi="Times New Roman"/>
          <w:sz w:val="24"/>
          <w:szCs w:val="24"/>
        </w:rPr>
        <w:t>Doterajšie odseky 7 a 8 sa označujú ako odseky 9 a 10.</w:t>
      </w:r>
    </w:p>
    <w:p w:rsidR="00FD1032" w:rsidRPr="00127AD2" w:rsidP="00127AD2">
      <w:pPr>
        <w:bidi w:val="0"/>
        <w:spacing w:after="0" w:line="240" w:lineRule="auto"/>
        <w:ind w:firstLine="357"/>
        <w:jc w:val="both"/>
        <w:rPr>
          <w:rFonts w:ascii="Times New Roman" w:hAnsi="Times New Roman"/>
          <w:sz w:val="24"/>
          <w:szCs w:val="24"/>
        </w:rPr>
      </w:pPr>
    </w:p>
    <w:p w:rsidR="00FD1032" w:rsidRPr="00127AD2" w:rsidP="00127AD2">
      <w:pPr>
        <w:numPr>
          <w:numId w:val="80"/>
        </w:numPr>
        <w:bidi w:val="0"/>
        <w:spacing w:after="0" w:line="240" w:lineRule="auto"/>
        <w:ind w:left="0" w:firstLine="357"/>
        <w:jc w:val="both"/>
        <w:rPr>
          <w:rFonts w:ascii="Times New Roman" w:hAnsi="Times New Roman"/>
          <w:sz w:val="24"/>
          <w:szCs w:val="24"/>
        </w:rPr>
      </w:pPr>
      <w:r w:rsidRPr="00127AD2">
        <w:rPr>
          <w:rFonts w:ascii="Times New Roman" w:hAnsi="Times New Roman"/>
          <w:sz w:val="24"/>
          <w:szCs w:val="24"/>
        </w:rPr>
        <w:t>V § 9 odseky 2 až 5 znejú:</w:t>
      </w:r>
    </w:p>
    <w:p w:rsidR="00FD1032" w:rsidRPr="00127AD2" w:rsidP="00127AD2">
      <w:pPr>
        <w:bidi w:val="0"/>
        <w:spacing w:after="0" w:line="240" w:lineRule="auto"/>
        <w:ind w:firstLine="357"/>
        <w:jc w:val="both"/>
        <w:rPr>
          <w:rFonts w:ascii="Times New Roman" w:hAnsi="Times New Roman"/>
          <w:sz w:val="24"/>
          <w:szCs w:val="24"/>
        </w:rPr>
      </w:pPr>
      <w:r w:rsidRPr="00127AD2">
        <w:rPr>
          <w:rFonts w:ascii="Times New Roman" w:hAnsi="Times New Roman"/>
          <w:sz w:val="24"/>
          <w:szCs w:val="24"/>
        </w:rPr>
        <w:t>„(2) Inštruktorská skúška sa vykonáva pred skúšobnou komisiou zostavenou ministerstvom. Správu skúšobných komisií a termínov konania inštruktorských skúšok vykonáva ministerstvo prostredníctvom informačného systému.</w:t>
      </w:r>
      <w:r w:rsidRPr="00127AD2">
        <w:rPr>
          <w:rFonts w:ascii="Times New Roman" w:hAnsi="Times New Roman"/>
          <w:sz w:val="24"/>
          <w:szCs w:val="24"/>
          <w:vertAlign w:val="superscript"/>
        </w:rPr>
        <w:t>3a</w:t>
      </w:r>
      <w:r w:rsidRPr="00127AD2">
        <w:rPr>
          <w:rFonts w:ascii="Times New Roman" w:hAnsi="Times New Roman"/>
          <w:sz w:val="24"/>
          <w:szCs w:val="24"/>
        </w:rPr>
        <w:t xml:space="preserve">) Ministerstvo určí dátum </w:t>
        <w:br/>
        <w:t>a miesto vykonania skúšky na základe prijatého hlásenia o ukončení kurzu tak, aby sa skúška mohla vykonať spravidla do 30 dní odo dňa skončenia kurzu.</w:t>
      </w:r>
    </w:p>
    <w:p w:rsidR="00FD1032" w:rsidRPr="00127AD2" w:rsidP="00127AD2">
      <w:pPr>
        <w:bidi w:val="0"/>
        <w:spacing w:after="0" w:line="240" w:lineRule="auto"/>
        <w:jc w:val="both"/>
        <w:rPr>
          <w:rFonts w:ascii="Times New Roman" w:hAnsi="Times New Roman"/>
          <w:sz w:val="24"/>
          <w:szCs w:val="24"/>
        </w:rPr>
      </w:pPr>
    </w:p>
    <w:p w:rsidR="00FD1032" w:rsidRPr="00127AD2" w:rsidP="00127AD2">
      <w:pPr>
        <w:bidi w:val="0"/>
        <w:spacing w:after="0" w:line="240" w:lineRule="auto"/>
        <w:ind w:firstLine="357"/>
        <w:jc w:val="both"/>
        <w:rPr>
          <w:rFonts w:ascii="Times New Roman" w:hAnsi="Times New Roman"/>
          <w:sz w:val="24"/>
          <w:szCs w:val="24"/>
        </w:rPr>
      </w:pPr>
      <w:r w:rsidRPr="00127AD2">
        <w:rPr>
          <w:rFonts w:ascii="Times New Roman" w:hAnsi="Times New Roman"/>
          <w:sz w:val="24"/>
          <w:szCs w:val="24"/>
        </w:rPr>
        <w:t>(3) O obsahu a výsledku skúšky sa vyhotoví protokol o vykonaní skúšky, ktorý podpisujú všetci členovia skúšobnej komisie. Komisia po skončení skúšky zaznamená údaje o výsledku inštruktorskej skúšky do informačného systému</w:t>
      </w:r>
      <w:r w:rsidRPr="00127AD2">
        <w:rPr>
          <w:rFonts w:ascii="Times New Roman" w:hAnsi="Times New Roman"/>
          <w:sz w:val="24"/>
          <w:szCs w:val="24"/>
          <w:vertAlign w:val="superscript"/>
        </w:rPr>
        <w:t>3a</w:t>
      </w:r>
      <w:r w:rsidRPr="00127AD2">
        <w:rPr>
          <w:rFonts w:ascii="Times New Roman" w:hAnsi="Times New Roman"/>
          <w:sz w:val="24"/>
          <w:szCs w:val="24"/>
        </w:rPr>
        <w:t>) a uloží v informačnom systéme elektronickú kópiu protokolu o vykonaní skúšky.</w:t>
      </w:r>
    </w:p>
    <w:p w:rsidR="00FD1032" w:rsidRPr="00127AD2" w:rsidP="00127AD2">
      <w:pPr>
        <w:bidi w:val="0"/>
        <w:spacing w:after="0" w:line="240" w:lineRule="auto"/>
        <w:jc w:val="both"/>
        <w:rPr>
          <w:rFonts w:ascii="Times New Roman" w:hAnsi="Times New Roman"/>
          <w:sz w:val="24"/>
          <w:szCs w:val="24"/>
        </w:rPr>
      </w:pPr>
      <w:r w:rsidRPr="00127AD2">
        <w:rPr>
          <w:rFonts w:ascii="Times New Roman" w:hAnsi="Times New Roman"/>
          <w:i/>
          <w:sz w:val="24"/>
          <w:szCs w:val="24"/>
        </w:rPr>
        <w:t xml:space="preserve"> </w:t>
      </w:r>
    </w:p>
    <w:p w:rsidR="00FD1032" w:rsidRPr="00127AD2" w:rsidP="00127AD2">
      <w:pPr>
        <w:bidi w:val="0"/>
        <w:spacing w:after="0" w:line="240" w:lineRule="auto"/>
        <w:ind w:firstLine="357"/>
        <w:jc w:val="both"/>
        <w:rPr>
          <w:rFonts w:ascii="Times New Roman" w:hAnsi="Times New Roman"/>
          <w:sz w:val="24"/>
          <w:szCs w:val="24"/>
        </w:rPr>
      </w:pPr>
      <w:r w:rsidRPr="00127AD2">
        <w:rPr>
          <w:rFonts w:ascii="Times New Roman" w:hAnsi="Times New Roman"/>
          <w:sz w:val="24"/>
          <w:szCs w:val="24"/>
        </w:rPr>
        <w:t>(4) Ak účastník inštruktorského kurzu alebo doškoľovacieho kurzu inštruktorov autoškôl nevyhovel na inštruktorskej skúške, môže ju opakovať najviac jedenkrát. Každá opakovaná skúška sa môže vykonať najskôr po siedmich dňoch odo dňa nezloženia skúšky. Ak nevyhovie ani na opakovanej skúške alebo túto skúšku nevykoná do šiestich mesiacov odo dňa vykonania neúspešnej skúšky, musí opakovať celý inštruktorský kurz.</w:t>
      </w:r>
    </w:p>
    <w:p w:rsidR="00FD1032" w:rsidRPr="00127AD2" w:rsidP="00127AD2">
      <w:pPr>
        <w:bidi w:val="0"/>
        <w:spacing w:after="0" w:line="240" w:lineRule="auto"/>
        <w:ind w:firstLine="357"/>
        <w:jc w:val="both"/>
        <w:rPr>
          <w:rFonts w:ascii="Times New Roman" w:hAnsi="Times New Roman"/>
          <w:sz w:val="24"/>
          <w:szCs w:val="24"/>
        </w:rPr>
      </w:pPr>
    </w:p>
    <w:p w:rsidR="00FD1032" w:rsidRPr="00127AD2" w:rsidP="00127AD2">
      <w:pPr>
        <w:bidi w:val="0"/>
        <w:spacing w:after="0" w:line="240" w:lineRule="auto"/>
        <w:ind w:firstLine="357"/>
        <w:jc w:val="both"/>
        <w:rPr>
          <w:rFonts w:ascii="Times New Roman" w:hAnsi="Times New Roman"/>
          <w:sz w:val="24"/>
          <w:szCs w:val="24"/>
        </w:rPr>
      </w:pPr>
      <w:r w:rsidRPr="00127AD2">
        <w:rPr>
          <w:rFonts w:ascii="Times New Roman" w:hAnsi="Times New Roman"/>
          <w:sz w:val="24"/>
          <w:szCs w:val="24"/>
        </w:rPr>
        <w:t>(5) Ak účastník inštruktorského kurzu alebo doškoľovacieho kurzu inštruktorov autoškôl preukáže, že sa zo závažných dôvodov nemôže zúčastniť na inštruktorskej skúške v určenom termíne, ministerstvo môže určiť náhradný termín skúšky; ak sa ani v určenom náhradnom termíne na skúške nezúčastní, ďalšiu inštruktorskú skúšku môže vykonať až po opätovnom absolvovaní inštruktorského kurzu alebo doškoľovacieho kurzu inštruktorov autoškôl.“.</w:t>
      </w:r>
    </w:p>
    <w:p w:rsidR="00FD1032" w:rsidRPr="00127AD2" w:rsidP="00127AD2">
      <w:pPr>
        <w:bidi w:val="0"/>
        <w:spacing w:after="0" w:line="240" w:lineRule="auto"/>
        <w:ind w:firstLine="357"/>
        <w:jc w:val="both"/>
        <w:rPr>
          <w:rFonts w:ascii="Times New Roman" w:hAnsi="Times New Roman"/>
          <w:sz w:val="24"/>
          <w:szCs w:val="24"/>
        </w:rPr>
      </w:pPr>
    </w:p>
    <w:p w:rsidR="00FD1032" w:rsidRPr="00127AD2" w:rsidP="00127AD2">
      <w:pPr>
        <w:pStyle w:val="ListParagraph"/>
        <w:numPr>
          <w:numId w:val="80"/>
        </w:numPr>
        <w:bidi w:val="0"/>
        <w:spacing w:after="0" w:line="240" w:lineRule="auto"/>
        <w:ind w:left="0" w:firstLine="357"/>
        <w:contextualSpacing w:val="0"/>
        <w:jc w:val="both"/>
        <w:rPr>
          <w:rFonts w:ascii="Times New Roman" w:hAnsi="Times New Roman"/>
          <w:sz w:val="24"/>
          <w:szCs w:val="24"/>
        </w:rPr>
      </w:pPr>
      <w:r w:rsidRPr="00127AD2">
        <w:rPr>
          <w:rFonts w:ascii="Times New Roman" w:hAnsi="Times New Roman"/>
          <w:sz w:val="24"/>
          <w:szCs w:val="24"/>
        </w:rPr>
        <w:t>V § 10 ods. 1 druhej vete sa za slová „údaje o žiadateľovi“ vkladá čiarka a slová „podľa § 8 ods. 3 písm. a),“ sa nahrádzajú slovami „a to meno, priezvisko, dátum narodenia, rozsah vodičského oprávnenia,“.</w:t>
      </w:r>
    </w:p>
    <w:p w:rsidR="00FD1032" w:rsidRPr="00127AD2" w:rsidP="00127AD2">
      <w:pPr>
        <w:bidi w:val="0"/>
        <w:spacing w:after="0" w:line="240" w:lineRule="auto"/>
        <w:jc w:val="both"/>
        <w:rPr>
          <w:rFonts w:ascii="Times New Roman" w:hAnsi="Times New Roman"/>
          <w:sz w:val="24"/>
          <w:szCs w:val="24"/>
        </w:rPr>
      </w:pPr>
    </w:p>
    <w:p w:rsidR="00FD1032" w:rsidRPr="00127AD2" w:rsidP="00127AD2">
      <w:pPr>
        <w:numPr>
          <w:numId w:val="80"/>
        </w:numPr>
        <w:bidi w:val="0"/>
        <w:spacing w:after="0" w:line="240" w:lineRule="auto"/>
        <w:ind w:left="0" w:firstLine="357"/>
        <w:jc w:val="both"/>
        <w:rPr>
          <w:rFonts w:ascii="Times New Roman" w:hAnsi="Times New Roman"/>
          <w:sz w:val="24"/>
          <w:szCs w:val="24"/>
        </w:rPr>
      </w:pPr>
      <w:r w:rsidRPr="00127AD2">
        <w:rPr>
          <w:rFonts w:ascii="Times New Roman" w:hAnsi="Times New Roman"/>
          <w:sz w:val="24"/>
          <w:szCs w:val="24"/>
        </w:rPr>
        <w:t xml:space="preserve"> V § 10 ods. 2 </w:t>
      </w:r>
      <w:r w:rsidRPr="00127AD2" w:rsidR="009901D4">
        <w:rPr>
          <w:rFonts w:ascii="Times New Roman" w:hAnsi="Times New Roman"/>
          <w:sz w:val="24"/>
          <w:szCs w:val="24"/>
        </w:rPr>
        <w:t xml:space="preserve">úvodnej </w:t>
      </w:r>
      <w:r w:rsidRPr="00127AD2">
        <w:rPr>
          <w:rFonts w:ascii="Times New Roman" w:hAnsi="Times New Roman"/>
          <w:sz w:val="24"/>
          <w:szCs w:val="24"/>
        </w:rPr>
        <w:t>vete sa vypúšťajú slová „sa štátnym dozorom“.</w:t>
      </w:r>
    </w:p>
    <w:p w:rsidR="00FD1032" w:rsidRPr="00127AD2" w:rsidP="00127AD2">
      <w:pPr>
        <w:bidi w:val="0"/>
        <w:spacing w:after="0" w:line="240" w:lineRule="auto"/>
        <w:jc w:val="both"/>
        <w:rPr>
          <w:rFonts w:ascii="Times New Roman" w:hAnsi="Times New Roman"/>
          <w:sz w:val="24"/>
          <w:szCs w:val="24"/>
        </w:rPr>
      </w:pPr>
    </w:p>
    <w:p w:rsidR="00FD1032" w:rsidRPr="00127AD2" w:rsidP="00127AD2">
      <w:pPr>
        <w:pStyle w:val="ListParagraph"/>
        <w:numPr>
          <w:numId w:val="80"/>
        </w:numPr>
        <w:bidi w:val="0"/>
        <w:spacing w:after="0" w:line="240" w:lineRule="auto"/>
        <w:ind w:left="0" w:firstLine="357"/>
        <w:contextualSpacing w:val="0"/>
        <w:jc w:val="both"/>
        <w:rPr>
          <w:rFonts w:ascii="Times New Roman" w:hAnsi="Times New Roman"/>
          <w:sz w:val="24"/>
          <w:szCs w:val="24"/>
        </w:rPr>
      </w:pPr>
      <w:r w:rsidRPr="00127AD2">
        <w:rPr>
          <w:rFonts w:ascii="Times New Roman" w:hAnsi="Times New Roman"/>
          <w:sz w:val="24"/>
          <w:szCs w:val="24"/>
          <w:lang w:eastAsia="sk-SK"/>
        </w:rPr>
        <w:t xml:space="preserve">V § 10 ods. 2 </w:t>
      </w:r>
      <w:r w:rsidRPr="00127AD2" w:rsidR="00BD1B5D">
        <w:rPr>
          <w:rFonts w:ascii="Times New Roman" w:hAnsi="Times New Roman"/>
          <w:sz w:val="24"/>
          <w:szCs w:val="24"/>
          <w:lang w:eastAsia="sk-SK"/>
        </w:rPr>
        <w:t>písmeno e) znie</w:t>
      </w:r>
      <w:r w:rsidRPr="00127AD2">
        <w:rPr>
          <w:rFonts w:ascii="Times New Roman" w:hAnsi="Times New Roman"/>
          <w:sz w:val="24"/>
          <w:szCs w:val="24"/>
          <w:lang w:eastAsia="sk-SK"/>
        </w:rPr>
        <w:t xml:space="preserve">: </w:t>
      </w:r>
    </w:p>
    <w:p w:rsidR="00FD1032" w:rsidRPr="00127AD2" w:rsidP="00127AD2">
      <w:pPr>
        <w:pStyle w:val="ListParagraph"/>
        <w:bidi w:val="0"/>
        <w:spacing w:after="0" w:line="240" w:lineRule="auto"/>
        <w:ind w:left="357"/>
        <w:contextualSpacing w:val="0"/>
        <w:jc w:val="both"/>
        <w:rPr>
          <w:rFonts w:ascii="Times New Roman" w:hAnsi="Times New Roman"/>
          <w:sz w:val="24"/>
          <w:szCs w:val="24"/>
        </w:rPr>
      </w:pPr>
      <w:r w:rsidRPr="00127AD2">
        <w:rPr>
          <w:rFonts w:ascii="Times New Roman" w:hAnsi="Times New Roman"/>
          <w:sz w:val="24"/>
          <w:szCs w:val="24"/>
        </w:rPr>
        <w:t>„e) opakovane vykonáva výučbu alebo výcvik v rozpore s učebnými osnovami,</w:t>
      </w:r>
      <w:r w:rsidRPr="00127AD2" w:rsidR="00F71967">
        <w:rPr>
          <w:rFonts w:ascii="Times New Roman" w:hAnsi="Times New Roman"/>
          <w:sz w:val="24"/>
          <w:szCs w:val="24"/>
        </w:rPr>
        <w:t>“.</w:t>
      </w:r>
    </w:p>
    <w:p w:rsidR="00BD1B5D" w:rsidRPr="00127AD2" w:rsidP="00127AD2">
      <w:pPr>
        <w:bidi w:val="0"/>
        <w:spacing w:after="0" w:line="240" w:lineRule="auto"/>
        <w:ind w:firstLine="357"/>
        <w:jc w:val="both"/>
        <w:rPr>
          <w:rFonts w:ascii="Times New Roman" w:hAnsi="Times New Roman"/>
          <w:sz w:val="24"/>
          <w:szCs w:val="24"/>
        </w:rPr>
      </w:pPr>
      <w:r w:rsidRPr="00127AD2" w:rsidR="00FD1032">
        <w:rPr>
          <w:rFonts w:ascii="Times New Roman" w:hAnsi="Times New Roman"/>
          <w:sz w:val="24"/>
          <w:szCs w:val="24"/>
        </w:rPr>
        <w:t xml:space="preserve"> </w:t>
      </w:r>
    </w:p>
    <w:p w:rsidR="00BD1B5D" w:rsidRPr="00127AD2" w:rsidP="005B3573">
      <w:pPr>
        <w:pStyle w:val="ListParagraph"/>
        <w:numPr>
          <w:numId w:val="80"/>
        </w:numPr>
        <w:bidi w:val="0"/>
        <w:spacing w:after="0" w:line="240" w:lineRule="auto"/>
        <w:ind w:hanging="76"/>
        <w:contextualSpacing w:val="0"/>
        <w:jc w:val="both"/>
        <w:rPr>
          <w:rFonts w:ascii="Times New Roman" w:hAnsi="Times New Roman"/>
          <w:sz w:val="24"/>
          <w:szCs w:val="24"/>
        </w:rPr>
      </w:pPr>
      <w:r w:rsidRPr="00127AD2">
        <w:rPr>
          <w:rFonts w:ascii="Times New Roman" w:hAnsi="Times New Roman"/>
          <w:sz w:val="24"/>
          <w:szCs w:val="24"/>
        </w:rPr>
        <w:t>V § 10 sa odsek 2 dopĺňa písmenami f) a g), ktoré znejú:</w:t>
      </w:r>
    </w:p>
    <w:p w:rsidR="00FD1032" w:rsidRPr="00127AD2" w:rsidP="00127AD2">
      <w:pPr>
        <w:bidi w:val="0"/>
        <w:spacing w:after="0" w:line="240" w:lineRule="auto"/>
        <w:ind w:left="426" w:hanging="142"/>
        <w:jc w:val="both"/>
        <w:rPr>
          <w:rFonts w:ascii="Times New Roman" w:hAnsi="Times New Roman"/>
          <w:sz w:val="24"/>
          <w:szCs w:val="24"/>
        </w:rPr>
      </w:pPr>
      <w:r w:rsidRPr="00127AD2" w:rsidR="00F71967">
        <w:rPr>
          <w:rFonts w:ascii="Times New Roman" w:hAnsi="Times New Roman"/>
          <w:sz w:val="24"/>
          <w:szCs w:val="24"/>
        </w:rPr>
        <w:t>„</w:t>
      </w:r>
      <w:r w:rsidRPr="00127AD2">
        <w:rPr>
          <w:rFonts w:ascii="Times New Roman" w:hAnsi="Times New Roman"/>
          <w:sz w:val="24"/>
          <w:szCs w:val="24"/>
        </w:rPr>
        <w:t>f) stratil podľa psychologického vyšetrenia spôsobilosť</w:t>
      </w:r>
      <w:r w:rsidRPr="00127AD2" w:rsidR="00AE0466">
        <w:rPr>
          <w:rFonts w:ascii="Times New Roman" w:hAnsi="Times New Roman"/>
          <w:sz w:val="24"/>
          <w:szCs w:val="24"/>
        </w:rPr>
        <w:t xml:space="preserve"> vykonávať činnosť inštruktora autoškoly</w:t>
      </w:r>
      <w:r w:rsidRPr="00127AD2">
        <w:rPr>
          <w:rFonts w:ascii="Times New Roman" w:hAnsi="Times New Roman"/>
          <w:sz w:val="24"/>
          <w:szCs w:val="24"/>
        </w:rPr>
        <w:t>,</w:t>
      </w:r>
    </w:p>
    <w:p w:rsidR="00FD1032" w:rsidRPr="00127AD2" w:rsidP="00127AD2">
      <w:pPr>
        <w:bidi w:val="0"/>
        <w:spacing w:after="0" w:line="240" w:lineRule="auto"/>
        <w:ind w:left="709" w:hanging="352"/>
        <w:jc w:val="both"/>
        <w:rPr>
          <w:rFonts w:ascii="Times New Roman" w:hAnsi="Times New Roman"/>
          <w:sz w:val="24"/>
          <w:szCs w:val="24"/>
        </w:rPr>
      </w:pPr>
      <w:r w:rsidRPr="00127AD2">
        <w:rPr>
          <w:rFonts w:ascii="Times New Roman" w:hAnsi="Times New Roman"/>
          <w:sz w:val="24"/>
          <w:szCs w:val="24"/>
        </w:rPr>
        <w:t xml:space="preserve"> g) nesplnil povinnosť podrobiť sa doškoľovaciemu kurzu podľa § 10a ods. 1 písm. d) alebo nevykonal úspešne skúšku podľa § 10a ods. 1 písm. d).“.</w:t>
      </w:r>
    </w:p>
    <w:p w:rsidR="0074739B" w:rsidRPr="00127AD2" w:rsidP="00127AD2">
      <w:pPr>
        <w:bidi w:val="0"/>
        <w:spacing w:after="0" w:line="240" w:lineRule="auto"/>
        <w:ind w:left="709" w:hanging="352"/>
        <w:jc w:val="both"/>
        <w:rPr>
          <w:rFonts w:ascii="Times New Roman" w:hAnsi="Times New Roman"/>
          <w:sz w:val="24"/>
          <w:szCs w:val="24"/>
        </w:rPr>
      </w:pPr>
    </w:p>
    <w:p w:rsidR="00FD1032" w:rsidRPr="00127AD2" w:rsidP="00127AD2">
      <w:pPr>
        <w:numPr>
          <w:numId w:val="80"/>
        </w:numPr>
        <w:bidi w:val="0"/>
        <w:spacing w:after="0" w:line="240" w:lineRule="auto"/>
        <w:ind w:left="0" w:firstLine="357"/>
        <w:jc w:val="both"/>
        <w:rPr>
          <w:rFonts w:ascii="Times New Roman" w:hAnsi="Times New Roman"/>
          <w:sz w:val="24"/>
          <w:szCs w:val="24"/>
        </w:rPr>
      </w:pPr>
      <w:r w:rsidRPr="00127AD2">
        <w:rPr>
          <w:rFonts w:ascii="Times New Roman" w:hAnsi="Times New Roman"/>
          <w:sz w:val="24"/>
          <w:szCs w:val="24"/>
        </w:rPr>
        <w:t>V § 10 sa za odsek 2 vkladajú nové odseky 3 až 5, ktoré znejú:</w:t>
      </w:r>
    </w:p>
    <w:p w:rsidR="00FD1032" w:rsidRPr="00127AD2" w:rsidP="00127AD2">
      <w:pPr>
        <w:bidi w:val="0"/>
        <w:spacing w:after="0" w:line="240" w:lineRule="auto"/>
        <w:ind w:firstLine="357"/>
        <w:jc w:val="both"/>
        <w:rPr>
          <w:rFonts w:ascii="Times New Roman" w:hAnsi="Times New Roman"/>
          <w:sz w:val="24"/>
          <w:szCs w:val="24"/>
        </w:rPr>
      </w:pPr>
      <w:r w:rsidRPr="00127AD2">
        <w:rPr>
          <w:rFonts w:ascii="Times New Roman" w:hAnsi="Times New Roman"/>
          <w:sz w:val="24"/>
          <w:szCs w:val="24"/>
        </w:rPr>
        <w:t>„(3) Rozhodnutím o odňatí alebo obmedzení rozsahu inštruktorského oprávnenia sa jeho držiteľovi počas odňatia alebo obmedzenia rozsahu inštruktorského oprávnenia zakazuje vykonávať v autoškole výučbu alebo výcvik až do času jeho vrátenia; ak ide o obmedzenie rozsahu inštruktorského oprávnenia, zakazuje sa mu vykonávať praktický výcvik len na motorovom vozidle tej skupiny inštruktorského oprávnenia, ktorého rozsah je obmedzený.</w:t>
      </w:r>
    </w:p>
    <w:p w:rsidR="00FD1032" w:rsidRPr="00127AD2" w:rsidP="00127AD2">
      <w:pPr>
        <w:bidi w:val="0"/>
        <w:spacing w:after="0" w:line="240" w:lineRule="auto"/>
        <w:jc w:val="both"/>
        <w:rPr>
          <w:rFonts w:ascii="Times New Roman" w:hAnsi="Times New Roman"/>
          <w:sz w:val="24"/>
          <w:szCs w:val="24"/>
        </w:rPr>
      </w:pPr>
    </w:p>
    <w:p w:rsidR="00FD1032" w:rsidRPr="00127AD2" w:rsidP="00127AD2">
      <w:pPr>
        <w:bidi w:val="0"/>
        <w:spacing w:after="0" w:line="240" w:lineRule="auto"/>
        <w:ind w:firstLine="357"/>
        <w:jc w:val="both"/>
        <w:rPr>
          <w:rFonts w:ascii="Times New Roman" w:hAnsi="Times New Roman"/>
          <w:sz w:val="24"/>
          <w:szCs w:val="24"/>
        </w:rPr>
      </w:pPr>
      <w:r w:rsidRPr="00127AD2">
        <w:rPr>
          <w:rFonts w:ascii="Times New Roman" w:hAnsi="Times New Roman"/>
          <w:sz w:val="24"/>
          <w:szCs w:val="24"/>
        </w:rPr>
        <w:t>(4)</w:t>
        <w:tab/>
        <w:t>Ak ten, komu bolo odňaté inštruktorské oprávnenie alebo jeho rozsah bol obmedzený, preukáže, že sa pominuli dôvody na odňatie alebo obmedzenie inštruktorského oprávnenia, inštruktorské oprávnenie sa mu vráti alebo sa obnoví jeho pôvodný rozsah, ak tomu nebránia zákonné prekážky.</w:t>
      </w:r>
    </w:p>
    <w:p w:rsidR="00FD1032" w:rsidRPr="00127AD2" w:rsidP="00127AD2">
      <w:pPr>
        <w:bidi w:val="0"/>
        <w:spacing w:after="0" w:line="240" w:lineRule="auto"/>
        <w:jc w:val="both"/>
        <w:rPr>
          <w:rFonts w:ascii="Times New Roman" w:hAnsi="Times New Roman"/>
          <w:sz w:val="24"/>
          <w:szCs w:val="24"/>
        </w:rPr>
      </w:pPr>
    </w:p>
    <w:p w:rsidR="00FD1032" w:rsidRPr="00127AD2" w:rsidP="00127AD2">
      <w:pPr>
        <w:bidi w:val="0"/>
        <w:spacing w:after="0" w:line="240" w:lineRule="auto"/>
        <w:ind w:firstLine="357"/>
        <w:jc w:val="both"/>
        <w:rPr>
          <w:rFonts w:ascii="Times New Roman" w:hAnsi="Times New Roman"/>
          <w:sz w:val="24"/>
          <w:szCs w:val="24"/>
        </w:rPr>
      </w:pPr>
      <w:r w:rsidRPr="00127AD2">
        <w:rPr>
          <w:rFonts w:ascii="Times New Roman" w:hAnsi="Times New Roman"/>
          <w:sz w:val="24"/>
          <w:szCs w:val="24"/>
        </w:rPr>
        <w:t>(5)</w:t>
        <w:tab/>
        <w:t>Vrátiť odňaté inštruktorské oprávnenie alebo obnoviť jeho pôvodný rozsah možno len</w:t>
      </w:r>
    </w:p>
    <w:p w:rsidR="00FD1032" w:rsidRPr="00127AD2" w:rsidP="00127AD2">
      <w:pPr>
        <w:pStyle w:val="ListParagraph"/>
        <w:numPr>
          <w:numId w:val="87"/>
        </w:numPr>
        <w:bidi w:val="0"/>
        <w:spacing w:after="0" w:line="240" w:lineRule="auto"/>
        <w:ind w:left="709" w:hanging="352"/>
        <w:contextualSpacing w:val="0"/>
        <w:jc w:val="both"/>
        <w:rPr>
          <w:rFonts w:ascii="Times New Roman" w:hAnsi="Times New Roman"/>
          <w:sz w:val="24"/>
          <w:szCs w:val="24"/>
        </w:rPr>
      </w:pPr>
      <w:r w:rsidRPr="00127AD2">
        <w:rPr>
          <w:rFonts w:ascii="Times New Roman" w:hAnsi="Times New Roman"/>
          <w:sz w:val="24"/>
          <w:szCs w:val="24"/>
        </w:rPr>
        <w:t>po preskúmaní zdravotnej spôsobilosti, ak bolo inštruktorské oprávnenie odňaté alebo bol obmedzený jeho rozsah pre stratu zdravotnej spôsobilosti,</w:t>
      </w:r>
    </w:p>
    <w:p w:rsidR="00FD1032" w:rsidRPr="00127AD2" w:rsidP="00127AD2">
      <w:pPr>
        <w:pStyle w:val="ListParagraph"/>
        <w:numPr>
          <w:numId w:val="87"/>
        </w:numPr>
        <w:bidi w:val="0"/>
        <w:spacing w:after="0" w:line="240" w:lineRule="auto"/>
        <w:ind w:left="709" w:hanging="352"/>
        <w:contextualSpacing w:val="0"/>
        <w:jc w:val="both"/>
        <w:rPr>
          <w:rFonts w:ascii="Times New Roman" w:hAnsi="Times New Roman"/>
          <w:sz w:val="24"/>
          <w:szCs w:val="24"/>
        </w:rPr>
      </w:pPr>
      <w:r w:rsidRPr="00127AD2">
        <w:rPr>
          <w:rFonts w:ascii="Times New Roman" w:hAnsi="Times New Roman"/>
          <w:sz w:val="24"/>
          <w:szCs w:val="24"/>
        </w:rPr>
        <w:t>po preskúmaní psychickej spôsobilosti, ak bolo inštruktorské oprávnenie odňaté alebo  bol obmedzený jeho rozsah pre stratu psychickej spôsobilosti,</w:t>
      </w:r>
    </w:p>
    <w:p w:rsidR="00FD1032" w:rsidRPr="00127AD2" w:rsidP="00127AD2">
      <w:pPr>
        <w:pStyle w:val="ListParagraph"/>
        <w:numPr>
          <w:numId w:val="87"/>
        </w:numPr>
        <w:bidi w:val="0"/>
        <w:spacing w:after="0" w:line="240" w:lineRule="auto"/>
        <w:ind w:left="0" w:firstLine="357"/>
        <w:contextualSpacing w:val="0"/>
        <w:jc w:val="both"/>
        <w:rPr>
          <w:rFonts w:ascii="Times New Roman" w:hAnsi="Times New Roman"/>
          <w:sz w:val="24"/>
          <w:szCs w:val="24"/>
        </w:rPr>
      </w:pPr>
      <w:r w:rsidRPr="00127AD2">
        <w:rPr>
          <w:rFonts w:ascii="Times New Roman" w:hAnsi="Times New Roman"/>
          <w:sz w:val="24"/>
          <w:szCs w:val="24"/>
        </w:rPr>
        <w:t xml:space="preserve">ak orgán Policajného zboru rozhodol o vrátení odobratého vodičského oprávnenia, </w:t>
      </w:r>
    </w:p>
    <w:p w:rsidR="00FD1032" w:rsidRPr="00127AD2" w:rsidP="00127AD2">
      <w:pPr>
        <w:pStyle w:val="ListParagraph"/>
        <w:numPr>
          <w:numId w:val="87"/>
        </w:numPr>
        <w:bidi w:val="0"/>
        <w:spacing w:after="0" w:line="240" w:lineRule="auto"/>
        <w:ind w:left="0" w:firstLine="357"/>
        <w:contextualSpacing w:val="0"/>
        <w:jc w:val="both"/>
        <w:rPr>
          <w:rFonts w:ascii="Times New Roman" w:hAnsi="Times New Roman"/>
          <w:sz w:val="24"/>
          <w:szCs w:val="24"/>
        </w:rPr>
      </w:pPr>
      <w:r w:rsidRPr="00127AD2">
        <w:rPr>
          <w:rFonts w:ascii="Times New Roman" w:hAnsi="Times New Roman"/>
          <w:sz w:val="24"/>
          <w:szCs w:val="24"/>
        </w:rPr>
        <w:t>ak orgán Policajného zboru vrátil zadržaný vodičský preukaz.“.</w:t>
      </w:r>
    </w:p>
    <w:p w:rsidR="00FD1032" w:rsidRPr="00127AD2" w:rsidP="00127AD2">
      <w:pPr>
        <w:bidi w:val="0"/>
        <w:spacing w:after="0" w:line="240" w:lineRule="auto"/>
        <w:jc w:val="both"/>
        <w:rPr>
          <w:rFonts w:ascii="Times New Roman" w:hAnsi="Times New Roman"/>
          <w:sz w:val="24"/>
          <w:szCs w:val="24"/>
        </w:rPr>
      </w:pPr>
    </w:p>
    <w:p w:rsidR="00FD1032" w:rsidRPr="00127AD2" w:rsidP="00127AD2">
      <w:pPr>
        <w:bidi w:val="0"/>
        <w:spacing w:after="0" w:line="240" w:lineRule="auto"/>
        <w:ind w:firstLine="357"/>
        <w:jc w:val="both"/>
        <w:rPr>
          <w:rFonts w:ascii="Times New Roman" w:hAnsi="Times New Roman"/>
          <w:sz w:val="24"/>
          <w:szCs w:val="24"/>
        </w:rPr>
      </w:pPr>
      <w:r w:rsidRPr="00127AD2">
        <w:rPr>
          <w:rFonts w:ascii="Times New Roman" w:hAnsi="Times New Roman"/>
          <w:sz w:val="24"/>
          <w:szCs w:val="24"/>
        </w:rPr>
        <w:t>Doterajšie odseky 3 až 5 sa označujú ako odseky 6 až 8.</w:t>
      </w:r>
    </w:p>
    <w:p w:rsidR="00FD1032" w:rsidRPr="00127AD2" w:rsidP="00127AD2">
      <w:pPr>
        <w:bidi w:val="0"/>
        <w:spacing w:after="0" w:line="240" w:lineRule="auto"/>
        <w:ind w:firstLine="357"/>
        <w:jc w:val="both"/>
        <w:rPr>
          <w:rFonts w:ascii="Times New Roman" w:hAnsi="Times New Roman"/>
          <w:sz w:val="24"/>
          <w:szCs w:val="24"/>
        </w:rPr>
      </w:pPr>
    </w:p>
    <w:p w:rsidR="00FD1032" w:rsidRPr="00127AD2" w:rsidP="00127AD2">
      <w:pPr>
        <w:pStyle w:val="ListParagraph"/>
        <w:numPr>
          <w:numId w:val="80"/>
        </w:numPr>
        <w:bidi w:val="0"/>
        <w:spacing w:after="0" w:line="240" w:lineRule="auto"/>
        <w:ind w:left="0" w:firstLine="357"/>
        <w:contextualSpacing w:val="0"/>
        <w:jc w:val="both"/>
        <w:rPr>
          <w:rFonts w:ascii="Times New Roman" w:hAnsi="Times New Roman"/>
          <w:sz w:val="24"/>
          <w:szCs w:val="24"/>
        </w:rPr>
      </w:pPr>
      <w:r w:rsidRPr="00127AD2">
        <w:rPr>
          <w:rFonts w:ascii="Times New Roman" w:hAnsi="Times New Roman"/>
          <w:sz w:val="24"/>
          <w:szCs w:val="24"/>
        </w:rPr>
        <w:t>V § 10a písm. c) sa vypúšťajú slová „ktorá sa priamo podieľa na vedení vozidla a“.</w:t>
      </w:r>
    </w:p>
    <w:p w:rsidR="00FD1032" w:rsidRPr="00127AD2" w:rsidP="00127AD2">
      <w:pPr>
        <w:bidi w:val="0"/>
        <w:spacing w:after="0" w:line="240" w:lineRule="auto"/>
        <w:jc w:val="both"/>
        <w:rPr>
          <w:rFonts w:ascii="Times New Roman" w:hAnsi="Times New Roman"/>
          <w:sz w:val="24"/>
          <w:szCs w:val="24"/>
        </w:rPr>
      </w:pPr>
    </w:p>
    <w:p w:rsidR="00FD1032" w:rsidRPr="00127AD2" w:rsidP="00127AD2">
      <w:pPr>
        <w:numPr>
          <w:numId w:val="80"/>
        </w:numPr>
        <w:bidi w:val="0"/>
        <w:spacing w:after="0" w:line="240" w:lineRule="auto"/>
        <w:ind w:left="0" w:firstLine="357"/>
        <w:jc w:val="both"/>
        <w:rPr>
          <w:rFonts w:ascii="Times New Roman" w:hAnsi="Times New Roman"/>
          <w:sz w:val="24"/>
          <w:szCs w:val="24"/>
        </w:rPr>
      </w:pPr>
      <w:r w:rsidRPr="00127AD2">
        <w:rPr>
          <w:rFonts w:ascii="Times New Roman" w:hAnsi="Times New Roman"/>
          <w:sz w:val="24"/>
          <w:szCs w:val="24"/>
        </w:rPr>
        <w:t>§ 10a sa dopĺňa písmenami d) a e), ktoré znejú:</w:t>
      </w:r>
    </w:p>
    <w:p w:rsidR="00FD1032" w:rsidRPr="00127AD2" w:rsidP="00127AD2">
      <w:pPr>
        <w:pStyle w:val="ListParagraph"/>
        <w:bidi w:val="0"/>
        <w:spacing w:after="0" w:line="240" w:lineRule="auto"/>
        <w:ind w:left="709" w:hanging="352"/>
        <w:contextualSpacing w:val="0"/>
        <w:jc w:val="both"/>
        <w:rPr>
          <w:rFonts w:ascii="Times New Roman" w:hAnsi="Times New Roman"/>
          <w:sz w:val="24"/>
          <w:szCs w:val="24"/>
        </w:rPr>
      </w:pPr>
      <w:r w:rsidRPr="00127AD2">
        <w:rPr>
          <w:rFonts w:ascii="Times New Roman" w:hAnsi="Times New Roman"/>
          <w:sz w:val="24"/>
          <w:szCs w:val="24"/>
        </w:rPr>
        <w:t>„d) podrobiť sa doškoľovaciemu kurzu inštruktorov autoškôl a následne skúške na predĺženie platnosti inštruktorského preukazu v lehote šiestich mesiacov odo dňa právoplatnosti rozhodnutia o uložení pokuty podľa § 17 ods. 2 písm. c) alebo podľa</w:t>
        <w:br/>
        <w:t>§ 18 ods. 1 písm. d) za porušenie povinností podľa tohto zákona,</w:t>
      </w:r>
    </w:p>
    <w:p w:rsidR="00FD1032" w:rsidRPr="00127AD2" w:rsidP="00127AD2">
      <w:pPr>
        <w:pStyle w:val="Default"/>
        <w:bidi w:val="0"/>
        <w:ind w:left="567" w:hanging="210"/>
        <w:jc w:val="both"/>
        <w:rPr>
          <w:rFonts w:ascii="Times New Roman" w:hAnsi="Times New Roman" w:cs="Times New Roman"/>
          <w:color w:val="auto"/>
        </w:rPr>
      </w:pPr>
      <w:r w:rsidRPr="00127AD2">
        <w:rPr>
          <w:rFonts w:ascii="Times New Roman" w:hAnsi="Times New Roman" w:cs="Times New Roman"/>
          <w:color w:val="auto"/>
        </w:rPr>
        <w:t xml:space="preserve"> e) zabezpečiť počas výučby a výcviku identifikáciu účastníka kurzu prostredníctvom identifikačného zariadenia v súlade s týmto zákonom a vykonávacím predpisom.“.</w:t>
      </w:r>
    </w:p>
    <w:p w:rsidR="00FD1032" w:rsidRPr="00127AD2" w:rsidP="00127AD2">
      <w:pPr>
        <w:bidi w:val="0"/>
        <w:spacing w:after="0" w:line="240" w:lineRule="auto"/>
        <w:jc w:val="both"/>
        <w:rPr>
          <w:rFonts w:ascii="Times New Roman" w:hAnsi="Times New Roman"/>
          <w:sz w:val="24"/>
          <w:szCs w:val="24"/>
        </w:rPr>
      </w:pPr>
    </w:p>
    <w:p w:rsidR="00FD1032" w:rsidRPr="00127AD2" w:rsidP="00127AD2">
      <w:pPr>
        <w:numPr>
          <w:numId w:val="80"/>
        </w:numPr>
        <w:bidi w:val="0"/>
        <w:spacing w:after="0" w:line="240" w:lineRule="auto"/>
        <w:ind w:left="0" w:firstLine="357"/>
        <w:jc w:val="both"/>
        <w:rPr>
          <w:rFonts w:ascii="Times New Roman" w:hAnsi="Times New Roman"/>
          <w:sz w:val="24"/>
          <w:szCs w:val="24"/>
        </w:rPr>
      </w:pPr>
      <w:r w:rsidRPr="00127AD2">
        <w:rPr>
          <w:rFonts w:ascii="Times New Roman" w:hAnsi="Times New Roman"/>
          <w:sz w:val="24"/>
          <w:szCs w:val="24"/>
        </w:rPr>
        <w:t>Doterajší text § 10a sa označuje ako odsek 1 a dopĺňa sa odsekmi 2 a 3, ktoré znejú:</w:t>
      </w:r>
    </w:p>
    <w:p w:rsidR="00FD1032" w:rsidRPr="00127AD2" w:rsidP="00127AD2">
      <w:pPr>
        <w:bidi w:val="0"/>
        <w:spacing w:after="0" w:line="240" w:lineRule="auto"/>
        <w:ind w:firstLine="567"/>
        <w:jc w:val="both"/>
        <w:rPr>
          <w:rFonts w:ascii="Times New Roman" w:hAnsi="Times New Roman"/>
          <w:sz w:val="24"/>
          <w:szCs w:val="24"/>
        </w:rPr>
      </w:pPr>
      <w:r w:rsidRPr="00127AD2">
        <w:rPr>
          <w:rFonts w:ascii="Times New Roman" w:hAnsi="Times New Roman"/>
          <w:sz w:val="24"/>
          <w:szCs w:val="24"/>
        </w:rPr>
        <w:t>„(2) Držiteľ inštruktorského preukazu je povinný</w:t>
      </w:r>
    </w:p>
    <w:p w:rsidR="00FD1032" w:rsidRPr="00127AD2" w:rsidP="00127AD2">
      <w:pPr>
        <w:pStyle w:val="ListParagraph"/>
        <w:numPr>
          <w:numId w:val="88"/>
        </w:numPr>
        <w:tabs>
          <w:tab w:val="left" w:pos="1276"/>
        </w:tabs>
        <w:bidi w:val="0"/>
        <w:spacing w:after="0" w:line="240" w:lineRule="auto"/>
        <w:ind w:left="567" w:hanging="210"/>
        <w:contextualSpacing w:val="0"/>
        <w:jc w:val="both"/>
        <w:rPr>
          <w:rFonts w:ascii="Times New Roman" w:hAnsi="Times New Roman"/>
          <w:sz w:val="24"/>
          <w:szCs w:val="24"/>
        </w:rPr>
      </w:pPr>
      <w:r w:rsidRPr="00127AD2">
        <w:rPr>
          <w:rFonts w:ascii="Times New Roman" w:hAnsi="Times New Roman"/>
          <w:sz w:val="24"/>
          <w:szCs w:val="24"/>
        </w:rPr>
        <w:t>chrániť inštruktorský preukaz pred zničením, poškodením, stratou, odcudzením alebo zneužitím,</w:t>
      </w:r>
    </w:p>
    <w:p w:rsidR="00FD1032" w:rsidRPr="00127AD2" w:rsidP="00127AD2">
      <w:pPr>
        <w:pStyle w:val="ListParagraph"/>
        <w:numPr>
          <w:numId w:val="88"/>
        </w:numPr>
        <w:bidi w:val="0"/>
        <w:spacing w:after="0" w:line="240" w:lineRule="auto"/>
        <w:ind w:left="567" w:hanging="210"/>
        <w:contextualSpacing w:val="0"/>
        <w:jc w:val="both"/>
        <w:rPr>
          <w:rFonts w:ascii="Times New Roman" w:hAnsi="Times New Roman"/>
          <w:sz w:val="24"/>
          <w:szCs w:val="24"/>
        </w:rPr>
      </w:pPr>
      <w:r w:rsidRPr="00127AD2">
        <w:rPr>
          <w:rFonts w:ascii="Times New Roman" w:hAnsi="Times New Roman"/>
          <w:sz w:val="24"/>
          <w:szCs w:val="24"/>
        </w:rPr>
        <w:t>oznámiť okresnému úradu v sídle kraja do siedmich dní zmenu svojich osobných údajov uvedených v inštruktorskom preukaze, zmenu zdravotnej spôsobilosti a psychickej spôsobilosti,</w:t>
      </w:r>
    </w:p>
    <w:p w:rsidR="00FD1032" w:rsidRPr="00127AD2" w:rsidP="00127AD2">
      <w:pPr>
        <w:pStyle w:val="ListParagraph"/>
        <w:numPr>
          <w:numId w:val="88"/>
        </w:numPr>
        <w:bidi w:val="0"/>
        <w:spacing w:after="0" w:line="240" w:lineRule="auto"/>
        <w:ind w:left="567" w:hanging="210"/>
        <w:contextualSpacing w:val="0"/>
        <w:jc w:val="both"/>
        <w:rPr>
          <w:rFonts w:ascii="Times New Roman" w:hAnsi="Times New Roman"/>
          <w:sz w:val="24"/>
          <w:szCs w:val="24"/>
        </w:rPr>
      </w:pPr>
      <w:r w:rsidRPr="00127AD2">
        <w:rPr>
          <w:rFonts w:ascii="Times New Roman" w:hAnsi="Times New Roman"/>
          <w:sz w:val="24"/>
          <w:szCs w:val="24"/>
        </w:rPr>
        <w:t>odovzdať okresnému úradu v sídle kraja inštruktorský preukaz bezodkladne odo dňa oznámenia rozhodnutia, ktorým sa obmedzilo alebo odobralo vodičské oprávnenie,</w:t>
      </w:r>
      <w:r w:rsidRPr="00127AD2">
        <w:rPr>
          <w:rFonts w:ascii="Times New Roman" w:hAnsi="Times New Roman"/>
          <w:sz w:val="24"/>
          <w:szCs w:val="24"/>
          <w:vertAlign w:val="superscript"/>
        </w:rPr>
        <w:t>9a</w:t>
      </w:r>
      <w:r w:rsidRPr="00127AD2">
        <w:rPr>
          <w:rFonts w:ascii="Times New Roman" w:hAnsi="Times New Roman"/>
          <w:sz w:val="24"/>
          <w:szCs w:val="24"/>
        </w:rPr>
        <w:t>)</w:t>
      </w:r>
    </w:p>
    <w:p w:rsidR="00FD1032" w:rsidRPr="00127AD2" w:rsidP="00127AD2">
      <w:pPr>
        <w:pStyle w:val="ListParagraph"/>
        <w:numPr>
          <w:numId w:val="88"/>
        </w:numPr>
        <w:bidi w:val="0"/>
        <w:spacing w:after="0" w:line="240" w:lineRule="auto"/>
        <w:ind w:left="567" w:hanging="210"/>
        <w:contextualSpacing w:val="0"/>
        <w:jc w:val="both"/>
        <w:rPr>
          <w:rFonts w:ascii="Times New Roman" w:hAnsi="Times New Roman"/>
          <w:sz w:val="24"/>
          <w:szCs w:val="24"/>
        </w:rPr>
      </w:pPr>
      <w:r w:rsidRPr="00127AD2">
        <w:rPr>
          <w:rFonts w:ascii="Times New Roman" w:hAnsi="Times New Roman"/>
          <w:sz w:val="24"/>
          <w:szCs w:val="24"/>
        </w:rPr>
        <w:t>odovzdať okresnému úradu v sídle kraja inštruktorský preukaz bezodkladne po zadržaní vodičského preukazu,</w:t>
      </w:r>
      <w:r w:rsidRPr="00127AD2">
        <w:rPr>
          <w:rFonts w:ascii="Times New Roman" w:hAnsi="Times New Roman"/>
          <w:sz w:val="24"/>
          <w:szCs w:val="24"/>
          <w:vertAlign w:val="superscript"/>
        </w:rPr>
        <w:t>9b</w:t>
      </w:r>
      <w:r w:rsidRPr="00127AD2">
        <w:rPr>
          <w:rFonts w:ascii="Times New Roman" w:hAnsi="Times New Roman"/>
          <w:sz w:val="24"/>
          <w:szCs w:val="24"/>
        </w:rPr>
        <w:t>)</w:t>
      </w:r>
    </w:p>
    <w:p w:rsidR="00FD1032" w:rsidRPr="00127AD2" w:rsidP="00127AD2">
      <w:pPr>
        <w:pStyle w:val="ListParagraph"/>
        <w:numPr>
          <w:numId w:val="88"/>
        </w:numPr>
        <w:bidi w:val="0"/>
        <w:spacing w:after="0" w:line="240" w:lineRule="auto"/>
        <w:ind w:left="0" w:firstLine="357"/>
        <w:contextualSpacing w:val="0"/>
        <w:jc w:val="both"/>
        <w:rPr>
          <w:rFonts w:ascii="Times New Roman" w:hAnsi="Times New Roman"/>
          <w:sz w:val="24"/>
          <w:szCs w:val="24"/>
        </w:rPr>
      </w:pPr>
      <w:r w:rsidRPr="00127AD2">
        <w:rPr>
          <w:rFonts w:ascii="Times New Roman" w:hAnsi="Times New Roman"/>
          <w:sz w:val="24"/>
          <w:szCs w:val="24"/>
        </w:rPr>
        <w:t>spĺňať podmienku bezúhonnosti podľa § 8 ods. 6.</w:t>
      </w:r>
    </w:p>
    <w:p w:rsidR="00FD1032" w:rsidRPr="00127AD2" w:rsidP="00127AD2">
      <w:pPr>
        <w:tabs>
          <w:tab w:val="left" w:pos="1134"/>
        </w:tabs>
        <w:bidi w:val="0"/>
        <w:spacing w:after="0" w:line="240" w:lineRule="auto"/>
        <w:jc w:val="both"/>
        <w:rPr>
          <w:rFonts w:ascii="Times New Roman" w:hAnsi="Times New Roman"/>
          <w:sz w:val="24"/>
          <w:szCs w:val="24"/>
        </w:rPr>
      </w:pPr>
    </w:p>
    <w:p w:rsidR="00FD1032" w:rsidRPr="00127AD2" w:rsidP="00127AD2">
      <w:pPr>
        <w:tabs>
          <w:tab w:val="left" w:pos="1134"/>
        </w:tabs>
        <w:bidi w:val="0"/>
        <w:spacing w:after="0" w:line="240" w:lineRule="auto"/>
        <w:ind w:firstLine="357"/>
        <w:jc w:val="both"/>
        <w:rPr>
          <w:rFonts w:ascii="Times New Roman" w:hAnsi="Times New Roman"/>
          <w:sz w:val="24"/>
          <w:szCs w:val="24"/>
        </w:rPr>
      </w:pPr>
      <w:r w:rsidRPr="00127AD2">
        <w:rPr>
          <w:rFonts w:ascii="Times New Roman" w:hAnsi="Times New Roman"/>
          <w:sz w:val="24"/>
          <w:szCs w:val="24"/>
        </w:rPr>
        <w:t>(3) Inštruktor autoškoly vykonáva výučbu teórie alebo praktický výcvik spolu v rozsahu najviac 12 vyučovacích hodín denne.“.</w:t>
      </w:r>
    </w:p>
    <w:p w:rsidR="00FD1032" w:rsidRPr="00127AD2" w:rsidP="00127AD2">
      <w:pPr>
        <w:bidi w:val="0"/>
        <w:spacing w:after="0" w:line="240" w:lineRule="auto"/>
        <w:jc w:val="both"/>
        <w:rPr>
          <w:rFonts w:ascii="Times New Roman" w:hAnsi="Times New Roman"/>
          <w:sz w:val="24"/>
          <w:szCs w:val="24"/>
        </w:rPr>
      </w:pPr>
    </w:p>
    <w:p w:rsidR="00FD1032" w:rsidRPr="00127AD2" w:rsidP="00127AD2">
      <w:pPr>
        <w:bidi w:val="0"/>
        <w:spacing w:after="0" w:line="240" w:lineRule="auto"/>
        <w:ind w:firstLine="357"/>
        <w:rPr>
          <w:rFonts w:ascii="Times New Roman" w:hAnsi="Times New Roman"/>
          <w:sz w:val="24"/>
          <w:szCs w:val="24"/>
        </w:rPr>
      </w:pPr>
      <w:r w:rsidRPr="00127AD2">
        <w:rPr>
          <w:rFonts w:ascii="Times New Roman" w:hAnsi="Times New Roman"/>
          <w:sz w:val="24"/>
          <w:szCs w:val="24"/>
        </w:rPr>
        <w:t>Poznámky pod čiarou k odkazom 9a a 9b znejú:</w:t>
      </w:r>
    </w:p>
    <w:p w:rsidR="00FD1032" w:rsidRPr="00127AD2" w:rsidP="00127AD2">
      <w:pPr>
        <w:tabs>
          <w:tab w:val="left" w:pos="1276"/>
        </w:tabs>
        <w:bidi w:val="0"/>
        <w:spacing w:after="0" w:line="240" w:lineRule="auto"/>
        <w:jc w:val="both"/>
        <w:rPr>
          <w:rFonts w:ascii="Times New Roman" w:hAnsi="Times New Roman"/>
          <w:sz w:val="24"/>
          <w:szCs w:val="24"/>
        </w:rPr>
      </w:pPr>
      <w:r w:rsidRPr="00127AD2">
        <w:rPr>
          <w:rFonts w:ascii="Times New Roman" w:hAnsi="Times New Roman"/>
          <w:sz w:val="24"/>
          <w:szCs w:val="24"/>
        </w:rPr>
        <w:t xml:space="preserve"> „</w:t>
      </w:r>
      <w:r w:rsidRPr="00127AD2">
        <w:rPr>
          <w:rFonts w:ascii="Times New Roman" w:hAnsi="Times New Roman"/>
          <w:sz w:val="24"/>
          <w:szCs w:val="24"/>
          <w:vertAlign w:val="superscript"/>
        </w:rPr>
        <w:t>9a</w:t>
      </w:r>
      <w:r w:rsidRPr="00127AD2">
        <w:rPr>
          <w:rFonts w:ascii="Times New Roman" w:hAnsi="Times New Roman"/>
          <w:sz w:val="24"/>
          <w:szCs w:val="24"/>
        </w:rPr>
        <w:t>) § 92 zákona č. 8/2009 Z. z. v znení neskorších predpisov.</w:t>
      </w:r>
    </w:p>
    <w:p w:rsidR="00FD1032" w:rsidRPr="00127AD2" w:rsidP="00127AD2">
      <w:pPr>
        <w:tabs>
          <w:tab w:val="left" w:pos="1276"/>
        </w:tabs>
        <w:bidi w:val="0"/>
        <w:spacing w:after="0" w:line="240" w:lineRule="auto"/>
        <w:jc w:val="both"/>
        <w:rPr>
          <w:rFonts w:ascii="Times New Roman" w:hAnsi="Times New Roman"/>
          <w:sz w:val="24"/>
          <w:szCs w:val="24"/>
        </w:rPr>
      </w:pPr>
      <w:r w:rsidRPr="00127AD2">
        <w:rPr>
          <w:rFonts w:ascii="Times New Roman" w:hAnsi="Times New Roman"/>
          <w:sz w:val="24"/>
          <w:szCs w:val="24"/>
          <w:vertAlign w:val="superscript"/>
        </w:rPr>
        <w:t xml:space="preserve">    9b</w:t>
      </w:r>
      <w:r w:rsidRPr="00127AD2">
        <w:rPr>
          <w:rFonts w:ascii="Times New Roman" w:hAnsi="Times New Roman"/>
          <w:sz w:val="24"/>
          <w:szCs w:val="24"/>
        </w:rPr>
        <w:t>) § 70 a 71 zákona č. 8/2009 Z. z. v znení neskorších predpisov.“.</w:t>
      </w:r>
    </w:p>
    <w:p w:rsidR="00FD1032" w:rsidRPr="00127AD2" w:rsidP="00127AD2">
      <w:pPr>
        <w:bidi w:val="0"/>
        <w:spacing w:after="0" w:line="240" w:lineRule="auto"/>
        <w:jc w:val="both"/>
        <w:rPr>
          <w:rFonts w:ascii="Times New Roman" w:hAnsi="Times New Roman"/>
          <w:sz w:val="24"/>
          <w:szCs w:val="24"/>
        </w:rPr>
      </w:pPr>
    </w:p>
    <w:p w:rsidR="00FD1032" w:rsidRPr="00127AD2" w:rsidP="00127AD2">
      <w:pPr>
        <w:pStyle w:val="ListParagraph"/>
        <w:numPr>
          <w:numId w:val="80"/>
        </w:numPr>
        <w:bidi w:val="0"/>
        <w:spacing w:after="0" w:line="240" w:lineRule="auto"/>
        <w:ind w:left="0" w:firstLine="357"/>
        <w:contextualSpacing w:val="0"/>
        <w:jc w:val="both"/>
        <w:rPr>
          <w:rFonts w:ascii="Times New Roman" w:hAnsi="Times New Roman"/>
          <w:sz w:val="24"/>
          <w:szCs w:val="24"/>
        </w:rPr>
      </w:pPr>
      <w:r w:rsidRPr="00127AD2">
        <w:rPr>
          <w:rFonts w:ascii="Times New Roman" w:hAnsi="Times New Roman"/>
          <w:sz w:val="24"/>
          <w:szCs w:val="24"/>
        </w:rPr>
        <w:t>V § 11 ods. 1 sa za slová „vykonal skúšku“ vkladajú slová „na predĺženie platnosti inštruktorského preukazu“ a na konci sa pripája táto veta: „Na posúdenie bezúhonnosti žiadateľa o predĺženie platnosti inštruktorského preukazu sa vzťahuje ustanovenie § 8 ods. 6.“.</w:t>
      </w:r>
    </w:p>
    <w:p w:rsidR="00FD1032" w:rsidRPr="00127AD2" w:rsidP="00127AD2">
      <w:pPr>
        <w:bidi w:val="0"/>
        <w:spacing w:after="0" w:line="240" w:lineRule="auto"/>
        <w:jc w:val="both"/>
        <w:rPr>
          <w:rFonts w:ascii="Times New Roman" w:hAnsi="Times New Roman"/>
          <w:sz w:val="24"/>
          <w:szCs w:val="24"/>
        </w:rPr>
      </w:pPr>
    </w:p>
    <w:p w:rsidR="00FD1032" w:rsidRPr="00127AD2" w:rsidP="00127AD2">
      <w:pPr>
        <w:pStyle w:val="ListParagraph"/>
        <w:numPr>
          <w:numId w:val="80"/>
        </w:numPr>
        <w:bidi w:val="0"/>
        <w:spacing w:after="0" w:line="240" w:lineRule="auto"/>
        <w:ind w:left="0" w:firstLine="357"/>
        <w:contextualSpacing w:val="0"/>
        <w:jc w:val="both"/>
        <w:rPr>
          <w:rFonts w:ascii="Times New Roman" w:hAnsi="Times New Roman"/>
          <w:sz w:val="24"/>
          <w:szCs w:val="24"/>
        </w:rPr>
      </w:pPr>
      <w:r w:rsidRPr="00127AD2">
        <w:rPr>
          <w:rFonts w:ascii="Times New Roman" w:hAnsi="Times New Roman"/>
          <w:sz w:val="24"/>
          <w:szCs w:val="24"/>
        </w:rPr>
        <w:t xml:space="preserve">V § 11 ods. 2 druhá veta znie: „Na organizáciu skúšok na predĺženie platnosti inštruktorského preukazu po doškoľovacom kurze inštruktorov sa vzťahujú ustanovenia </w:t>
        <w:br/>
        <w:t>§ 9</w:t>
      </w:r>
      <w:r w:rsidRPr="00127AD2" w:rsidR="00AE0466">
        <w:rPr>
          <w:rFonts w:ascii="Times New Roman" w:hAnsi="Times New Roman"/>
          <w:sz w:val="24"/>
          <w:szCs w:val="24"/>
        </w:rPr>
        <w:t xml:space="preserve"> rovnako</w:t>
      </w:r>
      <w:r w:rsidRPr="00127AD2">
        <w:rPr>
          <w:rFonts w:ascii="Times New Roman" w:hAnsi="Times New Roman"/>
          <w:sz w:val="24"/>
          <w:szCs w:val="24"/>
        </w:rPr>
        <w:t>.“.</w:t>
      </w:r>
      <w:r w:rsidRPr="00127AD2" w:rsidR="00F51D1B">
        <w:rPr>
          <w:rFonts w:ascii="Times New Roman" w:hAnsi="Times New Roman"/>
          <w:sz w:val="24"/>
          <w:szCs w:val="24"/>
        </w:rPr>
        <w:t xml:space="preserve"> Posledná veta sa vypúšťa.</w:t>
      </w:r>
    </w:p>
    <w:p w:rsidR="00FD1032" w:rsidRPr="00127AD2" w:rsidP="00127AD2">
      <w:pPr>
        <w:bidi w:val="0"/>
        <w:spacing w:after="0" w:line="240" w:lineRule="auto"/>
        <w:jc w:val="both"/>
        <w:rPr>
          <w:rFonts w:ascii="Times New Roman" w:hAnsi="Times New Roman"/>
          <w:sz w:val="24"/>
          <w:szCs w:val="24"/>
        </w:rPr>
      </w:pPr>
    </w:p>
    <w:p w:rsidR="00FD1032" w:rsidRPr="00127AD2" w:rsidP="00127AD2">
      <w:pPr>
        <w:pStyle w:val="ListParagraph"/>
        <w:numPr>
          <w:numId w:val="80"/>
        </w:numPr>
        <w:bidi w:val="0"/>
        <w:spacing w:after="0" w:line="240" w:lineRule="auto"/>
        <w:ind w:left="0" w:firstLine="357"/>
        <w:contextualSpacing w:val="0"/>
        <w:jc w:val="both"/>
        <w:rPr>
          <w:rFonts w:ascii="Times New Roman" w:hAnsi="Times New Roman"/>
          <w:sz w:val="24"/>
          <w:szCs w:val="24"/>
        </w:rPr>
      </w:pPr>
      <w:r w:rsidRPr="00127AD2">
        <w:rPr>
          <w:rFonts w:ascii="Times New Roman" w:hAnsi="Times New Roman"/>
          <w:sz w:val="24"/>
          <w:szCs w:val="24"/>
        </w:rPr>
        <w:t>V § 11 odseky 3 až 5 znejú:</w:t>
      </w:r>
    </w:p>
    <w:p w:rsidR="00FD1032" w:rsidRPr="00127AD2" w:rsidP="00127AD2">
      <w:pPr>
        <w:widowControl w:val="0"/>
        <w:autoSpaceDE w:val="0"/>
        <w:autoSpaceDN w:val="0"/>
        <w:bidi w:val="0"/>
        <w:adjustRightInd w:val="0"/>
        <w:spacing w:after="0" w:line="240" w:lineRule="auto"/>
        <w:ind w:firstLine="357"/>
        <w:jc w:val="both"/>
        <w:rPr>
          <w:rFonts w:ascii="Times New Roman" w:hAnsi="Times New Roman"/>
          <w:sz w:val="24"/>
          <w:szCs w:val="24"/>
        </w:rPr>
      </w:pPr>
      <w:r w:rsidRPr="00127AD2">
        <w:rPr>
          <w:rFonts w:ascii="Times New Roman" w:hAnsi="Times New Roman"/>
          <w:sz w:val="24"/>
          <w:szCs w:val="24"/>
        </w:rPr>
        <w:t xml:space="preserve">„(3) Žiadosť o predĺženie platnosti inštruktorského preukazu je potrebné podať najskôr šesť mesiacov a najneskôr tri mesiace pred uplynutím platnosti inštruktorského preukazu, inak okresný úrad v sídle kraja žiadosť zamietne. Žiadosť obsahuje identifikačné údaje </w:t>
        <w:br/>
        <w:t xml:space="preserve">o žiadateľovi, a to meno a priezvisko, dátum a miesto narodenia a adresu bydliska, číslo inštruktorského preukazu a dátum a miesto jeho vydania. </w:t>
      </w:r>
    </w:p>
    <w:p w:rsidR="00FD1032" w:rsidRPr="00127AD2" w:rsidP="00127AD2">
      <w:pPr>
        <w:widowControl w:val="0"/>
        <w:autoSpaceDE w:val="0"/>
        <w:autoSpaceDN w:val="0"/>
        <w:bidi w:val="0"/>
        <w:adjustRightInd w:val="0"/>
        <w:spacing w:after="0" w:line="240" w:lineRule="auto"/>
        <w:jc w:val="both"/>
        <w:rPr>
          <w:rFonts w:ascii="Times New Roman" w:hAnsi="Times New Roman"/>
          <w:sz w:val="24"/>
          <w:szCs w:val="24"/>
        </w:rPr>
      </w:pPr>
    </w:p>
    <w:p w:rsidR="00FD1032" w:rsidRPr="00127AD2" w:rsidP="00127AD2">
      <w:pPr>
        <w:widowControl w:val="0"/>
        <w:autoSpaceDE w:val="0"/>
        <w:autoSpaceDN w:val="0"/>
        <w:bidi w:val="0"/>
        <w:adjustRightInd w:val="0"/>
        <w:spacing w:after="0" w:line="240" w:lineRule="auto"/>
        <w:ind w:firstLine="357"/>
        <w:jc w:val="both"/>
        <w:rPr>
          <w:rFonts w:ascii="Times New Roman" w:hAnsi="Times New Roman"/>
          <w:sz w:val="24"/>
          <w:szCs w:val="24"/>
        </w:rPr>
      </w:pPr>
      <w:r w:rsidRPr="00127AD2">
        <w:rPr>
          <w:rFonts w:ascii="Times New Roman" w:hAnsi="Times New Roman"/>
          <w:sz w:val="24"/>
          <w:szCs w:val="24"/>
        </w:rPr>
        <w:t xml:space="preserve">(4) Prílohou žiadosti je </w:t>
      </w:r>
    </w:p>
    <w:p w:rsidR="00FD1032" w:rsidRPr="00127AD2" w:rsidP="00127AD2">
      <w:pPr>
        <w:widowControl w:val="0"/>
        <w:autoSpaceDE w:val="0"/>
        <w:autoSpaceDN w:val="0"/>
        <w:bidi w:val="0"/>
        <w:adjustRightInd w:val="0"/>
        <w:spacing w:after="0" w:line="240" w:lineRule="auto"/>
        <w:ind w:firstLine="357"/>
        <w:jc w:val="both"/>
        <w:rPr>
          <w:rFonts w:ascii="Times New Roman" w:hAnsi="Times New Roman"/>
          <w:sz w:val="24"/>
          <w:szCs w:val="24"/>
        </w:rPr>
      </w:pPr>
      <w:r w:rsidRPr="00127AD2">
        <w:rPr>
          <w:rFonts w:ascii="Times New Roman" w:hAnsi="Times New Roman"/>
          <w:sz w:val="24"/>
          <w:szCs w:val="24"/>
        </w:rPr>
        <w:t xml:space="preserve">a) výpis z registra trestov nie starší ako tri mesiace, </w:t>
      </w:r>
    </w:p>
    <w:p w:rsidR="00FD1032" w:rsidRPr="00127AD2" w:rsidP="00127AD2">
      <w:pPr>
        <w:widowControl w:val="0"/>
        <w:autoSpaceDE w:val="0"/>
        <w:autoSpaceDN w:val="0"/>
        <w:bidi w:val="0"/>
        <w:adjustRightInd w:val="0"/>
        <w:spacing w:after="0" w:line="240" w:lineRule="auto"/>
        <w:ind w:firstLine="357"/>
        <w:jc w:val="both"/>
        <w:rPr>
          <w:rFonts w:ascii="Times New Roman" w:hAnsi="Times New Roman"/>
          <w:sz w:val="24"/>
          <w:szCs w:val="24"/>
        </w:rPr>
      </w:pPr>
      <w:r w:rsidRPr="00127AD2">
        <w:rPr>
          <w:rFonts w:ascii="Times New Roman" w:hAnsi="Times New Roman"/>
          <w:sz w:val="24"/>
          <w:szCs w:val="24"/>
        </w:rPr>
        <w:t>b) doklad o psychologickom vyšetrení nie starší ako tri mesiace,</w:t>
      </w:r>
    </w:p>
    <w:p w:rsidR="00FD1032" w:rsidRPr="00127AD2" w:rsidP="00127AD2">
      <w:pPr>
        <w:bidi w:val="0"/>
        <w:spacing w:after="0" w:line="240" w:lineRule="auto"/>
        <w:ind w:firstLine="357"/>
        <w:jc w:val="both"/>
        <w:rPr>
          <w:rFonts w:ascii="Times New Roman" w:hAnsi="Times New Roman"/>
          <w:sz w:val="24"/>
          <w:szCs w:val="24"/>
        </w:rPr>
      </w:pPr>
      <w:r w:rsidRPr="00127AD2">
        <w:rPr>
          <w:rFonts w:ascii="Times New Roman" w:hAnsi="Times New Roman"/>
          <w:sz w:val="24"/>
          <w:szCs w:val="24"/>
        </w:rPr>
        <w:t>c) farebná fotografia  tváre žiadateľa s rozmermi 20x25mm.</w:t>
      </w:r>
    </w:p>
    <w:p w:rsidR="00FD1032" w:rsidRPr="00127AD2" w:rsidP="00127AD2">
      <w:pPr>
        <w:bidi w:val="0"/>
        <w:spacing w:after="0" w:line="240" w:lineRule="auto"/>
        <w:jc w:val="both"/>
        <w:rPr>
          <w:rFonts w:ascii="Times New Roman" w:hAnsi="Times New Roman"/>
          <w:sz w:val="24"/>
          <w:szCs w:val="24"/>
        </w:rPr>
      </w:pPr>
    </w:p>
    <w:p w:rsidR="00FD1032" w:rsidRPr="00127AD2" w:rsidP="00127AD2">
      <w:pPr>
        <w:bidi w:val="0"/>
        <w:spacing w:after="0" w:line="240" w:lineRule="auto"/>
        <w:ind w:firstLine="357"/>
        <w:jc w:val="both"/>
        <w:rPr>
          <w:rFonts w:ascii="Times New Roman" w:hAnsi="Times New Roman"/>
          <w:sz w:val="24"/>
          <w:szCs w:val="24"/>
        </w:rPr>
      </w:pPr>
      <w:r w:rsidRPr="00127AD2">
        <w:rPr>
          <w:rFonts w:ascii="Times New Roman" w:hAnsi="Times New Roman"/>
          <w:sz w:val="24"/>
          <w:szCs w:val="24"/>
        </w:rPr>
        <w:t>(5) Okresný úrad v sídle kraja vydá žiadateľovi, ktorý splnil podmienky na predĺženie platnosti inštruktorského preukazu, nový inštruktorský preukaz do siedmich dní odo dňa doručenia žiadosti. Inštruktorský preukaz sa nepredĺži, ak nie sú splnené podmienky podľa odsekov</w:t>
      </w:r>
      <w:r w:rsidRPr="00127AD2" w:rsidR="00363B69">
        <w:rPr>
          <w:rFonts w:ascii="Times New Roman" w:hAnsi="Times New Roman"/>
          <w:sz w:val="24"/>
          <w:szCs w:val="24"/>
        </w:rPr>
        <w:t xml:space="preserve"> 1,</w:t>
      </w:r>
      <w:r w:rsidRPr="00127AD2">
        <w:rPr>
          <w:rFonts w:ascii="Times New Roman" w:hAnsi="Times New Roman"/>
          <w:sz w:val="24"/>
          <w:szCs w:val="24"/>
        </w:rPr>
        <w:t xml:space="preserve"> 3 a 4.“.</w:t>
      </w:r>
    </w:p>
    <w:p w:rsidR="00FD1032" w:rsidRPr="00127AD2" w:rsidP="00127AD2">
      <w:pPr>
        <w:bidi w:val="0"/>
        <w:spacing w:after="0" w:line="240" w:lineRule="auto"/>
        <w:jc w:val="both"/>
        <w:rPr>
          <w:rFonts w:ascii="Times New Roman" w:hAnsi="Times New Roman"/>
          <w:sz w:val="24"/>
          <w:szCs w:val="24"/>
        </w:rPr>
      </w:pPr>
    </w:p>
    <w:p w:rsidR="00FD1032" w:rsidRPr="00127AD2" w:rsidP="00127AD2">
      <w:pPr>
        <w:pStyle w:val="ListParagraph"/>
        <w:numPr>
          <w:numId w:val="80"/>
        </w:numPr>
        <w:bidi w:val="0"/>
        <w:spacing w:after="0" w:line="240" w:lineRule="auto"/>
        <w:ind w:left="0" w:firstLine="357"/>
        <w:contextualSpacing w:val="0"/>
        <w:jc w:val="both"/>
        <w:rPr>
          <w:rFonts w:ascii="Times New Roman" w:hAnsi="Times New Roman"/>
          <w:sz w:val="24"/>
          <w:szCs w:val="24"/>
        </w:rPr>
      </w:pPr>
      <w:r w:rsidRPr="00127AD2">
        <w:rPr>
          <w:rFonts w:ascii="Times New Roman" w:hAnsi="Times New Roman"/>
          <w:sz w:val="24"/>
          <w:szCs w:val="24"/>
        </w:rPr>
        <w:t xml:space="preserve">V § 12 ods. 1 písm. e) sa za slovom „trenažéry“ vypúšťajú slová „alebo normy cvičiska“. </w:t>
      </w:r>
    </w:p>
    <w:p w:rsidR="00FD1032" w:rsidRPr="00127AD2" w:rsidP="00127AD2">
      <w:pPr>
        <w:bidi w:val="0"/>
        <w:spacing w:after="0" w:line="240" w:lineRule="auto"/>
        <w:jc w:val="both"/>
        <w:rPr>
          <w:rFonts w:ascii="Times New Roman" w:hAnsi="Times New Roman"/>
          <w:sz w:val="24"/>
          <w:szCs w:val="24"/>
        </w:rPr>
      </w:pPr>
    </w:p>
    <w:p w:rsidR="00FD1032" w:rsidRPr="00127AD2" w:rsidP="00127AD2">
      <w:pPr>
        <w:pStyle w:val="ListParagraph"/>
        <w:numPr>
          <w:numId w:val="80"/>
        </w:numPr>
        <w:bidi w:val="0"/>
        <w:spacing w:after="0" w:line="240" w:lineRule="auto"/>
        <w:ind w:left="0" w:firstLine="357"/>
        <w:contextualSpacing w:val="0"/>
        <w:jc w:val="both"/>
        <w:rPr>
          <w:rFonts w:ascii="Times New Roman" w:hAnsi="Times New Roman"/>
          <w:sz w:val="24"/>
          <w:szCs w:val="24"/>
        </w:rPr>
      </w:pPr>
      <w:r w:rsidRPr="00127AD2">
        <w:rPr>
          <w:rFonts w:ascii="Times New Roman" w:hAnsi="Times New Roman"/>
          <w:sz w:val="24"/>
          <w:szCs w:val="24"/>
        </w:rPr>
        <w:t>V § 12 ods. 1 sa za písmeno e) vkladajú nové písmená f) a g), ktoré znejú:</w:t>
      </w:r>
    </w:p>
    <w:p w:rsidR="00FD1032" w:rsidRPr="00127AD2" w:rsidP="00127AD2">
      <w:pPr>
        <w:bidi w:val="0"/>
        <w:spacing w:after="0" w:line="240" w:lineRule="auto"/>
        <w:ind w:left="567" w:hanging="210"/>
        <w:jc w:val="both"/>
        <w:rPr>
          <w:rFonts w:ascii="Times New Roman" w:hAnsi="Times New Roman"/>
          <w:sz w:val="24"/>
          <w:szCs w:val="24"/>
        </w:rPr>
      </w:pPr>
      <w:r w:rsidRPr="00127AD2">
        <w:rPr>
          <w:rFonts w:ascii="Times New Roman" w:hAnsi="Times New Roman"/>
          <w:sz w:val="24"/>
          <w:szCs w:val="24"/>
        </w:rPr>
        <w:t>„f) schvaľuje identifikačné zariadenia a programové vybavenie autoškôl a rozhoduje o zmene a </w:t>
      </w:r>
      <w:r w:rsidRPr="00127AD2" w:rsidR="00F51D1B">
        <w:rPr>
          <w:rFonts w:ascii="Times New Roman" w:hAnsi="Times New Roman"/>
          <w:sz w:val="24"/>
          <w:szCs w:val="24"/>
        </w:rPr>
        <w:t>z</w:t>
      </w:r>
      <w:r w:rsidRPr="00127AD2">
        <w:rPr>
          <w:rFonts w:ascii="Times New Roman" w:hAnsi="Times New Roman"/>
          <w:sz w:val="24"/>
          <w:szCs w:val="24"/>
        </w:rPr>
        <w:t>rušení takéhoto schválenia,</w:t>
      </w:r>
    </w:p>
    <w:p w:rsidR="00FD1032" w:rsidRPr="00127AD2" w:rsidP="00127AD2">
      <w:pPr>
        <w:bidi w:val="0"/>
        <w:spacing w:after="0" w:line="240" w:lineRule="auto"/>
        <w:ind w:left="284" w:firstLine="73"/>
        <w:jc w:val="both"/>
        <w:rPr>
          <w:rFonts w:ascii="Times New Roman" w:hAnsi="Times New Roman"/>
          <w:sz w:val="24"/>
          <w:szCs w:val="24"/>
        </w:rPr>
      </w:pPr>
      <w:r w:rsidRPr="00127AD2">
        <w:rPr>
          <w:rFonts w:ascii="Times New Roman" w:hAnsi="Times New Roman"/>
          <w:sz w:val="24"/>
          <w:szCs w:val="24"/>
        </w:rPr>
        <w:t xml:space="preserve"> g) vydáva skúšobný poriadok na vykonávanie inštruktorských skúšok,“.</w:t>
      </w:r>
    </w:p>
    <w:p w:rsidR="00FD1032" w:rsidRPr="00127AD2" w:rsidP="00127AD2">
      <w:pPr>
        <w:bidi w:val="0"/>
        <w:spacing w:after="0" w:line="240" w:lineRule="auto"/>
        <w:jc w:val="both"/>
        <w:rPr>
          <w:rFonts w:ascii="Times New Roman" w:hAnsi="Times New Roman"/>
          <w:sz w:val="24"/>
          <w:szCs w:val="24"/>
        </w:rPr>
      </w:pPr>
    </w:p>
    <w:p w:rsidR="00FD1032" w:rsidRPr="00127AD2" w:rsidP="00127AD2">
      <w:pPr>
        <w:pStyle w:val="ListParagraph"/>
        <w:bidi w:val="0"/>
        <w:spacing w:after="0" w:line="240" w:lineRule="auto"/>
        <w:ind w:left="0" w:firstLine="357"/>
        <w:contextualSpacing w:val="0"/>
        <w:jc w:val="both"/>
        <w:rPr>
          <w:rFonts w:ascii="Times New Roman" w:hAnsi="Times New Roman"/>
          <w:sz w:val="24"/>
          <w:szCs w:val="24"/>
        </w:rPr>
      </w:pPr>
      <w:r w:rsidRPr="00127AD2">
        <w:rPr>
          <w:rFonts w:ascii="Times New Roman" w:hAnsi="Times New Roman"/>
          <w:sz w:val="24"/>
          <w:szCs w:val="24"/>
        </w:rPr>
        <w:t>Doterajšie písmená f) a g) sa označujú ako písmená  h) a i).</w:t>
      </w:r>
    </w:p>
    <w:p w:rsidR="00FD1032" w:rsidRPr="00127AD2" w:rsidP="00127AD2">
      <w:pPr>
        <w:bidi w:val="0"/>
        <w:spacing w:after="0" w:line="240" w:lineRule="auto"/>
        <w:jc w:val="both"/>
        <w:rPr>
          <w:rFonts w:ascii="Times New Roman" w:hAnsi="Times New Roman"/>
          <w:sz w:val="24"/>
          <w:szCs w:val="24"/>
        </w:rPr>
      </w:pPr>
    </w:p>
    <w:p w:rsidR="00FD1032" w:rsidRPr="00127AD2" w:rsidP="00127AD2">
      <w:pPr>
        <w:pStyle w:val="Default"/>
        <w:numPr>
          <w:numId w:val="80"/>
        </w:numPr>
        <w:bidi w:val="0"/>
        <w:ind w:left="0" w:firstLine="357"/>
        <w:jc w:val="both"/>
        <w:rPr>
          <w:rFonts w:ascii="Times New Roman" w:hAnsi="Times New Roman" w:cs="Times New Roman"/>
          <w:color w:val="auto"/>
        </w:rPr>
      </w:pPr>
      <w:r w:rsidRPr="00127AD2">
        <w:rPr>
          <w:rFonts w:ascii="Times New Roman" w:hAnsi="Times New Roman" w:cs="Times New Roman"/>
          <w:color w:val="auto"/>
        </w:rPr>
        <w:t>V § 14 písm. a) sa za slová „rozhoduje o registrácii autoškôl“ vkladá čiarka a slová „o zmene v registrácii autoškôl“.</w:t>
      </w:r>
    </w:p>
    <w:p w:rsidR="00FD1032" w:rsidRPr="00127AD2" w:rsidP="00127AD2">
      <w:pPr>
        <w:bidi w:val="0"/>
        <w:spacing w:after="0" w:line="240" w:lineRule="auto"/>
        <w:jc w:val="both"/>
        <w:rPr>
          <w:rFonts w:ascii="Times New Roman" w:hAnsi="Times New Roman"/>
          <w:sz w:val="24"/>
          <w:szCs w:val="24"/>
        </w:rPr>
      </w:pPr>
    </w:p>
    <w:p w:rsidR="00FD1032" w:rsidRPr="00127AD2" w:rsidP="00127AD2">
      <w:pPr>
        <w:pStyle w:val="ListParagraph"/>
        <w:numPr>
          <w:numId w:val="80"/>
        </w:numPr>
        <w:bidi w:val="0"/>
        <w:spacing w:after="0" w:line="240" w:lineRule="auto"/>
        <w:ind w:left="0" w:firstLine="357"/>
        <w:contextualSpacing w:val="0"/>
        <w:jc w:val="both"/>
        <w:rPr>
          <w:rFonts w:ascii="Times New Roman" w:hAnsi="Times New Roman"/>
          <w:sz w:val="24"/>
          <w:szCs w:val="24"/>
        </w:rPr>
      </w:pPr>
      <w:r w:rsidRPr="00127AD2">
        <w:rPr>
          <w:rFonts w:ascii="Times New Roman" w:hAnsi="Times New Roman"/>
          <w:sz w:val="24"/>
          <w:szCs w:val="24"/>
        </w:rPr>
        <w:t>V § 14  písmeno c) znie:</w:t>
      </w:r>
    </w:p>
    <w:p w:rsidR="00FD1032" w:rsidRPr="00127AD2" w:rsidP="00127AD2">
      <w:pPr>
        <w:bidi w:val="0"/>
        <w:spacing w:after="0" w:line="240" w:lineRule="auto"/>
        <w:ind w:left="709" w:hanging="352"/>
        <w:jc w:val="both"/>
        <w:rPr>
          <w:rFonts w:ascii="Times New Roman" w:hAnsi="Times New Roman"/>
          <w:sz w:val="24"/>
          <w:szCs w:val="24"/>
        </w:rPr>
      </w:pPr>
      <w:r w:rsidRPr="00127AD2">
        <w:rPr>
          <w:rFonts w:ascii="Times New Roman" w:hAnsi="Times New Roman"/>
          <w:sz w:val="24"/>
          <w:szCs w:val="24"/>
        </w:rPr>
        <w:t>„c) zaznamenáva údaje o inštruktoroch a inštruktorských oprávneniach do evidencie inštruktorov autoškôl vedenej v informačnom systéme,</w:t>
      </w:r>
      <w:r w:rsidRPr="00127AD2">
        <w:rPr>
          <w:rFonts w:ascii="Times New Roman" w:hAnsi="Times New Roman"/>
          <w:sz w:val="24"/>
          <w:szCs w:val="24"/>
          <w:vertAlign w:val="superscript"/>
        </w:rPr>
        <w:t>3a</w:t>
      </w:r>
      <w:r w:rsidRPr="00127AD2">
        <w:rPr>
          <w:rFonts w:ascii="Times New Roman" w:hAnsi="Times New Roman"/>
          <w:sz w:val="24"/>
          <w:szCs w:val="24"/>
        </w:rPr>
        <w:t xml:space="preserve">)“. </w:t>
      </w:r>
    </w:p>
    <w:p w:rsidR="00FD1032" w:rsidRPr="00127AD2" w:rsidP="00127AD2">
      <w:pPr>
        <w:bidi w:val="0"/>
        <w:spacing w:after="0" w:line="240" w:lineRule="auto"/>
        <w:ind w:firstLine="357"/>
        <w:jc w:val="both"/>
        <w:rPr>
          <w:rFonts w:ascii="Times New Roman" w:hAnsi="Times New Roman"/>
          <w:sz w:val="24"/>
          <w:szCs w:val="24"/>
        </w:rPr>
      </w:pPr>
    </w:p>
    <w:p w:rsidR="00FD1032" w:rsidRPr="00127AD2" w:rsidP="00127AD2">
      <w:pPr>
        <w:pStyle w:val="ListParagraph"/>
        <w:numPr>
          <w:numId w:val="80"/>
        </w:numPr>
        <w:bidi w:val="0"/>
        <w:spacing w:after="0" w:line="240" w:lineRule="auto"/>
        <w:ind w:left="0" w:firstLine="357"/>
        <w:contextualSpacing w:val="0"/>
        <w:jc w:val="both"/>
        <w:rPr>
          <w:rFonts w:ascii="Times New Roman" w:hAnsi="Times New Roman"/>
          <w:sz w:val="24"/>
          <w:szCs w:val="24"/>
        </w:rPr>
      </w:pPr>
      <w:r w:rsidRPr="00127AD2">
        <w:rPr>
          <w:rFonts w:ascii="Times New Roman" w:hAnsi="Times New Roman"/>
          <w:sz w:val="24"/>
          <w:szCs w:val="24"/>
        </w:rPr>
        <w:t>§ 15 znie:</w:t>
      </w:r>
    </w:p>
    <w:p w:rsidR="00FD1032" w:rsidRPr="00127AD2" w:rsidP="00127AD2">
      <w:pPr>
        <w:bidi w:val="0"/>
        <w:spacing w:after="0" w:line="240" w:lineRule="auto"/>
        <w:jc w:val="center"/>
        <w:rPr>
          <w:rFonts w:ascii="Times New Roman" w:hAnsi="Times New Roman"/>
          <w:sz w:val="24"/>
          <w:szCs w:val="24"/>
        </w:rPr>
      </w:pPr>
      <w:r w:rsidRPr="00127AD2">
        <w:rPr>
          <w:rFonts w:ascii="Times New Roman" w:hAnsi="Times New Roman"/>
          <w:sz w:val="24"/>
          <w:szCs w:val="24"/>
        </w:rPr>
        <w:t>„§ 15</w:t>
      </w:r>
    </w:p>
    <w:p w:rsidR="00FD1032" w:rsidRPr="00127AD2" w:rsidP="00127AD2">
      <w:pPr>
        <w:bidi w:val="0"/>
        <w:spacing w:after="0" w:line="240" w:lineRule="auto"/>
        <w:jc w:val="center"/>
        <w:rPr>
          <w:rFonts w:ascii="Times New Roman" w:hAnsi="Times New Roman"/>
          <w:sz w:val="24"/>
          <w:szCs w:val="24"/>
        </w:rPr>
      </w:pPr>
    </w:p>
    <w:p w:rsidR="00FD1032" w:rsidRPr="00127AD2" w:rsidP="00127AD2">
      <w:pPr>
        <w:pStyle w:val="ListParagraph"/>
        <w:bidi w:val="0"/>
        <w:spacing w:after="0" w:line="240" w:lineRule="auto"/>
        <w:ind w:left="0" w:firstLine="357"/>
        <w:contextualSpacing w:val="0"/>
        <w:jc w:val="both"/>
        <w:rPr>
          <w:rFonts w:ascii="Times New Roman" w:hAnsi="Times New Roman"/>
          <w:sz w:val="24"/>
          <w:szCs w:val="24"/>
          <w:lang w:eastAsia="sk-SK"/>
        </w:rPr>
      </w:pPr>
      <w:r w:rsidRPr="00127AD2">
        <w:rPr>
          <w:rFonts w:ascii="Times New Roman" w:hAnsi="Times New Roman"/>
          <w:sz w:val="24"/>
          <w:szCs w:val="24"/>
          <w:lang w:eastAsia="sk-SK"/>
        </w:rPr>
        <w:t>(1) Ministerstvo vedie evidenciu inštruktorov autoškôl, ktorá obsahuje údaje o inštruktoroch a inštruktorských oprávneniach v nasledovnom rozsahu:</w:t>
      </w:r>
    </w:p>
    <w:p w:rsidR="00FD1032" w:rsidRPr="00127AD2" w:rsidP="00127AD2">
      <w:pPr>
        <w:pStyle w:val="ListParagraph"/>
        <w:numPr>
          <w:numId w:val="91"/>
        </w:numPr>
        <w:bidi w:val="0"/>
        <w:spacing w:after="0" w:line="240" w:lineRule="auto"/>
        <w:contextualSpacing w:val="0"/>
        <w:jc w:val="both"/>
        <w:rPr>
          <w:rFonts w:ascii="Times New Roman" w:hAnsi="Times New Roman"/>
          <w:sz w:val="24"/>
          <w:szCs w:val="24"/>
        </w:rPr>
      </w:pPr>
      <w:r w:rsidRPr="00127AD2">
        <w:rPr>
          <w:rFonts w:ascii="Times New Roman" w:hAnsi="Times New Roman"/>
          <w:sz w:val="24"/>
          <w:szCs w:val="24"/>
        </w:rPr>
        <w:t xml:space="preserve">meno a priezvisko inštruktora autoškoly, dátum a miesto narodenia, adresa bydliska, </w:t>
      </w:r>
    </w:p>
    <w:p w:rsidR="00FD1032" w:rsidRPr="00127AD2" w:rsidP="00127AD2">
      <w:pPr>
        <w:pStyle w:val="ListParagraph"/>
        <w:numPr>
          <w:numId w:val="91"/>
        </w:numPr>
        <w:bidi w:val="0"/>
        <w:spacing w:after="0" w:line="240" w:lineRule="auto"/>
        <w:contextualSpacing w:val="0"/>
        <w:jc w:val="both"/>
        <w:rPr>
          <w:rFonts w:ascii="Times New Roman" w:hAnsi="Times New Roman"/>
          <w:sz w:val="24"/>
          <w:szCs w:val="24"/>
        </w:rPr>
      </w:pPr>
      <w:r w:rsidRPr="00127AD2">
        <w:rPr>
          <w:rFonts w:ascii="Times New Roman" w:hAnsi="Times New Roman"/>
          <w:sz w:val="24"/>
          <w:szCs w:val="24"/>
        </w:rPr>
        <w:t xml:space="preserve">údaj o rozsahu skupín inštruktorského oprávnenia, </w:t>
      </w:r>
    </w:p>
    <w:p w:rsidR="00FD1032" w:rsidRPr="00127AD2" w:rsidP="00127AD2">
      <w:pPr>
        <w:pStyle w:val="ListParagraph"/>
        <w:numPr>
          <w:numId w:val="91"/>
        </w:numPr>
        <w:bidi w:val="0"/>
        <w:spacing w:after="0" w:line="240" w:lineRule="auto"/>
        <w:contextualSpacing w:val="0"/>
        <w:jc w:val="both"/>
        <w:rPr>
          <w:rFonts w:ascii="Times New Roman" w:hAnsi="Times New Roman"/>
          <w:sz w:val="24"/>
          <w:szCs w:val="24"/>
        </w:rPr>
      </w:pPr>
      <w:r w:rsidRPr="00127AD2">
        <w:rPr>
          <w:rFonts w:ascii="Times New Roman" w:hAnsi="Times New Roman"/>
          <w:sz w:val="24"/>
          <w:szCs w:val="24"/>
        </w:rPr>
        <w:t xml:space="preserve">údaj o  rozsahu skupín vodičského oprávnenia, </w:t>
      </w:r>
    </w:p>
    <w:p w:rsidR="00FD1032" w:rsidRPr="00127AD2" w:rsidP="00127AD2">
      <w:pPr>
        <w:pStyle w:val="ListParagraph"/>
        <w:numPr>
          <w:numId w:val="91"/>
        </w:numPr>
        <w:bidi w:val="0"/>
        <w:spacing w:after="0" w:line="240" w:lineRule="auto"/>
        <w:contextualSpacing w:val="0"/>
        <w:jc w:val="both"/>
        <w:rPr>
          <w:rFonts w:ascii="Times New Roman" w:hAnsi="Times New Roman"/>
          <w:sz w:val="24"/>
          <w:szCs w:val="24"/>
        </w:rPr>
      </w:pPr>
      <w:r w:rsidRPr="00127AD2">
        <w:rPr>
          <w:rFonts w:ascii="Times New Roman" w:hAnsi="Times New Roman"/>
          <w:sz w:val="24"/>
          <w:szCs w:val="24"/>
        </w:rPr>
        <w:t xml:space="preserve">údaj o platnosti inštruktorského preukazu a o jeho predĺženiach, </w:t>
      </w:r>
    </w:p>
    <w:p w:rsidR="00FD1032" w:rsidRPr="00127AD2" w:rsidP="00127AD2">
      <w:pPr>
        <w:pStyle w:val="ListParagraph"/>
        <w:numPr>
          <w:numId w:val="91"/>
        </w:numPr>
        <w:bidi w:val="0"/>
        <w:spacing w:after="0" w:line="240" w:lineRule="auto"/>
        <w:contextualSpacing w:val="0"/>
        <w:jc w:val="both"/>
        <w:rPr>
          <w:rFonts w:ascii="Times New Roman" w:hAnsi="Times New Roman"/>
          <w:sz w:val="24"/>
          <w:szCs w:val="24"/>
        </w:rPr>
      </w:pPr>
      <w:r w:rsidRPr="00127AD2">
        <w:rPr>
          <w:rFonts w:ascii="Times New Roman" w:hAnsi="Times New Roman"/>
          <w:sz w:val="24"/>
          <w:szCs w:val="24"/>
        </w:rPr>
        <w:t xml:space="preserve">údaj o čase a mieste vykonania inštruktorskej skúšky na udelenie inštruktorského oprávnenia a skúšky na predĺženie platnosti inštruktorského preukazu, </w:t>
      </w:r>
    </w:p>
    <w:p w:rsidR="00FD1032" w:rsidRPr="00127AD2" w:rsidP="00127AD2">
      <w:pPr>
        <w:pStyle w:val="ListParagraph"/>
        <w:numPr>
          <w:numId w:val="91"/>
        </w:numPr>
        <w:bidi w:val="0"/>
        <w:spacing w:after="0" w:line="240" w:lineRule="auto"/>
        <w:contextualSpacing w:val="0"/>
        <w:jc w:val="both"/>
        <w:rPr>
          <w:rFonts w:ascii="Times New Roman" w:hAnsi="Times New Roman"/>
          <w:sz w:val="24"/>
          <w:szCs w:val="24"/>
        </w:rPr>
      </w:pPr>
      <w:r w:rsidRPr="00127AD2">
        <w:rPr>
          <w:rFonts w:ascii="Times New Roman" w:hAnsi="Times New Roman"/>
          <w:sz w:val="24"/>
          <w:szCs w:val="24"/>
        </w:rPr>
        <w:t xml:space="preserve">údaj o prevádzkovateľovi autoškoly, ktorý je zamestnávateľom inštruktora autoškoly, </w:t>
        <w:br/>
        <w:t>a to obchodné meno, identifikačné číslo, adresu sídla,</w:t>
      </w:r>
    </w:p>
    <w:p w:rsidR="00FD1032" w:rsidRPr="00127AD2" w:rsidP="00127AD2">
      <w:pPr>
        <w:pStyle w:val="ListParagraph"/>
        <w:numPr>
          <w:numId w:val="91"/>
        </w:numPr>
        <w:bidi w:val="0"/>
        <w:spacing w:after="0" w:line="240" w:lineRule="auto"/>
        <w:contextualSpacing w:val="0"/>
        <w:jc w:val="both"/>
        <w:rPr>
          <w:rFonts w:ascii="Times New Roman" w:hAnsi="Times New Roman"/>
          <w:sz w:val="24"/>
          <w:szCs w:val="24"/>
        </w:rPr>
      </w:pPr>
      <w:r w:rsidRPr="00127AD2">
        <w:rPr>
          <w:rFonts w:ascii="Times New Roman" w:hAnsi="Times New Roman"/>
          <w:sz w:val="24"/>
          <w:szCs w:val="24"/>
        </w:rPr>
        <w:t>dátum vzniku pracovného pomeru zodpovedného zástupcu, dátum vzniku pracovného pomeru inštruktora, ak pracuje v pracovnom pomere alebo dátum začatia činnosti inštruktora podľa zmluvy, ak prevádzkuje živnosť podľa osobitného predpisu,</w:t>
      </w:r>
      <w:r w:rsidRPr="00127AD2">
        <w:rPr>
          <w:rFonts w:ascii="Times New Roman" w:hAnsi="Times New Roman"/>
          <w:sz w:val="24"/>
          <w:szCs w:val="24"/>
          <w:vertAlign w:val="superscript"/>
        </w:rPr>
        <w:t>4</w:t>
      </w:r>
      <w:r w:rsidRPr="00127AD2">
        <w:rPr>
          <w:rFonts w:ascii="Times New Roman" w:hAnsi="Times New Roman"/>
          <w:sz w:val="24"/>
          <w:szCs w:val="24"/>
        </w:rPr>
        <w:t xml:space="preserve">) </w:t>
      </w:r>
    </w:p>
    <w:p w:rsidR="00FD1032" w:rsidRPr="00127AD2" w:rsidP="00127AD2">
      <w:pPr>
        <w:pStyle w:val="ListParagraph"/>
        <w:numPr>
          <w:numId w:val="91"/>
        </w:numPr>
        <w:bidi w:val="0"/>
        <w:spacing w:after="0" w:line="240" w:lineRule="auto"/>
        <w:contextualSpacing w:val="0"/>
        <w:jc w:val="both"/>
        <w:rPr>
          <w:rFonts w:ascii="Times New Roman" w:hAnsi="Times New Roman"/>
          <w:sz w:val="24"/>
          <w:szCs w:val="24"/>
        </w:rPr>
      </w:pPr>
      <w:r w:rsidRPr="00127AD2">
        <w:rPr>
          <w:rFonts w:ascii="Times New Roman" w:hAnsi="Times New Roman"/>
          <w:sz w:val="24"/>
          <w:szCs w:val="24"/>
        </w:rPr>
        <w:t>údaj o zmenách v inštruktorských oprávneniach,</w:t>
      </w:r>
    </w:p>
    <w:p w:rsidR="00FD1032" w:rsidRPr="00127AD2" w:rsidP="00127AD2">
      <w:pPr>
        <w:pStyle w:val="ListParagraph"/>
        <w:numPr>
          <w:numId w:val="91"/>
        </w:numPr>
        <w:bidi w:val="0"/>
        <w:spacing w:after="0" w:line="240" w:lineRule="auto"/>
        <w:contextualSpacing w:val="0"/>
        <w:jc w:val="both"/>
        <w:rPr>
          <w:rFonts w:ascii="Times New Roman" w:hAnsi="Times New Roman"/>
          <w:sz w:val="24"/>
          <w:szCs w:val="24"/>
        </w:rPr>
      </w:pPr>
      <w:r w:rsidRPr="00127AD2">
        <w:rPr>
          <w:rFonts w:ascii="Times New Roman" w:hAnsi="Times New Roman"/>
          <w:sz w:val="24"/>
          <w:szCs w:val="24"/>
        </w:rPr>
        <w:t xml:space="preserve">údaj o prípadnom zadržaní vodičského preukazu a údaje o odňatí inštruktorského oprávnenia. </w:t>
      </w:r>
    </w:p>
    <w:p w:rsidR="00FD1032" w:rsidRPr="00127AD2" w:rsidP="00127AD2">
      <w:pPr>
        <w:bidi w:val="0"/>
        <w:spacing w:after="0" w:line="240" w:lineRule="auto"/>
        <w:jc w:val="both"/>
        <w:rPr>
          <w:rFonts w:ascii="Times New Roman" w:hAnsi="Times New Roman"/>
          <w:sz w:val="24"/>
          <w:szCs w:val="24"/>
        </w:rPr>
      </w:pPr>
    </w:p>
    <w:p w:rsidR="00FD1032" w:rsidRPr="00127AD2" w:rsidP="00127AD2">
      <w:pPr>
        <w:bidi w:val="0"/>
        <w:spacing w:after="0" w:line="240" w:lineRule="auto"/>
        <w:ind w:firstLine="708"/>
        <w:jc w:val="both"/>
        <w:rPr>
          <w:rFonts w:ascii="Times New Roman" w:hAnsi="Times New Roman"/>
          <w:sz w:val="24"/>
          <w:szCs w:val="24"/>
        </w:rPr>
      </w:pPr>
      <w:r w:rsidRPr="00127AD2">
        <w:rPr>
          <w:rFonts w:ascii="Times New Roman" w:hAnsi="Times New Roman"/>
          <w:sz w:val="24"/>
          <w:szCs w:val="24"/>
        </w:rPr>
        <w:t>(2) Evidencia inštruktorov autoškôl je súčasťou informačného systému.</w:t>
      </w:r>
      <w:r w:rsidRPr="00127AD2">
        <w:rPr>
          <w:rFonts w:ascii="Times New Roman" w:hAnsi="Times New Roman"/>
          <w:sz w:val="24"/>
          <w:szCs w:val="24"/>
          <w:vertAlign w:val="superscript"/>
        </w:rPr>
        <w:t>3a</w:t>
      </w:r>
      <w:r w:rsidRPr="00127AD2">
        <w:rPr>
          <w:rFonts w:ascii="Times New Roman" w:hAnsi="Times New Roman"/>
          <w:sz w:val="24"/>
          <w:szCs w:val="24"/>
        </w:rPr>
        <w:t>)</w:t>
      </w:r>
    </w:p>
    <w:p w:rsidR="00FD1032" w:rsidRPr="00127AD2" w:rsidP="00127AD2">
      <w:pPr>
        <w:bidi w:val="0"/>
        <w:spacing w:after="0" w:line="240" w:lineRule="auto"/>
        <w:jc w:val="both"/>
        <w:rPr>
          <w:rFonts w:ascii="Times New Roman" w:hAnsi="Times New Roman"/>
          <w:sz w:val="24"/>
          <w:szCs w:val="24"/>
        </w:rPr>
      </w:pPr>
    </w:p>
    <w:p w:rsidR="00FD1032" w:rsidRPr="00127AD2" w:rsidP="00127AD2">
      <w:pPr>
        <w:bidi w:val="0"/>
        <w:spacing w:after="0" w:line="240" w:lineRule="auto"/>
        <w:ind w:firstLine="783"/>
        <w:jc w:val="both"/>
        <w:rPr>
          <w:rFonts w:ascii="Times New Roman" w:hAnsi="Times New Roman"/>
          <w:sz w:val="24"/>
          <w:szCs w:val="24"/>
        </w:rPr>
      </w:pPr>
      <w:r w:rsidRPr="00127AD2">
        <w:rPr>
          <w:rFonts w:ascii="Times New Roman" w:hAnsi="Times New Roman"/>
          <w:sz w:val="24"/>
          <w:szCs w:val="24"/>
        </w:rPr>
        <w:t xml:space="preserve">(3) Údaje z evidencie inštruktorov autoškôl o udelených inštruktorských oprávneniach a platnosti inštruktorských preukazov v rozsahu meno a priezvisko inštruktora autoškoly, dátum a miesto jeho narodenia a adresu jeho bydliska, rozsah udeleného inštruktorského oprávnenia, evidenčné číslo a dátum uplynutia platnosti inštruktorského preukazu sa sprístupňujú orgánom Policajného zboru.“. </w:t>
      </w:r>
    </w:p>
    <w:p w:rsidR="00FD1032" w:rsidRPr="00127AD2" w:rsidP="00127AD2">
      <w:pPr>
        <w:bidi w:val="0"/>
        <w:spacing w:after="0" w:line="240" w:lineRule="auto"/>
        <w:jc w:val="both"/>
        <w:rPr>
          <w:rFonts w:ascii="Times New Roman" w:hAnsi="Times New Roman"/>
          <w:sz w:val="24"/>
          <w:szCs w:val="24"/>
        </w:rPr>
      </w:pPr>
    </w:p>
    <w:p w:rsidR="00FD1032" w:rsidRPr="00127AD2" w:rsidP="00127AD2">
      <w:pPr>
        <w:pStyle w:val="ListParagraph"/>
        <w:numPr>
          <w:numId w:val="80"/>
        </w:numPr>
        <w:bidi w:val="0"/>
        <w:spacing w:after="0" w:line="240" w:lineRule="auto"/>
        <w:ind w:left="0" w:firstLine="357"/>
        <w:contextualSpacing w:val="0"/>
        <w:jc w:val="both"/>
        <w:rPr>
          <w:rFonts w:ascii="Times New Roman" w:hAnsi="Times New Roman"/>
          <w:sz w:val="24"/>
          <w:szCs w:val="24"/>
        </w:rPr>
      </w:pPr>
      <w:r w:rsidRPr="00127AD2">
        <w:rPr>
          <w:rFonts w:ascii="Times New Roman" w:hAnsi="Times New Roman"/>
          <w:sz w:val="24"/>
          <w:szCs w:val="24"/>
        </w:rPr>
        <w:t>§ 16 sa dopĺňa odsekom 6, ktorý znie:</w:t>
      </w:r>
    </w:p>
    <w:p w:rsidR="00FD1032" w:rsidRPr="00127AD2" w:rsidP="00127AD2">
      <w:pPr>
        <w:bidi w:val="0"/>
        <w:spacing w:after="0" w:line="240" w:lineRule="auto"/>
        <w:ind w:firstLine="357"/>
        <w:jc w:val="both"/>
        <w:rPr>
          <w:rFonts w:ascii="Times New Roman" w:hAnsi="Times New Roman"/>
          <w:sz w:val="24"/>
          <w:szCs w:val="24"/>
        </w:rPr>
      </w:pPr>
      <w:r w:rsidRPr="00127AD2">
        <w:rPr>
          <w:rFonts w:ascii="Times New Roman" w:hAnsi="Times New Roman"/>
          <w:sz w:val="24"/>
          <w:szCs w:val="24"/>
        </w:rPr>
        <w:t>„(6) Výsledok kontrolnej činnosti sa zaznamená v informačnom systéme.</w:t>
      </w:r>
      <w:r w:rsidRPr="00127AD2">
        <w:rPr>
          <w:rFonts w:ascii="Times New Roman" w:hAnsi="Times New Roman"/>
          <w:sz w:val="24"/>
          <w:szCs w:val="24"/>
          <w:vertAlign w:val="superscript"/>
        </w:rPr>
        <w:t>3a</w:t>
      </w:r>
      <w:r w:rsidRPr="00127AD2">
        <w:rPr>
          <w:rFonts w:ascii="Times New Roman" w:hAnsi="Times New Roman"/>
          <w:sz w:val="24"/>
          <w:szCs w:val="24"/>
        </w:rPr>
        <w:t>)“.</w:t>
      </w:r>
    </w:p>
    <w:p w:rsidR="00FD1032" w:rsidRPr="00127AD2" w:rsidP="00127AD2">
      <w:pPr>
        <w:bidi w:val="0"/>
        <w:spacing w:after="0" w:line="240" w:lineRule="auto"/>
        <w:jc w:val="both"/>
        <w:rPr>
          <w:rFonts w:ascii="Times New Roman" w:hAnsi="Times New Roman"/>
          <w:sz w:val="24"/>
          <w:szCs w:val="24"/>
        </w:rPr>
      </w:pPr>
    </w:p>
    <w:p w:rsidR="00FD1032" w:rsidRPr="00127AD2" w:rsidP="00127AD2">
      <w:pPr>
        <w:pStyle w:val="ListParagraph"/>
        <w:numPr>
          <w:numId w:val="80"/>
        </w:numPr>
        <w:bidi w:val="0"/>
        <w:spacing w:after="0" w:line="240" w:lineRule="auto"/>
        <w:ind w:left="0" w:firstLine="357"/>
        <w:contextualSpacing w:val="0"/>
        <w:jc w:val="both"/>
        <w:rPr>
          <w:rFonts w:ascii="Times New Roman" w:hAnsi="Times New Roman"/>
          <w:sz w:val="24"/>
          <w:szCs w:val="24"/>
        </w:rPr>
      </w:pPr>
      <w:r w:rsidRPr="00127AD2">
        <w:rPr>
          <w:rFonts w:ascii="Times New Roman" w:hAnsi="Times New Roman"/>
          <w:sz w:val="24"/>
          <w:szCs w:val="24"/>
          <w:lang w:eastAsia="sk-SK"/>
        </w:rPr>
        <w:t xml:space="preserve">V § 17 ods. 1 </w:t>
      </w:r>
      <w:r w:rsidRPr="00127AD2" w:rsidR="00524B83">
        <w:rPr>
          <w:rFonts w:ascii="Times New Roman" w:hAnsi="Times New Roman"/>
          <w:sz w:val="24"/>
          <w:szCs w:val="24"/>
          <w:lang w:eastAsia="sk-SK"/>
        </w:rPr>
        <w:t xml:space="preserve">úvodná </w:t>
      </w:r>
      <w:r w:rsidRPr="00127AD2">
        <w:rPr>
          <w:rFonts w:ascii="Times New Roman" w:hAnsi="Times New Roman"/>
          <w:sz w:val="24"/>
          <w:szCs w:val="24"/>
          <w:lang w:eastAsia="sk-SK"/>
        </w:rPr>
        <w:t>veta znie: „Okresný úrad v sídle kraja uloží prevádzkovateľovi autoškoly pokutu od 100 eur do 3 350 eur, ak“.</w:t>
      </w:r>
    </w:p>
    <w:p w:rsidR="00FD1032" w:rsidRPr="00127AD2" w:rsidP="00127AD2">
      <w:pPr>
        <w:bidi w:val="0"/>
        <w:spacing w:after="0" w:line="240" w:lineRule="auto"/>
        <w:jc w:val="both"/>
        <w:rPr>
          <w:rFonts w:ascii="Times New Roman" w:hAnsi="Times New Roman"/>
          <w:sz w:val="24"/>
          <w:szCs w:val="24"/>
        </w:rPr>
      </w:pPr>
    </w:p>
    <w:p w:rsidR="00FD1032" w:rsidRPr="00127AD2" w:rsidP="00127AD2">
      <w:pPr>
        <w:pStyle w:val="ListParagraph"/>
        <w:numPr>
          <w:numId w:val="80"/>
        </w:numPr>
        <w:bidi w:val="0"/>
        <w:spacing w:after="0" w:line="240" w:lineRule="auto"/>
        <w:ind w:left="0" w:firstLine="357"/>
        <w:contextualSpacing w:val="0"/>
        <w:jc w:val="both"/>
        <w:rPr>
          <w:rFonts w:ascii="Times New Roman" w:hAnsi="Times New Roman"/>
          <w:sz w:val="24"/>
          <w:szCs w:val="24"/>
        </w:rPr>
      </w:pPr>
      <w:r w:rsidRPr="00127AD2">
        <w:rPr>
          <w:rFonts w:ascii="Times New Roman" w:hAnsi="Times New Roman"/>
          <w:sz w:val="24"/>
          <w:szCs w:val="24"/>
        </w:rPr>
        <w:t xml:space="preserve">V </w:t>
      </w:r>
      <w:r w:rsidRPr="00127AD2">
        <w:rPr>
          <w:rFonts w:ascii="Times New Roman" w:hAnsi="Times New Roman"/>
          <w:sz w:val="24"/>
          <w:szCs w:val="24"/>
          <w:lang w:eastAsia="sk-SK"/>
        </w:rPr>
        <w:t xml:space="preserve">§ </w:t>
      </w:r>
      <w:r w:rsidRPr="00127AD2">
        <w:rPr>
          <w:rFonts w:ascii="Times New Roman" w:hAnsi="Times New Roman"/>
          <w:sz w:val="24"/>
          <w:szCs w:val="24"/>
        </w:rPr>
        <w:t>17 ods. 1 písm. d) sa za slovo „typu“ vkladá čiarka a slová „nevyhovujúcu náhradnú výcvikovú plochu“ a vypúšťajú sa písmená h) a i).</w:t>
      </w:r>
    </w:p>
    <w:p w:rsidR="00FD1032" w:rsidRPr="00127AD2" w:rsidP="00127AD2">
      <w:pPr>
        <w:bidi w:val="0"/>
        <w:spacing w:after="0" w:line="240" w:lineRule="auto"/>
        <w:jc w:val="both"/>
        <w:rPr>
          <w:rFonts w:ascii="Times New Roman" w:hAnsi="Times New Roman"/>
          <w:sz w:val="24"/>
          <w:szCs w:val="24"/>
        </w:rPr>
      </w:pPr>
    </w:p>
    <w:p w:rsidR="00FD1032" w:rsidRPr="00127AD2" w:rsidP="00127AD2">
      <w:pPr>
        <w:pStyle w:val="ListParagraph"/>
        <w:bidi w:val="0"/>
        <w:spacing w:after="0" w:line="240" w:lineRule="auto"/>
        <w:ind w:left="0" w:firstLine="357"/>
        <w:contextualSpacing w:val="0"/>
        <w:jc w:val="both"/>
        <w:rPr>
          <w:rFonts w:ascii="Times New Roman" w:hAnsi="Times New Roman"/>
          <w:sz w:val="24"/>
          <w:szCs w:val="24"/>
        </w:rPr>
      </w:pPr>
      <w:r w:rsidRPr="00127AD2">
        <w:rPr>
          <w:rFonts w:ascii="Times New Roman" w:hAnsi="Times New Roman"/>
          <w:sz w:val="24"/>
          <w:szCs w:val="24"/>
        </w:rPr>
        <w:t>Doterajšie písmeno j) sa označuje ako písmeno h).</w:t>
      </w:r>
    </w:p>
    <w:p w:rsidR="00FD1032" w:rsidRPr="00127AD2" w:rsidP="00127AD2">
      <w:pPr>
        <w:bidi w:val="0"/>
        <w:spacing w:after="0" w:line="240" w:lineRule="auto"/>
        <w:jc w:val="both"/>
        <w:rPr>
          <w:rFonts w:ascii="Times New Roman" w:hAnsi="Times New Roman"/>
          <w:sz w:val="24"/>
          <w:szCs w:val="24"/>
        </w:rPr>
      </w:pPr>
    </w:p>
    <w:p w:rsidR="00FD1032" w:rsidRPr="00127AD2" w:rsidP="00127AD2">
      <w:pPr>
        <w:numPr>
          <w:numId w:val="80"/>
        </w:numPr>
        <w:bidi w:val="0"/>
        <w:spacing w:after="0" w:line="240" w:lineRule="auto"/>
        <w:ind w:left="0" w:firstLine="357"/>
        <w:jc w:val="both"/>
        <w:rPr>
          <w:rFonts w:ascii="Times New Roman" w:hAnsi="Times New Roman"/>
          <w:sz w:val="24"/>
          <w:szCs w:val="24"/>
        </w:rPr>
      </w:pPr>
      <w:r w:rsidRPr="00127AD2">
        <w:rPr>
          <w:rFonts w:ascii="Times New Roman" w:hAnsi="Times New Roman"/>
          <w:sz w:val="24"/>
          <w:szCs w:val="24"/>
        </w:rPr>
        <w:t>V § 17 ods. 1 písm. h) sa slová „písm. f)“ nahrádzajú slovami „písm. e)“.</w:t>
      </w:r>
    </w:p>
    <w:p w:rsidR="00FD1032" w:rsidRPr="00127AD2" w:rsidP="00127AD2">
      <w:pPr>
        <w:bidi w:val="0"/>
        <w:spacing w:after="0" w:line="240" w:lineRule="auto"/>
        <w:jc w:val="both"/>
        <w:rPr>
          <w:rFonts w:ascii="Times New Roman" w:hAnsi="Times New Roman"/>
          <w:sz w:val="24"/>
          <w:szCs w:val="24"/>
        </w:rPr>
      </w:pPr>
    </w:p>
    <w:p w:rsidR="00FD1032" w:rsidRPr="00127AD2" w:rsidP="00127AD2">
      <w:pPr>
        <w:numPr>
          <w:numId w:val="80"/>
        </w:numPr>
        <w:bidi w:val="0"/>
        <w:spacing w:after="0" w:line="240" w:lineRule="auto"/>
        <w:ind w:left="0" w:firstLine="357"/>
        <w:jc w:val="both"/>
        <w:rPr>
          <w:rFonts w:ascii="Times New Roman" w:hAnsi="Times New Roman"/>
          <w:sz w:val="24"/>
          <w:szCs w:val="24"/>
        </w:rPr>
      </w:pPr>
      <w:r w:rsidRPr="00127AD2">
        <w:rPr>
          <w:rFonts w:ascii="Times New Roman" w:hAnsi="Times New Roman"/>
          <w:sz w:val="24"/>
          <w:szCs w:val="24"/>
        </w:rPr>
        <w:t>V § 17 sa odsek 1 dopĺňa písmenami i) až l), ktoré znejú:</w:t>
      </w:r>
    </w:p>
    <w:p w:rsidR="00FD1032" w:rsidRPr="00127AD2" w:rsidP="00127AD2">
      <w:pPr>
        <w:tabs>
          <w:tab w:val="left" w:pos="1134"/>
        </w:tabs>
        <w:bidi w:val="0"/>
        <w:spacing w:after="0" w:line="240" w:lineRule="auto"/>
        <w:ind w:firstLine="357"/>
        <w:jc w:val="both"/>
        <w:rPr>
          <w:rFonts w:ascii="Times New Roman" w:hAnsi="Times New Roman"/>
          <w:sz w:val="24"/>
          <w:szCs w:val="24"/>
        </w:rPr>
      </w:pPr>
      <w:r w:rsidRPr="00127AD2">
        <w:rPr>
          <w:rFonts w:ascii="Times New Roman" w:hAnsi="Times New Roman"/>
          <w:sz w:val="24"/>
          <w:szCs w:val="24"/>
        </w:rPr>
        <w:t>„i) prevádzkuje autoškolu v rozpore s osvedčením o registrácii autoškoly,</w:t>
      </w:r>
    </w:p>
    <w:p w:rsidR="00FD1032" w:rsidRPr="00127AD2" w:rsidP="00127AD2">
      <w:pPr>
        <w:tabs>
          <w:tab w:val="left" w:pos="1134"/>
        </w:tabs>
        <w:bidi w:val="0"/>
        <w:spacing w:after="0" w:line="240" w:lineRule="auto"/>
        <w:ind w:left="567" w:hanging="210"/>
        <w:jc w:val="both"/>
        <w:rPr>
          <w:rFonts w:ascii="Times New Roman" w:hAnsi="Times New Roman"/>
          <w:sz w:val="24"/>
          <w:szCs w:val="24"/>
        </w:rPr>
      </w:pPr>
      <w:r w:rsidRPr="00127AD2">
        <w:rPr>
          <w:rFonts w:ascii="Times New Roman" w:hAnsi="Times New Roman"/>
          <w:sz w:val="24"/>
          <w:szCs w:val="24"/>
        </w:rPr>
        <w:t xml:space="preserve"> j) nevedie priebežne predpísanú dokumentáciu o jednotlivých kurzoch alebo údaje v dokumentácii o jednotlivých kurzoch nezodpovedajú skutočnosti,</w:t>
      </w:r>
    </w:p>
    <w:p w:rsidR="00FD1032" w:rsidRPr="00127AD2" w:rsidP="00127AD2">
      <w:pPr>
        <w:tabs>
          <w:tab w:val="left" w:pos="1134"/>
        </w:tabs>
        <w:bidi w:val="0"/>
        <w:spacing w:after="0" w:line="240" w:lineRule="auto"/>
        <w:ind w:firstLine="357"/>
        <w:jc w:val="both"/>
        <w:rPr>
          <w:rFonts w:ascii="Times New Roman" w:hAnsi="Times New Roman"/>
          <w:sz w:val="24"/>
          <w:szCs w:val="24"/>
        </w:rPr>
      </w:pPr>
      <w:r w:rsidRPr="00127AD2">
        <w:rPr>
          <w:rFonts w:ascii="Times New Roman" w:hAnsi="Times New Roman"/>
          <w:sz w:val="24"/>
          <w:szCs w:val="24"/>
        </w:rPr>
        <w:t xml:space="preserve"> k) nesplnil povinnosti podľa § 6 ods. 2,</w:t>
      </w:r>
    </w:p>
    <w:p w:rsidR="00FD1032" w:rsidRPr="00127AD2" w:rsidP="00127AD2">
      <w:pPr>
        <w:bidi w:val="0"/>
        <w:spacing w:after="0" w:line="240" w:lineRule="auto"/>
        <w:ind w:left="567" w:hanging="210"/>
        <w:jc w:val="both"/>
        <w:rPr>
          <w:rFonts w:ascii="Times New Roman" w:hAnsi="Times New Roman"/>
          <w:sz w:val="24"/>
          <w:szCs w:val="24"/>
        </w:rPr>
      </w:pPr>
      <w:r w:rsidRPr="00127AD2">
        <w:rPr>
          <w:rFonts w:ascii="Times New Roman" w:hAnsi="Times New Roman"/>
          <w:sz w:val="24"/>
          <w:szCs w:val="24"/>
        </w:rPr>
        <w:t xml:space="preserve"> l) použije identifikačné zariadenie v rozpore s týmto zákonom a vykonávacím predpisom.“.</w:t>
      </w:r>
    </w:p>
    <w:p w:rsidR="00FD1032" w:rsidRPr="00127AD2" w:rsidP="00127AD2">
      <w:pPr>
        <w:bidi w:val="0"/>
        <w:spacing w:after="0" w:line="240" w:lineRule="auto"/>
        <w:jc w:val="both"/>
        <w:rPr>
          <w:rFonts w:ascii="Times New Roman" w:hAnsi="Times New Roman"/>
          <w:sz w:val="24"/>
          <w:szCs w:val="24"/>
        </w:rPr>
      </w:pPr>
    </w:p>
    <w:p w:rsidR="00FD1032" w:rsidRPr="00127AD2" w:rsidP="00127AD2">
      <w:pPr>
        <w:numPr>
          <w:numId w:val="80"/>
        </w:numPr>
        <w:bidi w:val="0"/>
        <w:spacing w:after="0" w:line="240" w:lineRule="auto"/>
        <w:ind w:left="0" w:firstLine="357"/>
        <w:jc w:val="both"/>
        <w:rPr>
          <w:rFonts w:ascii="Times New Roman" w:hAnsi="Times New Roman"/>
          <w:sz w:val="24"/>
          <w:szCs w:val="24"/>
        </w:rPr>
      </w:pPr>
      <w:r w:rsidRPr="00127AD2">
        <w:rPr>
          <w:rFonts w:ascii="Times New Roman" w:hAnsi="Times New Roman"/>
          <w:sz w:val="24"/>
          <w:szCs w:val="24"/>
        </w:rPr>
        <w:t xml:space="preserve">V § 17 ods. 2 </w:t>
      </w:r>
      <w:r w:rsidRPr="00127AD2" w:rsidR="00524B83">
        <w:rPr>
          <w:rFonts w:ascii="Times New Roman" w:hAnsi="Times New Roman"/>
          <w:sz w:val="24"/>
          <w:szCs w:val="24"/>
        </w:rPr>
        <w:t xml:space="preserve">úvodnej </w:t>
      </w:r>
      <w:r w:rsidRPr="00127AD2">
        <w:rPr>
          <w:rFonts w:ascii="Times New Roman" w:hAnsi="Times New Roman"/>
          <w:sz w:val="24"/>
          <w:szCs w:val="24"/>
        </w:rPr>
        <w:t>vete sa slová „do 330 eur,“ nahrádzajú slovami „od 50 eur do 330 eur,“.</w:t>
      </w:r>
    </w:p>
    <w:p w:rsidR="00FD1032" w:rsidRPr="00127AD2" w:rsidP="00127AD2">
      <w:pPr>
        <w:bidi w:val="0"/>
        <w:spacing w:after="0" w:line="240" w:lineRule="auto"/>
        <w:ind w:firstLine="357"/>
        <w:jc w:val="both"/>
        <w:rPr>
          <w:rFonts w:ascii="Times New Roman" w:hAnsi="Times New Roman"/>
          <w:sz w:val="24"/>
          <w:szCs w:val="24"/>
        </w:rPr>
      </w:pPr>
    </w:p>
    <w:p w:rsidR="00FD1032" w:rsidRPr="00127AD2" w:rsidP="00127AD2">
      <w:pPr>
        <w:pStyle w:val="ListParagraph"/>
        <w:numPr>
          <w:numId w:val="80"/>
        </w:numPr>
        <w:bidi w:val="0"/>
        <w:spacing w:after="0" w:line="240" w:lineRule="auto"/>
        <w:ind w:left="0" w:firstLine="357"/>
        <w:contextualSpacing w:val="0"/>
        <w:jc w:val="both"/>
        <w:rPr>
          <w:rFonts w:ascii="Times New Roman" w:hAnsi="Times New Roman"/>
          <w:sz w:val="24"/>
          <w:szCs w:val="24"/>
        </w:rPr>
      </w:pPr>
      <w:r w:rsidRPr="00127AD2">
        <w:rPr>
          <w:rFonts w:ascii="Times New Roman" w:hAnsi="Times New Roman"/>
          <w:sz w:val="24"/>
          <w:szCs w:val="24"/>
        </w:rPr>
        <w:t>V § 17 ods. 2 písm. d) a v § 18 ods. 1 písm. e) sa vypúšťajú slová „ktorá sa priamo nepodieľa na vedení vozidla alebo“.</w:t>
      </w:r>
    </w:p>
    <w:p w:rsidR="00FD1032" w:rsidRPr="00127AD2" w:rsidP="00127AD2">
      <w:pPr>
        <w:bidi w:val="0"/>
        <w:spacing w:after="0" w:line="240" w:lineRule="auto"/>
        <w:jc w:val="both"/>
        <w:rPr>
          <w:rFonts w:ascii="Times New Roman" w:hAnsi="Times New Roman"/>
          <w:sz w:val="24"/>
          <w:szCs w:val="24"/>
        </w:rPr>
      </w:pPr>
    </w:p>
    <w:p w:rsidR="00FD1032" w:rsidRPr="00127AD2" w:rsidP="00127AD2">
      <w:pPr>
        <w:numPr>
          <w:numId w:val="80"/>
        </w:numPr>
        <w:bidi w:val="0"/>
        <w:spacing w:after="0" w:line="240" w:lineRule="auto"/>
        <w:ind w:left="0" w:firstLine="357"/>
        <w:jc w:val="both"/>
        <w:rPr>
          <w:rFonts w:ascii="Times New Roman" w:hAnsi="Times New Roman"/>
          <w:sz w:val="24"/>
          <w:szCs w:val="24"/>
        </w:rPr>
      </w:pPr>
      <w:r w:rsidRPr="00127AD2">
        <w:rPr>
          <w:rFonts w:ascii="Times New Roman" w:hAnsi="Times New Roman"/>
          <w:sz w:val="24"/>
          <w:szCs w:val="24"/>
        </w:rPr>
        <w:t>V § 17 sa odsek 2 dopĺňa sa písmenami e) a f), ktoré znejú:</w:t>
      </w:r>
    </w:p>
    <w:p w:rsidR="00FD1032" w:rsidRPr="00127AD2" w:rsidP="00127AD2">
      <w:pPr>
        <w:bidi w:val="0"/>
        <w:spacing w:after="0" w:line="240" w:lineRule="auto"/>
        <w:ind w:firstLine="357"/>
        <w:jc w:val="both"/>
        <w:rPr>
          <w:rFonts w:ascii="Times New Roman" w:hAnsi="Times New Roman"/>
          <w:sz w:val="24"/>
          <w:szCs w:val="24"/>
        </w:rPr>
      </w:pPr>
      <w:r w:rsidRPr="00127AD2">
        <w:rPr>
          <w:rFonts w:ascii="Times New Roman" w:hAnsi="Times New Roman"/>
          <w:sz w:val="24"/>
          <w:szCs w:val="24"/>
        </w:rPr>
        <w:t>„e) poruší povinnosti podľa § 10a ods. 2 písm. b) až d) a</w:t>
      </w:r>
      <w:r w:rsidRPr="00127AD2" w:rsidR="00F51D1B">
        <w:rPr>
          <w:rFonts w:ascii="Times New Roman" w:hAnsi="Times New Roman"/>
          <w:sz w:val="24"/>
          <w:szCs w:val="24"/>
        </w:rPr>
        <w:t>lebo</w:t>
      </w:r>
      <w:r w:rsidRPr="00127AD2">
        <w:rPr>
          <w:rFonts w:ascii="Times New Roman" w:hAnsi="Times New Roman"/>
          <w:sz w:val="24"/>
          <w:szCs w:val="24"/>
        </w:rPr>
        <w:t> ods. 3,</w:t>
      </w:r>
    </w:p>
    <w:p w:rsidR="00FD1032" w:rsidRPr="00127AD2" w:rsidP="00127AD2">
      <w:pPr>
        <w:bidi w:val="0"/>
        <w:spacing w:after="0" w:line="240" w:lineRule="auto"/>
        <w:ind w:left="709" w:hanging="352"/>
        <w:jc w:val="both"/>
        <w:rPr>
          <w:rFonts w:ascii="Times New Roman" w:hAnsi="Times New Roman"/>
          <w:sz w:val="24"/>
          <w:szCs w:val="24"/>
        </w:rPr>
      </w:pPr>
      <w:r w:rsidRPr="00127AD2">
        <w:rPr>
          <w:rFonts w:ascii="Times New Roman" w:hAnsi="Times New Roman"/>
          <w:sz w:val="24"/>
          <w:szCs w:val="24"/>
        </w:rPr>
        <w:t xml:space="preserve"> f) nezabezpečí počas výučby a výcviku identifikáciu účastníka kurzu prostredníctvom identifikačného zariadenia v súlade s týmto zákonom a vykonávacím predpisom.“.</w:t>
      </w:r>
    </w:p>
    <w:p w:rsidR="00FD1032" w:rsidRPr="00127AD2" w:rsidP="00127AD2">
      <w:pPr>
        <w:bidi w:val="0"/>
        <w:spacing w:after="0" w:line="240" w:lineRule="auto"/>
        <w:jc w:val="both"/>
        <w:rPr>
          <w:rFonts w:ascii="Times New Roman" w:hAnsi="Times New Roman"/>
          <w:sz w:val="24"/>
          <w:szCs w:val="24"/>
        </w:rPr>
      </w:pPr>
    </w:p>
    <w:p w:rsidR="00FD1032" w:rsidRPr="00127AD2" w:rsidP="00127AD2">
      <w:pPr>
        <w:numPr>
          <w:numId w:val="80"/>
        </w:numPr>
        <w:bidi w:val="0"/>
        <w:spacing w:after="0" w:line="240" w:lineRule="auto"/>
        <w:ind w:left="0" w:firstLine="357"/>
        <w:jc w:val="both"/>
        <w:rPr>
          <w:rFonts w:ascii="Times New Roman" w:hAnsi="Times New Roman"/>
          <w:sz w:val="24"/>
          <w:szCs w:val="24"/>
        </w:rPr>
      </w:pPr>
      <w:r w:rsidRPr="00127AD2">
        <w:rPr>
          <w:rFonts w:ascii="Times New Roman" w:hAnsi="Times New Roman"/>
          <w:sz w:val="24"/>
          <w:szCs w:val="24"/>
        </w:rPr>
        <w:t>V § 18 ods. 1 písm. c) sa vypúšťajú slová „alebo motorové vozidlo schválené ako výcvikové vozidlo“.</w:t>
      </w:r>
    </w:p>
    <w:p w:rsidR="00FD1032" w:rsidRPr="00127AD2" w:rsidP="00127AD2">
      <w:pPr>
        <w:bidi w:val="0"/>
        <w:spacing w:after="0" w:line="240" w:lineRule="auto"/>
        <w:jc w:val="both"/>
        <w:rPr>
          <w:rFonts w:ascii="Times New Roman" w:hAnsi="Times New Roman"/>
          <w:sz w:val="24"/>
          <w:szCs w:val="24"/>
        </w:rPr>
      </w:pPr>
    </w:p>
    <w:p w:rsidR="00FD1032" w:rsidRPr="00127AD2" w:rsidP="00127AD2">
      <w:pPr>
        <w:numPr>
          <w:numId w:val="80"/>
        </w:numPr>
        <w:bidi w:val="0"/>
        <w:spacing w:after="0" w:line="240" w:lineRule="auto"/>
        <w:ind w:left="0" w:firstLine="357"/>
        <w:jc w:val="both"/>
        <w:rPr>
          <w:rFonts w:ascii="Times New Roman" w:hAnsi="Times New Roman"/>
          <w:sz w:val="24"/>
          <w:szCs w:val="24"/>
        </w:rPr>
      </w:pPr>
      <w:r w:rsidRPr="00127AD2">
        <w:rPr>
          <w:rFonts w:ascii="Times New Roman" w:hAnsi="Times New Roman"/>
          <w:sz w:val="24"/>
          <w:szCs w:val="24"/>
        </w:rPr>
        <w:t>V § 18 sa odsek 1 dopĺňa písmenom f), ktoré znie:</w:t>
      </w:r>
    </w:p>
    <w:p w:rsidR="00FD1032" w:rsidRPr="00127AD2" w:rsidP="00127AD2">
      <w:pPr>
        <w:bidi w:val="0"/>
        <w:spacing w:after="0" w:line="240" w:lineRule="auto"/>
        <w:ind w:firstLine="357"/>
        <w:jc w:val="both"/>
        <w:rPr>
          <w:rFonts w:ascii="Times New Roman" w:hAnsi="Times New Roman"/>
          <w:sz w:val="24"/>
          <w:szCs w:val="24"/>
        </w:rPr>
      </w:pPr>
      <w:r w:rsidRPr="00127AD2">
        <w:rPr>
          <w:rFonts w:ascii="Times New Roman" w:hAnsi="Times New Roman"/>
          <w:sz w:val="24"/>
          <w:szCs w:val="24"/>
        </w:rPr>
        <w:t>„f) porušil povinnosti podľa § 10a ods. 2 písm. b) až d) a</w:t>
      </w:r>
      <w:r w:rsidRPr="00127AD2" w:rsidR="00F51D1B">
        <w:rPr>
          <w:rFonts w:ascii="Times New Roman" w:hAnsi="Times New Roman"/>
          <w:sz w:val="24"/>
          <w:szCs w:val="24"/>
        </w:rPr>
        <w:t>lebo</w:t>
      </w:r>
      <w:r w:rsidRPr="00127AD2">
        <w:rPr>
          <w:rFonts w:ascii="Times New Roman" w:hAnsi="Times New Roman"/>
          <w:sz w:val="24"/>
          <w:szCs w:val="24"/>
        </w:rPr>
        <w:t> ods. 3.“.</w:t>
      </w:r>
    </w:p>
    <w:p w:rsidR="00FD1032" w:rsidRPr="00127AD2" w:rsidP="00127AD2">
      <w:pPr>
        <w:pStyle w:val="PlainText"/>
        <w:bidi w:val="0"/>
        <w:jc w:val="both"/>
        <w:rPr>
          <w:rFonts w:ascii="Times New Roman" w:hAnsi="Times New Roman" w:cs="Times New Roman"/>
          <w:sz w:val="24"/>
          <w:szCs w:val="24"/>
        </w:rPr>
      </w:pPr>
    </w:p>
    <w:p w:rsidR="00FD1032" w:rsidRPr="00127AD2" w:rsidP="00127AD2">
      <w:pPr>
        <w:numPr>
          <w:numId w:val="80"/>
        </w:numPr>
        <w:bidi w:val="0"/>
        <w:spacing w:after="0" w:line="240" w:lineRule="auto"/>
        <w:ind w:left="0" w:firstLine="357"/>
        <w:jc w:val="both"/>
        <w:rPr>
          <w:rFonts w:ascii="Times New Roman" w:hAnsi="Times New Roman"/>
          <w:sz w:val="24"/>
          <w:szCs w:val="24"/>
        </w:rPr>
      </w:pPr>
      <w:r w:rsidRPr="00127AD2">
        <w:rPr>
          <w:rFonts w:ascii="Times New Roman" w:hAnsi="Times New Roman"/>
          <w:sz w:val="24"/>
          <w:szCs w:val="24"/>
        </w:rPr>
        <w:t xml:space="preserve">V § 18 ods. 2 sa slová „možno uložiť pokutu“ nahrádzajú slovami „sa uloží pokuta od 50 eur“. </w:t>
      </w:r>
    </w:p>
    <w:p w:rsidR="00FD1032" w:rsidRPr="00127AD2" w:rsidP="00127AD2">
      <w:pPr>
        <w:bidi w:val="0"/>
        <w:spacing w:after="0" w:line="240" w:lineRule="auto"/>
        <w:jc w:val="both"/>
        <w:rPr>
          <w:rFonts w:ascii="Times New Roman" w:hAnsi="Times New Roman"/>
          <w:sz w:val="24"/>
          <w:szCs w:val="24"/>
        </w:rPr>
      </w:pPr>
    </w:p>
    <w:p w:rsidR="00FD1032" w:rsidRPr="00127AD2" w:rsidP="00127AD2">
      <w:pPr>
        <w:pStyle w:val="ListParagraph"/>
        <w:numPr>
          <w:numId w:val="80"/>
        </w:numPr>
        <w:bidi w:val="0"/>
        <w:spacing w:after="0" w:line="240" w:lineRule="auto"/>
        <w:ind w:left="0" w:firstLine="357"/>
        <w:contextualSpacing w:val="0"/>
        <w:jc w:val="both"/>
        <w:rPr>
          <w:rFonts w:ascii="Times New Roman" w:hAnsi="Times New Roman"/>
          <w:sz w:val="24"/>
          <w:szCs w:val="24"/>
        </w:rPr>
      </w:pPr>
      <w:r w:rsidRPr="00127AD2">
        <w:rPr>
          <w:rFonts w:ascii="Times New Roman" w:hAnsi="Times New Roman"/>
          <w:sz w:val="24"/>
          <w:szCs w:val="24"/>
        </w:rPr>
        <w:t>Doterajší text § 19 sa označuje ako odsek 1 a dopĺňa sa odsekmi 2 až 5, ktoré znejú:</w:t>
      </w:r>
    </w:p>
    <w:p w:rsidR="00FD1032" w:rsidRPr="00127AD2" w:rsidP="00127AD2">
      <w:pPr>
        <w:widowControl w:val="0"/>
        <w:autoSpaceDE w:val="0"/>
        <w:autoSpaceDN w:val="0"/>
        <w:bidi w:val="0"/>
        <w:adjustRightInd w:val="0"/>
        <w:spacing w:after="0" w:line="240" w:lineRule="auto"/>
        <w:ind w:firstLine="357"/>
        <w:jc w:val="both"/>
        <w:rPr>
          <w:rFonts w:ascii="Times New Roman" w:hAnsi="Times New Roman"/>
          <w:sz w:val="24"/>
          <w:szCs w:val="24"/>
        </w:rPr>
      </w:pPr>
      <w:r w:rsidRPr="00127AD2">
        <w:rPr>
          <w:rFonts w:ascii="Times New Roman" w:hAnsi="Times New Roman"/>
          <w:sz w:val="24"/>
          <w:szCs w:val="24"/>
        </w:rPr>
        <w:t>„(2)</w:t>
      </w:r>
      <w:r w:rsidRPr="00127AD2">
        <w:rPr>
          <w:rFonts w:ascii="Times New Roman" w:hAnsi="Times New Roman"/>
          <w:i/>
          <w:sz w:val="24"/>
          <w:szCs w:val="24"/>
        </w:rPr>
        <w:t xml:space="preserve"> </w:t>
      </w:r>
      <w:r w:rsidRPr="00127AD2">
        <w:rPr>
          <w:rFonts w:ascii="Times New Roman" w:hAnsi="Times New Roman"/>
          <w:sz w:val="24"/>
          <w:szCs w:val="24"/>
        </w:rPr>
        <w:t>Ak sa žiadateľovi o udelenie inštruktorského oprávnenia alebo o predĺženie platnosti inštruktorského preukazu vyhovie v celom rozsahu, namiesto rozhodnutia sa vydá inštruktorský preukaz.</w:t>
      </w:r>
    </w:p>
    <w:p w:rsidR="00FD1032" w:rsidRPr="00127AD2" w:rsidP="00127AD2">
      <w:pPr>
        <w:widowControl w:val="0"/>
        <w:autoSpaceDE w:val="0"/>
        <w:autoSpaceDN w:val="0"/>
        <w:bidi w:val="0"/>
        <w:adjustRightInd w:val="0"/>
        <w:spacing w:after="0" w:line="240" w:lineRule="auto"/>
        <w:jc w:val="both"/>
        <w:rPr>
          <w:rFonts w:ascii="Times New Roman" w:hAnsi="Times New Roman"/>
          <w:sz w:val="24"/>
          <w:szCs w:val="24"/>
        </w:rPr>
      </w:pPr>
    </w:p>
    <w:p w:rsidR="00FD1032" w:rsidRPr="00127AD2" w:rsidP="00127AD2">
      <w:pPr>
        <w:bidi w:val="0"/>
        <w:spacing w:after="0" w:line="240" w:lineRule="auto"/>
        <w:ind w:firstLine="357"/>
        <w:jc w:val="both"/>
        <w:rPr>
          <w:rFonts w:ascii="Times New Roman" w:hAnsi="Times New Roman"/>
          <w:sz w:val="24"/>
          <w:szCs w:val="24"/>
        </w:rPr>
      </w:pPr>
      <w:r w:rsidRPr="00127AD2">
        <w:rPr>
          <w:rFonts w:ascii="Times New Roman" w:hAnsi="Times New Roman"/>
          <w:sz w:val="24"/>
          <w:szCs w:val="24"/>
        </w:rPr>
        <w:t>(3) Ak ministerstvo schváli typ trenažéra, namiesto rozhodnutia o schválení vydá žiadateľovi osvedčenie o spôsobilosti typu trenažéra.</w:t>
      </w:r>
    </w:p>
    <w:p w:rsidR="00FD1032" w:rsidRPr="00127AD2" w:rsidP="00127AD2">
      <w:pPr>
        <w:bidi w:val="0"/>
        <w:spacing w:after="0" w:line="240" w:lineRule="auto"/>
        <w:jc w:val="both"/>
        <w:rPr>
          <w:rFonts w:ascii="Times New Roman" w:hAnsi="Times New Roman"/>
          <w:sz w:val="24"/>
          <w:szCs w:val="24"/>
        </w:rPr>
      </w:pPr>
    </w:p>
    <w:p w:rsidR="00FD1032" w:rsidRPr="00127AD2" w:rsidP="00127AD2">
      <w:pPr>
        <w:bidi w:val="0"/>
        <w:spacing w:after="0" w:line="240" w:lineRule="auto"/>
        <w:ind w:firstLine="357"/>
        <w:jc w:val="both"/>
        <w:rPr>
          <w:rFonts w:ascii="Times New Roman" w:hAnsi="Times New Roman"/>
          <w:sz w:val="24"/>
          <w:szCs w:val="24"/>
        </w:rPr>
      </w:pPr>
      <w:r w:rsidRPr="00127AD2">
        <w:rPr>
          <w:rFonts w:ascii="Times New Roman" w:hAnsi="Times New Roman"/>
          <w:sz w:val="24"/>
          <w:szCs w:val="24"/>
        </w:rPr>
        <w:t>(4) Ak ministerstvo schváli typ identifikačného zariadenia, namiesto rozhodnutia o schválení vydá žiadateľovi osvedčenie o technickej spôsobilosti typu identifikačného zariadenia na používanie v autoškolách.</w:t>
      </w:r>
    </w:p>
    <w:p w:rsidR="00FD1032" w:rsidRPr="00127AD2" w:rsidP="00127AD2">
      <w:pPr>
        <w:bidi w:val="0"/>
        <w:spacing w:after="0" w:line="240" w:lineRule="auto"/>
        <w:jc w:val="both"/>
        <w:rPr>
          <w:rFonts w:ascii="Times New Roman" w:hAnsi="Times New Roman"/>
          <w:sz w:val="24"/>
          <w:szCs w:val="24"/>
        </w:rPr>
      </w:pPr>
    </w:p>
    <w:p w:rsidR="00FD1032" w:rsidRPr="00127AD2" w:rsidP="00127AD2">
      <w:pPr>
        <w:pStyle w:val="ListParagraph"/>
        <w:bidi w:val="0"/>
        <w:spacing w:after="0" w:line="240" w:lineRule="auto"/>
        <w:ind w:left="0" w:firstLine="357"/>
        <w:contextualSpacing w:val="0"/>
        <w:jc w:val="both"/>
        <w:rPr>
          <w:rFonts w:ascii="Times New Roman" w:hAnsi="Times New Roman"/>
          <w:sz w:val="24"/>
          <w:szCs w:val="24"/>
        </w:rPr>
      </w:pPr>
      <w:r w:rsidRPr="00127AD2">
        <w:rPr>
          <w:rFonts w:ascii="Times New Roman" w:hAnsi="Times New Roman"/>
          <w:sz w:val="24"/>
          <w:szCs w:val="24"/>
        </w:rPr>
        <w:t>(5) V konaní o zrušenie registrácie autoškoly podľa § 7 ods. 2 alebo inštruktorského oprávnenia podľa § 8 ods. 9 okresný úrad v sídle kraja žiadosť zamietne, ak sa v čase jej podania vykonáva nad žiadateľom štátny odborný dozor podľa § 16.“.</w:t>
      </w:r>
    </w:p>
    <w:p w:rsidR="00FD1032" w:rsidRPr="00127AD2" w:rsidP="00127AD2">
      <w:pPr>
        <w:pStyle w:val="ListParagraph"/>
        <w:bidi w:val="0"/>
        <w:spacing w:after="0" w:line="240" w:lineRule="auto"/>
        <w:ind w:left="0" w:firstLine="357"/>
        <w:contextualSpacing w:val="0"/>
        <w:jc w:val="both"/>
        <w:rPr>
          <w:rFonts w:ascii="Times New Roman" w:hAnsi="Times New Roman"/>
          <w:sz w:val="24"/>
          <w:szCs w:val="24"/>
        </w:rPr>
      </w:pPr>
    </w:p>
    <w:p w:rsidR="00FD1032" w:rsidRPr="00127AD2" w:rsidP="00127AD2">
      <w:pPr>
        <w:pStyle w:val="ListParagraph"/>
        <w:numPr>
          <w:numId w:val="80"/>
        </w:numPr>
        <w:bidi w:val="0"/>
        <w:spacing w:after="0" w:line="240" w:lineRule="auto"/>
        <w:ind w:left="0" w:firstLine="357"/>
        <w:contextualSpacing w:val="0"/>
        <w:jc w:val="both"/>
        <w:rPr>
          <w:rFonts w:ascii="Times New Roman" w:hAnsi="Times New Roman"/>
          <w:sz w:val="24"/>
          <w:szCs w:val="24"/>
        </w:rPr>
      </w:pPr>
      <w:r w:rsidRPr="00127AD2">
        <w:rPr>
          <w:rFonts w:ascii="Times New Roman" w:hAnsi="Times New Roman"/>
          <w:sz w:val="24"/>
          <w:szCs w:val="24"/>
        </w:rPr>
        <w:t>V § 21 ods. 1 písm. e) sa vypúšťajú slová „evidenčnej karty inštruktora autoškoly a preukazu o kvalifikácii vodiča.“.</w:t>
      </w:r>
    </w:p>
    <w:p w:rsidR="00FD1032" w:rsidRPr="00127AD2" w:rsidP="00127AD2">
      <w:pPr>
        <w:bidi w:val="0"/>
        <w:spacing w:after="0" w:line="240" w:lineRule="auto"/>
        <w:jc w:val="both"/>
        <w:rPr>
          <w:rFonts w:ascii="Times New Roman" w:hAnsi="Times New Roman"/>
          <w:sz w:val="24"/>
          <w:szCs w:val="24"/>
        </w:rPr>
      </w:pPr>
    </w:p>
    <w:p w:rsidR="00FD1032" w:rsidRPr="00127AD2" w:rsidP="00127AD2">
      <w:pPr>
        <w:pStyle w:val="ListParagraph"/>
        <w:numPr>
          <w:numId w:val="80"/>
        </w:numPr>
        <w:bidi w:val="0"/>
        <w:spacing w:after="0" w:line="240" w:lineRule="auto"/>
        <w:ind w:left="0" w:firstLine="357"/>
        <w:contextualSpacing w:val="0"/>
        <w:jc w:val="both"/>
        <w:rPr>
          <w:rFonts w:ascii="Times New Roman" w:hAnsi="Times New Roman"/>
          <w:sz w:val="24"/>
          <w:szCs w:val="24"/>
        </w:rPr>
      </w:pPr>
      <w:r w:rsidRPr="00127AD2">
        <w:rPr>
          <w:rFonts w:ascii="Times New Roman" w:hAnsi="Times New Roman"/>
          <w:sz w:val="24"/>
          <w:szCs w:val="24"/>
        </w:rPr>
        <w:t xml:space="preserve"> V § 21 sa odsek 1 dopĺňa písmenom f), ktoré znie:</w:t>
      </w:r>
    </w:p>
    <w:p w:rsidR="00FD1032" w:rsidRPr="00127AD2" w:rsidP="00127AD2">
      <w:pPr>
        <w:pStyle w:val="ListParagraph"/>
        <w:widowControl w:val="0"/>
        <w:autoSpaceDE w:val="0"/>
        <w:autoSpaceDN w:val="0"/>
        <w:bidi w:val="0"/>
        <w:adjustRightInd w:val="0"/>
        <w:spacing w:after="0" w:line="240" w:lineRule="auto"/>
        <w:ind w:left="0" w:hanging="352"/>
        <w:contextualSpacing w:val="0"/>
        <w:jc w:val="both"/>
        <w:rPr>
          <w:rFonts w:ascii="Times New Roman" w:hAnsi="Times New Roman"/>
          <w:sz w:val="24"/>
          <w:szCs w:val="24"/>
        </w:rPr>
      </w:pPr>
      <w:r w:rsidRPr="00127AD2">
        <w:rPr>
          <w:rFonts w:ascii="Times New Roman" w:hAnsi="Times New Roman"/>
          <w:sz w:val="24"/>
          <w:szCs w:val="24"/>
        </w:rPr>
        <w:t>„f) podrobnosti o technických požiadavkách na identifikačné zariadenia</w:t>
      </w:r>
      <w:r w:rsidRPr="00127AD2" w:rsidR="008F03E7">
        <w:rPr>
          <w:rFonts w:ascii="Times New Roman" w:hAnsi="Times New Roman"/>
          <w:sz w:val="24"/>
          <w:szCs w:val="24"/>
        </w:rPr>
        <w:t xml:space="preserve"> výcvikového vozidla </w:t>
        <w:br/>
        <w:t>a identifikačné zariadenia učebne a trenažéra</w:t>
      </w:r>
      <w:r w:rsidRPr="00127AD2">
        <w:rPr>
          <w:rFonts w:ascii="Times New Roman" w:hAnsi="Times New Roman"/>
          <w:sz w:val="24"/>
          <w:szCs w:val="24"/>
        </w:rPr>
        <w:t>, odosielaní záznamu do informačného systému</w:t>
      </w:r>
      <w:r w:rsidRPr="00127AD2">
        <w:rPr>
          <w:rFonts w:ascii="Times New Roman" w:hAnsi="Times New Roman"/>
          <w:sz w:val="24"/>
          <w:szCs w:val="24"/>
          <w:vertAlign w:val="superscript"/>
        </w:rPr>
        <w:t>3a</w:t>
      </w:r>
      <w:r w:rsidRPr="00127AD2">
        <w:rPr>
          <w:rFonts w:ascii="Times New Roman" w:hAnsi="Times New Roman"/>
          <w:sz w:val="24"/>
          <w:szCs w:val="24"/>
        </w:rPr>
        <w:t>) a testovaní kompatibility identifikačných zariadení a programového vybavenia autoškoly.“.</w:t>
      </w:r>
    </w:p>
    <w:p w:rsidR="00FD1032" w:rsidRPr="00127AD2" w:rsidP="00127AD2">
      <w:pPr>
        <w:widowControl w:val="0"/>
        <w:autoSpaceDE w:val="0"/>
        <w:autoSpaceDN w:val="0"/>
        <w:bidi w:val="0"/>
        <w:adjustRightInd w:val="0"/>
        <w:spacing w:after="0" w:line="240" w:lineRule="auto"/>
        <w:jc w:val="both"/>
        <w:rPr>
          <w:rFonts w:ascii="Times New Roman" w:hAnsi="Times New Roman"/>
          <w:sz w:val="24"/>
          <w:szCs w:val="24"/>
        </w:rPr>
      </w:pPr>
    </w:p>
    <w:p w:rsidR="00FD1032" w:rsidRPr="00127AD2" w:rsidP="00127AD2">
      <w:pPr>
        <w:numPr>
          <w:numId w:val="80"/>
        </w:numPr>
        <w:bidi w:val="0"/>
        <w:spacing w:after="0" w:line="240" w:lineRule="auto"/>
        <w:ind w:left="0" w:firstLine="357"/>
        <w:jc w:val="both"/>
        <w:rPr>
          <w:rFonts w:ascii="Times New Roman" w:hAnsi="Times New Roman"/>
          <w:sz w:val="24"/>
          <w:szCs w:val="24"/>
        </w:rPr>
      </w:pPr>
      <w:r w:rsidRPr="00127AD2">
        <w:rPr>
          <w:rFonts w:ascii="Times New Roman" w:hAnsi="Times New Roman"/>
          <w:sz w:val="24"/>
          <w:szCs w:val="24"/>
        </w:rPr>
        <w:t>Za § 22a sa vkladá § 22b, ktorý vrátane nadpisu znie:</w:t>
      </w:r>
    </w:p>
    <w:p w:rsidR="00FD1032" w:rsidRPr="00127AD2" w:rsidP="00127AD2">
      <w:pPr>
        <w:bidi w:val="0"/>
        <w:spacing w:after="0" w:line="240" w:lineRule="auto"/>
        <w:jc w:val="both"/>
        <w:rPr>
          <w:rFonts w:ascii="Times New Roman" w:hAnsi="Times New Roman"/>
          <w:sz w:val="24"/>
          <w:szCs w:val="24"/>
        </w:rPr>
      </w:pPr>
    </w:p>
    <w:p w:rsidR="00FD1032" w:rsidRPr="00127AD2" w:rsidP="00127AD2">
      <w:pPr>
        <w:bidi w:val="0"/>
        <w:spacing w:after="0" w:line="240" w:lineRule="auto"/>
        <w:ind w:firstLine="357"/>
        <w:jc w:val="center"/>
        <w:rPr>
          <w:rFonts w:ascii="Times New Roman" w:hAnsi="Times New Roman"/>
          <w:sz w:val="24"/>
          <w:szCs w:val="24"/>
        </w:rPr>
      </w:pPr>
      <w:r w:rsidRPr="00127AD2">
        <w:rPr>
          <w:rFonts w:ascii="Times New Roman" w:hAnsi="Times New Roman"/>
          <w:sz w:val="24"/>
          <w:szCs w:val="24"/>
        </w:rPr>
        <w:t>„§ 22b</w:t>
      </w:r>
    </w:p>
    <w:p w:rsidR="00FD1032" w:rsidRPr="00127AD2" w:rsidP="00127AD2">
      <w:pPr>
        <w:bidi w:val="0"/>
        <w:spacing w:after="0" w:line="240" w:lineRule="auto"/>
        <w:ind w:firstLine="357"/>
        <w:jc w:val="center"/>
        <w:rPr>
          <w:rFonts w:ascii="Times New Roman" w:hAnsi="Times New Roman"/>
          <w:sz w:val="24"/>
          <w:szCs w:val="24"/>
        </w:rPr>
      </w:pPr>
      <w:r w:rsidRPr="00127AD2">
        <w:rPr>
          <w:rFonts w:ascii="Times New Roman" w:hAnsi="Times New Roman"/>
          <w:sz w:val="24"/>
          <w:szCs w:val="24"/>
        </w:rPr>
        <w:t xml:space="preserve">Prechodné ustanovenie k úpravám účinným od 1. </w:t>
      </w:r>
      <w:r w:rsidRPr="00127AD2" w:rsidR="00B9080B">
        <w:rPr>
          <w:rFonts w:ascii="Times New Roman" w:hAnsi="Times New Roman"/>
          <w:sz w:val="24"/>
          <w:szCs w:val="24"/>
        </w:rPr>
        <w:t>januára</w:t>
      </w:r>
      <w:r w:rsidRPr="00127AD2">
        <w:rPr>
          <w:rFonts w:ascii="Times New Roman" w:hAnsi="Times New Roman"/>
          <w:sz w:val="24"/>
          <w:szCs w:val="24"/>
        </w:rPr>
        <w:t xml:space="preserve"> 201</w:t>
      </w:r>
      <w:r w:rsidRPr="00127AD2" w:rsidR="00B9080B">
        <w:rPr>
          <w:rFonts w:ascii="Times New Roman" w:hAnsi="Times New Roman"/>
          <w:sz w:val="24"/>
          <w:szCs w:val="24"/>
        </w:rPr>
        <w:t>6</w:t>
      </w:r>
    </w:p>
    <w:p w:rsidR="00FD1032" w:rsidRPr="00127AD2" w:rsidP="00127AD2">
      <w:pPr>
        <w:bidi w:val="0"/>
        <w:spacing w:after="0" w:line="240" w:lineRule="auto"/>
        <w:jc w:val="both"/>
        <w:rPr>
          <w:rFonts w:ascii="Times New Roman" w:hAnsi="Times New Roman"/>
          <w:sz w:val="24"/>
          <w:szCs w:val="24"/>
        </w:rPr>
      </w:pPr>
    </w:p>
    <w:p w:rsidR="00FD1032" w:rsidRPr="00127AD2" w:rsidP="00127AD2">
      <w:pPr>
        <w:bidi w:val="0"/>
        <w:spacing w:after="0" w:line="240" w:lineRule="auto"/>
        <w:ind w:firstLine="357"/>
        <w:jc w:val="both"/>
        <w:rPr>
          <w:rFonts w:ascii="Times New Roman" w:hAnsi="Times New Roman"/>
          <w:sz w:val="24"/>
          <w:szCs w:val="24"/>
        </w:rPr>
      </w:pPr>
      <w:r w:rsidRPr="00127AD2">
        <w:rPr>
          <w:rFonts w:ascii="Times New Roman" w:hAnsi="Times New Roman"/>
          <w:sz w:val="24"/>
          <w:szCs w:val="24"/>
        </w:rPr>
        <w:t>(1) Konania začaté a právoplatne ne</w:t>
      </w:r>
      <w:r w:rsidRPr="00127AD2" w:rsidR="00332F7B">
        <w:rPr>
          <w:rFonts w:ascii="Times New Roman" w:hAnsi="Times New Roman"/>
          <w:sz w:val="24"/>
          <w:szCs w:val="24"/>
        </w:rPr>
        <w:t>s</w:t>
      </w:r>
      <w:r w:rsidRPr="00127AD2">
        <w:rPr>
          <w:rFonts w:ascii="Times New Roman" w:hAnsi="Times New Roman"/>
          <w:sz w:val="24"/>
          <w:szCs w:val="24"/>
        </w:rPr>
        <w:t xml:space="preserve">končené pred 1. </w:t>
      </w:r>
      <w:r w:rsidRPr="00127AD2" w:rsidR="00B9080B">
        <w:rPr>
          <w:rFonts w:ascii="Times New Roman" w:hAnsi="Times New Roman"/>
          <w:sz w:val="24"/>
          <w:szCs w:val="24"/>
        </w:rPr>
        <w:t>januárom</w:t>
      </w:r>
      <w:r w:rsidRPr="00127AD2">
        <w:rPr>
          <w:rFonts w:ascii="Times New Roman" w:hAnsi="Times New Roman"/>
          <w:sz w:val="24"/>
          <w:szCs w:val="24"/>
        </w:rPr>
        <w:t xml:space="preserve"> 201</w:t>
      </w:r>
      <w:r w:rsidRPr="00127AD2" w:rsidR="00B9080B">
        <w:rPr>
          <w:rFonts w:ascii="Times New Roman" w:hAnsi="Times New Roman"/>
          <w:sz w:val="24"/>
          <w:szCs w:val="24"/>
        </w:rPr>
        <w:t>6</w:t>
      </w:r>
      <w:r w:rsidRPr="00127AD2">
        <w:rPr>
          <w:rFonts w:ascii="Times New Roman" w:hAnsi="Times New Roman"/>
          <w:sz w:val="24"/>
          <w:szCs w:val="24"/>
        </w:rPr>
        <w:t xml:space="preserve"> sa dokončia podľa doterajších predpisov.</w:t>
      </w:r>
    </w:p>
    <w:p w:rsidR="00FD1032" w:rsidRPr="00127AD2" w:rsidP="00127AD2">
      <w:pPr>
        <w:bidi w:val="0"/>
        <w:spacing w:after="0" w:line="240" w:lineRule="auto"/>
        <w:jc w:val="both"/>
        <w:rPr>
          <w:rFonts w:ascii="Times New Roman" w:hAnsi="Times New Roman"/>
          <w:sz w:val="24"/>
          <w:szCs w:val="24"/>
        </w:rPr>
      </w:pPr>
    </w:p>
    <w:p w:rsidR="00FD1032" w:rsidRPr="00127AD2" w:rsidP="00127AD2">
      <w:pPr>
        <w:bidi w:val="0"/>
        <w:spacing w:after="0" w:line="240" w:lineRule="auto"/>
        <w:ind w:firstLine="357"/>
        <w:jc w:val="both"/>
        <w:rPr>
          <w:rFonts w:ascii="Times New Roman" w:hAnsi="Times New Roman"/>
          <w:sz w:val="24"/>
          <w:szCs w:val="24"/>
        </w:rPr>
      </w:pPr>
      <w:r w:rsidRPr="00127AD2">
        <w:rPr>
          <w:rFonts w:ascii="Times New Roman" w:hAnsi="Times New Roman"/>
          <w:sz w:val="24"/>
          <w:szCs w:val="24"/>
        </w:rPr>
        <w:t xml:space="preserve">(2) Prevádzkovateľ autoškoly je povinný najneskôr do 30. novembra 2016 preukázať okresnému úradu v sídle kraja bezúhonnosť a technickú základňu autoškoly podľa tohto zákona účinného od 1. </w:t>
      </w:r>
      <w:r w:rsidRPr="00127AD2" w:rsidR="00B9080B">
        <w:rPr>
          <w:rFonts w:ascii="Times New Roman" w:hAnsi="Times New Roman"/>
          <w:sz w:val="24"/>
          <w:szCs w:val="24"/>
        </w:rPr>
        <w:t>januára</w:t>
      </w:r>
      <w:r w:rsidRPr="00127AD2">
        <w:rPr>
          <w:rFonts w:ascii="Times New Roman" w:hAnsi="Times New Roman"/>
          <w:sz w:val="24"/>
          <w:szCs w:val="24"/>
        </w:rPr>
        <w:t xml:space="preserve"> 201</w:t>
      </w:r>
      <w:r w:rsidRPr="00127AD2" w:rsidR="00B9080B">
        <w:rPr>
          <w:rFonts w:ascii="Times New Roman" w:hAnsi="Times New Roman"/>
          <w:sz w:val="24"/>
          <w:szCs w:val="24"/>
        </w:rPr>
        <w:t>6</w:t>
      </w:r>
      <w:r w:rsidRPr="00127AD2">
        <w:rPr>
          <w:rFonts w:ascii="Times New Roman" w:hAnsi="Times New Roman"/>
          <w:sz w:val="24"/>
          <w:szCs w:val="24"/>
        </w:rPr>
        <w:t>. Inak okresný úrad v sídle kraja zruší registráciu autoškoly; na zrušenie registrácie autoškoly sa vzťahujú ustanovenia § 7 ods. 4 až 7.</w:t>
      </w:r>
    </w:p>
    <w:p w:rsidR="00FD1032" w:rsidRPr="00127AD2" w:rsidP="00127AD2">
      <w:pPr>
        <w:bidi w:val="0"/>
        <w:spacing w:after="0" w:line="240" w:lineRule="auto"/>
        <w:jc w:val="both"/>
        <w:rPr>
          <w:rFonts w:ascii="Times New Roman" w:hAnsi="Times New Roman"/>
          <w:sz w:val="24"/>
          <w:szCs w:val="24"/>
        </w:rPr>
      </w:pPr>
    </w:p>
    <w:p w:rsidR="00FD1032" w:rsidRPr="00127AD2" w:rsidP="00127AD2">
      <w:pPr>
        <w:bidi w:val="0"/>
        <w:spacing w:after="0" w:line="240" w:lineRule="auto"/>
        <w:ind w:firstLine="357"/>
        <w:jc w:val="both"/>
        <w:rPr>
          <w:rFonts w:ascii="Times New Roman" w:hAnsi="Times New Roman"/>
          <w:sz w:val="24"/>
          <w:szCs w:val="24"/>
        </w:rPr>
      </w:pPr>
      <w:r w:rsidRPr="00127AD2">
        <w:rPr>
          <w:rFonts w:ascii="Times New Roman" w:hAnsi="Times New Roman"/>
          <w:sz w:val="24"/>
          <w:szCs w:val="24"/>
        </w:rPr>
        <w:t>(3) Kondičné kurzy podľa § 2 ods. 1 písm. b) je oprávnená vykonávať autoškola, ktorá je registrovaná podľa doterajších predpisov na vykonávanie vodičských kurzov podľa § 2 ods. 1 písm. a) v rozsahu skupín vodičského oprávnenia uvedených v osvedčení o registrácii.“.</w:t>
      </w:r>
    </w:p>
    <w:p w:rsidR="00884DB4" w:rsidRPr="00127AD2" w:rsidP="00127AD2">
      <w:pPr>
        <w:bidi w:val="0"/>
        <w:spacing w:after="0" w:line="240" w:lineRule="auto"/>
        <w:jc w:val="both"/>
        <w:rPr>
          <w:rFonts w:ascii="Times New Roman" w:hAnsi="Times New Roman"/>
          <w:sz w:val="24"/>
          <w:szCs w:val="24"/>
        </w:rPr>
      </w:pPr>
    </w:p>
    <w:p w:rsidR="005B3573" w:rsidP="00127AD2">
      <w:pPr>
        <w:bidi w:val="0"/>
        <w:spacing w:after="0" w:line="240" w:lineRule="auto"/>
        <w:jc w:val="center"/>
        <w:rPr>
          <w:rFonts w:ascii="Times New Roman" w:hAnsi="Times New Roman"/>
          <w:sz w:val="24"/>
          <w:szCs w:val="24"/>
        </w:rPr>
      </w:pPr>
    </w:p>
    <w:p w:rsidR="00884DB4" w:rsidRPr="00127AD2" w:rsidP="00127AD2">
      <w:pPr>
        <w:bidi w:val="0"/>
        <w:spacing w:after="0" w:line="240" w:lineRule="auto"/>
        <w:jc w:val="center"/>
        <w:rPr>
          <w:rFonts w:ascii="Times New Roman" w:hAnsi="Times New Roman"/>
          <w:sz w:val="24"/>
          <w:szCs w:val="24"/>
        </w:rPr>
      </w:pPr>
      <w:r w:rsidRPr="00127AD2">
        <w:rPr>
          <w:rFonts w:ascii="Times New Roman" w:hAnsi="Times New Roman"/>
          <w:sz w:val="24"/>
          <w:szCs w:val="24"/>
        </w:rPr>
        <w:t xml:space="preserve">Čl. IX </w:t>
      </w:r>
    </w:p>
    <w:p w:rsidR="00884DB4" w:rsidRPr="00127AD2" w:rsidP="00127AD2">
      <w:pPr>
        <w:bidi w:val="0"/>
        <w:spacing w:after="0" w:line="240" w:lineRule="auto"/>
        <w:rPr>
          <w:rFonts w:ascii="Times New Roman" w:hAnsi="Times New Roman"/>
          <w:sz w:val="24"/>
          <w:szCs w:val="24"/>
        </w:rPr>
      </w:pPr>
    </w:p>
    <w:p w:rsidR="00884DB4" w:rsidRPr="00127AD2" w:rsidP="00127AD2">
      <w:pPr>
        <w:bidi w:val="0"/>
        <w:spacing w:after="0" w:line="240" w:lineRule="auto"/>
        <w:ind w:firstLine="709"/>
        <w:jc w:val="both"/>
        <w:rPr>
          <w:rFonts w:ascii="Times New Roman" w:hAnsi="Times New Roman"/>
          <w:sz w:val="24"/>
          <w:szCs w:val="24"/>
        </w:rPr>
      </w:pPr>
      <w:r w:rsidRPr="00127AD2">
        <w:rPr>
          <w:rFonts w:ascii="Times New Roman" w:hAnsi="Times New Roman"/>
          <w:sz w:val="24"/>
          <w:szCs w:val="24"/>
        </w:rPr>
        <w:t>Zákon č. 280/2006 Z. z. o povinnej základnej kvalifikácii a pravidelnom výcviku niektorých vodičov v znení zákona č. 653/2007 Z. z., zákona č. 188/2009 Z. z., zákona č. 345/2012 Z. z., zákona č. 180/2013 Z. z. a zákona č. 35/2014 Z. z. sa mení a dopĺňa takto:</w:t>
      </w:r>
    </w:p>
    <w:p w:rsidR="00884DB4" w:rsidRPr="00127AD2" w:rsidP="00127AD2">
      <w:pPr>
        <w:bidi w:val="0"/>
        <w:spacing w:after="0" w:line="240" w:lineRule="auto"/>
        <w:jc w:val="both"/>
        <w:rPr>
          <w:rFonts w:ascii="Times New Roman" w:hAnsi="Times New Roman"/>
          <w:sz w:val="24"/>
          <w:szCs w:val="24"/>
        </w:rPr>
      </w:pPr>
    </w:p>
    <w:p w:rsidR="00884DB4" w:rsidRPr="00127AD2" w:rsidP="00127AD2">
      <w:pPr>
        <w:pStyle w:val="ListParagraph"/>
        <w:numPr>
          <w:numId w:val="13"/>
        </w:numPr>
        <w:bidi w:val="0"/>
        <w:spacing w:after="0" w:line="240" w:lineRule="auto"/>
        <w:ind w:left="0" w:firstLine="357"/>
        <w:contextualSpacing w:val="0"/>
        <w:jc w:val="both"/>
        <w:rPr>
          <w:rFonts w:ascii="Times New Roman" w:hAnsi="Times New Roman"/>
          <w:sz w:val="24"/>
          <w:szCs w:val="24"/>
        </w:rPr>
      </w:pPr>
      <w:r w:rsidRPr="00127AD2">
        <w:rPr>
          <w:rFonts w:ascii="Times New Roman" w:hAnsi="Times New Roman"/>
          <w:sz w:val="24"/>
          <w:szCs w:val="24"/>
          <w:lang w:eastAsia="sk-SK"/>
        </w:rPr>
        <w:t>Doterajší text § 1 sa označuje ako odsek 1 a dopĺňa sa odsekom 2, ktorý znie:</w:t>
      </w:r>
    </w:p>
    <w:p w:rsidR="00884DB4" w:rsidRPr="00127AD2" w:rsidP="00127AD2">
      <w:pPr>
        <w:bidi w:val="0"/>
        <w:spacing w:after="0" w:line="240" w:lineRule="auto"/>
        <w:ind w:firstLine="357"/>
        <w:jc w:val="both"/>
        <w:rPr>
          <w:rFonts w:ascii="Times New Roman" w:hAnsi="Times New Roman"/>
          <w:sz w:val="24"/>
          <w:szCs w:val="24"/>
        </w:rPr>
      </w:pPr>
      <w:r w:rsidRPr="00127AD2">
        <w:rPr>
          <w:rFonts w:ascii="Times New Roman" w:hAnsi="Times New Roman"/>
          <w:sz w:val="24"/>
          <w:szCs w:val="24"/>
        </w:rPr>
        <w:t>„(2) Tento zákon upravuje pôsobnosť orgánov verejnej správy a zodpovednosť za porušenie povinností ustanovených týmto zákonom.“.</w:t>
      </w:r>
    </w:p>
    <w:p w:rsidR="00884DB4" w:rsidRPr="00127AD2" w:rsidP="00127AD2">
      <w:pPr>
        <w:bidi w:val="0"/>
        <w:spacing w:after="0" w:line="240" w:lineRule="auto"/>
        <w:jc w:val="both"/>
        <w:rPr>
          <w:rFonts w:ascii="Times New Roman" w:hAnsi="Times New Roman"/>
          <w:sz w:val="24"/>
          <w:szCs w:val="24"/>
        </w:rPr>
      </w:pPr>
    </w:p>
    <w:p w:rsidR="00884DB4" w:rsidRPr="00127AD2" w:rsidP="00127AD2">
      <w:pPr>
        <w:numPr>
          <w:numId w:val="13"/>
        </w:numPr>
        <w:bidi w:val="0"/>
        <w:spacing w:after="0" w:line="240" w:lineRule="auto"/>
        <w:ind w:left="0" w:firstLine="357"/>
        <w:jc w:val="both"/>
        <w:rPr>
          <w:rFonts w:ascii="Times New Roman" w:hAnsi="Times New Roman"/>
          <w:sz w:val="24"/>
          <w:szCs w:val="24"/>
        </w:rPr>
      </w:pPr>
      <w:r w:rsidRPr="00127AD2">
        <w:rPr>
          <w:rFonts w:ascii="Times New Roman" w:hAnsi="Times New Roman"/>
          <w:sz w:val="24"/>
          <w:szCs w:val="24"/>
        </w:rPr>
        <w:t>V § 2 odsek 1 znie:</w:t>
      </w:r>
    </w:p>
    <w:p w:rsidR="00884DB4" w:rsidRPr="00127AD2" w:rsidP="00127AD2">
      <w:pPr>
        <w:bidi w:val="0"/>
        <w:spacing w:after="0" w:line="240" w:lineRule="auto"/>
        <w:ind w:firstLine="357"/>
        <w:jc w:val="both"/>
        <w:rPr>
          <w:rFonts w:ascii="Times New Roman" w:hAnsi="Times New Roman"/>
          <w:sz w:val="24"/>
          <w:szCs w:val="24"/>
        </w:rPr>
      </w:pPr>
      <w:r w:rsidRPr="00127AD2">
        <w:rPr>
          <w:rFonts w:ascii="Times New Roman" w:hAnsi="Times New Roman"/>
          <w:sz w:val="24"/>
          <w:szCs w:val="24"/>
        </w:rPr>
        <w:t>„(1) Ak ďalej nie je ustanovené inak, povinnosť podrobiť sa systému základnej kvalifikácie a systému pravidelného výcviku podľa tohto zákona sa vzťahuje na vodičov vozidiel</w:t>
      </w:r>
      <w:r w:rsidRPr="00127AD2">
        <w:rPr>
          <w:rFonts w:ascii="Times New Roman" w:hAnsi="Times New Roman"/>
          <w:sz w:val="24"/>
          <w:szCs w:val="24"/>
          <w:vertAlign w:val="superscript"/>
        </w:rPr>
        <w:t>1</w:t>
      </w:r>
      <w:r w:rsidRPr="00127AD2">
        <w:rPr>
          <w:rFonts w:ascii="Times New Roman" w:hAnsi="Times New Roman"/>
          <w:sz w:val="24"/>
          <w:szCs w:val="24"/>
        </w:rPr>
        <w:t>)</w:t>
      </w:r>
    </w:p>
    <w:p w:rsidR="00884DB4" w:rsidRPr="00127AD2" w:rsidP="00127AD2">
      <w:pPr>
        <w:bidi w:val="0"/>
        <w:spacing w:after="0" w:line="240" w:lineRule="auto"/>
        <w:ind w:left="567" w:hanging="210"/>
        <w:jc w:val="both"/>
        <w:rPr>
          <w:rFonts w:ascii="Times New Roman" w:hAnsi="Times New Roman"/>
          <w:sz w:val="24"/>
          <w:szCs w:val="24"/>
        </w:rPr>
      </w:pPr>
      <w:r w:rsidRPr="00127AD2">
        <w:rPr>
          <w:rFonts w:ascii="Times New Roman" w:hAnsi="Times New Roman"/>
          <w:sz w:val="24"/>
          <w:szCs w:val="24"/>
        </w:rPr>
        <w:t>a) nákladnej dopravy, na ktorých vedenie sa vyžaduje vodičské oprávnenie skupín C, CE, C1, C1E, alebo vodičské oprávnenie uznané ako rovnocenné a</w:t>
      </w:r>
    </w:p>
    <w:p w:rsidR="00884DB4" w:rsidRPr="00127AD2" w:rsidP="00127AD2">
      <w:pPr>
        <w:bidi w:val="0"/>
        <w:spacing w:after="0" w:line="240" w:lineRule="auto"/>
        <w:ind w:left="567" w:hanging="210"/>
        <w:jc w:val="both"/>
        <w:rPr>
          <w:rFonts w:ascii="Times New Roman" w:hAnsi="Times New Roman"/>
          <w:sz w:val="24"/>
          <w:szCs w:val="24"/>
        </w:rPr>
      </w:pPr>
      <w:r w:rsidRPr="00127AD2">
        <w:rPr>
          <w:rFonts w:ascii="Times New Roman" w:hAnsi="Times New Roman"/>
          <w:sz w:val="24"/>
          <w:szCs w:val="24"/>
        </w:rPr>
        <w:t>b) osobnej dopravy, na ktorých vedenie sa vyžaduje vodičské oprávnenie skupín D, DE, D1, D1E alebo vodičské oprávnenie uznané ako rovnocenné.“.</w:t>
      </w:r>
    </w:p>
    <w:p w:rsidR="00884DB4" w:rsidRPr="00127AD2" w:rsidP="00127AD2">
      <w:pPr>
        <w:bidi w:val="0"/>
        <w:spacing w:after="0" w:line="240" w:lineRule="auto"/>
        <w:jc w:val="both"/>
        <w:rPr>
          <w:rFonts w:ascii="Times New Roman" w:hAnsi="Times New Roman"/>
          <w:sz w:val="24"/>
          <w:szCs w:val="24"/>
        </w:rPr>
      </w:pPr>
    </w:p>
    <w:p w:rsidR="00884DB4" w:rsidRPr="00127AD2" w:rsidP="00127AD2">
      <w:pPr>
        <w:numPr>
          <w:numId w:val="13"/>
        </w:numPr>
        <w:bidi w:val="0"/>
        <w:spacing w:after="0" w:line="240" w:lineRule="auto"/>
        <w:ind w:left="0" w:firstLine="357"/>
        <w:jc w:val="both"/>
        <w:rPr>
          <w:rFonts w:ascii="Times New Roman" w:hAnsi="Times New Roman"/>
          <w:sz w:val="24"/>
          <w:szCs w:val="24"/>
        </w:rPr>
      </w:pPr>
      <w:r w:rsidRPr="00127AD2">
        <w:rPr>
          <w:rFonts w:ascii="Times New Roman" w:hAnsi="Times New Roman"/>
          <w:sz w:val="24"/>
          <w:szCs w:val="24"/>
        </w:rPr>
        <w:t>V § 2 ods. 4 písm. f) prvom bode sa vypúšťajú slová „alebo podskupiny“.</w:t>
      </w:r>
    </w:p>
    <w:p w:rsidR="00884DB4" w:rsidRPr="00127AD2" w:rsidP="00127AD2">
      <w:pPr>
        <w:bidi w:val="0"/>
        <w:spacing w:after="0" w:line="240" w:lineRule="auto"/>
        <w:jc w:val="both"/>
        <w:rPr>
          <w:rFonts w:ascii="Times New Roman" w:hAnsi="Times New Roman"/>
          <w:sz w:val="24"/>
          <w:szCs w:val="24"/>
        </w:rPr>
      </w:pPr>
    </w:p>
    <w:p w:rsidR="00884DB4" w:rsidRPr="00127AD2" w:rsidP="00127AD2">
      <w:pPr>
        <w:numPr>
          <w:numId w:val="13"/>
        </w:numPr>
        <w:bidi w:val="0"/>
        <w:spacing w:after="0" w:line="240" w:lineRule="auto"/>
        <w:ind w:left="0" w:firstLine="357"/>
        <w:jc w:val="both"/>
        <w:rPr>
          <w:rFonts w:ascii="Times New Roman" w:hAnsi="Times New Roman"/>
          <w:sz w:val="24"/>
          <w:szCs w:val="24"/>
        </w:rPr>
      </w:pPr>
      <w:r w:rsidRPr="00127AD2">
        <w:rPr>
          <w:rFonts w:ascii="Times New Roman" w:hAnsi="Times New Roman"/>
          <w:sz w:val="24"/>
          <w:szCs w:val="24"/>
        </w:rPr>
        <w:t>V § 3 ods. 1 sa v prvej vete vypúšťajú slová „alebo podskupiny“ a druhá veta znie: „Základnej kvalifikácií sa môžu podrobiť aj žiadatelia o získanie vodičského oprávnenia skupín podľa § 2 ods. 1, ktorí sú zapísaní v autoškole vo vodičskom kurze.</w:t>
      </w:r>
      <w:r w:rsidRPr="00127AD2">
        <w:rPr>
          <w:rFonts w:ascii="Times New Roman" w:hAnsi="Times New Roman"/>
          <w:sz w:val="24"/>
          <w:szCs w:val="24"/>
          <w:vertAlign w:val="superscript"/>
        </w:rPr>
        <w:t>2aa</w:t>
      </w:r>
      <w:r w:rsidRPr="00127AD2">
        <w:rPr>
          <w:rFonts w:ascii="Times New Roman" w:hAnsi="Times New Roman"/>
          <w:sz w:val="24"/>
          <w:szCs w:val="24"/>
        </w:rPr>
        <w:t>)“.</w:t>
      </w:r>
    </w:p>
    <w:p w:rsidR="00884DB4" w:rsidRPr="00127AD2" w:rsidP="00127AD2">
      <w:pPr>
        <w:bidi w:val="0"/>
        <w:spacing w:after="0" w:line="240" w:lineRule="auto"/>
        <w:ind w:firstLine="357"/>
        <w:jc w:val="both"/>
        <w:rPr>
          <w:rFonts w:ascii="Times New Roman" w:hAnsi="Times New Roman"/>
          <w:sz w:val="24"/>
          <w:szCs w:val="24"/>
        </w:rPr>
      </w:pPr>
    </w:p>
    <w:p w:rsidR="00884DB4" w:rsidRPr="00127AD2" w:rsidP="00127AD2">
      <w:pPr>
        <w:bidi w:val="0"/>
        <w:spacing w:after="0" w:line="240" w:lineRule="auto"/>
        <w:ind w:firstLine="357"/>
        <w:rPr>
          <w:rFonts w:ascii="Times New Roman" w:hAnsi="Times New Roman"/>
          <w:sz w:val="24"/>
          <w:szCs w:val="24"/>
        </w:rPr>
      </w:pPr>
      <w:r w:rsidRPr="00127AD2">
        <w:rPr>
          <w:rFonts w:ascii="Times New Roman" w:hAnsi="Times New Roman"/>
          <w:sz w:val="24"/>
          <w:szCs w:val="24"/>
        </w:rPr>
        <w:t>Poznámka pod čiarou k odkazu 2aa znie:</w:t>
      </w:r>
    </w:p>
    <w:p w:rsidR="00884DB4" w:rsidRPr="00127AD2" w:rsidP="00127AD2">
      <w:pPr>
        <w:bidi w:val="0"/>
        <w:spacing w:after="0" w:line="240" w:lineRule="auto"/>
        <w:ind w:left="426" w:hanging="426"/>
        <w:jc w:val="both"/>
        <w:rPr>
          <w:rFonts w:ascii="Times New Roman" w:hAnsi="Times New Roman"/>
          <w:sz w:val="24"/>
          <w:szCs w:val="24"/>
        </w:rPr>
      </w:pPr>
      <w:r w:rsidRPr="00127AD2">
        <w:rPr>
          <w:rFonts w:ascii="Times New Roman" w:hAnsi="Times New Roman"/>
          <w:sz w:val="24"/>
          <w:szCs w:val="24"/>
          <w:vertAlign w:val="subscript"/>
        </w:rPr>
        <w:t>„</w:t>
      </w:r>
      <w:r w:rsidRPr="00127AD2">
        <w:rPr>
          <w:rFonts w:ascii="Times New Roman" w:hAnsi="Times New Roman"/>
          <w:sz w:val="24"/>
          <w:szCs w:val="24"/>
          <w:vertAlign w:val="superscript"/>
        </w:rPr>
        <w:t>2aa</w:t>
      </w:r>
      <w:r w:rsidRPr="00127AD2">
        <w:rPr>
          <w:rFonts w:ascii="Times New Roman" w:hAnsi="Times New Roman"/>
          <w:sz w:val="24"/>
          <w:szCs w:val="24"/>
        </w:rPr>
        <w:t>) Zákon č. 93/2005 Z. z. o autoškolách a o zmene a doplnení niektorých zákonov v znení neskorších predpisov.“.</w:t>
      </w:r>
    </w:p>
    <w:p w:rsidR="00884DB4" w:rsidRPr="00127AD2" w:rsidP="00127AD2">
      <w:pPr>
        <w:bidi w:val="0"/>
        <w:spacing w:after="0" w:line="240" w:lineRule="auto"/>
        <w:ind w:left="425" w:hanging="425"/>
        <w:jc w:val="both"/>
        <w:rPr>
          <w:rFonts w:ascii="Times New Roman" w:hAnsi="Times New Roman"/>
          <w:sz w:val="24"/>
          <w:szCs w:val="24"/>
        </w:rPr>
      </w:pPr>
    </w:p>
    <w:p w:rsidR="00884DB4" w:rsidRPr="00127AD2" w:rsidP="00127AD2">
      <w:pPr>
        <w:numPr>
          <w:numId w:val="13"/>
        </w:numPr>
        <w:bidi w:val="0"/>
        <w:spacing w:after="0" w:line="240" w:lineRule="auto"/>
        <w:ind w:left="0" w:firstLine="357"/>
        <w:jc w:val="both"/>
        <w:rPr>
          <w:rFonts w:ascii="Times New Roman" w:hAnsi="Times New Roman"/>
          <w:sz w:val="24"/>
          <w:szCs w:val="24"/>
        </w:rPr>
      </w:pPr>
      <w:r w:rsidRPr="00127AD2">
        <w:rPr>
          <w:rFonts w:ascii="Times New Roman" w:hAnsi="Times New Roman"/>
          <w:sz w:val="24"/>
          <w:szCs w:val="24"/>
        </w:rPr>
        <w:t>V § 3 odseky 4 až 6 znejú:</w:t>
      </w:r>
    </w:p>
    <w:p w:rsidR="00884DB4" w:rsidRPr="00127AD2" w:rsidP="00127AD2">
      <w:pPr>
        <w:bidi w:val="0"/>
        <w:spacing w:after="0" w:line="240" w:lineRule="auto"/>
        <w:ind w:firstLine="357"/>
        <w:jc w:val="both"/>
        <w:rPr>
          <w:rFonts w:ascii="Times New Roman" w:hAnsi="Times New Roman"/>
          <w:sz w:val="24"/>
          <w:szCs w:val="24"/>
        </w:rPr>
      </w:pPr>
      <w:r w:rsidRPr="00127AD2">
        <w:rPr>
          <w:rFonts w:ascii="Times New Roman" w:hAnsi="Times New Roman"/>
          <w:sz w:val="24"/>
          <w:szCs w:val="24"/>
        </w:rPr>
        <w:t>„(4) Vodič môže viesť vozidlo nákladnej dopravy</w:t>
      </w:r>
    </w:p>
    <w:p w:rsidR="00884DB4" w:rsidRPr="00127AD2" w:rsidP="00127AD2">
      <w:pPr>
        <w:numPr>
          <w:numId w:val="11"/>
        </w:numPr>
        <w:bidi w:val="0"/>
        <w:spacing w:after="0" w:line="240" w:lineRule="auto"/>
        <w:ind w:left="0" w:firstLine="357"/>
        <w:jc w:val="both"/>
        <w:rPr>
          <w:rFonts w:ascii="Times New Roman" w:hAnsi="Times New Roman"/>
          <w:sz w:val="24"/>
          <w:szCs w:val="24"/>
        </w:rPr>
      </w:pPr>
      <w:r w:rsidRPr="00127AD2">
        <w:rPr>
          <w:rFonts w:ascii="Times New Roman" w:hAnsi="Times New Roman"/>
          <w:sz w:val="24"/>
          <w:szCs w:val="24"/>
        </w:rPr>
        <w:t>po dovŕšení veku 18 rokov, ak</w:t>
      </w:r>
    </w:p>
    <w:p w:rsidR="00884DB4" w:rsidRPr="00127AD2" w:rsidP="00127AD2">
      <w:pPr>
        <w:bidi w:val="0"/>
        <w:spacing w:after="0" w:line="240" w:lineRule="auto"/>
        <w:ind w:left="777" w:hanging="210"/>
        <w:jc w:val="both"/>
        <w:rPr>
          <w:rFonts w:ascii="Times New Roman" w:hAnsi="Times New Roman"/>
          <w:sz w:val="24"/>
          <w:szCs w:val="24"/>
        </w:rPr>
      </w:pPr>
      <w:r w:rsidRPr="00127AD2">
        <w:rPr>
          <w:rFonts w:ascii="Times New Roman" w:hAnsi="Times New Roman"/>
          <w:sz w:val="24"/>
          <w:szCs w:val="24"/>
        </w:rPr>
        <w:t xml:space="preserve">1. je držiteľom osvedčenia o základnej kvalifikácii podľa § 7 ods. 2 a ide o vozidlo, na ktorého vedenie sa vyžaduje vodičské oprávnenie skupiny C alebo skupiny CE, </w:t>
      </w:r>
    </w:p>
    <w:p w:rsidR="00884DB4" w:rsidRPr="00127AD2" w:rsidP="00127AD2">
      <w:pPr>
        <w:bidi w:val="0"/>
        <w:spacing w:after="0" w:line="240" w:lineRule="auto"/>
        <w:ind w:left="777" w:hanging="210"/>
        <w:jc w:val="both"/>
        <w:rPr>
          <w:rFonts w:ascii="Times New Roman" w:hAnsi="Times New Roman"/>
          <w:sz w:val="24"/>
          <w:szCs w:val="24"/>
        </w:rPr>
      </w:pPr>
      <w:r w:rsidRPr="00127AD2">
        <w:rPr>
          <w:rFonts w:ascii="Times New Roman" w:hAnsi="Times New Roman"/>
          <w:sz w:val="24"/>
          <w:szCs w:val="24"/>
        </w:rPr>
        <w:t>2. je držiteľom osvedčenia o základnej kvalifikácii podľa § 7 ods. 3 a ide o vozidlo, na ktorého vedenie sa vyžaduje vodičské oprávnenie skupiny C1 alebo skupiny C1E,</w:t>
      </w:r>
    </w:p>
    <w:p w:rsidR="00884DB4" w:rsidRPr="00127AD2" w:rsidP="00127AD2">
      <w:pPr>
        <w:numPr>
          <w:numId w:val="11"/>
        </w:numPr>
        <w:bidi w:val="0"/>
        <w:spacing w:after="0" w:line="240" w:lineRule="auto"/>
        <w:ind w:left="567" w:hanging="210"/>
        <w:jc w:val="both"/>
        <w:rPr>
          <w:rFonts w:ascii="Times New Roman" w:hAnsi="Times New Roman"/>
          <w:sz w:val="24"/>
          <w:szCs w:val="24"/>
        </w:rPr>
      </w:pPr>
      <w:r w:rsidRPr="00127AD2">
        <w:rPr>
          <w:rFonts w:ascii="Times New Roman" w:hAnsi="Times New Roman"/>
          <w:sz w:val="24"/>
          <w:szCs w:val="24"/>
        </w:rPr>
        <w:t xml:space="preserve"> po dovŕšení veku 21 rokov, ak je držiteľom osvedčenia o základnej kvalifikácii podľa § 7 ods. 3 a ide o vozidlo, na ktorého vedenie sa vyžaduje vodičské oprávnenie skupiny C alebo skupiny CE.</w:t>
      </w:r>
    </w:p>
    <w:p w:rsidR="00884DB4" w:rsidRPr="00127AD2" w:rsidP="00127AD2">
      <w:pPr>
        <w:bidi w:val="0"/>
        <w:spacing w:after="0" w:line="240" w:lineRule="auto"/>
        <w:jc w:val="both"/>
        <w:rPr>
          <w:rFonts w:ascii="Times New Roman" w:hAnsi="Times New Roman"/>
          <w:sz w:val="24"/>
          <w:szCs w:val="24"/>
        </w:rPr>
      </w:pPr>
    </w:p>
    <w:p w:rsidR="00884DB4" w:rsidRPr="00127AD2" w:rsidP="00127AD2">
      <w:pPr>
        <w:bidi w:val="0"/>
        <w:spacing w:after="0" w:line="240" w:lineRule="auto"/>
        <w:ind w:firstLine="357"/>
        <w:jc w:val="both"/>
        <w:rPr>
          <w:rFonts w:ascii="Times New Roman" w:hAnsi="Times New Roman"/>
          <w:sz w:val="24"/>
          <w:szCs w:val="24"/>
        </w:rPr>
      </w:pPr>
      <w:r w:rsidRPr="00127AD2">
        <w:rPr>
          <w:rFonts w:ascii="Times New Roman" w:hAnsi="Times New Roman"/>
          <w:sz w:val="24"/>
          <w:szCs w:val="24"/>
        </w:rPr>
        <w:t>(5) Vodič môže viesť vozidlo osobnej dopravy</w:t>
      </w:r>
    </w:p>
    <w:p w:rsidR="00884DB4" w:rsidRPr="00127AD2" w:rsidP="00127AD2">
      <w:pPr>
        <w:numPr>
          <w:numId w:val="12"/>
        </w:numPr>
        <w:bidi w:val="0"/>
        <w:spacing w:after="0" w:line="240" w:lineRule="auto"/>
        <w:ind w:left="567" w:hanging="210"/>
        <w:jc w:val="both"/>
        <w:rPr>
          <w:rFonts w:ascii="Times New Roman" w:hAnsi="Times New Roman"/>
          <w:sz w:val="24"/>
          <w:szCs w:val="24"/>
        </w:rPr>
      </w:pPr>
      <w:r w:rsidRPr="00127AD2">
        <w:rPr>
          <w:rFonts w:ascii="Times New Roman" w:hAnsi="Times New Roman"/>
          <w:sz w:val="24"/>
          <w:szCs w:val="24"/>
        </w:rPr>
        <w:t>po dovŕšení veku 21 rokov, ak ide o vozidlo, na ktorého vedenie sa vyžaduje vodičské oprávnenie</w:t>
      </w:r>
    </w:p>
    <w:p w:rsidR="00884DB4" w:rsidRPr="00127AD2" w:rsidP="00127AD2">
      <w:pPr>
        <w:bidi w:val="0"/>
        <w:spacing w:after="0" w:line="240" w:lineRule="auto"/>
        <w:ind w:left="567" w:hanging="210"/>
        <w:jc w:val="both"/>
        <w:rPr>
          <w:rFonts w:ascii="Times New Roman" w:hAnsi="Times New Roman"/>
          <w:sz w:val="24"/>
          <w:szCs w:val="24"/>
        </w:rPr>
      </w:pPr>
      <w:r w:rsidRPr="00127AD2">
        <w:rPr>
          <w:rFonts w:ascii="Times New Roman" w:hAnsi="Times New Roman"/>
          <w:sz w:val="24"/>
          <w:szCs w:val="24"/>
        </w:rPr>
        <w:t xml:space="preserve">1. skupiny D alebo skupiny DE určené na prepravu cestujúcich v pravidelnej autobusovej doprave, ak trasa autobusovej linky je kratšia ako 50 km a ak je držiteľom osvedčenia o základnej kvalifikácii podľa § 7 ods. 3, </w:t>
      </w:r>
    </w:p>
    <w:p w:rsidR="00884DB4" w:rsidRPr="00127AD2" w:rsidP="00127AD2">
      <w:pPr>
        <w:bidi w:val="0"/>
        <w:spacing w:after="0" w:line="240" w:lineRule="auto"/>
        <w:ind w:left="567" w:hanging="210"/>
        <w:jc w:val="both"/>
        <w:rPr>
          <w:rFonts w:ascii="Times New Roman" w:hAnsi="Times New Roman"/>
          <w:sz w:val="24"/>
          <w:szCs w:val="24"/>
        </w:rPr>
      </w:pPr>
      <w:r w:rsidRPr="00127AD2">
        <w:rPr>
          <w:rFonts w:ascii="Times New Roman" w:hAnsi="Times New Roman"/>
          <w:sz w:val="24"/>
          <w:szCs w:val="24"/>
        </w:rPr>
        <w:t xml:space="preserve">2. skupiny D1 alebo skupiny D1E, ak je držiteľom osvedčenia o základnej kvalifikácii podľa § 7 ods. 3, </w:t>
      </w:r>
    </w:p>
    <w:p w:rsidR="00884DB4" w:rsidRPr="00127AD2" w:rsidP="00127AD2">
      <w:pPr>
        <w:numPr>
          <w:numId w:val="12"/>
        </w:numPr>
        <w:bidi w:val="0"/>
        <w:spacing w:after="0" w:line="240" w:lineRule="auto"/>
        <w:ind w:left="567" w:hanging="210"/>
        <w:jc w:val="both"/>
        <w:rPr>
          <w:rFonts w:ascii="Times New Roman" w:hAnsi="Times New Roman"/>
          <w:sz w:val="24"/>
          <w:szCs w:val="24"/>
        </w:rPr>
      </w:pPr>
      <w:r w:rsidRPr="00127AD2">
        <w:rPr>
          <w:rFonts w:ascii="Times New Roman" w:hAnsi="Times New Roman"/>
          <w:sz w:val="24"/>
          <w:szCs w:val="24"/>
        </w:rPr>
        <w:t xml:space="preserve">po dovŕšení veku 18 rokov, ak ide o vozidlo podľa písmena a) druhého bodu, ak je držiteľom osvedčenia o základnej kvalifikácii podľa § 7 ods. 2, </w:t>
      </w:r>
    </w:p>
    <w:p w:rsidR="00884DB4" w:rsidRPr="00127AD2" w:rsidP="00127AD2">
      <w:pPr>
        <w:numPr>
          <w:numId w:val="12"/>
        </w:numPr>
        <w:bidi w:val="0"/>
        <w:spacing w:after="0" w:line="240" w:lineRule="auto"/>
        <w:ind w:left="567" w:hanging="210"/>
        <w:jc w:val="both"/>
        <w:rPr>
          <w:rFonts w:ascii="Times New Roman" w:hAnsi="Times New Roman"/>
          <w:sz w:val="24"/>
          <w:szCs w:val="24"/>
        </w:rPr>
      </w:pPr>
      <w:r w:rsidRPr="00127AD2">
        <w:rPr>
          <w:rFonts w:ascii="Times New Roman" w:hAnsi="Times New Roman"/>
          <w:sz w:val="24"/>
          <w:szCs w:val="24"/>
        </w:rPr>
        <w:t xml:space="preserve">po dovŕšení veku 20 rokov, ak ide o vozidlo, na ktorého vedenie sa vyžaduje vodičské oprávnenie skupiny D alebo skupiny DE, ak je držiteľom osvedčenia </w:t>
        <w:br/>
        <w:t xml:space="preserve">o základnej kvalifikácii podľa § 7 ods. 2, </w:t>
      </w:r>
    </w:p>
    <w:p w:rsidR="00884DB4" w:rsidRPr="00127AD2" w:rsidP="00127AD2">
      <w:pPr>
        <w:numPr>
          <w:numId w:val="12"/>
        </w:numPr>
        <w:bidi w:val="0"/>
        <w:spacing w:after="0" w:line="240" w:lineRule="auto"/>
        <w:ind w:left="567" w:hanging="210"/>
        <w:jc w:val="both"/>
        <w:rPr>
          <w:rFonts w:ascii="Times New Roman" w:hAnsi="Times New Roman"/>
          <w:sz w:val="24"/>
          <w:szCs w:val="24"/>
        </w:rPr>
      </w:pPr>
      <w:r w:rsidRPr="00127AD2">
        <w:rPr>
          <w:rFonts w:ascii="Times New Roman" w:hAnsi="Times New Roman"/>
          <w:sz w:val="24"/>
          <w:szCs w:val="24"/>
        </w:rPr>
        <w:t>po dovŕšení veku 23 rokov, ak ide o vozidlo, na ktorého vedenie sa vyžaduje vodičské oprávnenie skupiny D alebo skupiny DE, a je držiteľom osvedčenia</w:t>
        <w:br/>
        <w:t>o základnej kvalifikácii podľa § 7 ods. 3.</w:t>
      </w:r>
    </w:p>
    <w:p w:rsidR="00884DB4" w:rsidRPr="00127AD2" w:rsidP="00127AD2">
      <w:pPr>
        <w:bidi w:val="0"/>
        <w:spacing w:after="0" w:line="240" w:lineRule="auto"/>
        <w:jc w:val="both"/>
        <w:rPr>
          <w:rFonts w:ascii="Times New Roman" w:hAnsi="Times New Roman"/>
          <w:sz w:val="24"/>
          <w:szCs w:val="24"/>
        </w:rPr>
      </w:pPr>
    </w:p>
    <w:p w:rsidR="00884DB4" w:rsidRPr="00127AD2" w:rsidP="00127AD2">
      <w:pPr>
        <w:bidi w:val="0"/>
        <w:spacing w:after="0" w:line="240" w:lineRule="auto"/>
        <w:ind w:firstLine="357"/>
        <w:jc w:val="both"/>
        <w:rPr>
          <w:rFonts w:ascii="Times New Roman" w:hAnsi="Times New Roman"/>
          <w:sz w:val="24"/>
          <w:szCs w:val="24"/>
        </w:rPr>
      </w:pPr>
      <w:r w:rsidRPr="00127AD2">
        <w:rPr>
          <w:rFonts w:ascii="Times New Roman" w:hAnsi="Times New Roman"/>
          <w:sz w:val="24"/>
          <w:szCs w:val="24"/>
        </w:rPr>
        <w:t>(6) Ak sú zachované vekové limity podľa odseku 4, vodič nákladného vozidla, ktorý je držiteľom osvedčenia o základnej kvalifikácii oprávňujúceho viesť vozidlo, na ktorého vedenie sa vyžaduje vodičské oprávnenie jednej skupiny, nie je povinný získať iné osvedčenie o základnej kvalifikácii na vedenie nákladného vozidla, na ktoré sa vyžaduje vodičské oprávnenie inej skupiny. To isté sa vzťahuje aj na vodiča vozidla osobnej dopravy podľa odseku 5.“.</w:t>
      </w:r>
    </w:p>
    <w:p w:rsidR="00884DB4" w:rsidRPr="00127AD2" w:rsidP="00127AD2">
      <w:pPr>
        <w:bidi w:val="0"/>
        <w:spacing w:after="0" w:line="240" w:lineRule="auto"/>
        <w:jc w:val="both"/>
        <w:rPr>
          <w:rFonts w:ascii="Times New Roman" w:hAnsi="Times New Roman"/>
          <w:sz w:val="24"/>
          <w:szCs w:val="24"/>
        </w:rPr>
      </w:pPr>
    </w:p>
    <w:p w:rsidR="00884DB4" w:rsidRPr="00127AD2" w:rsidP="00127AD2">
      <w:pPr>
        <w:numPr>
          <w:numId w:val="13"/>
        </w:numPr>
        <w:bidi w:val="0"/>
        <w:spacing w:after="0" w:line="240" w:lineRule="auto"/>
        <w:ind w:left="0" w:firstLine="357"/>
        <w:jc w:val="both"/>
        <w:rPr>
          <w:rFonts w:ascii="Times New Roman" w:hAnsi="Times New Roman"/>
          <w:sz w:val="24"/>
          <w:szCs w:val="24"/>
        </w:rPr>
      </w:pPr>
      <w:r w:rsidRPr="00127AD2">
        <w:rPr>
          <w:rFonts w:ascii="Times New Roman" w:hAnsi="Times New Roman"/>
          <w:sz w:val="24"/>
          <w:szCs w:val="24"/>
        </w:rPr>
        <w:t>V § 4 ods. 3 sa na konci bodka nahrádza bodkočiarkou a pripájajú sa tieto slová: „to neplatí, ak vodič takýto kurz absolvoval v rámci výcviku na získanie príslušného vodičského oprávnenia v posledných dvanástich mesiacoch pred začatím kurzu základnej kvalifikácie.“.</w:t>
      </w:r>
    </w:p>
    <w:p w:rsidR="00884DB4" w:rsidRPr="00127AD2" w:rsidP="00127AD2">
      <w:pPr>
        <w:bidi w:val="0"/>
        <w:spacing w:after="0" w:line="240" w:lineRule="auto"/>
        <w:jc w:val="both"/>
        <w:rPr>
          <w:rFonts w:ascii="Times New Roman" w:hAnsi="Times New Roman"/>
          <w:sz w:val="24"/>
          <w:szCs w:val="24"/>
        </w:rPr>
      </w:pPr>
    </w:p>
    <w:p w:rsidR="00884DB4" w:rsidRPr="00127AD2" w:rsidP="00127AD2">
      <w:pPr>
        <w:numPr>
          <w:numId w:val="13"/>
        </w:numPr>
        <w:bidi w:val="0"/>
        <w:spacing w:after="0" w:line="240" w:lineRule="auto"/>
        <w:ind w:left="0" w:firstLine="357"/>
        <w:jc w:val="both"/>
        <w:rPr>
          <w:rFonts w:ascii="Times New Roman" w:hAnsi="Times New Roman"/>
          <w:sz w:val="24"/>
          <w:szCs w:val="24"/>
        </w:rPr>
      </w:pPr>
      <w:r w:rsidRPr="00127AD2">
        <w:rPr>
          <w:rFonts w:ascii="Times New Roman" w:hAnsi="Times New Roman"/>
          <w:sz w:val="24"/>
          <w:szCs w:val="24"/>
        </w:rPr>
        <w:t>§ 4 sa dopĺňa odsekmi 5 až 8, ktoré znejú:</w:t>
      </w:r>
    </w:p>
    <w:p w:rsidR="00884DB4" w:rsidRPr="00127AD2" w:rsidP="00127AD2">
      <w:pPr>
        <w:bidi w:val="0"/>
        <w:spacing w:after="0" w:line="240" w:lineRule="auto"/>
        <w:ind w:firstLine="357"/>
        <w:jc w:val="both"/>
        <w:rPr>
          <w:rFonts w:ascii="Times New Roman" w:hAnsi="Times New Roman"/>
          <w:sz w:val="24"/>
          <w:szCs w:val="24"/>
        </w:rPr>
      </w:pPr>
      <w:r w:rsidRPr="00127AD2">
        <w:rPr>
          <w:rFonts w:ascii="Times New Roman" w:hAnsi="Times New Roman"/>
          <w:sz w:val="24"/>
          <w:szCs w:val="24"/>
        </w:rPr>
        <w:t>„(5) Po ukončení kurzu základnej kvalifikácie prevádzkovateľ školiaceho strediska vydá vodičovi potvrdenie o ukončení kurzu, ktoré obsahuje osobné údaje v rozsahu meno, priezvisko, titul, adresa bydliska, dátum a miesto narodenia, rozsah skupín vodičského oprávnenia a štátne občianstvo.</w:t>
      </w:r>
    </w:p>
    <w:p w:rsidR="00884DB4" w:rsidRPr="00127AD2" w:rsidP="00127AD2">
      <w:pPr>
        <w:bidi w:val="0"/>
        <w:spacing w:after="0" w:line="240" w:lineRule="auto"/>
        <w:jc w:val="both"/>
        <w:rPr>
          <w:rFonts w:ascii="Times New Roman" w:hAnsi="Times New Roman"/>
          <w:sz w:val="24"/>
          <w:szCs w:val="24"/>
        </w:rPr>
      </w:pPr>
    </w:p>
    <w:p w:rsidR="00884DB4" w:rsidRPr="00127AD2" w:rsidP="00127AD2">
      <w:pPr>
        <w:bidi w:val="0"/>
        <w:spacing w:after="0" w:line="240" w:lineRule="auto"/>
        <w:ind w:firstLine="357"/>
        <w:jc w:val="both"/>
        <w:rPr>
          <w:rFonts w:ascii="Times New Roman" w:hAnsi="Times New Roman"/>
          <w:sz w:val="24"/>
          <w:szCs w:val="24"/>
        </w:rPr>
      </w:pPr>
      <w:r w:rsidRPr="00127AD2">
        <w:rPr>
          <w:rFonts w:ascii="Times New Roman" w:hAnsi="Times New Roman"/>
          <w:sz w:val="24"/>
          <w:szCs w:val="24"/>
        </w:rPr>
        <w:t>(6) Ak kurz základnej kvalifikácie vykonáva autoškola, kurz základnej kvalifikácie sa môže vykonať súbežne alebo môže byť súčasťou vodičského kurzu v autoškole. Ak je kurz základnej kvalifikácie súčasťou vodičského kurzu, učebná osnova vodičského kurzu musí obsahovať aj učebnú osnovu kurzu základnej kvalifikácie v rozsahu a obsahu uvedenom v prílohe č. 1.</w:t>
      </w:r>
    </w:p>
    <w:p w:rsidR="00884DB4" w:rsidRPr="00127AD2" w:rsidP="00127AD2">
      <w:pPr>
        <w:bidi w:val="0"/>
        <w:spacing w:after="0" w:line="240" w:lineRule="auto"/>
        <w:jc w:val="both"/>
        <w:rPr>
          <w:rFonts w:ascii="Times New Roman" w:hAnsi="Times New Roman"/>
          <w:sz w:val="24"/>
          <w:szCs w:val="24"/>
        </w:rPr>
      </w:pPr>
    </w:p>
    <w:p w:rsidR="00884DB4" w:rsidRPr="00127AD2" w:rsidP="00127AD2">
      <w:pPr>
        <w:bidi w:val="0"/>
        <w:spacing w:after="0" w:line="240" w:lineRule="auto"/>
        <w:ind w:firstLine="357"/>
        <w:jc w:val="both"/>
        <w:rPr>
          <w:rFonts w:ascii="Times New Roman" w:hAnsi="Times New Roman"/>
          <w:sz w:val="24"/>
          <w:szCs w:val="24"/>
        </w:rPr>
      </w:pPr>
      <w:r w:rsidRPr="00127AD2">
        <w:rPr>
          <w:rFonts w:ascii="Times New Roman" w:hAnsi="Times New Roman"/>
          <w:sz w:val="24"/>
          <w:szCs w:val="24"/>
        </w:rPr>
        <w:t>(7) Prevádzkovateľ školiaceho strediska alebo ním poverená osoba hlási príslušnému okresnému úradu v sídle kraja začatie a ukončenie kurzu základnej kvalifikácie, a to najneskôr do dvoch hodín od jeho začatia a ukončenia. Hlásenie sa zasiela prostredníctvom jednotného informačného systému vydávania kvalifikačných kariet vodiča (ďalej len „informačný systém“), ktoré musí obsahovať</w:t>
      </w:r>
    </w:p>
    <w:p w:rsidR="00884DB4" w:rsidRPr="00127AD2" w:rsidP="00127AD2">
      <w:pPr>
        <w:pStyle w:val="ListParagraph"/>
        <w:numPr>
          <w:numId w:val="14"/>
        </w:numPr>
        <w:bidi w:val="0"/>
        <w:spacing w:after="0" w:line="240" w:lineRule="auto"/>
        <w:ind w:left="0" w:firstLine="357"/>
        <w:contextualSpacing w:val="0"/>
        <w:jc w:val="both"/>
        <w:rPr>
          <w:rFonts w:ascii="Times New Roman" w:hAnsi="Times New Roman"/>
          <w:sz w:val="24"/>
          <w:szCs w:val="24"/>
        </w:rPr>
      </w:pPr>
      <w:r w:rsidRPr="00127AD2">
        <w:rPr>
          <w:rFonts w:ascii="Times New Roman" w:hAnsi="Times New Roman"/>
          <w:sz w:val="24"/>
          <w:szCs w:val="24"/>
        </w:rPr>
        <w:t>názov a sídlo školiaceho strediska,</w:t>
      </w:r>
    </w:p>
    <w:p w:rsidR="00884DB4" w:rsidRPr="00127AD2" w:rsidP="00127AD2">
      <w:pPr>
        <w:pStyle w:val="ListParagraph"/>
        <w:numPr>
          <w:numId w:val="14"/>
        </w:numPr>
        <w:bidi w:val="0"/>
        <w:spacing w:after="0" w:line="240" w:lineRule="auto"/>
        <w:ind w:left="567" w:hanging="210"/>
        <w:contextualSpacing w:val="0"/>
        <w:jc w:val="both"/>
        <w:rPr>
          <w:rFonts w:ascii="Times New Roman" w:hAnsi="Times New Roman"/>
          <w:sz w:val="24"/>
          <w:szCs w:val="24"/>
        </w:rPr>
      </w:pPr>
      <w:r w:rsidRPr="00127AD2">
        <w:rPr>
          <w:rFonts w:ascii="Times New Roman" w:hAnsi="Times New Roman"/>
          <w:sz w:val="24"/>
          <w:szCs w:val="24"/>
        </w:rPr>
        <w:t>adresu schválených prevádzkových priestorov, v ktorých sa kurzy základnej kvalifikácie vykonávajú,</w:t>
      </w:r>
    </w:p>
    <w:p w:rsidR="00884DB4" w:rsidRPr="00127AD2" w:rsidP="00127AD2">
      <w:pPr>
        <w:pStyle w:val="ListParagraph"/>
        <w:numPr>
          <w:numId w:val="14"/>
        </w:numPr>
        <w:bidi w:val="0"/>
        <w:spacing w:after="0" w:line="240" w:lineRule="auto"/>
        <w:ind w:left="0" w:firstLine="357"/>
        <w:contextualSpacing w:val="0"/>
        <w:jc w:val="both"/>
        <w:rPr>
          <w:rFonts w:ascii="Times New Roman" w:hAnsi="Times New Roman"/>
          <w:sz w:val="24"/>
          <w:szCs w:val="24"/>
        </w:rPr>
      </w:pPr>
      <w:r w:rsidRPr="00127AD2">
        <w:rPr>
          <w:rFonts w:ascii="Times New Roman" w:hAnsi="Times New Roman"/>
          <w:sz w:val="24"/>
          <w:szCs w:val="24"/>
        </w:rPr>
        <w:t>dátum začatia a ukončenia kurzu, deň a hodinu vykonávania výučby teórie,</w:t>
      </w:r>
    </w:p>
    <w:p w:rsidR="00884DB4" w:rsidRPr="00127AD2" w:rsidP="00127AD2">
      <w:pPr>
        <w:pStyle w:val="ListParagraph"/>
        <w:numPr>
          <w:numId w:val="14"/>
        </w:numPr>
        <w:bidi w:val="0"/>
        <w:spacing w:after="0" w:line="240" w:lineRule="auto"/>
        <w:ind w:left="567" w:hanging="210"/>
        <w:contextualSpacing w:val="0"/>
        <w:jc w:val="both"/>
        <w:rPr>
          <w:rFonts w:ascii="Times New Roman" w:hAnsi="Times New Roman"/>
          <w:sz w:val="24"/>
          <w:szCs w:val="24"/>
        </w:rPr>
      </w:pPr>
      <w:r w:rsidRPr="00127AD2">
        <w:rPr>
          <w:rFonts w:ascii="Times New Roman" w:hAnsi="Times New Roman"/>
          <w:sz w:val="24"/>
          <w:szCs w:val="24"/>
        </w:rPr>
        <w:t>menný zoznam účastníkov kurzu s uvedením ich mena, priezviska, titulu, adresy bydliska, dátumu a miesta narodenia, štátneho občianstva, skupiny vodičského oprávnenia.</w:t>
      </w:r>
    </w:p>
    <w:p w:rsidR="00884DB4" w:rsidRPr="00127AD2" w:rsidP="00127AD2">
      <w:pPr>
        <w:bidi w:val="0"/>
        <w:spacing w:after="0" w:line="240" w:lineRule="auto"/>
        <w:jc w:val="both"/>
        <w:rPr>
          <w:rFonts w:ascii="Times New Roman" w:hAnsi="Times New Roman"/>
          <w:sz w:val="24"/>
          <w:szCs w:val="24"/>
        </w:rPr>
      </w:pPr>
    </w:p>
    <w:p w:rsidR="00884DB4" w:rsidRPr="00127AD2" w:rsidP="00127AD2">
      <w:pPr>
        <w:bidi w:val="0"/>
        <w:spacing w:after="0" w:line="240" w:lineRule="auto"/>
        <w:ind w:firstLine="357"/>
        <w:jc w:val="both"/>
        <w:rPr>
          <w:rFonts w:ascii="Times New Roman" w:hAnsi="Times New Roman"/>
          <w:sz w:val="24"/>
          <w:szCs w:val="24"/>
        </w:rPr>
      </w:pPr>
      <w:r w:rsidRPr="00127AD2">
        <w:rPr>
          <w:rFonts w:ascii="Times New Roman" w:hAnsi="Times New Roman"/>
          <w:sz w:val="24"/>
          <w:szCs w:val="24"/>
        </w:rPr>
        <w:t>(8) Kurz základnej kvalifikácie musí byť ukončený najneskôr do jedného roka od jeho začatia.“.</w:t>
      </w:r>
    </w:p>
    <w:p w:rsidR="00884DB4" w:rsidRPr="00127AD2" w:rsidP="00127AD2">
      <w:pPr>
        <w:bidi w:val="0"/>
        <w:spacing w:after="0" w:line="240" w:lineRule="auto"/>
        <w:jc w:val="both"/>
        <w:rPr>
          <w:rFonts w:ascii="Times New Roman" w:hAnsi="Times New Roman"/>
          <w:sz w:val="24"/>
          <w:szCs w:val="24"/>
        </w:rPr>
      </w:pPr>
    </w:p>
    <w:p w:rsidR="00884DB4" w:rsidRPr="00127AD2" w:rsidP="00127AD2">
      <w:pPr>
        <w:pStyle w:val="ListParagraph"/>
        <w:numPr>
          <w:numId w:val="13"/>
        </w:numPr>
        <w:bidi w:val="0"/>
        <w:spacing w:after="0" w:line="240" w:lineRule="auto"/>
        <w:ind w:left="0" w:firstLine="357"/>
        <w:contextualSpacing w:val="0"/>
        <w:jc w:val="both"/>
        <w:rPr>
          <w:rFonts w:ascii="Times New Roman" w:hAnsi="Times New Roman"/>
          <w:sz w:val="24"/>
          <w:szCs w:val="24"/>
          <w:lang w:eastAsia="sk-SK"/>
        </w:rPr>
      </w:pPr>
      <w:r w:rsidRPr="00127AD2">
        <w:rPr>
          <w:rFonts w:ascii="Times New Roman" w:hAnsi="Times New Roman"/>
          <w:sz w:val="24"/>
          <w:szCs w:val="24"/>
          <w:lang w:eastAsia="sk-SK"/>
        </w:rPr>
        <w:t xml:space="preserve"> V § 4a ods. 2 písmená b) až d) znejú:</w:t>
      </w:r>
    </w:p>
    <w:p w:rsidR="00884DB4" w:rsidRPr="00127AD2" w:rsidP="00127AD2">
      <w:pPr>
        <w:pStyle w:val="ListParagraph"/>
        <w:bidi w:val="0"/>
        <w:spacing w:after="0" w:line="240" w:lineRule="auto"/>
        <w:ind w:left="709" w:hanging="352"/>
        <w:contextualSpacing w:val="0"/>
        <w:jc w:val="both"/>
        <w:rPr>
          <w:rFonts w:ascii="Times New Roman" w:hAnsi="Times New Roman"/>
          <w:sz w:val="24"/>
          <w:szCs w:val="24"/>
          <w:lang w:eastAsia="sk-SK"/>
        </w:rPr>
      </w:pPr>
      <w:r w:rsidRPr="00127AD2">
        <w:rPr>
          <w:rFonts w:ascii="Times New Roman" w:hAnsi="Times New Roman"/>
          <w:sz w:val="24"/>
          <w:szCs w:val="24"/>
          <w:lang w:eastAsia="sk-SK"/>
        </w:rPr>
        <w:t>„b) zoznam lektorov, ktorý obsahuje meno, priezvisko lektorov; prílohou zoznamu sú originály alebo úradne osvedčené kópie dokladov preukazujúcich odborné predpoklady a prax lektorov, ktorí majú:</w:t>
      </w:r>
    </w:p>
    <w:p w:rsidR="00884DB4" w:rsidRPr="00127AD2" w:rsidP="00127AD2">
      <w:pPr>
        <w:pStyle w:val="ListParagraph"/>
        <w:bidi w:val="0"/>
        <w:spacing w:after="0" w:line="240" w:lineRule="auto"/>
        <w:ind w:left="851" w:hanging="137"/>
        <w:contextualSpacing w:val="0"/>
        <w:jc w:val="both"/>
        <w:rPr>
          <w:rFonts w:ascii="Times New Roman" w:hAnsi="Times New Roman"/>
          <w:sz w:val="24"/>
          <w:szCs w:val="24"/>
          <w:lang w:eastAsia="sk-SK"/>
        </w:rPr>
      </w:pPr>
      <w:r w:rsidRPr="00127AD2">
        <w:rPr>
          <w:rFonts w:ascii="Times New Roman" w:hAnsi="Times New Roman"/>
          <w:sz w:val="24"/>
          <w:szCs w:val="24"/>
          <w:lang w:eastAsia="sk-SK"/>
        </w:rPr>
        <w:t xml:space="preserve">1. stredné vzdelanie s maturitnou skúškou v odboroch súvisiacich s ekonomikou </w:t>
        <w:br/>
        <w:t>a prevádzkou cestnej dopravy a minimálne päť rokov praxe v danom odbore alebo</w:t>
      </w:r>
    </w:p>
    <w:p w:rsidR="00884DB4" w:rsidRPr="00127AD2" w:rsidP="00127AD2">
      <w:pPr>
        <w:pStyle w:val="ListParagraph"/>
        <w:bidi w:val="0"/>
        <w:spacing w:after="0" w:line="240" w:lineRule="auto"/>
        <w:ind w:left="851" w:hanging="137"/>
        <w:contextualSpacing w:val="0"/>
        <w:jc w:val="both"/>
        <w:rPr>
          <w:rFonts w:ascii="Times New Roman" w:hAnsi="Times New Roman"/>
          <w:sz w:val="24"/>
          <w:szCs w:val="24"/>
          <w:lang w:eastAsia="sk-SK"/>
        </w:rPr>
      </w:pPr>
      <w:r w:rsidRPr="00127AD2">
        <w:rPr>
          <w:rFonts w:ascii="Times New Roman" w:hAnsi="Times New Roman"/>
          <w:sz w:val="24"/>
          <w:szCs w:val="24"/>
          <w:lang w:eastAsia="sk-SK"/>
        </w:rPr>
        <w:t>2. vysokoškolské vzdelanie súvisiace s ekonomikou a prevádzkou cestnej dopravy a minimálne päť rokov praxe v danom odbore,</w:t>
      </w:r>
    </w:p>
    <w:p w:rsidR="00884DB4" w:rsidRPr="00127AD2" w:rsidP="00127AD2">
      <w:pPr>
        <w:pStyle w:val="ListParagraph"/>
        <w:bidi w:val="0"/>
        <w:spacing w:after="0" w:line="240" w:lineRule="auto"/>
        <w:ind w:left="851" w:hanging="137"/>
        <w:contextualSpacing w:val="0"/>
        <w:jc w:val="both"/>
        <w:rPr>
          <w:rFonts w:ascii="Times New Roman" w:hAnsi="Times New Roman"/>
          <w:sz w:val="24"/>
          <w:szCs w:val="24"/>
          <w:lang w:eastAsia="sk-SK"/>
        </w:rPr>
      </w:pPr>
      <w:r w:rsidRPr="00127AD2">
        <w:rPr>
          <w:rFonts w:ascii="Times New Roman" w:hAnsi="Times New Roman"/>
          <w:sz w:val="24"/>
          <w:szCs w:val="24"/>
          <w:lang w:eastAsia="sk-SK"/>
        </w:rPr>
        <w:t>3. stredné vzdelanie s maturitnou skúškou v odboroch odborných tém teoretickej časti podľa prílohy č. 1 oddielu 1 a minimálne päť rokov praxe v danom odbore alebo</w:t>
      </w:r>
    </w:p>
    <w:p w:rsidR="00884DB4" w:rsidRPr="00127AD2" w:rsidP="00127AD2">
      <w:pPr>
        <w:pStyle w:val="ListParagraph"/>
        <w:bidi w:val="0"/>
        <w:spacing w:after="0" w:line="240" w:lineRule="auto"/>
        <w:ind w:left="851" w:hanging="137"/>
        <w:contextualSpacing w:val="0"/>
        <w:jc w:val="both"/>
        <w:rPr>
          <w:rFonts w:ascii="Times New Roman" w:hAnsi="Times New Roman"/>
          <w:sz w:val="24"/>
          <w:szCs w:val="24"/>
          <w:lang w:eastAsia="sk-SK"/>
        </w:rPr>
      </w:pPr>
      <w:r w:rsidRPr="00127AD2">
        <w:rPr>
          <w:rFonts w:ascii="Times New Roman" w:hAnsi="Times New Roman"/>
          <w:sz w:val="24"/>
          <w:szCs w:val="24"/>
          <w:lang w:eastAsia="sk-SK"/>
        </w:rPr>
        <w:t>4. vysokoškolské vzdelanie v odboroch odborných tém teoretickej časti podľa prílohy č. 1 oddielu 1 a minimálne päť rokov praxe v danom odbore,</w:t>
      </w:r>
    </w:p>
    <w:p w:rsidR="00884DB4" w:rsidRPr="00127AD2" w:rsidP="00127AD2">
      <w:pPr>
        <w:bidi w:val="0"/>
        <w:spacing w:after="0" w:line="240" w:lineRule="auto"/>
        <w:ind w:left="709"/>
        <w:jc w:val="both"/>
        <w:rPr>
          <w:rFonts w:ascii="Times New Roman" w:hAnsi="Times New Roman"/>
          <w:sz w:val="24"/>
          <w:szCs w:val="24"/>
          <w:lang w:eastAsia="sk-SK"/>
        </w:rPr>
      </w:pPr>
      <w:r w:rsidRPr="00127AD2">
        <w:rPr>
          <w:rFonts w:ascii="Times New Roman" w:hAnsi="Times New Roman"/>
          <w:sz w:val="24"/>
          <w:szCs w:val="24"/>
          <w:lang w:eastAsia="sk-SK"/>
        </w:rPr>
        <w:t>5. inštruktorské oprávnenie,</w:t>
      </w:r>
      <w:r w:rsidRPr="00127AD2">
        <w:rPr>
          <w:rFonts w:ascii="Times New Roman" w:hAnsi="Times New Roman"/>
          <w:sz w:val="24"/>
          <w:szCs w:val="24"/>
          <w:vertAlign w:val="superscript"/>
          <w:lang w:eastAsia="sk-SK"/>
        </w:rPr>
        <w:t>3b</w:t>
      </w:r>
      <w:r w:rsidRPr="00127AD2">
        <w:rPr>
          <w:rFonts w:ascii="Times New Roman" w:hAnsi="Times New Roman"/>
          <w:sz w:val="24"/>
          <w:szCs w:val="24"/>
          <w:lang w:eastAsia="sk-SK"/>
        </w:rPr>
        <w:t>) ak ide o vykonávanie praktických jázd a minimálne päť rokov praxe v danom odbore,</w:t>
      </w:r>
    </w:p>
    <w:p w:rsidR="00884DB4" w:rsidRPr="00127AD2" w:rsidP="00127AD2">
      <w:pPr>
        <w:bidi w:val="0"/>
        <w:spacing w:after="0" w:line="240" w:lineRule="auto"/>
        <w:ind w:left="709" w:hanging="352"/>
        <w:jc w:val="both"/>
        <w:rPr>
          <w:rFonts w:ascii="Times New Roman" w:hAnsi="Times New Roman"/>
          <w:sz w:val="24"/>
          <w:szCs w:val="24"/>
        </w:rPr>
      </w:pPr>
      <w:r w:rsidRPr="00127AD2">
        <w:rPr>
          <w:rFonts w:ascii="Times New Roman" w:hAnsi="Times New Roman"/>
          <w:sz w:val="24"/>
          <w:szCs w:val="24"/>
        </w:rPr>
        <w:t>c)</w:t>
        <w:tab/>
        <w:t>doklad preukazujúci vlastníctvo alebo nájom miestnosti ako učebne zodpovedajúcej všeobecným stavebno-technickým požiadavkám na pobytové miestnosti a požiadavkám ustanovený</w:t>
      </w:r>
      <w:r w:rsidRPr="00127AD2" w:rsidR="00332F7B">
        <w:rPr>
          <w:rFonts w:ascii="Times New Roman" w:hAnsi="Times New Roman"/>
          <w:sz w:val="24"/>
          <w:szCs w:val="24"/>
        </w:rPr>
        <w:t>m</w:t>
      </w:r>
      <w:r w:rsidRPr="00127AD2">
        <w:rPr>
          <w:rFonts w:ascii="Times New Roman" w:hAnsi="Times New Roman"/>
          <w:sz w:val="24"/>
          <w:szCs w:val="24"/>
        </w:rPr>
        <w:t xml:space="preserve"> </w:t>
      </w:r>
      <w:r w:rsidRPr="00127AD2" w:rsidR="003406EF">
        <w:rPr>
          <w:rFonts w:ascii="Times New Roman" w:hAnsi="Times New Roman"/>
          <w:sz w:val="24"/>
          <w:szCs w:val="24"/>
        </w:rPr>
        <w:t>všeobecne záväzným právnym predpisom</w:t>
      </w:r>
      <w:r w:rsidRPr="00127AD2" w:rsidR="00A33770">
        <w:rPr>
          <w:rFonts w:ascii="Times New Roman" w:hAnsi="Times New Roman"/>
          <w:sz w:val="24"/>
          <w:szCs w:val="24"/>
        </w:rPr>
        <w:t xml:space="preserve"> vydaným</w:t>
      </w:r>
      <w:r w:rsidRPr="00127AD2" w:rsidR="00BF3CCA">
        <w:rPr>
          <w:rFonts w:ascii="Times New Roman" w:hAnsi="Times New Roman"/>
          <w:sz w:val="24"/>
          <w:szCs w:val="24"/>
        </w:rPr>
        <w:t xml:space="preserve"> podľa § 11h písm. f)</w:t>
      </w:r>
      <w:r w:rsidRPr="00127AD2">
        <w:rPr>
          <w:rFonts w:ascii="Times New Roman" w:hAnsi="Times New Roman"/>
          <w:sz w:val="24"/>
          <w:szCs w:val="24"/>
        </w:rPr>
        <w:t>,</w:t>
      </w:r>
    </w:p>
    <w:p w:rsidR="00884DB4" w:rsidRPr="00127AD2" w:rsidP="00127AD2">
      <w:pPr>
        <w:bidi w:val="0"/>
        <w:spacing w:after="0" w:line="240" w:lineRule="auto"/>
        <w:ind w:left="709" w:hanging="352"/>
        <w:jc w:val="both"/>
        <w:rPr>
          <w:rFonts w:ascii="Times New Roman" w:hAnsi="Times New Roman"/>
          <w:sz w:val="24"/>
          <w:szCs w:val="24"/>
        </w:rPr>
      </w:pPr>
      <w:r w:rsidRPr="00127AD2">
        <w:rPr>
          <w:rFonts w:ascii="Times New Roman" w:hAnsi="Times New Roman"/>
          <w:sz w:val="24"/>
          <w:szCs w:val="24"/>
        </w:rPr>
        <w:t xml:space="preserve"> d) doklad preukazujúci vlastníctvo alebo nájom výcvikových vozidiel, ktoré zodpovedajú skupine vodičského oprávnenia a zodpovedajú požiadavkám ustanovených všeobecne záväzným právnym predpisom; počet výcvikových vozidiel je primeraný počtu účastníkov v kurze,“.</w:t>
      </w:r>
    </w:p>
    <w:p w:rsidR="00884DB4" w:rsidRPr="00127AD2" w:rsidP="00127AD2">
      <w:pPr>
        <w:bidi w:val="0"/>
        <w:spacing w:after="0" w:line="240" w:lineRule="auto"/>
        <w:jc w:val="both"/>
        <w:rPr>
          <w:rFonts w:ascii="Times New Roman" w:hAnsi="Times New Roman"/>
          <w:sz w:val="24"/>
          <w:szCs w:val="24"/>
        </w:rPr>
      </w:pPr>
    </w:p>
    <w:p w:rsidR="00884DB4" w:rsidRPr="00127AD2" w:rsidP="00127AD2">
      <w:pPr>
        <w:pStyle w:val="ListParagraph"/>
        <w:numPr>
          <w:numId w:val="13"/>
        </w:numPr>
        <w:bidi w:val="0"/>
        <w:spacing w:after="0" w:line="240" w:lineRule="auto"/>
        <w:ind w:left="0" w:firstLine="357"/>
        <w:contextualSpacing w:val="0"/>
        <w:jc w:val="both"/>
        <w:rPr>
          <w:rFonts w:ascii="Times New Roman" w:hAnsi="Times New Roman"/>
          <w:sz w:val="24"/>
          <w:szCs w:val="24"/>
          <w:lang w:eastAsia="sk-SK"/>
        </w:rPr>
      </w:pPr>
      <w:r w:rsidRPr="00127AD2">
        <w:rPr>
          <w:rFonts w:ascii="Times New Roman" w:hAnsi="Times New Roman"/>
          <w:sz w:val="24"/>
          <w:szCs w:val="24"/>
          <w:lang w:eastAsia="sk-SK"/>
        </w:rPr>
        <w:t>§ 4a ods. 2 sa dopĺňa písmenami f) a g), ktoré znejú:</w:t>
      </w:r>
    </w:p>
    <w:p w:rsidR="00884DB4" w:rsidRPr="00127AD2" w:rsidP="00127AD2">
      <w:pPr>
        <w:bidi w:val="0"/>
        <w:spacing w:after="0" w:line="240" w:lineRule="auto"/>
        <w:ind w:firstLine="357"/>
        <w:jc w:val="both"/>
        <w:rPr>
          <w:rFonts w:ascii="Times New Roman" w:hAnsi="Times New Roman"/>
          <w:sz w:val="24"/>
          <w:szCs w:val="24"/>
        </w:rPr>
      </w:pPr>
      <w:r w:rsidRPr="00127AD2">
        <w:rPr>
          <w:rFonts w:ascii="Times New Roman" w:hAnsi="Times New Roman"/>
          <w:sz w:val="24"/>
          <w:szCs w:val="24"/>
        </w:rPr>
        <w:t>„f) výpis z registra trestov žiadateľa a štatutárneho orgánu nie starší ako tri mesiace,</w:t>
      </w:r>
    </w:p>
    <w:p w:rsidR="00884DB4" w:rsidRPr="00127AD2" w:rsidP="00127AD2">
      <w:pPr>
        <w:bidi w:val="0"/>
        <w:spacing w:after="0" w:line="240" w:lineRule="auto"/>
        <w:ind w:firstLine="357"/>
        <w:jc w:val="both"/>
        <w:rPr>
          <w:rFonts w:ascii="Times New Roman" w:hAnsi="Times New Roman"/>
          <w:sz w:val="24"/>
          <w:szCs w:val="24"/>
        </w:rPr>
      </w:pPr>
      <w:r w:rsidRPr="00127AD2">
        <w:rPr>
          <w:rFonts w:ascii="Times New Roman" w:hAnsi="Times New Roman"/>
          <w:sz w:val="24"/>
          <w:szCs w:val="24"/>
        </w:rPr>
        <w:t xml:space="preserve"> g) meno a priezvisko osoby, ktorá je zodpovedným zástupcom školiaceho strediska.“.</w:t>
      </w:r>
    </w:p>
    <w:p w:rsidR="00884DB4" w:rsidRPr="00127AD2" w:rsidP="00127AD2">
      <w:pPr>
        <w:bidi w:val="0"/>
        <w:spacing w:after="0" w:line="240" w:lineRule="auto"/>
        <w:jc w:val="both"/>
        <w:rPr>
          <w:rFonts w:ascii="Times New Roman" w:hAnsi="Times New Roman"/>
          <w:sz w:val="24"/>
          <w:szCs w:val="24"/>
        </w:rPr>
      </w:pPr>
    </w:p>
    <w:p w:rsidR="00884DB4" w:rsidRPr="00127AD2" w:rsidP="00127AD2">
      <w:pPr>
        <w:numPr>
          <w:numId w:val="13"/>
        </w:numPr>
        <w:bidi w:val="0"/>
        <w:spacing w:after="0" w:line="240" w:lineRule="auto"/>
        <w:ind w:left="0" w:firstLine="357"/>
        <w:jc w:val="both"/>
        <w:rPr>
          <w:rFonts w:ascii="Times New Roman" w:hAnsi="Times New Roman"/>
          <w:sz w:val="24"/>
          <w:szCs w:val="24"/>
        </w:rPr>
      </w:pPr>
      <w:r w:rsidRPr="00127AD2">
        <w:rPr>
          <w:rFonts w:ascii="Times New Roman" w:hAnsi="Times New Roman"/>
          <w:sz w:val="24"/>
          <w:szCs w:val="24"/>
        </w:rPr>
        <w:t>§ 4a sa dopĺňa odsekmi 4 až 6, ktoré znejú:</w:t>
      </w:r>
    </w:p>
    <w:p w:rsidR="00884DB4" w:rsidRPr="00127AD2" w:rsidP="00127AD2">
      <w:pPr>
        <w:bidi w:val="0"/>
        <w:spacing w:after="0" w:line="240" w:lineRule="auto"/>
        <w:ind w:firstLine="357"/>
        <w:jc w:val="both"/>
        <w:rPr>
          <w:rFonts w:ascii="Times New Roman" w:hAnsi="Times New Roman"/>
          <w:sz w:val="24"/>
          <w:szCs w:val="24"/>
        </w:rPr>
      </w:pPr>
      <w:r w:rsidRPr="00127AD2">
        <w:rPr>
          <w:rFonts w:ascii="Times New Roman" w:hAnsi="Times New Roman"/>
          <w:sz w:val="24"/>
          <w:szCs w:val="24"/>
        </w:rPr>
        <w:t>„(4) Registráciu na vykonávanie kurzov základnej kvalifikácie je možné udeliť samostatne alebo spoločne podľa druhu dopravy uvedenej v § 2 ods. 1. Údaje o udelenej registrácii školiaceho strediska sa zapisujú prostredníctvom informačného systému.</w:t>
      </w:r>
    </w:p>
    <w:p w:rsidR="00884DB4" w:rsidRPr="00127AD2" w:rsidP="00127AD2">
      <w:pPr>
        <w:bidi w:val="0"/>
        <w:spacing w:after="0" w:line="240" w:lineRule="auto"/>
        <w:jc w:val="both"/>
        <w:rPr>
          <w:rFonts w:ascii="Times New Roman" w:hAnsi="Times New Roman"/>
          <w:sz w:val="24"/>
          <w:szCs w:val="24"/>
        </w:rPr>
      </w:pPr>
    </w:p>
    <w:p w:rsidR="00884DB4" w:rsidRPr="00127AD2" w:rsidP="00127AD2">
      <w:pPr>
        <w:bidi w:val="0"/>
        <w:spacing w:after="0" w:line="240" w:lineRule="auto"/>
        <w:ind w:firstLine="357"/>
        <w:jc w:val="both"/>
        <w:rPr>
          <w:rFonts w:ascii="Times New Roman" w:hAnsi="Times New Roman"/>
          <w:sz w:val="24"/>
          <w:szCs w:val="24"/>
        </w:rPr>
      </w:pPr>
      <w:r w:rsidRPr="00127AD2">
        <w:rPr>
          <w:rFonts w:ascii="Times New Roman" w:hAnsi="Times New Roman"/>
          <w:sz w:val="24"/>
          <w:szCs w:val="24"/>
        </w:rPr>
        <w:t>(5) Rozhodnutie o registrácií školiaceho strediska obsahuje</w:t>
      </w:r>
    </w:p>
    <w:p w:rsidR="00884DB4" w:rsidRPr="00127AD2" w:rsidP="00127AD2">
      <w:pPr>
        <w:bidi w:val="0"/>
        <w:spacing w:after="0" w:line="240" w:lineRule="auto"/>
        <w:ind w:firstLine="357"/>
        <w:jc w:val="both"/>
        <w:rPr>
          <w:rFonts w:ascii="Times New Roman" w:hAnsi="Times New Roman"/>
          <w:sz w:val="24"/>
          <w:szCs w:val="24"/>
        </w:rPr>
      </w:pPr>
      <w:r w:rsidRPr="00127AD2">
        <w:rPr>
          <w:rFonts w:ascii="Times New Roman" w:hAnsi="Times New Roman"/>
          <w:sz w:val="24"/>
          <w:szCs w:val="24"/>
        </w:rPr>
        <w:t>a) obchodné meno prevádzkovateľa školiaceho strediska,</w:t>
      </w:r>
    </w:p>
    <w:p w:rsidR="00884DB4" w:rsidRPr="00127AD2" w:rsidP="00127AD2">
      <w:pPr>
        <w:bidi w:val="0"/>
        <w:spacing w:after="0" w:line="240" w:lineRule="auto"/>
        <w:ind w:firstLine="357"/>
        <w:jc w:val="both"/>
        <w:rPr>
          <w:rFonts w:ascii="Times New Roman" w:hAnsi="Times New Roman"/>
          <w:sz w:val="24"/>
          <w:szCs w:val="24"/>
        </w:rPr>
      </w:pPr>
      <w:r w:rsidRPr="00127AD2">
        <w:rPr>
          <w:rFonts w:ascii="Times New Roman" w:hAnsi="Times New Roman"/>
          <w:sz w:val="24"/>
          <w:szCs w:val="24"/>
        </w:rPr>
        <w:t>b) identifikačné číslo prevádzkovateľa školiaceho strediska,</w:t>
      </w:r>
    </w:p>
    <w:p w:rsidR="00884DB4" w:rsidRPr="00127AD2" w:rsidP="00127AD2">
      <w:pPr>
        <w:bidi w:val="0"/>
        <w:spacing w:after="0" w:line="240" w:lineRule="auto"/>
        <w:ind w:firstLine="357"/>
        <w:jc w:val="both"/>
        <w:rPr>
          <w:rFonts w:ascii="Times New Roman" w:hAnsi="Times New Roman"/>
          <w:sz w:val="24"/>
          <w:szCs w:val="24"/>
        </w:rPr>
      </w:pPr>
      <w:r w:rsidRPr="00127AD2">
        <w:rPr>
          <w:rFonts w:ascii="Times New Roman" w:hAnsi="Times New Roman"/>
          <w:sz w:val="24"/>
          <w:szCs w:val="24"/>
        </w:rPr>
        <w:t>c) sídlo podnikania prevádzkovateľa školiaceho strediska,</w:t>
      </w:r>
    </w:p>
    <w:p w:rsidR="00884DB4" w:rsidRPr="00127AD2" w:rsidP="00127AD2">
      <w:pPr>
        <w:bidi w:val="0"/>
        <w:spacing w:after="0" w:line="240" w:lineRule="auto"/>
        <w:ind w:firstLine="357"/>
        <w:jc w:val="both"/>
        <w:rPr>
          <w:rFonts w:ascii="Times New Roman" w:hAnsi="Times New Roman"/>
          <w:sz w:val="24"/>
          <w:szCs w:val="24"/>
        </w:rPr>
      </w:pPr>
      <w:r w:rsidRPr="00127AD2">
        <w:rPr>
          <w:rFonts w:ascii="Times New Roman" w:hAnsi="Times New Roman"/>
          <w:sz w:val="24"/>
          <w:szCs w:val="24"/>
        </w:rPr>
        <w:t>d) adresu prevádzok školiaceho strediska vrátane ich učební na vykonávanie kurzov,</w:t>
      </w:r>
    </w:p>
    <w:p w:rsidR="00884DB4" w:rsidRPr="00127AD2" w:rsidP="00127AD2">
      <w:pPr>
        <w:bidi w:val="0"/>
        <w:spacing w:after="0" w:line="240" w:lineRule="auto"/>
        <w:ind w:firstLine="357"/>
        <w:jc w:val="both"/>
        <w:rPr>
          <w:rFonts w:ascii="Times New Roman" w:hAnsi="Times New Roman"/>
          <w:sz w:val="24"/>
          <w:szCs w:val="24"/>
        </w:rPr>
      </w:pPr>
      <w:r w:rsidRPr="00127AD2">
        <w:rPr>
          <w:rFonts w:ascii="Times New Roman" w:hAnsi="Times New Roman"/>
          <w:sz w:val="24"/>
          <w:szCs w:val="24"/>
        </w:rPr>
        <w:t>e) meno a priezvisko zodpovedného zástupcu  školiaceho strediska,</w:t>
      </w:r>
    </w:p>
    <w:p w:rsidR="00884DB4" w:rsidRPr="00127AD2" w:rsidP="00127AD2">
      <w:pPr>
        <w:bidi w:val="0"/>
        <w:spacing w:after="0" w:line="240" w:lineRule="auto"/>
        <w:ind w:firstLine="357"/>
        <w:jc w:val="both"/>
        <w:rPr>
          <w:rFonts w:ascii="Times New Roman" w:hAnsi="Times New Roman"/>
          <w:sz w:val="24"/>
          <w:szCs w:val="24"/>
        </w:rPr>
      </w:pPr>
      <w:r w:rsidRPr="00127AD2">
        <w:rPr>
          <w:rFonts w:ascii="Times New Roman" w:hAnsi="Times New Roman"/>
          <w:sz w:val="24"/>
          <w:szCs w:val="24"/>
        </w:rPr>
        <w:t>f) rozsah registrácie podľa druhu dopravy,</w:t>
      </w:r>
    </w:p>
    <w:p w:rsidR="00884DB4" w:rsidRPr="00127AD2" w:rsidP="00127AD2">
      <w:pPr>
        <w:bidi w:val="0"/>
        <w:spacing w:after="0" w:line="240" w:lineRule="auto"/>
        <w:ind w:firstLine="357"/>
        <w:jc w:val="both"/>
        <w:rPr>
          <w:rFonts w:ascii="Times New Roman" w:hAnsi="Times New Roman"/>
          <w:sz w:val="24"/>
          <w:szCs w:val="24"/>
        </w:rPr>
      </w:pPr>
      <w:r w:rsidRPr="00127AD2">
        <w:rPr>
          <w:rFonts w:ascii="Times New Roman" w:hAnsi="Times New Roman"/>
          <w:sz w:val="24"/>
          <w:szCs w:val="24"/>
        </w:rPr>
        <w:t xml:space="preserve">g) evidenčné čísla výcvikových vozidiel používaných v kurzoch, </w:t>
      </w:r>
    </w:p>
    <w:p w:rsidR="00884DB4" w:rsidRPr="00127AD2" w:rsidP="00127AD2">
      <w:pPr>
        <w:bidi w:val="0"/>
        <w:spacing w:after="0" w:line="240" w:lineRule="auto"/>
        <w:ind w:firstLine="357"/>
        <w:jc w:val="both"/>
        <w:rPr>
          <w:rFonts w:ascii="Times New Roman" w:hAnsi="Times New Roman"/>
          <w:sz w:val="24"/>
          <w:szCs w:val="24"/>
        </w:rPr>
      </w:pPr>
      <w:r w:rsidRPr="00127AD2">
        <w:rPr>
          <w:rFonts w:ascii="Times New Roman" w:hAnsi="Times New Roman"/>
          <w:sz w:val="24"/>
          <w:szCs w:val="24"/>
        </w:rPr>
        <w:t>h) menný zoznam lektorov a inštruktorov podľa výučby teoretickej časti a praktickej časti.</w:t>
      </w:r>
    </w:p>
    <w:p w:rsidR="00884DB4" w:rsidRPr="00127AD2" w:rsidP="00127AD2">
      <w:pPr>
        <w:bidi w:val="0"/>
        <w:spacing w:after="0" w:line="240" w:lineRule="auto"/>
        <w:jc w:val="both"/>
        <w:rPr>
          <w:rFonts w:ascii="Times New Roman" w:hAnsi="Times New Roman"/>
          <w:sz w:val="24"/>
          <w:szCs w:val="24"/>
        </w:rPr>
      </w:pPr>
    </w:p>
    <w:p w:rsidR="00884DB4" w:rsidRPr="00127AD2" w:rsidP="00127AD2">
      <w:pPr>
        <w:bidi w:val="0"/>
        <w:spacing w:after="0" w:line="240" w:lineRule="auto"/>
        <w:ind w:firstLine="357"/>
        <w:jc w:val="both"/>
        <w:rPr>
          <w:rFonts w:ascii="Times New Roman" w:hAnsi="Times New Roman"/>
          <w:sz w:val="24"/>
          <w:szCs w:val="24"/>
        </w:rPr>
      </w:pPr>
      <w:r w:rsidRPr="00127AD2">
        <w:rPr>
          <w:rFonts w:ascii="Times New Roman" w:hAnsi="Times New Roman"/>
          <w:sz w:val="24"/>
          <w:szCs w:val="24"/>
        </w:rPr>
        <w:t>(6) Registrácia na vykonávanie kurzov základnej kvalifikácie sa neudelí, ak žiadateľ alebo štatutárny orgán žiadateľa bol</w:t>
      </w:r>
    </w:p>
    <w:p w:rsidR="00884DB4" w:rsidRPr="00127AD2" w:rsidP="00127AD2">
      <w:pPr>
        <w:bidi w:val="0"/>
        <w:spacing w:after="0" w:line="240" w:lineRule="auto"/>
        <w:ind w:firstLine="357"/>
        <w:jc w:val="both"/>
        <w:rPr>
          <w:rFonts w:ascii="Times New Roman" w:hAnsi="Times New Roman"/>
          <w:sz w:val="24"/>
          <w:szCs w:val="24"/>
        </w:rPr>
      </w:pPr>
      <w:r w:rsidRPr="00127AD2">
        <w:rPr>
          <w:rFonts w:ascii="Times New Roman" w:hAnsi="Times New Roman"/>
          <w:sz w:val="24"/>
          <w:szCs w:val="24"/>
        </w:rPr>
        <w:t>a) právoplatne odsúdený za úmyselný trestný čin a trest nebol zahladený alebo</w:t>
      </w:r>
    </w:p>
    <w:p w:rsidR="00884DB4" w:rsidRPr="00127AD2" w:rsidP="00127AD2">
      <w:pPr>
        <w:bidi w:val="0"/>
        <w:spacing w:after="0" w:line="240" w:lineRule="auto"/>
        <w:ind w:left="567" w:hanging="210"/>
        <w:jc w:val="both"/>
        <w:rPr>
          <w:rFonts w:ascii="Times New Roman" w:hAnsi="Times New Roman"/>
          <w:sz w:val="24"/>
          <w:szCs w:val="24"/>
        </w:rPr>
      </w:pPr>
      <w:r w:rsidRPr="00127AD2">
        <w:rPr>
          <w:rFonts w:ascii="Times New Roman" w:hAnsi="Times New Roman"/>
          <w:sz w:val="24"/>
          <w:szCs w:val="24"/>
        </w:rPr>
        <w:t>b) právoplatne odsúdený za nedbanlivostný trestný čin súvisiaci s cestnou premávkou alebo s poskytovaním služieb zákazníkom a trest nebol zahladený alebo</w:t>
      </w:r>
    </w:p>
    <w:p w:rsidR="00884DB4" w:rsidRPr="00127AD2" w:rsidP="00127AD2">
      <w:pPr>
        <w:bidi w:val="0"/>
        <w:spacing w:after="0" w:line="240" w:lineRule="auto"/>
        <w:ind w:left="567" w:hanging="210"/>
        <w:jc w:val="both"/>
        <w:rPr>
          <w:rFonts w:ascii="Times New Roman" w:hAnsi="Times New Roman"/>
          <w:sz w:val="24"/>
          <w:szCs w:val="24"/>
        </w:rPr>
      </w:pPr>
      <w:r w:rsidRPr="00127AD2">
        <w:rPr>
          <w:rFonts w:ascii="Times New Roman" w:hAnsi="Times New Roman"/>
          <w:sz w:val="24"/>
          <w:szCs w:val="24"/>
        </w:rPr>
        <w:t>c) ak mu bola v posledných piatich rokoch právoplatne zrušená registrácia na vykonávanie kurzov podľa tohto zákona.“.</w:t>
      </w:r>
    </w:p>
    <w:p w:rsidR="00884DB4" w:rsidRPr="00127AD2" w:rsidP="00127AD2">
      <w:pPr>
        <w:bidi w:val="0"/>
        <w:spacing w:after="0" w:line="240" w:lineRule="auto"/>
        <w:jc w:val="both"/>
        <w:rPr>
          <w:rFonts w:ascii="Times New Roman" w:hAnsi="Times New Roman"/>
          <w:sz w:val="24"/>
          <w:szCs w:val="24"/>
        </w:rPr>
      </w:pPr>
    </w:p>
    <w:p w:rsidR="00884DB4" w:rsidRPr="00127AD2" w:rsidP="00127AD2">
      <w:pPr>
        <w:numPr>
          <w:numId w:val="13"/>
        </w:numPr>
        <w:bidi w:val="0"/>
        <w:spacing w:after="0" w:line="240" w:lineRule="auto"/>
        <w:ind w:left="0" w:firstLine="357"/>
        <w:jc w:val="both"/>
        <w:rPr>
          <w:rFonts w:ascii="Times New Roman" w:hAnsi="Times New Roman"/>
          <w:sz w:val="24"/>
          <w:szCs w:val="24"/>
        </w:rPr>
      </w:pPr>
      <w:r w:rsidRPr="00127AD2">
        <w:rPr>
          <w:rFonts w:ascii="Times New Roman" w:hAnsi="Times New Roman"/>
          <w:sz w:val="24"/>
          <w:szCs w:val="24"/>
        </w:rPr>
        <w:t>V § 4c ods. 4 písm. a) sa za slovo „lehote“ vkladá čiarka a vypúšťa sa slovo „alebo“.</w:t>
      </w:r>
    </w:p>
    <w:p w:rsidR="00884DB4" w:rsidRPr="00127AD2" w:rsidP="00127AD2">
      <w:pPr>
        <w:bidi w:val="0"/>
        <w:spacing w:after="0" w:line="240" w:lineRule="auto"/>
        <w:jc w:val="both"/>
        <w:rPr>
          <w:rFonts w:ascii="Times New Roman" w:hAnsi="Times New Roman"/>
          <w:sz w:val="24"/>
          <w:szCs w:val="24"/>
        </w:rPr>
      </w:pPr>
    </w:p>
    <w:p w:rsidR="00884DB4" w:rsidRPr="00127AD2" w:rsidP="00127AD2">
      <w:pPr>
        <w:numPr>
          <w:numId w:val="13"/>
        </w:numPr>
        <w:bidi w:val="0"/>
        <w:spacing w:after="0" w:line="240" w:lineRule="auto"/>
        <w:ind w:left="0" w:firstLine="357"/>
        <w:jc w:val="both"/>
        <w:rPr>
          <w:rFonts w:ascii="Times New Roman" w:hAnsi="Times New Roman"/>
          <w:sz w:val="24"/>
          <w:szCs w:val="24"/>
        </w:rPr>
      </w:pPr>
      <w:r w:rsidRPr="00127AD2">
        <w:rPr>
          <w:rFonts w:ascii="Times New Roman" w:hAnsi="Times New Roman"/>
          <w:sz w:val="24"/>
          <w:szCs w:val="24"/>
        </w:rPr>
        <w:t>V § 4c sa odsek 4 dopĺňa písmenami c) a d), ktoré znejú:</w:t>
      </w:r>
    </w:p>
    <w:p w:rsidR="00884DB4" w:rsidRPr="00127AD2" w:rsidP="00127AD2">
      <w:pPr>
        <w:bidi w:val="0"/>
        <w:spacing w:after="0" w:line="240" w:lineRule="auto"/>
        <w:ind w:firstLine="357"/>
        <w:jc w:val="both"/>
        <w:rPr>
          <w:rFonts w:ascii="Times New Roman" w:hAnsi="Times New Roman"/>
          <w:sz w:val="24"/>
          <w:szCs w:val="24"/>
        </w:rPr>
      </w:pPr>
      <w:r w:rsidRPr="00127AD2">
        <w:rPr>
          <w:rFonts w:ascii="Times New Roman" w:hAnsi="Times New Roman"/>
          <w:sz w:val="24"/>
          <w:szCs w:val="24"/>
        </w:rPr>
        <w:t>„c) prestal spĺňať požiadavky na registráciu alebo</w:t>
      </w:r>
    </w:p>
    <w:p w:rsidR="00884DB4" w:rsidRPr="00127AD2" w:rsidP="00127AD2">
      <w:pPr>
        <w:bidi w:val="0"/>
        <w:spacing w:after="0" w:line="240" w:lineRule="auto"/>
        <w:ind w:firstLine="357"/>
        <w:jc w:val="both"/>
        <w:rPr>
          <w:rFonts w:ascii="Times New Roman" w:hAnsi="Times New Roman"/>
          <w:sz w:val="24"/>
          <w:szCs w:val="24"/>
        </w:rPr>
      </w:pPr>
      <w:r w:rsidRPr="00127AD2">
        <w:rPr>
          <w:rFonts w:ascii="Times New Roman" w:hAnsi="Times New Roman"/>
          <w:sz w:val="24"/>
          <w:szCs w:val="24"/>
        </w:rPr>
        <w:t xml:space="preserve"> d) prestal spĺňať podmienky bezúhonnosti podľa § 4a ods. 6.“.</w:t>
      </w:r>
    </w:p>
    <w:p w:rsidR="00884DB4" w:rsidRPr="00127AD2" w:rsidP="00127AD2">
      <w:pPr>
        <w:bidi w:val="0"/>
        <w:spacing w:after="0" w:line="240" w:lineRule="auto"/>
        <w:jc w:val="both"/>
        <w:rPr>
          <w:rFonts w:ascii="Times New Roman" w:hAnsi="Times New Roman"/>
          <w:sz w:val="24"/>
          <w:szCs w:val="24"/>
        </w:rPr>
      </w:pPr>
    </w:p>
    <w:p w:rsidR="00884DB4" w:rsidRPr="00127AD2" w:rsidP="00127AD2">
      <w:pPr>
        <w:pStyle w:val="ListParagraph"/>
        <w:numPr>
          <w:numId w:val="13"/>
        </w:numPr>
        <w:bidi w:val="0"/>
        <w:spacing w:after="0" w:line="240" w:lineRule="auto"/>
        <w:ind w:left="0" w:firstLine="357"/>
        <w:contextualSpacing w:val="0"/>
        <w:jc w:val="both"/>
        <w:rPr>
          <w:rFonts w:ascii="Times New Roman" w:hAnsi="Times New Roman"/>
          <w:sz w:val="24"/>
          <w:szCs w:val="24"/>
        </w:rPr>
      </w:pPr>
      <w:r w:rsidRPr="00127AD2">
        <w:rPr>
          <w:rFonts w:ascii="Times New Roman" w:hAnsi="Times New Roman"/>
          <w:sz w:val="24"/>
          <w:szCs w:val="24"/>
          <w:lang w:eastAsia="sk-SK"/>
        </w:rPr>
        <w:t>V § 5 odsek 1  znie:</w:t>
      </w:r>
    </w:p>
    <w:p w:rsidR="00884DB4" w:rsidRPr="00127AD2" w:rsidP="00127AD2">
      <w:pPr>
        <w:pStyle w:val="ListParagraph"/>
        <w:bidi w:val="0"/>
        <w:spacing w:after="0" w:line="240" w:lineRule="auto"/>
        <w:ind w:left="357"/>
        <w:contextualSpacing w:val="0"/>
        <w:jc w:val="both"/>
        <w:rPr>
          <w:rFonts w:ascii="Times New Roman" w:hAnsi="Times New Roman"/>
          <w:sz w:val="24"/>
          <w:szCs w:val="24"/>
        </w:rPr>
      </w:pPr>
      <w:r w:rsidRPr="00127AD2">
        <w:rPr>
          <w:rFonts w:ascii="Times New Roman" w:hAnsi="Times New Roman"/>
          <w:sz w:val="24"/>
          <w:szCs w:val="24"/>
          <w:lang w:eastAsia="sk-SK"/>
        </w:rPr>
        <w:t xml:space="preserve">„(1) </w:t>
      </w:r>
      <w:r w:rsidRPr="00127AD2">
        <w:rPr>
          <w:rFonts w:ascii="Times New Roman" w:hAnsi="Times New Roman"/>
          <w:sz w:val="24"/>
          <w:szCs w:val="24"/>
        </w:rPr>
        <w:t>Skúška sa vykonáva po skončení kurzov základnej kvalifikácie, najneskôr do šiestich mesiacov od jeho ukončenia vrátane opakovanej skúšky.“.</w:t>
      </w:r>
    </w:p>
    <w:p w:rsidR="00884DB4" w:rsidRPr="00127AD2" w:rsidP="00127AD2">
      <w:pPr>
        <w:bidi w:val="0"/>
        <w:spacing w:after="0" w:line="240" w:lineRule="auto"/>
        <w:jc w:val="both"/>
        <w:rPr>
          <w:rFonts w:ascii="Times New Roman" w:hAnsi="Times New Roman"/>
          <w:sz w:val="24"/>
          <w:szCs w:val="24"/>
        </w:rPr>
      </w:pPr>
    </w:p>
    <w:p w:rsidR="00884DB4" w:rsidRPr="00127AD2" w:rsidP="00127AD2">
      <w:pPr>
        <w:numPr>
          <w:numId w:val="13"/>
        </w:numPr>
        <w:bidi w:val="0"/>
        <w:spacing w:after="0" w:line="240" w:lineRule="auto"/>
        <w:ind w:left="0" w:firstLine="357"/>
        <w:jc w:val="both"/>
        <w:rPr>
          <w:rFonts w:ascii="Times New Roman" w:hAnsi="Times New Roman"/>
          <w:sz w:val="24"/>
          <w:szCs w:val="24"/>
        </w:rPr>
      </w:pPr>
      <w:r w:rsidRPr="00127AD2">
        <w:rPr>
          <w:rFonts w:ascii="Times New Roman" w:hAnsi="Times New Roman"/>
          <w:sz w:val="24"/>
          <w:szCs w:val="24"/>
        </w:rPr>
        <w:t>V § 5 sa vypúšťa odsek 3.</w:t>
      </w:r>
    </w:p>
    <w:p w:rsidR="00884DB4" w:rsidRPr="00127AD2" w:rsidP="00127AD2">
      <w:pPr>
        <w:bidi w:val="0"/>
        <w:spacing w:after="0" w:line="240" w:lineRule="auto"/>
        <w:jc w:val="both"/>
        <w:rPr>
          <w:rFonts w:ascii="Times New Roman" w:hAnsi="Times New Roman"/>
          <w:sz w:val="24"/>
          <w:szCs w:val="24"/>
        </w:rPr>
      </w:pPr>
    </w:p>
    <w:p w:rsidR="00884DB4" w:rsidRPr="00127AD2" w:rsidP="00127AD2">
      <w:pPr>
        <w:numPr>
          <w:numId w:val="13"/>
        </w:numPr>
        <w:bidi w:val="0"/>
        <w:spacing w:after="0" w:line="240" w:lineRule="auto"/>
        <w:ind w:left="284" w:firstLine="73"/>
        <w:jc w:val="both"/>
        <w:rPr>
          <w:rFonts w:ascii="Times New Roman" w:hAnsi="Times New Roman"/>
          <w:sz w:val="24"/>
          <w:szCs w:val="24"/>
        </w:rPr>
      </w:pPr>
      <w:r w:rsidRPr="00127AD2">
        <w:rPr>
          <w:rFonts w:ascii="Times New Roman" w:hAnsi="Times New Roman"/>
          <w:sz w:val="24"/>
          <w:szCs w:val="24"/>
        </w:rPr>
        <w:t xml:space="preserve">V § 7 ods. 1 </w:t>
      </w:r>
      <w:r w:rsidRPr="00127AD2" w:rsidR="008B0704">
        <w:rPr>
          <w:rFonts w:ascii="Times New Roman" w:hAnsi="Times New Roman"/>
          <w:sz w:val="24"/>
          <w:szCs w:val="24"/>
        </w:rPr>
        <w:t xml:space="preserve">úvodná </w:t>
      </w:r>
      <w:r w:rsidRPr="00127AD2">
        <w:rPr>
          <w:rFonts w:ascii="Times New Roman" w:hAnsi="Times New Roman"/>
          <w:sz w:val="24"/>
          <w:szCs w:val="24"/>
        </w:rPr>
        <w:t>veta znie: „Potvrdením o získaní základnej kvalifikácie je osvedčenie o základnej kvalifikácii, ktoré vydáva vodičovi okresný úrad v sídle kraja na základe protokolu o vykonaní skúšky podľa § 5, potvrdenia o ukončení kurzu základnej kvalifikácie a písomnej žiadosti, ktorá obsahuje osobné údaje v rozsahu meno, priezvisko, titul, dátum a miesto narodenia, adresa bydliska, korešpondenčná adresa, štátne občianstvo, číslo občianskeho preukazu, číslo, dátum a miesto vydania vodičského preukazu, platné skupiny vodičského oprávnenia a podpis; osvedčenie o základnej kvalifikácii obsahuje tieto údaje:“.</w:t>
      </w:r>
    </w:p>
    <w:p w:rsidR="00884DB4" w:rsidRPr="00127AD2" w:rsidP="00127AD2">
      <w:pPr>
        <w:bidi w:val="0"/>
        <w:spacing w:after="0" w:line="240" w:lineRule="auto"/>
        <w:jc w:val="both"/>
        <w:rPr>
          <w:rFonts w:ascii="Times New Roman" w:hAnsi="Times New Roman"/>
          <w:sz w:val="24"/>
          <w:szCs w:val="24"/>
        </w:rPr>
      </w:pPr>
    </w:p>
    <w:p w:rsidR="00884DB4" w:rsidRPr="00127AD2" w:rsidP="00127AD2">
      <w:pPr>
        <w:numPr>
          <w:numId w:val="13"/>
        </w:numPr>
        <w:bidi w:val="0"/>
        <w:spacing w:after="0" w:line="240" w:lineRule="auto"/>
        <w:ind w:left="0" w:firstLine="357"/>
        <w:jc w:val="both"/>
        <w:rPr>
          <w:rFonts w:ascii="Times New Roman" w:hAnsi="Times New Roman"/>
          <w:sz w:val="24"/>
          <w:szCs w:val="24"/>
        </w:rPr>
      </w:pPr>
      <w:r w:rsidRPr="00127AD2">
        <w:rPr>
          <w:rFonts w:ascii="Times New Roman" w:hAnsi="Times New Roman"/>
          <w:sz w:val="24"/>
          <w:szCs w:val="24"/>
        </w:rPr>
        <w:t>V § 7 ods. 1 a § 10 ods. 1 písmeno f) znie:</w:t>
      </w:r>
    </w:p>
    <w:p w:rsidR="00884DB4" w:rsidRPr="00127AD2" w:rsidP="00127AD2">
      <w:pPr>
        <w:bidi w:val="0"/>
        <w:spacing w:after="0" w:line="240" w:lineRule="auto"/>
        <w:ind w:left="567" w:hanging="210"/>
        <w:jc w:val="both"/>
        <w:rPr>
          <w:rFonts w:ascii="Times New Roman" w:hAnsi="Times New Roman"/>
          <w:sz w:val="24"/>
          <w:szCs w:val="24"/>
        </w:rPr>
      </w:pPr>
      <w:r w:rsidRPr="00127AD2">
        <w:rPr>
          <w:rFonts w:ascii="Times New Roman" w:hAnsi="Times New Roman"/>
          <w:sz w:val="24"/>
          <w:szCs w:val="24"/>
        </w:rPr>
        <w:t>„f) meno, priezvisko a podpis vedúceho príslušného organizačného útvaru pre úsek cestnej dopravy a pozemných komunikácií okresného úradu v sídle kraja,“.</w:t>
      </w:r>
    </w:p>
    <w:p w:rsidR="00884DB4" w:rsidRPr="00127AD2" w:rsidP="00127AD2">
      <w:pPr>
        <w:bidi w:val="0"/>
        <w:spacing w:after="0" w:line="240" w:lineRule="auto"/>
        <w:jc w:val="both"/>
        <w:rPr>
          <w:rFonts w:ascii="Times New Roman" w:hAnsi="Times New Roman"/>
          <w:sz w:val="24"/>
          <w:szCs w:val="24"/>
        </w:rPr>
      </w:pPr>
    </w:p>
    <w:p w:rsidR="00884DB4" w:rsidRPr="00127AD2" w:rsidP="00127AD2">
      <w:pPr>
        <w:numPr>
          <w:numId w:val="13"/>
        </w:numPr>
        <w:bidi w:val="0"/>
        <w:spacing w:after="0" w:line="240" w:lineRule="auto"/>
        <w:ind w:left="0" w:firstLine="357"/>
        <w:jc w:val="both"/>
        <w:rPr>
          <w:rFonts w:ascii="Times New Roman" w:hAnsi="Times New Roman"/>
          <w:sz w:val="24"/>
          <w:szCs w:val="24"/>
        </w:rPr>
      </w:pPr>
      <w:r w:rsidRPr="00127AD2">
        <w:rPr>
          <w:rFonts w:ascii="Times New Roman" w:hAnsi="Times New Roman"/>
          <w:sz w:val="24"/>
          <w:szCs w:val="24"/>
        </w:rPr>
        <w:t>V § 7 a § 10 sa  odsek 1 dopĺňa písmenami h) až j), ktoré znejú:</w:t>
      </w:r>
    </w:p>
    <w:p w:rsidR="00884DB4" w:rsidRPr="00127AD2" w:rsidP="00127AD2">
      <w:pPr>
        <w:bidi w:val="0"/>
        <w:spacing w:after="0" w:line="240" w:lineRule="auto"/>
        <w:ind w:firstLine="357"/>
        <w:jc w:val="both"/>
        <w:rPr>
          <w:rFonts w:ascii="Times New Roman" w:hAnsi="Times New Roman"/>
          <w:sz w:val="24"/>
          <w:szCs w:val="24"/>
        </w:rPr>
      </w:pPr>
      <w:r w:rsidRPr="00127AD2">
        <w:rPr>
          <w:rFonts w:ascii="Times New Roman" w:hAnsi="Times New Roman"/>
          <w:sz w:val="24"/>
          <w:szCs w:val="24"/>
        </w:rPr>
        <w:t>„h) štátne občianstvo vodiča,</w:t>
      </w:r>
    </w:p>
    <w:p w:rsidR="00884DB4" w:rsidRPr="00127AD2" w:rsidP="00127AD2">
      <w:pPr>
        <w:bidi w:val="0"/>
        <w:spacing w:after="0" w:line="240" w:lineRule="auto"/>
        <w:ind w:firstLine="357"/>
        <w:jc w:val="both"/>
        <w:rPr>
          <w:rFonts w:ascii="Times New Roman" w:hAnsi="Times New Roman"/>
          <w:sz w:val="24"/>
          <w:szCs w:val="24"/>
        </w:rPr>
      </w:pPr>
      <w:r w:rsidRPr="00127AD2">
        <w:rPr>
          <w:rFonts w:ascii="Times New Roman" w:hAnsi="Times New Roman"/>
          <w:sz w:val="24"/>
          <w:szCs w:val="24"/>
        </w:rPr>
        <w:t xml:space="preserve">  i) číslo vodičského preukazu,</w:t>
      </w:r>
    </w:p>
    <w:p w:rsidR="00884DB4" w:rsidRPr="00127AD2" w:rsidP="00127AD2">
      <w:pPr>
        <w:bidi w:val="0"/>
        <w:spacing w:after="0" w:line="240" w:lineRule="auto"/>
        <w:ind w:firstLine="357"/>
        <w:jc w:val="both"/>
        <w:rPr>
          <w:rFonts w:ascii="Times New Roman" w:hAnsi="Times New Roman"/>
          <w:sz w:val="24"/>
          <w:szCs w:val="24"/>
        </w:rPr>
      </w:pPr>
      <w:r w:rsidRPr="00127AD2">
        <w:rPr>
          <w:rFonts w:ascii="Times New Roman" w:hAnsi="Times New Roman"/>
          <w:sz w:val="24"/>
          <w:szCs w:val="24"/>
        </w:rPr>
        <w:t xml:space="preserve">  j) platnosť osvedčenia.“.</w:t>
      </w:r>
    </w:p>
    <w:p w:rsidR="00884DB4" w:rsidRPr="00127AD2" w:rsidP="00127AD2">
      <w:pPr>
        <w:bidi w:val="0"/>
        <w:spacing w:after="0" w:line="240" w:lineRule="auto"/>
        <w:jc w:val="both"/>
        <w:rPr>
          <w:rFonts w:ascii="Times New Roman" w:hAnsi="Times New Roman"/>
          <w:sz w:val="24"/>
          <w:szCs w:val="24"/>
        </w:rPr>
      </w:pPr>
    </w:p>
    <w:p w:rsidR="00884DB4" w:rsidRPr="00127AD2" w:rsidP="00127AD2">
      <w:pPr>
        <w:numPr>
          <w:numId w:val="13"/>
        </w:numPr>
        <w:bidi w:val="0"/>
        <w:spacing w:after="0" w:line="240" w:lineRule="auto"/>
        <w:ind w:left="0" w:firstLine="357"/>
        <w:jc w:val="both"/>
        <w:rPr>
          <w:rFonts w:ascii="Times New Roman" w:hAnsi="Times New Roman"/>
          <w:sz w:val="24"/>
          <w:szCs w:val="24"/>
        </w:rPr>
      </w:pPr>
      <w:r w:rsidRPr="00127AD2">
        <w:rPr>
          <w:rFonts w:ascii="Times New Roman" w:hAnsi="Times New Roman"/>
          <w:sz w:val="24"/>
          <w:szCs w:val="24"/>
        </w:rPr>
        <w:t>V § 7 ods. 4 sa vypúšťajú slová „a skúšky“ a slová „v rozsahu“ sa nahrádzajú slovami „v celom rozsahu“.</w:t>
      </w:r>
    </w:p>
    <w:p w:rsidR="00884DB4" w:rsidRPr="00127AD2" w:rsidP="00127AD2">
      <w:pPr>
        <w:bidi w:val="0"/>
        <w:spacing w:after="0" w:line="240" w:lineRule="auto"/>
        <w:jc w:val="both"/>
        <w:rPr>
          <w:rFonts w:ascii="Times New Roman" w:hAnsi="Times New Roman"/>
          <w:sz w:val="24"/>
          <w:szCs w:val="24"/>
        </w:rPr>
      </w:pPr>
    </w:p>
    <w:p w:rsidR="00884DB4" w:rsidRPr="00127AD2" w:rsidP="00127AD2">
      <w:pPr>
        <w:numPr>
          <w:numId w:val="13"/>
        </w:numPr>
        <w:bidi w:val="0"/>
        <w:spacing w:after="0" w:line="240" w:lineRule="auto"/>
        <w:ind w:left="0" w:firstLine="357"/>
        <w:jc w:val="both"/>
        <w:rPr>
          <w:rFonts w:ascii="Times New Roman" w:hAnsi="Times New Roman"/>
          <w:sz w:val="24"/>
          <w:szCs w:val="24"/>
        </w:rPr>
      </w:pPr>
      <w:r w:rsidRPr="00127AD2">
        <w:rPr>
          <w:rFonts w:ascii="Times New Roman" w:hAnsi="Times New Roman"/>
          <w:sz w:val="24"/>
          <w:szCs w:val="24"/>
        </w:rPr>
        <w:t>V § 8 ods. 1 sa za slová „cestnej premávky“ vkladá čiarka a slová „defenzívnej jazdy“ a na konci sa pripája táto veta: „Defenzívnou jazdou sa rozumie bezpečný spôsob vedenia motorového vozidla, ktorý umožní vodičovi identifikovať a predvídať riziká v cestnej premávke, a to prostredníctvom zásad ako sa do krízovej situácie nedostať.“.</w:t>
      </w:r>
    </w:p>
    <w:p w:rsidR="00884DB4" w:rsidRPr="00127AD2" w:rsidP="00127AD2">
      <w:pPr>
        <w:bidi w:val="0"/>
        <w:spacing w:after="0" w:line="240" w:lineRule="auto"/>
        <w:jc w:val="both"/>
        <w:rPr>
          <w:rFonts w:ascii="Times New Roman" w:hAnsi="Times New Roman"/>
          <w:sz w:val="24"/>
          <w:szCs w:val="24"/>
        </w:rPr>
      </w:pPr>
    </w:p>
    <w:p w:rsidR="00884DB4" w:rsidRPr="00127AD2" w:rsidP="00127AD2">
      <w:pPr>
        <w:numPr>
          <w:numId w:val="13"/>
        </w:numPr>
        <w:bidi w:val="0"/>
        <w:spacing w:after="0" w:line="240" w:lineRule="auto"/>
        <w:ind w:left="0" w:firstLine="357"/>
        <w:jc w:val="both"/>
        <w:rPr>
          <w:rFonts w:ascii="Times New Roman" w:hAnsi="Times New Roman"/>
          <w:sz w:val="24"/>
          <w:szCs w:val="24"/>
        </w:rPr>
      </w:pPr>
      <w:r w:rsidRPr="00127AD2">
        <w:rPr>
          <w:rFonts w:ascii="Times New Roman" w:hAnsi="Times New Roman"/>
          <w:sz w:val="24"/>
          <w:szCs w:val="24"/>
        </w:rPr>
        <w:t>V § 8 odseky 2 a 3 znejú:</w:t>
      </w:r>
    </w:p>
    <w:p w:rsidR="00884DB4" w:rsidRPr="00127AD2" w:rsidP="00127AD2">
      <w:pPr>
        <w:bidi w:val="0"/>
        <w:spacing w:after="0" w:line="240" w:lineRule="auto"/>
        <w:ind w:firstLine="357"/>
        <w:jc w:val="both"/>
        <w:rPr>
          <w:rFonts w:ascii="Times New Roman" w:hAnsi="Times New Roman"/>
          <w:sz w:val="24"/>
          <w:szCs w:val="24"/>
        </w:rPr>
      </w:pPr>
      <w:r w:rsidRPr="00127AD2">
        <w:rPr>
          <w:rFonts w:ascii="Times New Roman" w:hAnsi="Times New Roman"/>
          <w:sz w:val="24"/>
          <w:szCs w:val="24"/>
        </w:rPr>
        <w:t xml:space="preserve">„(2) Prvý výcvik musí vykonať vodič, ktorý má na území Slovenskej republiky pobyt alebo pracovisko </w:t>
      </w:r>
    </w:p>
    <w:p w:rsidR="00884DB4" w:rsidRPr="00127AD2" w:rsidP="00127AD2">
      <w:pPr>
        <w:pStyle w:val="ListParagraph"/>
        <w:numPr>
          <w:numId w:val="24"/>
        </w:numPr>
        <w:bidi w:val="0"/>
        <w:spacing w:after="0" w:line="240" w:lineRule="auto"/>
        <w:contextualSpacing w:val="0"/>
        <w:jc w:val="both"/>
        <w:rPr>
          <w:rFonts w:ascii="Times New Roman" w:hAnsi="Times New Roman"/>
          <w:sz w:val="24"/>
          <w:szCs w:val="24"/>
        </w:rPr>
      </w:pPr>
      <w:r w:rsidRPr="00127AD2">
        <w:rPr>
          <w:rFonts w:ascii="Times New Roman" w:hAnsi="Times New Roman"/>
          <w:sz w:val="24"/>
          <w:szCs w:val="24"/>
        </w:rPr>
        <w:t>do dátumu platnosti osvedčenia o základnej kvalifikácií, ak je držiteľom osvedčenia o základnej kvalifikácií a kvalifikačnej karty vodiča alebo dokladu</w:t>
      </w:r>
      <w:r w:rsidRPr="00127AD2">
        <w:rPr>
          <w:rFonts w:ascii="Times New Roman" w:hAnsi="Times New Roman"/>
          <w:sz w:val="24"/>
          <w:szCs w:val="24"/>
          <w:vertAlign w:val="superscript"/>
        </w:rPr>
        <w:t>5aa</w:t>
      </w:r>
      <w:r w:rsidRPr="00127AD2" w:rsidR="00D251B8">
        <w:rPr>
          <w:rFonts w:ascii="Times New Roman" w:hAnsi="Times New Roman"/>
          <w:sz w:val="24"/>
          <w:szCs w:val="24"/>
        </w:rPr>
        <w:t>)</w:t>
      </w:r>
      <w:r w:rsidRPr="00127AD2">
        <w:rPr>
          <w:rFonts w:ascii="Times New Roman" w:hAnsi="Times New Roman"/>
          <w:sz w:val="24"/>
          <w:szCs w:val="24"/>
        </w:rPr>
        <w:t xml:space="preserve"> preukazujúcom absolvovanie základnej kvalifikácie,</w:t>
      </w:r>
    </w:p>
    <w:p w:rsidR="00884DB4" w:rsidRPr="00127AD2" w:rsidP="00127AD2">
      <w:pPr>
        <w:pStyle w:val="ListParagraph"/>
        <w:numPr>
          <w:numId w:val="24"/>
        </w:numPr>
        <w:bidi w:val="0"/>
        <w:spacing w:after="0" w:line="240" w:lineRule="auto"/>
        <w:contextualSpacing w:val="0"/>
        <w:jc w:val="both"/>
        <w:rPr>
          <w:rFonts w:ascii="Times New Roman" w:hAnsi="Times New Roman"/>
          <w:sz w:val="24"/>
          <w:szCs w:val="24"/>
        </w:rPr>
      </w:pPr>
      <w:r w:rsidRPr="00127AD2">
        <w:rPr>
          <w:rFonts w:ascii="Times New Roman" w:hAnsi="Times New Roman"/>
          <w:sz w:val="24"/>
          <w:szCs w:val="24"/>
        </w:rPr>
        <w:t>ak je držiteľom vodičského oprávnenia získaného do lehoty uvedenej v § 3 ods. 3.</w:t>
      </w:r>
    </w:p>
    <w:p w:rsidR="00884DB4" w:rsidRPr="00127AD2" w:rsidP="00127AD2">
      <w:pPr>
        <w:bidi w:val="0"/>
        <w:spacing w:after="0" w:line="240" w:lineRule="auto"/>
        <w:ind w:firstLine="357"/>
        <w:jc w:val="both"/>
        <w:rPr>
          <w:rFonts w:ascii="Times New Roman" w:hAnsi="Times New Roman"/>
          <w:sz w:val="24"/>
          <w:szCs w:val="24"/>
        </w:rPr>
      </w:pPr>
      <w:r w:rsidRPr="00127AD2">
        <w:rPr>
          <w:rFonts w:ascii="Times New Roman" w:hAnsi="Times New Roman"/>
          <w:sz w:val="24"/>
          <w:szCs w:val="24"/>
        </w:rPr>
        <w:t xml:space="preserve">(3) Ďalší pravidelný výcvik musí vodič vykonať, ak má na území Slovenskej republiky pobyt alebo pracovisko a má osvedčenie o pravidelnom výcviku a je držiteľom osvedčenia </w:t>
        <w:br/>
        <w:t>o základnej kvalifikácií a kvalifikačnej karty vodiča alebo dokladu</w:t>
      </w:r>
      <w:r w:rsidRPr="00127AD2">
        <w:rPr>
          <w:rFonts w:ascii="Times New Roman" w:hAnsi="Times New Roman"/>
          <w:sz w:val="24"/>
          <w:szCs w:val="24"/>
          <w:vertAlign w:val="superscript"/>
        </w:rPr>
        <w:t>5aa</w:t>
      </w:r>
      <w:r w:rsidRPr="00127AD2" w:rsidR="00D251B8">
        <w:rPr>
          <w:rFonts w:ascii="Times New Roman" w:hAnsi="Times New Roman"/>
          <w:sz w:val="24"/>
          <w:szCs w:val="24"/>
        </w:rPr>
        <w:t>)</w:t>
      </w:r>
      <w:r w:rsidRPr="00127AD2">
        <w:rPr>
          <w:rFonts w:ascii="Times New Roman" w:hAnsi="Times New Roman"/>
          <w:sz w:val="24"/>
          <w:szCs w:val="24"/>
        </w:rPr>
        <w:t xml:space="preserve"> preukazujúcom absolvovanie pravidelného výcviku.“.</w:t>
      </w:r>
    </w:p>
    <w:p w:rsidR="00884DB4" w:rsidRPr="00127AD2" w:rsidP="00127AD2">
      <w:pPr>
        <w:numPr>
          <w:numId w:val="13"/>
        </w:numPr>
        <w:bidi w:val="0"/>
        <w:spacing w:after="0" w:line="240" w:lineRule="auto"/>
        <w:ind w:left="0" w:firstLine="357"/>
        <w:jc w:val="both"/>
        <w:rPr>
          <w:rFonts w:ascii="Times New Roman" w:hAnsi="Times New Roman"/>
          <w:sz w:val="24"/>
          <w:szCs w:val="24"/>
        </w:rPr>
      </w:pPr>
      <w:r w:rsidRPr="00127AD2">
        <w:rPr>
          <w:rFonts w:ascii="Times New Roman" w:hAnsi="Times New Roman"/>
          <w:sz w:val="24"/>
          <w:szCs w:val="24"/>
        </w:rPr>
        <w:t>V § 8 sa vypúšťa odsek 4.</w:t>
      </w:r>
    </w:p>
    <w:p w:rsidR="00884DB4" w:rsidRPr="00127AD2" w:rsidP="00127AD2">
      <w:pPr>
        <w:bidi w:val="0"/>
        <w:spacing w:after="0" w:line="240" w:lineRule="auto"/>
        <w:jc w:val="both"/>
        <w:rPr>
          <w:rFonts w:ascii="Times New Roman" w:hAnsi="Times New Roman"/>
          <w:sz w:val="24"/>
          <w:szCs w:val="24"/>
        </w:rPr>
      </w:pPr>
    </w:p>
    <w:p w:rsidR="00884DB4" w:rsidRPr="00127AD2" w:rsidP="00127AD2">
      <w:pPr>
        <w:numPr>
          <w:numId w:val="13"/>
        </w:numPr>
        <w:bidi w:val="0"/>
        <w:spacing w:after="0" w:line="240" w:lineRule="auto"/>
        <w:ind w:left="0" w:firstLine="357"/>
        <w:jc w:val="both"/>
        <w:rPr>
          <w:rFonts w:ascii="Times New Roman" w:hAnsi="Times New Roman"/>
          <w:sz w:val="24"/>
          <w:szCs w:val="24"/>
        </w:rPr>
      </w:pPr>
      <w:r w:rsidRPr="00127AD2">
        <w:rPr>
          <w:rFonts w:ascii="Times New Roman" w:hAnsi="Times New Roman"/>
          <w:sz w:val="24"/>
          <w:szCs w:val="24"/>
        </w:rPr>
        <w:t>V § 9 ods. 1 druhá veta znie: „Na registráciu prevádzkovateľa školiaceho strediska na vykonávanie kurzov pravidelného výcviku sa primerane vzťahujú § 4a až 4d, pričom registrácia na vykonávanie kurzov pravidelného výcviku sa udelí len prevádzkovateľovi školiaceho strediska, ktorý má udelenú registráciu na vykonávanie kurzov základnej kvalifikácie podľa § 4a.“.</w:t>
      </w:r>
    </w:p>
    <w:p w:rsidR="00884DB4" w:rsidRPr="00127AD2" w:rsidP="00127AD2">
      <w:pPr>
        <w:bidi w:val="0"/>
        <w:spacing w:after="0" w:line="240" w:lineRule="auto"/>
        <w:jc w:val="both"/>
        <w:rPr>
          <w:rFonts w:ascii="Times New Roman" w:hAnsi="Times New Roman"/>
          <w:sz w:val="24"/>
          <w:szCs w:val="24"/>
        </w:rPr>
      </w:pPr>
    </w:p>
    <w:p w:rsidR="00884DB4" w:rsidRPr="00127AD2" w:rsidP="00127AD2">
      <w:pPr>
        <w:pStyle w:val="ListParagraph"/>
        <w:numPr>
          <w:numId w:val="13"/>
        </w:numPr>
        <w:bidi w:val="0"/>
        <w:spacing w:after="0" w:line="240" w:lineRule="auto"/>
        <w:ind w:left="0" w:firstLine="357"/>
        <w:contextualSpacing w:val="0"/>
        <w:jc w:val="both"/>
        <w:rPr>
          <w:rFonts w:ascii="Times New Roman" w:hAnsi="Times New Roman"/>
          <w:sz w:val="24"/>
          <w:szCs w:val="24"/>
        </w:rPr>
      </w:pPr>
      <w:r w:rsidRPr="00127AD2">
        <w:rPr>
          <w:rFonts w:ascii="Times New Roman" w:hAnsi="Times New Roman"/>
          <w:sz w:val="24"/>
          <w:szCs w:val="24"/>
          <w:lang w:eastAsia="sk-SK"/>
        </w:rPr>
        <w:t>V § 9 ods. 2 sa slová „praktické jazdy“ nahrádzajú slovami „praktických zručností“.</w:t>
      </w:r>
    </w:p>
    <w:p w:rsidR="00884DB4" w:rsidRPr="00127AD2" w:rsidP="00127AD2">
      <w:pPr>
        <w:bidi w:val="0"/>
        <w:spacing w:after="0" w:line="240" w:lineRule="auto"/>
        <w:jc w:val="both"/>
        <w:rPr>
          <w:rFonts w:ascii="Times New Roman" w:hAnsi="Times New Roman"/>
          <w:sz w:val="24"/>
          <w:szCs w:val="24"/>
        </w:rPr>
      </w:pPr>
    </w:p>
    <w:p w:rsidR="00884DB4" w:rsidRPr="00127AD2" w:rsidP="00127AD2">
      <w:pPr>
        <w:numPr>
          <w:numId w:val="13"/>
        </w:numPr>
        <w:bidi w:val="0"/>
        <w:spacing w:after="0" w:line="240" w:lineRule="auto"/>
        <w:ind w:left="0" w:firstLine="357"/>
        <w:jc w:val="both"/>
        <w:rPr>
          <w:rFonts w:ascii="Times New Roman" w:hAnsi="Times New Roman"/>
          <w:sz w:val="24"/>
          <w:szCs w:val="24"/>
        </w:rPr>
      </w:pPr>
      <w:r w:rsidRPr="00127AD2">
        <w:rPr>
          <w:rFonts w:ascii="Times New Roman" w:hAnsi="Times New Roman"/>
          <w:sz w:val="24"/>
          <w:szCs w:val="24"/>
        </w:rPr>
        <w:t>§ 9 sa dopĺňa odsekmi 3 až 7, ktoré znejú:</w:t>
      </w:r>
    </w:p>
    <w:p w:rsidR="00884DB4" w:rsidRPr="00127AD2" w:rsidP="00127AD2">
      <w:pPr>
        <w:bidi w:val="0"/>
        <w:spacing w:after="0" w:line="240" w:lineRule="auto"/>
        <w:ind w:firstLine="357"/>
        <w:jc w:val="both"/>
        <w:rPr>
          <w:rFonts w:ascii="Times New Roman" w:hAnsi="Times New Roman"/>
          <w:sz w:val="24"/>
          <w:szCs w:val="24"/>
        </w:rPr>
      </w:pPr>
      <w:r w:rsidRPr="00127AD2">
        <w:rPr>
          <w:rFonts w:ascii="Times New Roman" w:hAnsi="Times New Roman"/>
          <w:sz w:val="24"/>
          <w:szCs w:val="24"/>
        </w:rPr>
        <w:t>„(3) V rámci kurzov pravidelného výcviku sa vykonávajú aj kurzy prvej pomoci podľa osobitného predpisu;</w:t>
      </w:r>
      <w:r w:rsidRPr="00127AD2">
        <w:rPr>
          <w:rFonts w:ascii="Times New Roman" w:hAnsi="Times New Roman"/>
          <w:sz w:val="24"/>
          <w:szCs w:val="24"/>
          <w:vertAlign w:val="superscript"/>
        </w:rPr>
        <w:t>2a</w:t>
      </w:r>
      <w:r w:rsidRPr="00127AD2">
        <w:rPr>
          <w:rFonts w:ascii="Times New Roman" w:hAnsi="Times New Roman"/>
          <w:sz w:val="24"/>
          <w:szCs w:val="24"/>
        </w:rPr>
        <w:t>) ak vodič takýto kurz absolvoval v posledných dvanástich mesiacoch pred začatím kurzu pravidelného výcviku</w:t>
      </w:r>
      <w:r w:rsidRPr="00127AD2" w:rsidR="001D41C9">
        <w:rPr>
          <w:rFonts w:ascii="Times New Roman" w:hAnsi="Times New Roman"/>
          <w:sz w:val="24"/>
          <w:szCs w:val="24"/>
        </w:rPr>
        <w:t>, nie je povinný kurz prvej pomoci absolvovať.</w:t>
      </w:r>
    </w:p>
    <w:p w:rsidR="00884DB4" w:rsidRPr="00127AD2" w:rsidP="00127AD2">
      <w:pPr>
        <w:bidi w:val="0"/>
        <w:spacing w:after="0" w:line="240" w:lineRule="auto"/>
        <w:jc w:val="both"/>
        <w:rPr>
          <w:rFonts w:ascii="Times New Roman" w:hAnsi="Times New Roman"/>
          <w:sz w:val="24"/>
          <w:szCs w:val="24"/>
        </w:rPr>
      </w:pPr>
    </w:p>
    <w:p w:rsidR="00884DB4" w:rsidRPr="00127AD2" w:rsidP="00127AD2">
      <w:pPr>
        <w:bidi w:val="0"/>
        <w:spacing w:after="0" w:line="240" w:lineRule="auto"/>
        <w:ind w:firstLine="357"/>
        <w:jc w:val="both"/>
        <w:rPr>
          <w:rFonts w:ascii="Times New Roman" w:hAnsi="Times New Roman"/>
          <w:sz w:val="24"/>
          <w:szCs w:val="24"/>
        </w:rPr>
      </w:pPr>
      <w:r w:rsidRPr="00127AD2">
        <w:rPr>
          <w:rFonts w:ascii="Times New Roman" w:hAnsi="Times New Roman"/>
          <w:sz w:val="24"/>
          <w:szCs w:val="24"/>
        </w:rPr>
        <w:t xml:space="preserve">(4) Prevádzkovateľ školiaceho strediska alebo ním poverená osoba hlási príslušnému okresnému úradu v sídle kraja začatie a ukončenie kurzu pravidelného výcviku, a to najneskôr do dvoch hodín od jeho začatia alebo ukončenia. Hlásenie sa zasiela prostredníctvom informačného systému, ktoré musí obsahovať </w:t>
      </w:r>
    </w:p>
    <w:p w:rsidR="00884DB4" w:rsidRPr="00127AD2" w:rsidP="00127AD2">
      <w:pPr>
        <w:pStyle w:val="ListParagraph"/>
        <w:numPr>
          <w:numId w:val="18"/>
        </w:numPr>
        <w:bidi w:val="0"/>
        <w:spacing w:after="0" w:line="240" w:lineRule="auto"/>
        <w:contextualSpacing w:val="0"/>
        <w:jc w:val="both"/>
        <w:rPr>
          <w:rFonts w:ascii="Times New Roman" w:hAnsi="Times New Roman"/>
          <w:sz w:val="24"/>
          <w:szCs w:val="24"/>
        </w:rPr>
      </w:pPr>
      <w:r w:rsidRPr="00127AD2">
        <w:rPr>
          <w:rFonts w:ascii="Times New Roman" w:hAnsi="Times New Roman"/>
          <w:sz w:val="24"/>
          <w:szCs w:val="24"/>
        </w:rPr>
        <w:t>názov a sídlo školiaceho strediska,</w:t>
      </w:r>
    </w:p>
    <w:p w:rsidR="00884DB4" w:rsidRPr="00127AD2" w:rsidP="00127AD2">
      <w:pPr>
        <w:pStyle w:val="ListParagraph"/>
        <w:numPr>
          <w:numId w:val="18"/>
        </w:numPr>
        <w:bidi w:val="0"/>
        <w:spacing w:after="0" w:line="240" w:lineRule="auto"/>
        <w:contextualSpacing w:val="0"/>
        <w:jc w:val="both"/>
        <w:rPr>
          <w:rFonts w:ascii="Times New Roman" w:hAnsi="Times New Roman"/>
          <w:sz w:val="24"/>
          <w:szCs w:val="24"/>
        </w:rPr>
      </w:pPr>
      <w:r w:rsidRPr="00127AD2">
        <w:rPr>
          <w:rFonts w:ascii="Times New Roman" w:hAnsi="Times New Roman"/>
          <w:sz w:val="24"/>
          <w:szCs w:val="24"/>
        </w:rPr>
        <w:t>adresu schválených prevádzkových priestorov, v ktorých sa kurzy pravidelného výcviku vykonávajú,</w:t>
      </w:r>
    </w:p>
    <w:p w:rsidR="00884DB4" w:rsidRPr="00127AD2" w:rsidP="00127AD2">
      <w:pPr>
        <w:pStyle w:val="ListParagraph"/>
        <w:numPr>
          <w:numId w:val="18"/>
        </w:numPr>
        <w:bidi w:val="0"/>
        <w:spacing w:after="0" w:line="240" w:lineRule="auto"/>
        <w:contextualSpacing w:val="0"/>
        <w:jc w:val="both"/>
        <w:rPr>
          <w:rFonts w:ascii="Times New Roman" w:hAnsi="Times New Roman"/>
          <w:sz w:val="24"/>
          <w:szCs w:val="24"/>
        </w:rPr>
      </w:pPr>
      <w:r w:rsidRPr="00127AD2">
        <w:rPr>
          <w:rFonts w:ascii="Times New Roman" w:hAnsi="Times New Roman"/>
          <w:sz w:val="24"/>
          <w:szCs w:val="24"/>
        </w:rPr>
        <w:t>dátum začatia a ukončenia kurzu, deň a hodinu vykonávania výučby teórie,</w:t>
      </w:r>
    </w:p>
    <w:p w:rsidR="00884DB4" w:rsidRPr="00127AD2" w:rsidP="00127AD2">
      <w:pPr>
        <w:pStyle w:val="ListParagraph"/>
        <w:numPr>
          <w:numId w:val="18"/>
        </w:numPr>
        <w:bidi w:val="0"/>
        <w:spacing w:after="0" w:line="240" w:lineRule="auto"/>
        <w:contextualSpacing w:val="0"/>
        <w:jc w:val="both"/>
        <w:rPr>
          <w:rFonts w:ascii="Times New Roman" w:hAnsi="Times New Roman"/>
          <w:sz w:val="24"/>
          <w:szCs w:val="24"/>
        </w:rPr>
      </w:pPr>
      <w:r w:rsidRPr="00127AD2">
        <w:rPr>
          <w:rFonts w:ascii="Times New Roman" w:hAnsi="Times New Roman"/>
          <w:sz w:val="24"/>
          <w:szCs w:val="24"/>
        </w:rPr>
        <w:t>menný zoznam účastníkov kurzu s uvedením ich mena, priezviska, titulu, adresy bydliska, dátumu a miesta narodenia, štátneho občianstva, skupiny vodičského oprávnenia.</w:t>
      </w:r>
    </w:p>
    <w:p w:rsidR="00884DB4" w:rsidRPr="00127AD2" w:rsidP="00127AD2">
      <w:pPr>
        <w:bidi w:val="0"/>
        <w:spacing w:after="0" w:line="240" w:lineRule="auto"/>
        <w:jc w:val="both"/>
        <w:rPr>
          <w:rFonts w:ascii="Times New Roman" w:hAnsi="Times New Roman"/>
          <w:sz w:val="24"/>
          <w:szCs w:val="24"/>
        </w:rPr>
      </w:pPr>
    </w:p>
    <w:p w:rsidR="00884DB4" w:rsidRPr="00127AD2" w:rsidP="00127AD2">
      <w:pPr>
        <w:bidi w:val="0"/>
        <w:spacing w:after="0" w:line="240" w:lineRule="auto"/>
        <w:ind w:firstLine="357"/>
        <w:jc w:val="both"/>
        <w:rPr>
          <w:rFonts w:ascii="Times New Roman" w:hAnsi="Times New Roman"/>
          <w:sz w:val="24"/>
          <w:szCs w:val="24"/>
        </w:rPr>
      </w:pPr>
      <w:r w:rsidRPr="00127AD2">
        <w:rPr>
          <w:rFonts w:ascii="Times New Roman" w:hAnsi="Times New Roman"/>
          <w:sz w:val="24"/>
          <w:szCs w:val="24"/>
        </w:rPr>
        <w:t>(5) Po ukončení kurzu pravidelného výcviku prevádzkovateľ školiaceho strediska vydá vodičovi potvrdenie o ukončení kurzu, ktoré obsahuje osobné údaje v rozsahu meno, priezvisko, titul, adresa bydliska, dátum a miesto narodenia, rozsah skupín vodičského oprávnenia a štátne občianstvo.</w:t>
      </w:r>
    </w:p>
    <w:p w:rsidR="00884DB4" w:rsidRPr="00127AD2" w:rsidP="00127AD2">
      <w:pPr>
        <w:bidi w:val="0"/>
        <w:spacing w:after="0" w:line="240" w:lineRule="auto"/>
        <w:jc w:val="both"/>
        <w:rPr>
          <w:rFonts w:ascii="Times New Roman" w:hAnsi="Times New Roman"/>
          <w:sz w:val="24"/>
          <w:szCs w:val="24"/>
        </w:rPr>
      </w:pPr>
    </w:p>
    <w:p w:rsidR="00884DB4" w:rsidRPr="00127AD2" w:rsidP="00127AD2">
      <w:pPr>
        <w:pStyle w:val="ListParagraph"/>
        <w:bidi w:val="0"/>
        <w:spacing w:after="0" w:line="240" w:lineRule="auto"/>
        <w:ind w:left="0" w:firstLine="357"/>
        <w:contextualSpacing w:val="0"/>
        <w:jc w:val="both"/>
        <w:rPr>
          <w:rFonts w:ascii="Times New Roman" w:hAnsi="Times New Roman"/>
          <w:sz w:val="24"/>
          <w:szCs w:val="24"/>
        </w:rPr>
      </w:pPr>
      <w:r w:rsidRPr="00127AD2">
        <w:rPr>
          <w:rFonts w:ascii="Times New Roman" w:hAnsi="Times New Roman"/>
          <w:sz w:val="24"/>
          <w:szCs w:val="24"/>
        </w:rPr>
        <w:t>(6) Kurz pravidelného výcviku vodiča, ktorý má iné štátne občianstvo ako slovenské, musí prebiehať v jazyku, ktorý ovláda, prostredníctvom simultánneho  tlmočenia;</w:t>
      </w:r>
      <w:r w:rsidRPr="00127AD2">
        <w:rPr>
          <w:rFonts w:ascii="Times New Roman" w:hAnsi="Times New Roman"/>
          <w:sz w:val="24"/>
          <w:szCs w:val="24"/>
          <w:vertAlign w:val="superscript"/>
        </w:rPr>
        <w:t>3c</w:t>
      </w:r>
      <w:r w:rsidRPr="00127AD2">
        <w:rPr>
          <w:rFonts w:ascii="Times New Roman" w:hAnsi="Times New Roman"/>
          <w:sz w:val="24"/>
          <w:szCs w:val="24"/>
        </w:rPr>
        <w:t xml:space="preserve">) to neplatí pre vodiča, ktorý je štátnym občanom Českej republiky. Náklady súvisiace </w:t>
        <w:br/>
        <w:t>s tlmočením znáša prevádzkovateľ školiaceho strediska, ak sa prevádzkovateľ školiaceho strediska s vodičom nedohodnú inak.</w:t>
      </w:r>
    </w:p>
    <w:p w:rsidR="00884DB4" w:rsidRPr="00127AD2" w:rsidP="00127AD2">
      <w:pPr>
        <w:bidi w:val="0"/>
        <w:spacing w:after="0" w:line="240" w:lineRule="auto"/>
        <w:jc w:val="both"/>
        <w:rPr>
          <w:rFonts w:ascii="Times New Roman" w:hAnsi="Times New Roman"/>
          <w:sz w:val="24"/>
          <w:szCs w:val="24"/>
        </w:rPr>
      </w:pPr>
    </w:p>
    <w:p w:rsidR="00884DB4" w:rsidRPr="00127AD2" w:rsidP="00127AD2">
      <w:pPr>
        <w:pStyle w:val="ListParagraph"/>
        <w:bidi w:val="0"/>
        <w:spacing w:after="0" w:line="240" w:lineRule="auto"/>
        <w:ind w:left="0" w:firstLine="357"/>
        <w:contextualSpacing w:val="0"/>
        <w:jc w:val="both"/>
        <w:rPr>
          <w:rFonts w:ascii="Times New Roman" w:hAnsi="Times New Roman"/>
          <w:sz w:val="24"/>
          <w:szCs w:val="24"/>
        </w:rPr>
      </w:pPr>
      <w:r w:rsidRPr="00127AD2">
        <w:rPr>
          <w:rFonts w:ascii="Times New Roman" w:hAnsi="Times New Roman"/>
          <w:sz w:val="24"/>
          <w:szCs w:val="24"/>
        </w:rPr>
        <w:t>(7) Kurz pravidelného výcviku musí byť ukončený najneskôr do jedného roka od jeho začatia.“.</w:t>
      </w:r>
    </w:p>
    <w:p w:rsidR="00884DB4" w:rsidRPr="00127AD2" w:rsidP="00127AD2">
      <w:pPr>
        <w:bidi w:val="0"/>
        <w:spacing w:after="0" w:line="240" w:lineRule="auto"/>
        <w:jc w:val="both"/>
        <w:rPr>
          <w:rFonts w:ascii="Times New Roman" w:hAnsi="Times New Roman"/>
          <w:sz w:val="24"/>
          <w:szCs w:val="24"/>
        </w:rPr>
      </w:pPr>
    </w:p>
    <w:p w:rsidR="00884DB4" w:rsidRPr="00127AD2" w:rsidP="00127AD2">
      <w:pPr>
        <w:bidi w:val="0"/>
        <w:spacing w:after="0" w:line="240" w:lineRule="auto"/>
        <w:ind w:firstLine="357"/>
        <w:rPr>
          <w:rFonts w:ascii="Times New Roman" w:hAnsi="Times New Roman"/>
          <w:sz w:val="24"/>
          <w:szCs w:val="24"/>
        </w:rPr>
      </w:pPr>
      <w:r w:rsidRPr="00127AD2">
        <w:rPr>
          <w:rFonts w:ascii="Times New Roman" w:hAnsi="Times New Roman"/>
          <w:sz w:val="24"/>
          <w:szCs w:val="24"/>
        </w:rPr>
        <w:t>Poznámka pod čiarou k odkazu 3c znie:</w:t>
      </w:r>
    </w:p>
    <w:p w:rsidR="00884DB4" w:rsidRPr="00127AD2" w:rsidP="00127AD2">
      <w:pPr>
        <w:bidi w:val="0"/>
        <w:spacing w:after="0" w:line="240" w:lineRule="auto"/>
        <w:ind w:left="284" w:hanging="284"/>
        <w:jc w:val="both"/>
        <w:rPr>
          <w:rFonts w:ascii="Times New Roman" w:hAnsi="Times New Roman"/>
          <w:sz w:val="24"/>
          <w:szCs w:val="24"/>
        </w:rPr>
      </w:pPr>
      <w:r w:rsidRPr="00127AD2">
        <w:rPr>
          <w:rFonts w:ascii="Times New Roman" w:hAnsi="Times New Roman"/>
          <w:sz w:val="24"/>
          <w:szCs w:val="24"/>
        </w:rPr>
        <w:t>„</w:t>
      </w:r>
      <w:r w:rsidRPr="00127AD2">
        <w:rPr>
          <w:rFonts w:ascii="Times New Roman" w:hAnsi="Times New Roman"/>
          <w:sz w:val="24"/>
          <w:szCs w:val="24"/>
          <w:vertAlign w:val="superscript"/>
        </w:rPr>
        <w:t>3c</w:t>
      </w:r>
      <w:r w:rsidRPr="00127AD2">
        <w:rPr>
          <w:rFonts w:ascii="Times New Roman" w:hAnsi="Times New Roman"/>
          <w:sz w:val="24"/>
          <w:szCs w:val="24"/>
        </w:rPr>
        <w:t>) Zákon č. 382/2004 Z. z. o znalcoch, tlmočníkoch a prekladateľoch a o zmene a doplnení niektorých zákonov v znení neskorších predpisov.“.</w:t>
      </w:r>
    </w:p>
    <w:p w:rsidR="00884DB4" w:rsidRPr="00127AD2" w:rsidP="00127AD2">
      <w:pPr>
        <w:bidi w:val="0"/>
        <w:spacing w:after="0" w:line="240" w:lineRule="auto"/>
        <w:ind w:left="284" w:hanging="284"/>
        <w:jc w:val="both"/>
        <w:rPr>
          <w:rFonts w:ascii="Times New Roman" w:hAnsi="Times New Roman"/>
          <w:sz w:val="24"/>
          <w:szCs w:val="24"/>
        </w:rPr>
      </w:pPr>
    </w:p>
    <w:p w:rsidR="00884DB4" w:rsidRPr="00127AD2" w:rsidP="00127AD2">
      <w:pPr>
        <w:pStyle w:val="ListParagraph"/>
        <w:numPr>
          <w:numId w:val="13"/>
        </w:numPr>
        <w:bidi w:val="0"/>
        <w:spacing w:after="0" w:line="240" w:lineRule="auto"/>
        <w:ind w:left="0" w:firstLine="357"/>
        <w:contextualSpacing w:val="0"/>
        <w:jc w:val="both"/>
        <w:rPr>
          <w:rFonts w:ascii="Times New Roman" w:hAnsi="Times New Roman"/>
          <w:sz w:val="24"/>
          <w:szCs w:val="24"/>
        </w:rPr>
      </w:pPr>
      <w:r w:rsidRPr="00127AD2">
        <w:rPr>
          <w:rFonts w:ascii="Times New Roman" w:hAnsi="Times New Roman"/>
          <w:sz w:val="24"/>
          <w:szCs w:val="24"/>
        </w:rPr>
        <w:t>V § 10 ods. 1 sa na konci prvej vety pripájajú tieto slová: „na základe písomnej žiadosti, ktorá obsahuje osobné údaje v rozsahu meno, priezvisko, titul, dátum a miesto narodenia, adresa bydliska, korešpondenčná adresa, štátne občianstvo, číslo občianskeho preukazu, číslo, dátum a miesto vydania vodičského preukazu, platné skupiny vodičského preukazu a podpis. Prílohou k žiadosti je potvrdenie o ukončení kurzu pravidelného výcviku.“.</w:t>
      </w:r>
    </w:p>
    <w:p w:rsidR="00884DB4" w:rsidRPr="00127AD2" w:rsidP="00127AD2">
      <w:pPr>
        <w:pStyle w:val="ListParagraph"/>
        <w:bidi w:val="0"/>
        <w:spacing w:after="0" w:line="240" w:lineRule="auto"/>
        <w:ind w:left="357"/>
        <w:contextualSpacing w:val="0"/>
        <w:jc w:val="both"/>
        <w:rPr>
          <w:rFonts w:ascii="Times New Roman" w:hAnsi="Times New Roman"/>
          <w:sz w:val="24"/>
          <w:szCs w:val="24"/>
        </w:rPr>
      </w:pPr>
      <w:r w:rsidRPr="00127AD2">
        <w:rPr>
          <w:rFonts w:ascii="Times New Roman" w:hAnsi="Times New Roman"/>
          <w:sz w:val="24"/>
          <w:szCs w:val="24"/>
        </w:rPr>
        <w:t xml:space="preserve"> </w:t>
      </w:r>
    </w:p>
    <w:p w:rsidR="00884DB4" w:rsidRPr="00127AD2" w:rsidP="00127AD2">
      <w:pPr>
        <w:pStyle w:val="ListParagraph"/>
        <w:numPr>
          <w:numId w:val="13"/>
        </w:numPr>
        <w:bidi w:val="0"/>
        <w:spacing w:after="0" w:line="240" w:lineRule="auto"/>
        <w:ind w:left="0" w:firstLine="357"/>
        <w:contextualSpacing w:val="0"/>
        <w:jc w:val="both"/>
        <w:rPr>
          <w:rFonts w:ascii="Times New Roman" w:hAnsi="Times New Roman"/>
          <w:sz w:val="24"/>
          <w:szCs w:val="24"/>
        </w:rPr>
      </w:pPr>
      <w:r w:rsidRPr="00127AD2">
        <w:rPr>
          <w:rFonts w:ascii="Times New Roman" w:hAnsi="Times New Roman"/>
          <w:sz w:val="24"/>
          <w:szCs w:val="24"/>
        </w:rPr>
        <w:t>V § 10 ods. 2 sa na konci pripája táto veta: „Ak vodič vykonáva kurz pravidelného výcviku v priebehu posledného piateho roka platnosti osvedčenia o základnej kvalifikácií alebo osvedčenia o pravidelnom výcviku vydaného v Slovenskej republike, platnosť nového osvedčenia o pravidelnom výcviku bude začínať od dátumu uplynutia platnosti predošlého osvedčenia.“.</w:t>
      </w:r>
    </w:p>
    <w:p w:rsidR="00884DB4" w:rsidRPr="00127AD2" w:rsidP="00127AD2">
      <w:pPr>
        <w:bidi w:val="0"/>
        <w:spacing w:after="0" w:line="240" w:lineRule="auto"/>
        <w:jc w:val="both"/>
        <w:rPr>
          <w:rFonts w:ascii="Times New Roman" w:hAnsi="Times New Roman"/>
          <w:sz w:val="24"/>
          <w:szCs w:val="24"/>
        </w:rPr>
      </w:pPr>
    </w:p>
    <w:p w:rsidR="00884DB4" w:rsidRPr="00127AD2" w:rsidP="00127AD2">
      <w:pPr>
        <w:numPr>
          <w:numId w:val="13"/>
        </w:numPr>
        <w:bidi w:val="0"/>
        <w:spacing w:after="0" w:line="240" w:lineRule="auto"/>
        <w:ind w:left="0" w:firstLine="357"/>
        <w:jc w:val="both"/>
        <w:rPr>
          <w:rFonts w:ascii="Times New Roman" w:hAnsi="Times New Roman"/>
          <w:sz w:val="24"/>
          <w:szCs w:val="24"/>
        </w:rPr>
      </w:pPr>
      <w:r w:rsidRPr="00127AD2">
        <w:rPr>
          <w:rFonts w:ascii="Times New Roman" w:hAnsi="Times New Roman"/>
          <w:sz w:val="24"/>
          <w:szCs w:val="24"/>
        </w:rPr>
        <w:t>V § 10 ods. 4 sa vypúšťajú slová „alebo podskupiny“.</w:t>
      </w:r>
    </w:p>
    <w:p w:rsidR="00884DB4" w:rsidRPr="00127AD2" w:rsidP="00127AD2">
      <w:pPr>
        <w:bidi w:val="0"/>
        <w:spacing w:after="0" w:line="240" w:lineRule="auto"/>
        <w:jc w:val="both"/>
        <w:rPr>
          <w:rFonts w:ascii="Times New Roman" w:hAnsi="Times New Roman"/>
          <w:sz w:val="24"/>
          <w:szCs w:val="24"/>
        </w:rPr>
      </w:pPr>
    </w:p>
    <w:p w:rsidR="00884DB4" w:rsidRPr="00127AD2" w:rsidP="00127AD2">
      <w:pPr>
        <w:numPr>
          <w:numId w:val="13"/>
        </w:numPr>
        <w:bidi w:val="0"/>
        <w:spacing w:after="0" w:line="240" w:lineRule="auto"/>
        <w:ind w:left="0" w:firstLine="357"/>
        <w:jc w:val="both"/>
        <w:rPr>
          <w:rFonts w:ascii="Times New Roman" w:hAnsi="Times New Roman"/>
          <w:sz w:val="24"/>
          <w:szCs w:val="24"/>
        </w:rPr>
      </w:pPr>
      <w:r w:rsidRPr="00127AD2">
        <w:rPr>
          <w:rFonts w:ascii="Times New Roman" w:hAnsi="Times New Roman"/>
          <w:sz w:val="24"/>
          <w:szCs w:val="24"/>
        </w:rPr>
        <w:t xml:space="preserve">V § 11 ods. 1 prvá a druhá veta znejú: „Vodičovi, ktorý je držiteľom osvedčenia o základnej kvalifikácii alebo osvedčenia o pravidelnom výcviku, vydá okresný úrad v sídle kraja kvalifikačnú kartu vodiča na základe písomnej žiadosti; žiadosť obsahuje dôvod žiadosti a osobné údaje v rozsahu meno, priezvisko, dátum a miesto narodenia, adresa bydliska, korešpondenčná adresa, štátne občianstvo, číslo a dátum vydania občianskeho preukazu, telefonický alebo e-mailový kontakt, </w:t>
      </w:r>
      <w:r w:rsidRPr="00127AD2" w:rsidR="001D41C9">
        <w:rPr>
          <w:rFonts w:ascii="Times New Roman" w:hAnsi="Times New Roman"/>
          <w:sz w:val="24"/>
          <w:szCs w:val="24"/>
        </w:rPr>
        <w:t xml:space="preserve">podoba tváre </w:t>
      </w:r>
      <w:r w:rsidRPr="00127AD2">
        <w:rPr>
          <w:rFonts w:ascii="Times New Roman" w:hAnsi="Times New Roman"/>
          <w:sz w:val="24"/>
          <w:szCs w:val="24"/>
        </w:rPr>
        <w:t>a podpis. Vzor kvalifikačnej karty vodiča je uvedený v prílohe č. 2.“.</w:t>
      </w:r>
    </w:p>
    <w:p w:rsidR="00884DB4" w:rsidRPr="00127AD2" w:rsidP="00127AD2">
      <w:pPr>
        <w:bidi w:val="0"/>
        <w:spacing w:after="0" w:line="240" w:lineRule="auto"/>
        <w:jc w:val="both"/>
        <w:rPr>
          <w:rFonts w:ascii="Times New Roman" w:hAnsi="Times New Roman"/>
          <w:sz w:val="24"/>
          <w:szCs w:val="24"/>
        </w:rPr>
      </w:pPr>
    </w:p>
    <w:p w:rsidR="00884DB4" w:rsidRPr="00127AD2" w:rsidP="00127AD2">
      <w:pPr>
        <w:numPr>
          <w:numId w:val="13"/>
        </w:numPr>
        <w:bidi w:val="0"/>
        <w:spacing w:after="0" w:line="240" w:lineRule="auto"/>
        <w:ind w:left="0" w:firstLine="357"/>
        <w:jc w:val="both"/>
        <w:rPr>
          <w:rFonts w:ascii="Times New Roman" w:hAnsi="Times New Roman"/>
          <w:sz w:val="24"/>
          <w:szCs w:val="24"/>
        </w:rPr>
      </w:pPr>
      <w:r w:rsidRPr="00127AD2">
        <w:rPr>
          <w:rFonts w:ascii="Times New Roman" w:hAnsi="Times New Roman"/>
          <w:sz w:val="24"/>
          <w:szCs w:val="24"/>
        </w:rPr>
        <w:t>V § 11 odseky 4 až 6 znejú:</w:t>
      </w:r>
    </w:p>
    <w:p w:rsidR="00884DB4" w:rsidRPr="00127AD2" w:rsidP="00127AD2">
      <w:pPr>
        <w:bidi w:val="0"/>
        <w:spacing w:after="0" w:line="240" w:lineRule="auto"/>
        <w:ind w:firstLine="357"/>
        <w:jc w:val="both"/>
        <w:rPr>
          <w:rFonts w:ascii="Times New Roman" w:hAnsi="Times New Roman"/>
          <w:sz w:val="24"/>
          <w:szCs w:val="24"/>
        </w:rPr>
      </w:pPr>
      <w:r w:rsidRPr="00127AD2">
        <w:rPr>
          <w:rFonts w:ascii="Times New Roman" w:hAnsi="Times New Roman"/>
          <w:sz w:val="24"/>
          <w:szCs w:val="24"/>
        </w:rPr>
        <w:t>„(4) Kvalifikačná karta vodiča vydaná podľa odseku 1 môže byť nahradená vodičským preukazom,</w:t>
      </w:r>
      <w:r w:rsidRPr="00127AD2">
        <w:rPr>
          <w:rFonts w:ascii="Times New Roman" w:hAnsi="Times New Roman"/>
          <w:sz w:val="24"/>
          <w:szCs w:val="24"/>
          <w:vertAlign w:val="superscript"/>
        </w:rPr>
        <w:t>5</w:t>
      </w:r>
      <w:r w:rsidRPr="00127AD2">
        <w:rPr>
          <w:rFonts w:ascii="Times New Roman" w:hAnsi="Times New Roman"/>
          <w:sz w:val="24"/>
          <w:szCs w:val="24"/>
        </w:rPr>
        <w:t>) v ktorom je zaznamenaný kód podľa odseku 3.</w:t>
      </w:r>
    </w:p>
    <w:p w:rsidR="00884DB4" w:rsidRPr="00127AD2" w:rsidP="00127AD2">
      <w:pPr>
        <w:bidi w:val="0"/>
        <w:spacing w:after="0" w:line="240" w:lineRule="auto"/>
        <w:jc w:val="both"/>
        <w:rPr>
          <w:rFonts w:ascii="Times New Roman" w:hAnsi="Times New Roman"/>
          <w:sz w:val="24"/>
          <w:szCs w:val="24"/>
        </w:rPr>
      </w:pPr>
    </w:p>
    <w:p w:rsidR="00884DB4" w:rsidRPr="00127AD2" w:rsidP="00127AD2">
      <w:pPr>
        <w:bidi w:val="0"/>
        <w:spacing w:after="0" w:line="240" w:lineRule="auto"/>
        <w:ind w:firstLine="357"/>
        <w:jc w:val="both"/>
        <w:rPr>
          <w:rFonts w:ascii="Times New Roman" w:hAnsi="Times New Roman"/>
          <w:sz w:val="24"/>
          <w:szCs w:val="24"/>
        </w:rPr>
      </w:pPr>
      <w:r w:rsidRPr="00127AD2">
        <w:rPr>
          <w:rFonts w:ascii="Times New Roman" w:hAnsi="Times New Roman"/>
          <w:sz w:val="24"/>
          <w:szCs w:val="24"/>
        </w:rPr>
        <w:t>(5) Kvalifikačná karta vodiča vydaná v inom členskom štáte môže byť nahradená vodičským preukazom,</w:t>
      </w:r>
      <w:r w:rsidRPr="00127AD2">
        <w:rPr>
          <w:rFonts w:ascii="Times New Roman" w:hAnsi="Times New Roman"/>
          <w:sz w:val="24"/>
          <w:szCs w:val="24"/>
          <w:vertAlign w:val="superscript"/>
        </w:rPr>
        <w:t>5</w:t>
      </w:r>
      <w:r w:rsidRPr="00127AD2">
        <w:rPr>
          <w:rFonts w:ascii="Times New Roman" w:hAnsi="Times New Roman"/>
          <w:sz w:val="24"/>
          <w:szCs w:val="24"/>
        </w:rPr>
        <w:t>) ak kód podľa odseku 3 je zapísaný vo vodičskom preukaze vo forme harmonizovaného kódu.</w:t>
      </w:r>
      <w:r w:rsidRPr="00127AD2">
        <w:rPr>
          <w:rFonts w:ascii="Times New Roman" w:hAnsi="Times New Roman"/>
          <w:sz w:val="24"/>
          <w:szCs w:val="24"/>
          <w:vertAlign w:val="superscript"/>
        </w:rPr>
        <w:t>5aa</w:t>
      </w:r>
      <w:r w:rsidRPr="00127AD2">
        <w:rPr>
          <w:rFonts w:ascii="Times New Roman" w:hAnsi="Times New Roman"/>
          <w:sz w:val="24"/>
          <w:szCs w:val="24"/>
        </w:rPr>
        <w:t>)</w:t>
      </w:r>
    </w:p>
    <w:p w:rsidR="00884DB4" w:rsidRPr="00127AD2" w:rsidP="00127AD2">
      <w:pPr>
        <w:bidi w:val="0"/>
        <w:spacing w:after="0" w:line="240" w:lineRule="auto"/>
        <w:jc w:val="both"/>
        <w:rPr>
          <w:rFonts w:ascii="Times New Roman" w:hAnsi="Times New Roman"/>
          <w:sz w:val="24"/>
          <w:szCs w:val="24"/>
        </w:rPr>
      </w:pPr>
    </w:p>
    <w:p w:rsidR="00884DB4" w:rsidRPr="00127AD2" w:rsidP="00127AD2">
      <w:pPr>
        <w:bidi w:val="0"/>
        <w:spacing w:after="0" w:line="240" w:lineRule="auto"/>
        <w:ind w:firstLine="357"/>
        <w:jc w:val="both"/>
        <w:rPr>
          <w:rFonts w:ascii="Times New Roman" w:hAnsi="Times New Roman"/>
          <w:sz w:val="24"/>
          <w:szCs w:val="24"/>
        </w:rPr>
      </w:pPr>
      <w:r w:rsidRPr="00127AD2">
        <w:rPr>
          <w:rFonts w:ascii="Times New Roman" w:hAnsi="Times New Roman"/>
          <w:sz w:val="24"/>
          <w:szCs w:val="24"/>
        </w:rPr>
        <w:t>(6) Vodič vozidla nákladnej dopravy podľa § 2 ods. 1 písm. a), ktorý je štátnym občanom tretieho štátu, alebo vodič vozidla osobnej dopravy podľa § 2 ods. 1 písm. b), ktorý je štátnym občanom tretieho štátu, preukazuje základnú kvalifikáciu a pravidelný výcvik na území Slovenskej republiky</w:t>
      </w:r>
    </w:p>
    <w:p w:rsidR="00884DB4" w:rsidRPr="00127AD2" w:rsidP="00127AD2">
      <w:pPr>
        <w:bidi w:val="0"/>
        <w:spacing w:after="0" w:line="240" w:lineRule="auto"/>
        <w:ind w:left="567" w:hanging="210"/>
        <w:jc w:val="both"/>
        <w:rPr>
          <w:rFonts w:ascii="Times New Roman" w:hAnsi="Times New Roman"/>
          <w:sz w:val="24"/>
          <w:szCs w:val="24"/>
        </w:rPr>
      </w:pPr>
      <w:r w:rsidRPr="00127AD2">
        <w:rPr>
          <w:rFonts w:ascii="Times New Roman" w:hAnsi="Times New Roman"/>
          <w:sz w:val="24"/>
          <w:szCs w:val="24"/>
        </w:rPr>
        <w:t>a) vodičským preukazom,</w:t>
      </w:r>
      <w:r w:rsidRPr="00127AD2">
        <w:rPr>
          <w:rFonts w:ascii="Times New Roman" w:hAnsi="Times New Roman"/>
          <w:sz w:val="24"/>
          <w:szCs w:val="24"/>
          <w:vertAlign w:val="superscript"/>
        </w:rPr>
        <w:t>5</w:t>
      </w:r>
      <w:r w:rsidRPr="00127AD2">
        <w:rPr>
          <w:rFonts w:ascii="Times New Roman" w:hAnsi="Times New Roman"/>
          <w:sz w:val="24"/>
          <w:szCs w:val="24"/>
        </w:rPr>
        <w:t>) ak kód podľa odseku 3 je zapísaný vo vodičskom preukaze vo forme harmonizovaného kódu</w:t>
      </w:r>
      <w:r w:rsidRPr="00127AD2">
        <w:rPr>
          <w:rFonts w:ascii="Times New Roman" w:hAnsi="Times New Roman"/>
          <w:sz w:val="24"/>
          <w:szCs w:val="24"/>
          <w:vertAlign w:val="superscript"/>
        </w:rPr>
        <w:t>5aa</w:t>
      </w:r>
      <w:r w:rsidRPr="00127AD2">
        <w:rPr>
          <w:rFonts w:ascii="Times New Roman" w:hAnsi="Times New Roman"/>
          <w:sz w:val="24"/>
          <w:szCs w:val="24"/>
        </w:rPr>
        <w:t>) alebo</w:t>
      </w:r>
    </w:p>
    <w:p w:rsidR="00884DB4" w:rsidRPr="00127AD2" w:rsidP="00127AD2">
      <w:pPr>
        <w:bidi w:val="0"/>
        <w:spacing w:after="0" w:line="240" w:lineRule="auto"/>
        <w:ind w:left="567" w:hanging="210"/>
        <w:jc w:val="both"/>
        <w:rPr>
          <w:rFonts w:ascii="Times New Roman" w:hAnsi="Times New Roman"/>
          <w:sz w:val="24"/>
          <w:szCs w:val="24"/>
        </w:rPr>
      </w:pPr>
      <w:r w:rsidRPr="00127AD2">
        <w:rPr>
          <w:rFonts w:ascii="Times New Roman" w:hAnsi="Times New Roman"/>
          <w:sz w:val="24"/>
          <w:szCs w:val="24"/>
        </w:rPr>
        <w:t xml:space="preserve">b) kvalifikačnou kartou vodiča podľa odseku 1 alebo odseku 2 s kódom podľa </w:t>
        <w:br/>
        <w:t>odseku 3.“.</w:t>
      </w:r>
    </w:p>
    <w:p w:rsidR="00884DB4" w:rsidRPr="00127AD2" w:rsidP="00127AD2">
      <w:pPr>
        <w:bidi w:val="0"/>
        <w:spacing w:after="0" w:line="240" w:lineRule="auto"/>
        <w:jc w:val="both"/>
        <w:rPr>
          <w:rFonts w:ascii="Times New Roman" w:hAnsi="Times New Roman"/>
          <w:sz w:val="24"/>
          <w:szCs w:val="24"/>
        </w:rPr>
      </w:pPr>
    </w:p>
    <w:p w:rsidR="00884DB4" w:rsidRPr="00127AD2" w:rsidP="00127AD2">
      <w:pPr>
        <w:bidi w:val="0"/>
        <w:spacing w:after="0" w:line="240" w:lineRule="auto"/>
        <w:ind w:firstLine="357"/>
        <w:rPr>
          <w:rFonts w:ascii="Times New Roman" w:hAnsi="Times New Roman"/>
          <w:sz w:val="24"/>
          <w:szCs w:val="24"/>
        </w:rPr>
      </w:pPr>
      <w:r w:rsidRPr="00127AD2">
        <w:rPr>
          <w:rFonts w:ascii="Times New Roman" w:hAnsi="Times New Roman"/>
          <w:sz w:val="24"/>
          <w:szCs w:val="24"/>
        </w:rPr>
        <w:t>Poznámky pod čiarou k odkazom 5 a 5aa  znejú:</w:t>
      </w:r>
    </w:p>
    <w:p w:rsidR="00884DB4" w:rsidRPr="00127AD2" w:rsidP="00127AD2">
      <w:pPr>
        <w:bidi w:val="0"/>
        <w:spacing w:after="0" w:line="240" w:lineRule="auto"/>
        <w:ind w:left="284" w:hanging="284"/>
        <w:jc w:val="both"/>
        <w:rPr>
          <w:rFonts w:ascii="Times New Roman" w:hAnsi="Times New Roman"/>
          <w:sz w:val="24"/>
          <w:szCs w:val="24"/>
        </w:rPr>
      </w:pPr>
      <w:r w:rsidRPr="00127AD2">
        <w:rPr>
          <w:rFonts w:ascii="Times New Roman" w:hAnsi="Times New Roman"/>
          <w:sz w:val="24"/>
          <w:szCs w:val="24"/>
        </w:rPr>
        <w:t>„</w:t>
      </w:r>
      <w:r w:rsidRPr="00127AD2">
        <w:rPr>
          <w:rFonts w:ascii="Times New Roman" w:hAnsi="Times New Roman"/>
          <w:sz w:val="24"/>
          <w:szCs w:val="24"/>
          <w:vertAlign w:val="superscript"/>
        </w:rPr>
        <w:t>5</w:t>
      </w:r>
      <w:r w:rsidRPr="00127AD2">
        <w:rPr>
          <w:rFonts w:ascii="Times New Roman" w:hAnsi="Times New Roman"/>
          <w:sz w:val="24"/>
          <w:szCs w:val="24"/>
        </w:rPr>
        <w:t>) § 94 zákona č. 8/2009 Z. z. o cestnej premávke a o zmene a doplnení niektorých zákonov v znení neskorších predpisov.</w:t>
      </w:r>
    </w:p>
    <w:p w:rsidR="00884DB4" w:rsidRPr="00127AD2" w:rsidP="00127AD2">
      <w:pPr>
        <w:bidi w:val="0"/>
        <w:spacing w:after="0" w:line="240" w:lineRule="auto"/>
        <w:ind w:left="284" w:hanging="284"/>
        <w:jc w:val="both"/>
        <w:rPr>
          <w:rFonts w:ascii="Times New Roman" w:hAnsi="Times New Roman"/>
          <w:sz w:val="24"/>
          <w:szCs w:val="24"/>
        </w:rPr>
      </w:pPr>
      <w:r w:rsidRPr="005A03B3">
        <w:rPr>
          <w:rFonts w:ascii="Times New Roman" w:hAnsi="Times New Roman"/>
          <w:sz w:val="24"/>
          <w:szCs w:val="24"/>
          <w:vertAlign w:val="superscript"/>
        </w:rPr>
        <w:t>5aa</w:t>
      </w:r>
      <w:r w:rsidRPr="00127AD2">
        <w:rPr>
          <w:rFonts w:ascii="Times New Roman" w:hAnsi="Times New Roman"/>
          <w:sz w:val="24"/>
          <w:szCs w:val="24"/>
        </w:rPr>
        <w:t>) Príloha č. 9 k vyhláške Ministerstva vnútra Slovenskej republiky č. 9/2009 Z. z., ktorou sa vykonáva zákon o cestnej premávke a o zmene a doplnení niektorých zákonov v znení neskorších predpisov.“.</w:t>
      </w:r>
    </w:p>
    <w:p w:rsidR="00884DB4" w:rsidRPr="00127AD2" w:rsidP="00127AD2">
      <w:pPr>
        <w:bidi w:val="0"/>
        <w:spacing w:after="0" w:line="240" w:lineRule="auto"/>
        <w:jc w:val="both"/>
        <w:rPr>
          <w:rFonts w:ascii="Times New Roman" w:hAnsi="Times New Roman"/>
          <w:sz w:val="24"/>
          <w:szCs w:val="24"/>
        </w:rPr>
      </w:pPr>
    </w:p>
    <w:p w:rsidR="00884DB4" w:rsidRPr="00127AD2" w:rsidP="00127AD2">
      <w:pPr>
        <w:numPr>
          <w:numId w:val="13"/>
        </w:numPr>
        <w:bidi w:val="0"/>
        <w:spacing w:after="0" w:line="240" w:lineRule="auto"/>
        <w:ind w:left="0" w:firstLine="357"/>
        <w:jc w:val="both"/>
        <w:rPr>
          <w:rFonts w:ascii="Times New Roman" w:hAnsi="Times New Roman"/>
          <w:sz w:val="24"/>
          <w:szCs w:val="24"/>
        </w:rPr>
      </w:pPr>
      <w:r w:rsidRPr="00127AD2">
        <w:rPr>
          <w:rFonts w:ascii="Times New Roman" w:hAnsi="Times New Roman"/>
          <w:sz w:val="24"/>
          <w:szCs w:val="24"/>
        </w:rPr>
        <w:t>Za § 11 sa vkladajú § 11a až 11h, ktoré vrátane nadpisov  znejú:</w:t>
      </w:r>
    </w:p>
    <w:p w:rsidR="00884DB4" w:rsidRPr="00127AD2" w:rsidP="00127AD2">
      <w:pPr>
        <w:bidi w:val="0"/>
        <w:spacing w:after="0" w:line="240" w:lineRule="auto"/>
        <w:jc w:val="both"/>
        <w:rPr>
          <w:rFonts w:ascii="Times New Roman" w:hAnsi="Times New Roman"/>
          <w:sz w:val="24"/>
          <w:szCs w:val="24"/>
        </w:rPr>
      </w:pPr>
    </w:p>
    <w:p w:rsidR="00884DB4" w:rsidRPr="00127AD2" w:rsidP="00127AD2">
      <w:pPr>
        <w:pStyle w:val="ListParagraph"/>
        <w:bidi w:val="0"/>
        <w:spacing w:after="0" w:line="240" w:lineRule="auto"/>
        <w:ind w:left="0" w:firstLine="357"/>
        <w:contextualSpacing w:val="0"/>
        <w:jc w:val="center"/>
        <w:rPr>
          <w:rFonts w:ascii="Times New Roman" w:hAnsi="Times New Roman"/>
          <w:sz w:val="24"/>
          <w:szCs w:val="24"/>
        </w:rPr>
      </w:pPr>
      <w:r w:rsidRPr="00127AD2">
        <w:rPr>
          <w:rFonts w:ascii="Times New Roman" w:hAnsi="Times New Roman"/>
          <w:sz w:val="24"/>
          <w:szCs w:val="24"/>
        </w:rPr>
        <w:t>„Verejná správa</w:t>
      </w:r>
    </w:p>
    <w:p w:rsidR="00884DB4" w:rsidRPr="00127AD2" w:rsidP="00127AD2">
      <w:pPr>
        <w:bidi w:val="0"/>
        <w:spacing w:after="0" w:line="240" w:lineRule="auto"/>
        <w:rPr>
          <w:rFonts w:ascii="Times New Roman" w:hAnsi="Times New Roman"/>
          <w:sz w:val="24"/>
          <w:szCs w:val="24"/>
        </w:rPr>
      </w:pPr>
    </w:p>
    <w:p w:rsidR="00884DB4" w:rsidRPr="00127AD2" w:rsidP="00127AD2">
      <w:pPr>
        <w:pStyle w:val="ListParagraph"/>
        <w:bidi w:val="0"/>
        <w:spacing w:after="0" w:line="240" w:lineRule="auto"/>
        <w:ind w:left="0" w:firstLine="357"/>
        <w:contextualSpacing w:val="0"/>
        <w:jc w:val="center"/>
        <w:rPr>
          <w:rFonts w:ascii="Times New Roman" w:hAnsi="Times New Roman"/>
          <w:sz w:val="24"/>
          <w:szCs w:val="24"/>
        </w:rPr>
      </w:pPr>
      <w:r w:rsidRPr="00127AD2">
        <w:rPr>
          <w:rFonts w:ascii="Times New Roman" w:hAnsi="Times New Roman"/>
          <w:sz w:val="24"/>
          <w:szCs w:val="24"/>
        </w:rPr>
        <w:t>§ 11a</w:t>
      </w:r>
    </w:p>
    <w:p w:rsidR="00884DB4" w:rsidRPr="00127AD2" w:rsidP="00127AD2">
      <w:pPr>
        <w:pStyle w:val="ListParagraph"/>
        <w:bidi w:val="0"/>
        <w:spacing w:after="0" w:line="240" w:lineRule="auto"/>
        <w:ind w:left="0" w:firstLine="357"/>
        <w:contextualSpacing w:val="0"/>
        <w:jc w:val="center"/>
        <w:rPr>
          <w:rFonts w:ascii="Times New Roman" w:hAnsi="Times New Roman"/>
          <w:sz w:val="24"/>
          <w:szCs w:val="24"/>
        </w:rPr>
      </w:pPr>
      <w:r w:rsidRPr="00127AD2">
        <w:rPr>
          <w:rFonts w:ascii="Times New Roman" w:hAnsi="Times New Roman"/>
          <w:sz w:val="24"/>
          <w:szCs w:val="24"/>
        </w:rPr>
        <w:t>Ministerstvo</w:t>
      </w:r>
      <w:r w:rsidRPr="00127AD2" w:rsidR="006A72BD">
        <w:rPr>
          <w:rFonts w:ascii="Times New Roman" w:hAnsi="Times New Roman"/>
          <w:sz w:val="24"/>
          <w:szCs w:val="24"/>
        </w:rPr>
        <w:t xml:space="preserve"> dopravy, výstavby a regionálneho rozvoja Slovenskej republiky</w:t>
      </w:r>
    </w:p>
    <w:p w:rsidR="00884DB4" w:rsidRPr="00127AD2" w:rsidP="00127AD2">
      <w:pPr>
        <w:bidi w:val="0"/>
        <w:spacing w:after="0" w:line="240" w:lineRule="auto"/>
        <w:rPr>
          <w:rFonts w:ascii="Times New Roman" w:hAnsi="Times New Roman"/>
          <w:sz w:val="24"/>
          <w:szCs w:val="24"/>
        </w:rPr>
      </w:pPr>
    </w:p>
    <w:p w:rsidR="00884DB4" w:rsidRPr="00127AD2" w:rsidP="00127AD2">
      <w:pPr>
        <w:pStyle w:val="ListParagraph"/>
        <w:bidi w:val="0"/>
        <w:spacing w:after="0" w:line="240" w:lineRule="auto"/>
        <w:ind w:left="0" w:firstLine="357"/>
        <w:contextualSpacing w:val="0"/>
        <w:jc w:val="both"/>
        <w:rPr>
          <w:rFonts w:ascii="Times New Roman" w:hAnsi="Times New Roman"/>
          <w:sz w:val="24"/>
          <w:szCs w:val="24"/>
        </w:rPr>
      </w:pPr>
      <w:r w:rsidRPr="00127AD2">
        <w:rPr>
          <w:rFonts w:ascii="Times New Roman" w:hAnsi="Times New Roman"/>
          <w:sz w:val="24"/>
          <w:szCs w:val="24"/>
        </w:rPr>
        <w:t>(1) Ministerstvo dopravy, výstavby a regionálneho rozvoja Slovenskej republiky (ďalej len „ministerstvo“)</w:t>
      </w:r>
    </w:p>
    <w:p w:rsidR="00884DB4" w:rsidRPr="00127AD2" w:rsidP="00127AD2">
      <w:pPr>
        <w:pStyle w:val="ListParagraph"/>
        <w:bidi w:val="0"/>
        <w:spacing w:after="0" w:line="240" w:lineRule="auto"/>
        <w:ind w:left="567" w:hanging="210"/>
        <w:contextualSpacing w:val="0"/>
        <w:jc w:val="both"/>
        <w:rPr>
          <w:rFonts w:ascii="Times New Roman" w:hAnsi="Times New Roman"/>
          <w:sz w:val="24"/>
          <w:szCs w:val="24"/>
          <w:vertAlign w:val="superscript"/>
        </w:rPr>
      </w:pPr>
      <w:r w:rsidRPr="00127AD2">
        <w:rPr>
          <w:rFonts w:ascii="Times New Roman" w:hAnsi="Times New Roman"/>
          <w:sz w:val="24"/>
          <w:szCs w:val="24"/>
        </w:rPr>
        <w:t>a)</w:t>
        <w:tab/>
        <w:t>riadi, kontroluje, koordinuje a metodicky usmerňuje výkon štátnej správy vo veciach základnej kvalifikácie a pravidelného výcviku,</w:t>
      </w:r>
    </w:p>
    <w:p w:rsidR="00884DB4" w:rsidRPr="00127AD2" w:rsidP="00127AD2">
      <w:pPr>
        <w:pStyle w:val="ListParagraph"/>
        <w:bidi w:val="0"/>
        <w:spacing w:after="0" w:line="240" w:lineRule="auto"/>
        <w:ind w:left="0" w:firstLine="357"/>
        <w:contextualSpacing w:val="0"/>
        <w:jc w:val="both"/>
        <w:rPr>
          <w:rFonts w:ascii="Times New Roman" w:hAnsi="Times New Roman"/>
          <w:sz w:val="24"/>
          <w:szCs w:val="24"/>
        </w:rPr>
      </w:pPr>
      <w:r w:rsidRPr="00127AD2">
        <w:rPr>
          <w:rFonts w:ascii="Times New Roman" w:hAnsi="Times New Roman"/>
          <w:sz w:val="24"/>
          <w:szCs w:val="24"/>
        </w:rPr>
        <w:t>b)</w:t>
        <w:tab/>
        <w:t>vykonáva hlavný štátny odborný dozor nad prevádzkovateľmi školiaceho strediska,</w:t>
      </w:r>
    </w:p>
    <w:p w:rsidR="00884DB4" w:rsidRPr="00127AD2" w:rsidP="00127AD2">
      <w:pPr>
        <w:pStyle w:val="ListParagraph"/>
        <w:bidi w:val="0"/>
        <w:spacing w:after="0" w:line="240" w:lineRule="auto"/>
        <w:ind w:left="567" w:hanging="210"/>
        <w:contextualSpacing w:val="0"/>
        <w:jc w:val="both"/>
        <w:rPr>
          <w:rFonts w:ascii="Times New Roman" w:hAnsi="Times New Roman"/>
          <w:sz w:val="24"/>
          <w:szCs w:val="24"/>
        </w:rPr>
      </w:pPr>
      <w:r w:rsidRPr="00127AD2">
        <w:rPr>
          <w:rFonts w:ascii="Times New Roman" w:hAnsi="Times New Roman"/>
          <w:sz w:val="24"/>
          <w:szCs w:val="24"/>
        </w:rPr>
        <w:t>c)</w:t>
        <w:tab/>
        <w:t>zabezpečuje vyhotovenie, distribúciu a centrálnu evidenciu kvalifikačných kariet vodiča,</w:t>
      </w:r>
    </w:p>
    <w:p w:rsidR="00884DB4" w:rsidRPr="00127AD2" w:rsidP="00127AD2">
      <w:pPr>
        <w:pStyle w:val="ListParagraph"/>
        <w:bidi w:val="0"/>
        <w:spacing w:after="0" w:line="240" w:lineRule="auto"/>
        <w:ind w:left="0" w:firstLine="357"/>
        <w:contextualSpacing w:val="0"/>
        <w:jc w:val="both"/>
        <w:rPr>
          <w:rFonts w:ascii="Times New Roman" w:hAnsi="Times New Roman"/>
          <w:sz w:val="24"/>
          <w:szCs w:val="24"/>
        </w:rPr>
      </w:pPr>
      <w:r w:rsidRPr="00127AD2">
        <w:rPr>
          <w:rFonts w:ascii="Times New Roman" w:hAnsi="Times New Roman"/>
          <w:sz w:val="24"/>
          <w:szCs w:val="24"/>
        </w:rPr>
        <w:t>d)</w:t>
        <w:tab/>
        <w:t>vydáva preukazy kontrolóra a vedie ich evidenciu,</w:t>
      </w:r>
    </w:p>
    <w:p w:rsidR="00884DB4" w:rsidRPr="00127AD2" w:rsidP="00127AD2">
      <w:pPr>
        <w:pStyle w:val="ListParagraph"/>
        <w:bidi w:val="0"/>
        <w:spacing w:after="0" w:line="240" w:lineRule="auto"/>
        <w:ind w:left="0" w:firstLine="357"/>
        <w:contextualSpacing w:val="0"/>
        <w:jc w:val="both"/>
        <w:rPr>
          <w:rFonts w:ascii="Times New Roman" w:hAnsi="Times New Roman"/>
          <w:sz w:val="24"/>
          <w:szCs w:val="24"/>
        </w:rPr>
      </w:pPr>
      <w:r w:rsidRPr="00127AD2">
        <w:rPr>
          <w:rFonts w:ascii="Times New Roman" w:hAnsi="Times New Roman"/>
          <w:sz w:val="24"/>
          <w:szCs w:val="24"/>
        </w:rPr>
        <w:t>e)</w:t>
        <w:tab/>
        <w:t>prevádzkuje informačný systém.</w:t>
      </w:r>
    </w:p>
    <w:p w:rsidR="00884DB4" w:rsidRPr="00127AD2" w:rsidP="00127AD2">
      <w:pPr>
        <w:bidi w:val="0"/>
        <w:spacing w:after="0" w:line="240" w:lineRule="auto"/>
        <w:jc w:val="both"/>
        <w:rPr>
          <w:rFonts w:ascii="Times New Roman" w:hAnsi="Times New Roman"/>
          <w:sz w:val="24"/>
          <w:szCs w:val="24"/>
        </w:rPr>
      </w:pPr>
    </w:p>
    <w:p w:rsidR="00884DB4" w:rsidRPr="00127AD2" w:rsidP="00127AD2">
      <w:pPr>
        <w:bidi w:val="0"/>
        <w:spacing w:after="0" w:line="240" w:lineRule="auto"/>
        <w:ind w:firstLine="357"/>
        <w:jc w:val="both"/>
        <w:rPr>
          <w:rFonts w:ascii="Times New Roman" w:hAnsi="Times New Roman"/>
          <w:sz w:val="24"/>
          <w:szCs w:val="24"/>
        </w:rPr>
      </w:pPr>
      <w:r w:rsidRPr="00127AD2">
        <w:rPr>
          <w:rFonts w:ascii="Times New Roman" w:hAnsi="Times New Roman"/>
          <w:sz w:val="24"/>
          <w:szCs w:val="24"/>
        </w:rPr>
        <w:t>(2) Na kontrolu výkonu štátnej správy sa vzťahujú ustanovenia osobitného predpisu o kontrole upravujúce vnútornú kontrolu v štátnej správe.</w:t>
      </w:r>
      <w:r w:rsidRPr="00127AD2">
        <w:rPr>
          <w:rFonts w:ascii="Times New Roman" w:hAnsi="Times New Roman"/>
          <w:sz w:val="24"/>
          <w:szCs w:val="24"/>
          <w:vertAlign w:val="superscript"/>
        </w:rPr>
        <w:t>5ab</w:t>
      </w:r>
      <w:r w:rsidRPr="00127AD2">
        <w:rPr>
          <w:rFonts w:ascii="Times New Roman" w:hAnsi="Times New Roman"/>
          <w:sz w:val="24"/>
          <w:szCs w:val="24"/>
        </w:rPr>
        <w:t>)</w:t>
      </w:r>
    </w:p>
    <w:p w:rsidR="00884DB4" w:rsidRPr="00127AD2" w:rsidP="00127AD2">
      <w:pPr>
        <w:bidi w:val="0"/>
        <w:spacing w:after="0" w:line="240" w:lineRule="auto"/>
        <w:jc w:val="both"/>
        <w:rPr>
          <w:rFonts w:ascii="Times New Roman" w:hAnsi="Times New Roman"/>
          <w:sz w:val="24"/>
          <w:szCs w:val="24"/>
        </w:rPr>
      </w:pPr>
    </w:p>
    <w:p w:rsidR="00884DB4" w:rsidRPr="00127AD2" w:rsidP="00127AD2">
      <w:pPr>
        <w:bidi w:val="0"/>
        <w:spacing w:after="0" w:line="240" w:lineRule="auto"/>
        <w:ind w:firstLine="357"/>
        <w:jc w:val="both"/>
        <w:rPr>
          <w:rFonts w:ascii="Times New Roman" w:hAnsi="Times New Roman"/>
          <w:sz w:val="24"/>
          <w:szCs w:val="24"/>
        </w:rPr>
      </w:pPr>
      <w:r w:rsidRPr="00127AD2">
        <w:rPr>
          <w:rFonts w:ascii="Times New Roman" w:hAnsi="Times New Roman"/>
          <w:sz w:val="24"/>
          <w:szCs w:val="24"/>
        </w:rPr>
        <w:t>(3) Ministerstvo môže prevádzkou informačného systému poveriť na základe výberového konania jedinú fyzickú osobu - podnikateľa alebo právnickú osobu.</w:t>
      </w:r>
    </w:p>
    <w:p w:rsidR="00884DB4" w:rsidRPr="00127AD2" w:rsidP="00127AD2">
      <w:pPr>
        <w:bidi w:val="0"/>
        <w:spacing w:after="0" w:line="240" w:lineRule="auto"/>
        <w:jc w:val="both"/>
        <w:rPr>
          <w:rFonts w:ascii="Times New Roman" w:hAnsi="Times New Roman"/>
          <w:sz w:val="24"/>
          <w:szCs w:val="24"/>
        </w:rPr>
      </w:pPr>
    </w:p>
    <w:p w:rsidR="00884DB4" w:rsidRPr="00127AD2" w:rsidP="00127AD2">
      <w:pPr>
        <w:pStyle w:val="ListParagraph"/>
        <w:bidi w:val="0"/>
        <w:spacing w:after="0" w:line="240" w:lineRule="auto"/>
        <w:ind w:left="0" w:firstLine="357"/>
        <w:contextualSpacing w:val="0"/>
        <w:jc w:val="center"/>
        <w:rPr>
          <w:rFonts w:ascii="Times New Roman" w:hAnsi="Times New Roman"/>
          <w:sz w:val="24"/>
          <w:szCs w:val="24"/>
        </w:rPr>
      </w:pPr>
      <w:r w:rsidRPr="00127AD2">
        <w:rPr>
          <w:rFonts w:ascii="Times New Roman" w:hAnsi="Times New Roman"/>
          <w:sz w:val="24"/>
          <w:szCs w:val="24"/>
        </w:rPr>
        <w:t>§ 11b</w:t>
      </w:r>
    </w:p>
    <w:p w:rsidR="00884DB4" w:rsidRPr="00127AD2" w:rsidP="00127AD2">
      <w:pPr>
        <w:pStyle w:val="ListParagraph"/>
        <w:bidi w:val="0"/>
        <w:spacing w:after="0" w:line="240" w:lineRule="auto"/>
        <w:ind w:left="0" w:firstLine="357"/>
        <w:contextualSpacing w:val="0"/>
        <w:jc w:val="center"/>
        <w:rPr>
          <w:rFonts w:ascii="Times New Roman" w:hAnsi="Times New Roman"/>
          <w:sz w:val="24"/>
          <w:szCs w:val="24"/>
        </w:rPr>
      </w:pPr>
      <w:r w:rsidRPr="00127AD2">
        <w:rPr>
          <w:rFonts w:ascii="Times New Roman" w:hAnsi="Times New Roman"/>
          <w:sz w:val="24"/>
          <w:szCs w:val="24"/>
        </w:rPr>
        <w:t>Okresný úrad v sídle kraja</w:t>
      </w:r>
    </w:p>
    <w:p w:rsidR="00884DB4" w:rsidRPr="00127AD2" w:rsidP="00127AD2">
      <w:pPr>
        <w:bidi w:val="0"/>
        <w:spacing w:after="0" w:line="240" w:lineRule="auto"/>
        <w:rPr>
          <w:rFonts w:ascii="Times New Roman" w:hAnsi="Times New Roman"/>
          <w:sz w:val="24"/>
          <w:szCs w:val="24"/>
        </w:rPr>
      </w:pPr>
    </w:p>
    <w:p w:rsidR="00884DB4" w:rsidRPr="00127AD2" w:rsidP="00127AD2">
      <w:pPr>
        <w:pStyle w:val="ListParagraph"/>
        <w:bidi w:val="0"/>
        <w:spacing w:after="0" w:line="240" w:lineRule="auto"/>
        <w:ind w:left="0" w:firstLine="357"/>
        <w:contextualSpacing w:val="0"/>
        <w:jc w:val="both"/>
        <w:rPr>
          <w:rFonts w:ascii="Times New Roman" w:hAnsi="Times New Roman"/>
          <w:sz w:val="24"/>
          <w:szCs w:val="24"/>
        </w:rPr>
      </w:pPr>
      <w:r w:rsidRPr="00127AD2">
        <w:rPr>
          <w:rFonts w:ascii="Times New Roman" w:hAnsi="Times New Roman"/>
          <w:sz w:val="24"/>
          <w:szCs w:val="24"/>
        </w:rPr>
        <w:t>Okresný úrad v sídle kraja</w:t>
      </w:r>
    </w:p>
    <w:p w:rsidR="00884DB4" w:rsidRPr="00127AD2" w:rsidP="00127AD2">
      <w:pPr>
        <w:bidi w:val="0"/>
        <w:spacing w:after="0" w:line="240" w:lineRule="auto"/>
        <w:ind w:left="567" w:hanging="210"/>
        <w:jc w:val="both"/>
        <w:rPr>
          <w:rFonts w:ascii="Times New Roman" w:hAnsi="Times New Roman"/>
          <w:sz w:val="24"/>
          <w:szCs w:val="24"/>
        </w:rPr>
      </w:pPr>
      <w:r w:rsidRPr="00127AD2">
        <w:rPr>
          <w:rFonts w:ascii="Times New Roman" w:hAnsi="Times New Roman"/>
          <w:sz w:val="24"/>
          <w:szCs w:val="24"/>
        </w:rPr>
        <w:t>a)</w:t>
        <w:tab/>
        <w:t>rozhoduje o registrácii na vykonávanie kurzov základnej kvalifikácie a kurzov pravidelného výcviku, dočasnom pozastavení platnosti registrácie, zmene registrácie alebo zrušení registrácie a vedie evidenciu vydaných registrácií,</w:t>
      </w:r>
    </w:p>
    <w:p w:rsidR="00884DB4" w:rsidRPr="00127AD2" w:rsidP="00127AD2">
      <w:pPr>
        <w:pStyle w:val="ListParagraph"/>
        <w:bidi w:val="0"/>
        <w:spacing w:after="0" w:line="240" w:lineRule="auto"/>
        <w:ind w:left="0" w:firstLine="357"/>
        <w:contextualSpacing w:val="0"/>
        <w:jc w:val="both"/>
        <w:rPr>
          <w:rFonts w:ascii="Times New Roman" w:hAnsi="Times New Roman"/>
          <w:sz w:val="24"/>
          <w:szCs w:val="24"/>
        </w:rPr>
      </w:pPr>
      <w:r w:rsidRPr="00127AD2">
        <w:rPr>
          <w:rFonts w:ascii="Times New Roman" w:hAnsi="Times New Roman"/>
          <w:sz w:val="24"/>
          <w:szCs w:val="24"/>
        </w:rPr>
        <w:t>b)</w:t>
        <w:tab/>
        <w:t>zostavuje skúšobnú komisiu,</w:t>
      </w:r>
    </w:p>
    <w:p w:rsidR="00884DB4" w:rsidRPr="00127AD2" w:rsidP="00127AD2">
      <w:pPr>
        <w:pStyle w:val="ListParagraph"/>
        <w:bidi w:val="0"/>
        <w:spacing w:after="0" w:line="240" w:lineRule="auto"/>
        <w:ind w:left="0" w:firstLine="357"/>
        <w:contextualSpacing w:val="0"/>
        <w:jc w:val="both"/>
        <w:rPr>
          <w:rFonts w:ascii="Times New Roman" w:hAnsi="Times New Roman"/>
          <w:sz w:val="24"/>
          <w:szCs w:val="24"/>
        </w:rPr>
      </w:pPr>
      <w:r w:rsidRPr="00127AD2">
        <w:rPr>
          <w:rFonts w:ascii="Times New Roman" w:hAnsi="Times New Roman"/>
          <w:sz w:val="24"/>
          <w:szCs w:val="24"/>
        </w:rPr>
        <w:t>c)</w:t>
        <w:tab/>
        <w:t>zabezpečuje vykonávanie skúšok,</w:t>
      </w:r>
    </w:p>
    <w:p w:rsidR="00884DB4" w:rsidRPr="00127AD2" w:rsidP="00127AD2">
      <w:pPr>
        <w:pStyle w:val="ListParagraph"/>
        <w:bidi w:val="0"/>
        <w:spacing w:after="0" w:line="240" w:lineRule="auto"/>
        <w:ind w:left="0" w:firstLine="357"/>
        <w:contextualSpacing w:val="0"/>
        <w:jc w:val="both"/>
        <w:rPr>
          <w:rFonts w:ascii="Times New Roman" w:hAnsi="Times New Roman"/>
          <w:sz w:val="24"/>
          <w:szCs w:val="24"/>
        </w:rPr>
      </w:pPr>
      <w:r w:rsidRPr="00127AD2">
        <w:rPr>
          <w:rFonts w:ascii="Times New Roman" w:hAnsi="Times New Roman"/>
          <w:sz w:val="24"/>
          <w:szCs w:val="24"/>
        </w:rPr>
        <w:t>d)</w:t>
        <w:tab/>
        <w:t>vydáva osvedčenia o základnej kvalifikácii a osvedčenia o pravidelnom výcviku,</w:t>
      </w:r>
    </w:p>
    <w:p w:rsidR="00884DB4" w:rsidRPr="00127AD2" w:rsidP="00127AD2">
      <w:pPr>
        <w:pStyle w:val="ListParagraph"/>
        <w:bidi w:val="0"/>
        <w:spacing w:after="0" w:line="240" w:lineRule="auto"/>
        <w:ind w:left="0" w:firstLine="357"/>
        <w:contextualSpacing w:val="0"/>
        <w:jc w:val="both"/>
        <w:rPr>
          <w:rFonts w:ascii="Times New Roman" w:hAnsi="Times New Roman"/>
          <w:sz w:val="24"/>
          <w:szCs w:val="24"/>
        </w:rPr>
      </w:pPr>
      <w:r w:rsidRPr="00127AD2">
        <w:rPr>
          <w:rFonts w:ascii="Times New Roman" w:hAnsi="Times New Roman"/>
          <w:sz w:val="24"/>
          <w:szCs w:val="24"/>
        </w:rPr>
        <w:t>e)</w:t>
        <w:tab/>
        <w:t>vydáva kvalifikačné karty vodičov,</w:t>
      </w:r>
    </w:p>
    <w:p w:rsidR="00884DB4" w:rsidRPr="00127AD2" w:rsidP="00127AD2">
      <w:pPr>
        <w:pStyle w:val="ListParagraph"/>
        <w:bidi w:val="0"/>
        <w:spacing w:after="0" w:line="240" w:lineRule="auto"/>
        <w:ind w:left="567" w:hanging="210"/>
        <w:contextualSpacing w:val="0"/>
        <w:jc w:val="both"/>
        <w:rPr>
          <w:rFonts w:ascii="Times New Roman" w:hAnsi="Times New Roman"/>
          <w:sz w:val="24"/>
          <w:szCs w:val="24"/>
        </w:rPr>
      </w:pPr>
      <w:r w:rsidRPr="00127AD2">
        <w:rPr>
          <w:rFonts w:ascii="Times New Roman" w:hAnsi="Times New Roman"/>
          <w:sz w:val="24"/>
          <w:szCs w:val="24"/>
        </w:rPr>
        <w:t xml:space="preserve">f) </w:t>
        <w:tab/>
        <w:t>vykonáva štátny odborný dozor nad prevádzkovateľmi školiaceho strediska v územnej pôsobnosti kraja,</w:t>
      </w:r>
    </w:p>
    <w:p w:rsidR="00884DB4" w:rsidRPr="00127AD2" w:rsidP="00127AD2">
      <w:pPr>
        <w:pStyle w:val="ListParagraph"/>
        <w:bidi w:val="0"/>
        <w:spacing w:after="0" w:line="240" w:lineRule="auto"/>
        <w:ind w:left="0" w:firstLine="357"/>
        <w:contextualSpacing w:val="0"/>
        <w:jc w:val="both"/>
        <w:rPr>
          <w:rFonts w:ascii="Times New Roman" w:hAnsi="Times New Roman"/>
          <w:sz w:val="24"/>
          <w:szCs w:val="24"/>
        </w:rPr>
      </w:pPr>
      <w:r w:rsidRPr="00127AD2">
        <w:rPr>
          <w:rFonts w:ascii="Times New Roman" w:hAnsi="Times New Roman"/>
          <w:sz w:val="24"/>
          <w:szCs w:val="24"/>
        </w:rPr>
        <w:t>g)</w:t>
        <w:tab/>
        <w:t>ukladá pokuty za správne delikty,</w:t>
      </w:r>
    </w:p>
    <w:p w:rsidR="00884DB4" w:rsidRPr="00127AD2" w:rsidP="00127AD2">
      <w:pPr>
        <w:pStyle w:val="ListParagraph"/>
        <w:bidi w:val="0"/>
        <w:spacing w:after="0" w:line="240" w:lineRule="auto"/>
        <w:ind w:left="567" w:hanging="210"/>
        <w:contextualSpacing w:val="0"/>
        <w:jc w:val="both"/>
        <w:rPr>
          <w:rFonts w:ascii="Times New Roman" w:hAnsi="Times New Roman"/>
          <w:sz w:val="24"/>
          <w:szCs w:val="24"/>
        </w:rPr>
      </w:pPr>
      <w:r w:rsidRPr="00127AD2">
        <w:rPr>
          <w:rFonts w:ascii="Times New Roman" w:hAnsi="Times New Roman"/>
          <w:sz w:val="24"/>
          <w:szCs w:val="24"/>
        </w:rPr>
        <w:t>h)</w:t>
        <w:tab/>
        <w:t>je odvolacím orgánom vo veciach, v ktorých v prvom stupni rozhoduje okresný úrad v sídle kraja podľa tohto zákona.</w:t>
      </w:r>
    </w:p>
    <w:p w:rsidR="00884DB4" w:rsidRPr="00127AD2" w:rsidP="00127AD2">
      <w:pPr>
        <w:bidi w:val="0"/>
        <w:spacing w:after="0" w:line="240" w:lineRule="auto"/>
        <w:jc w:val="both"/>
        <w:rPr>
          <w:rFonts w:ascii="Times New Roman" w:hAnsi="Times New Roman"/>
          <w:sz w:val="24"/>
          <w:szCs w:val="24"/>
        </w:rPr>
      </w:pPr>
    </w:p>
    <w:p w:rsidR="00884DB4" w:rsidRPr="00127AD2" w:rsidP="00127AD2">
      <w:pPr>
        <w:pStyle w:val="ListParagraph"/>
        <w:bidi w:val="0"/>
        <w:spacing w:after="0" w:line="240" w:lineRule="auto"/>
        <w:ind w:left="0" w:firstLine="357"/>
        <w:contextualSpacing w:val="0"/>
        <w:jc w:val="center"/>
        <w:rPr>
          <w:rFonts w:ascii="Times New Roman" w:hAnsi="Times New Roman"/>
          <w:sz w:val="24"/>
          <w:szCs w:val="24"/>
        </w:rPr>
      </w:pPr>
      <w:r w:rsidRPr="00127AD2">
        <w:rPr>
          <w:rFonts w:ascii="Times New Roman" w:hAnsi="Times New Roman"/>
          <w:sz w:val="24"/>
          <w:szCs w:val="24"/>
        </w:rPr>
        <w:t>§ 11c</w:t>
      </w:r>
    </w:p>
    <w:p w:rsidR="00884DB4" w:rsidRPr="00127AD2" w:rsidP="00127AD2">
      <w:pPr>
        <w:pStyle w:val="ListParagraph"/>
        <w:bidi w:val="0"/>
        <w:spacing w:after="0" w:line="240" w:lineRule="auto"/>
        <w:ind w:left="0" w:firstLine="357"/>
        <w:contextualSpacing w:val="0"/>
        <w:jc w:val="center"/>
        <w:rPr>
          <w:rFonts w:ascii="Times New Roman" w:hAnsi="Times New Roman"/>
          <w:sz w:val="24"/>
          <w:szCs w:val="24"/>
        </w:rPr>
      </w:pPr>
      <w:r w:rsidRPr="00127AD2">
        <w:rPr>
          <w:rFonts w:ascii="Times New Roman" w:hAnsi="Times New Roman"/>
          <w:sz w:val="24"/>
          <w:szCs w:val="24"/>
        </w:rPr>
        <w:t>Okresný úrad</w:t>
      </w:r>
    </w:p>
    <w:p w:rsidR="00884DB4" w:rsidRPr="00127AD2" w:rsidP="00127AD2">
      <w:pPr>
        <w:bidi w:val="0"/>
        <w:spacing w:after="0" w:line="240" w:lineRule="auto"/>
        <w:rPr>
          <w:rFonts w:ascii="Times New Roman" w:hAnsi="Times New Roman"/>
          <w:sz w:val="24"/>
          <w:szCs w:val="24"/>
        </w:rPr>
      </w:pPr>
    </w:p>
    <w:p w:rsidR="00884DB4" w:rsidRPr="00127AD2" w:rsidP="00127AD2">
      <w:pPr>
        <w:pStyle w:val="ListParagraph"/>
        <w:bidi w:val="0"/>
        <w:spacing w:after="0" w:line="240" w:lineRule="auto"/>
        <w:ind w:left="0" w:firstLine="357"/>
        <w:contextualSpacing w:val="0"/>
        <w:jc w:val="both"/>
        <w:rPr>
          <w:rFonts w:ascii="Times New Roman" w:hAnsi="Times New Roman"/>
          <w:sz w:val="24"/>
          <w:szCs w:val="24"/>
        </w:rPr>
      </w:pPr>
      <w:r w:rsidRPr="00127AD2">
        <w:rPr>
          <w:rFonts w:ascii="Times New Roman" w:hAnsi="Times New Roman"/>
          <w:sz w:val="24"/>
          <w:szCs w:val="24"/>
        </w:rPr>
        <w:t>Okresný úrad vykonáva štátny odborný dozor nad prevádzkovateľmi školiaceho strediska v územnej pôsobnosti obvodu, kde má sídlo okresný úrad.</w:t>
      </w:r>
    </w:p>
    <w:p w:rsidR="00884DB4" w:rsidRPr="00127AD2" w:rsidP="00127AD2">
      <w:pPr>
        <w:bidi w:val="0"/>
        <w:spacing w:after="0" w:line="240" w:lineRule="auto"/>
        <w:rPr>
          <w:rFonts w:ascii="Times New Roman" w:hAnsi="Times New Roman"/>
          <w:sz w:val="24"/>
          <w:szCs w:val="24"/>
        </w:rPr>
      </w:pPr>
    </w:p>
    <w:p w:rsidR="00884DB4" w:rsidRPr="00127AD2" w:rsidP="00127AD2">
      <w:pPr>
        <w:pStyle w:val="ListParagraph"/>
        <w:bidi w:val="0"/>
        <w:spacing w:after="0" w:line="240" w:lineRule="auto"/>
        <w:ind w:left="0" w:firstLine="357"/>
        <w:contextualSpacing w:val="0"/>
        <w:jc w:val="center"/>
        <w:rPr>
          <w:rFonts w:ascii="Times New Roman" w:hAnsi="Times New Roman"/>
          <w:sz w:val="24"/>
          <w:szCs w:val="24"/>
        </w:rPr>
      </w:pPr>
      <w:r w:rsidRPr="00127AD2">
        <w:rPr>
          <w:rFonts w:ascii="Times New Roman" w:hAnsi="Times New Roman"/>
          <w:sz w:val="24"/>
          <w:szCs w:val="24"/>
        </w:rPr>
        <w:t>§ 11d</w:t>
      </w:r>
    </w:p>
    <w:p w:rsidR="00884DB4" w:rsidRPr="00127AD2" w:rsidP="00127AD2">
      <w:pPr>
        <w:pStyle w:val="ListParagraph"/>
        <w:bidi w:val="0"/>
        <w:spacing w:after="0" w:line="240" w:lineRule="auto"/>
        <w:ind w:left="0" w:firstLine="357"/>
        <w:contextualSpacing w:val="0"/>
        <w:jc w:val="center"/>
        <w:rPr>
          <w:rFonts w:ascii="Times New Roman" w:hAnsi="Times New Roman"/>
          <w:sz w:val="24"/>
          <w:szCs w:val="24"/>
        </w:rPr>
      </w:pPr>
      <w:r w:rsidRPr="00127AD2">
        <w:rPr>
          <w:rFonts w:ascii="Times New Roman" w:hAnsi="Times New Roman"/>
          <w:sz w:val="24"/>
          <w:szCs w:val="24"/>
        </w:rPr>
        <w:t>Štátny odborný dozor</w:t>
      </w:r>
    </w:p>
    <w:p w:rsidR="00884DB4" w:rsidRPr="00127AD2" w:rsidP="00127AD2">
      <w:pPr>
        <w:bidi w:val="0"/>
        <w:spacing w:after="0" w:line="240" w:lineRule="auto"/>
        <w:rPr>
          <w:rFonts w:ascii="Times New Roman" w:hAnsi="Times New Roman"/>
          <w:sz w:val="24"/>
          <w:szCs w:val="24"/>
        </w:rPr>
      </w:pPr>
    </w:p>
    <w:p w:rsidR="00884DB4" w:rsidRPr="00127AD2" w:rsidP="00127AD2">
      <w:pPr>
        <w:pStyle w:val="ListParagraph"/>
        <w:bidi w:val="0"/>
        <w:spacing w:after="0" w:line="240" w:lineRule="auto"/>
        <w:ind w:left="0" w:firstLine="357"/>
        <w:contextualSpacing w:val="0"/>
        <w:jc w:val="both"/>
        <w:rPr>
          <w:rFonts w:ascii="Times New Roman" w:hAnsi="Times New Roman"/>
          <w:sz w:val="24"/>
          <w:szCs w:val="24"/>
        </w:rPr>
      </w:pPr>
      <w:r w:rsidRPr="00127AD2">
        <w:rPr>
          <w:rFonts w:ascii="Times New Roman" w:hAnsi="Times New Roman"/>
          <w:sz w:val="24"/>
          <w:szCs w:val="24"/>
        </w:rPr>
        <w:t>(1) Štátny odborný dozor nad prevádzkovateľmi školiaceho strediska je vykonávanie kontrolnej činnosti poverenými zamestnancami ministerstva, okresného úradu v sídle kraja, okresného úradu a prizvanými osobami (ďalej len „kontrolór“). Obsahom štátneho odborného dozoru je kontrola dodržiavania tohto zákona a vykonávacieho predpisu.</w:t>
      </w:r>
    </w:p>
    <w:p w:rsidR="00884DB4" w:rsidRPr="00127AD2" w:rsidP="00127AD2">
      <w:pPr>
        <w:bidi w:val="0"/>
        <w:spacing w:after="0" w:line="240" w:lineRule="auto"/>
        <w:jc w:val="both"/>
        <w:rPr>
          <w:rFonts w:ascii="Times New Roman" w:hAnsi="Times New Roman"/>
          <w:sz w:val="24"/>
          <w:szCs w:val="24"/>
        </w:rPr>
      </w:pPr>
    </w:p>
    <w:p w:rsidR="00884DB4" w:rsidRPr="00127AD2" w:rsidP="00127AD2">
      <w:pPr>
        <w:bidi w:val="0"/>
        <w:spacing w:after="0" w:line="240" w:lineRule="auto"/>
        <w:ind w:firstLine="357"/>
        <w:jc w:val="both"/>
        <w:rPr>
          <w:rFonts w:ascii="Times New Roman" w:hAnsi="Times New Roman"/>
          <w:sz w:val="24"/>
          <w:szCs w:val="24"/>
        </w:rPr>
      </w:pPr>
      <w:r w:rsidRPr="00127AD2">
        <w:rPr>
          <w:rFonts w:ascii="Times New Roman" w:hAnsi="Times New Roman"/>
          <w:sz w:val="24"/>
          <w:szCs w:val="24"/>
        </w:rPr>
        <w:t>(2) Ak ďalej nie je ustanovené inak, kontrolóri postupujú pri výkone štátneho odborného dozoru nad prevádzkovateľmi školiaceho strediska podľa základných pravidiel kontrolnej činnosti.</w:t>
      </w:r>
      <w:r w:rsidRPr="00127AD2">
        <w:rPr>
          <w:rFonts w:ascii="Times New Roman" w:hAnsi="Times New Roman"/>
          <w:sz w:val="24"/>
          <w:szCs w:val="24"/>
          <w:vertAlign w:val="superscript"/>
        </w:rPr>
        <w:t>5ac</w:t>
      </w:r>
      <w:r w:rsidRPr="00127AD2">
        <w:rPr>
          <w:rFonts w:ascii="Times New Roman" w:hAnsi="Times New Roman"/>
          <w:sz w:val="24"/>
          <w:szCs w:val="24"/>
        </w:rPr>
        <w:t>)</w:t>
      </w:r>
    </w:p>
    <w:p w:rsidR="00884DB4" w:rsidRPr="00127AD2" w:rsidP="00127AD2">
      <w:pPr>
        <w:bidi w:val="0"/>
        <w:spacing w:after="0" w:line="240" w:lineRule="auto"/>
        <w:jc w:val="both"/>
        <w:rPr>
          <w:rFonts w:ascii="Times New Roman" w:hAnsi="Times New Roman"/>
          <w:sz w:val="24"/>
          <w:szCs w:val="24"/>
        </w:rPr>
      </w:pPr>
    </w:p>
    <w:p w:rsidR="00884DB4" w:rsidRPr="00127AD2" w:rsidP="00127AD2">
      <w:pPr>
        <w:pStyle w:val="ListParagraph"/>
        <w:bidi w:val="0"/>
        <w:spacing w:after="0" w:line="240" w:lineRule="auto"/>
        <w:ind w:left="0" w:firstLine="357"/>
        <w:contextualSpacing w:val="0"/>
        <w:jc w:val="both"/>
        <w:rPr>
          <w:rFonts w:ascii="Times New Roman" w:hAnsi="Times New Roman"/>
          <w:sz w:val="24"/>
          <w:szCs w:val="24"/>
        </w:rPr>
      </w:pPr>
      <w:r w:rsidRPr="00127AD2">
        <w:rPr>
          <w:rFonts w:ascii="Times New Roman" w:hAnsi="Times New Roman"/>
          <w:sz w:val="24"/>
          <w:szCs w:val="24"/>
        </w:rPr>
        <w:t xml:space="preserve">(3) Oprávnením na vykonanie kontroly je preukaz kontrolóra vydaný ministerstvom. Preukaz obsahuje údaje o totožnosti v rozsahu priezvisko, meno, titul, dátum vydania </w:t>
        <w:br/>
        <w:t>a platnosť preukazu.</w:t>
      </w:r>
    </w:p>
    <w:p w:rsidR="00884DB4" w:rsidRPr="00127AD2" w:rsidP="00127AD2">
      <w:pPr>
        <w:bidi w:val="0"/>
        <w:spacing w:after="0" w:line="240" w:lineRule="auto"/>
        <w:jc w:val="both"/>
        <w:rPr>
          <w:rFonts w:ascii="Times New Roman" w:hAnsi="Times New Roman"/>
          <w:sz w:val="24"/>
          <w:szCs w:val="24"/>
        </w:rPr>
      </w:pPr>
    </w:p>
    <w:p w:rsidR="00884DB4" w:rsidRPr="00127AD2" w:rsidP="00127AD2">
      <w:pPr>
        <w:bidi w:val="0"/>
        <w:spacing w:after="0" w:line="240" w:lineRule="auto"/>
        <w:ind w:firstLine="357"/>
        <w:jc w:val="both"/>
        <w:rPr>
          <w:rFonts w:ascii="Times New Roman" w:hAnsi="Times New Roman"/>
          <w:sz w:val="24"/>
          <w:szCs w:val="24"/>
        </w:rPr>
      </w:pPr>
      <w:r w:rsidRPr="00127AD2">
        <w:rPr>
          <w:rFonts w:ascii="Times New Roman" w:hAnsi="Times New Roman"/>
          <w:sz w:val="24"/>
          <w:szCs w:val="24"/>
        </w:rPr>
        <w:t>(4) Okrem oprávnení a povinností podľa základných pravidiel kontroly</w:t>
      </w:r>
      <w:r w:rsidRPr="00127AD2">
        <w:rPr>
          <w:rFonts w:ascii="Times New Roman" w:hAnsi="Times New Roman"/>
          <w:sz w:val="24"/>
          <w:szCs w:val="24"/>
          <w:vertAlign w:val="superscript"/>
        </w:rPr>
        <w:t>5ad</w:t>
      </w:r>
      <w:r w:rsidRPr="00127AD2">
        <w:rPr>
          <w:rFonts w:ascii="Times New Roman" w:hAnsi="Times New Roman"/>
          <w:sz w:val="24"/>
          <w:szCs w:val="24"/>
        </w:rPr>
        <w:t>) sú kontrolóri oprávnení</w:t>
      </w:r>
    </w:p>
    <w:p w:rsidR="00884DB4" w:rsidRPr="00127AD2" w:rsidP="00127AD2">
      <w:pPr>
        <w:pStyle w:val="ListParagraph"/>
        <w:bidi w:val="0"/>
        <w:spacing w:after="0" w:line="240" w:lineRule="auto"/>
        <w:ind w:left="0" w:firstLine="357"/>
        <w:contextualSpacing w:val="0"/>
        <w:jc w:val="both"/>
        <w:rPr>
          <w:rFonts w:ascii="Times New Roman" w:hAnsi="Times New Roman"/>
          <w:sz w:val="24"/>
          <w:szCs w:val="24"/>
        </w:rPr>
      </w:pPr>
      <w:r w:rsidRPr="00127AD2">
        <w:rPr>
          <w:rFonts w:ascii="Times New Roman" w:hAnsi="Times New Roman"/>
          <w:sz w:val="24"/>
          <w:szCs w:val="24"/>
        </w:rPr>
        <w:t>a)</w:t>
        <w:tab/>
        <w:t>zúčastniť sa na výučbe a výcviku účastníkov kurzu,</w:t>
      </w:r>
    </w:p>
    <w:p w:rsidR="00884DB4" w:rsidRPr="00127AD2" w:rsidP="00127AD2">
      <w:pPr>
        <w:pStyle w:val="ListParagraph"/>
        <w:bidi w:val="0"/>
        <w:spacing w:after="0" w:line="240" w:lineRule="auto"/>
        <w:ind w:left="0" w:firstLine="357"/>
        <w:contextualSpacing w:val="0"/>
        <w:jc w:val="both"/>
        <w:rPr>
          <w:rFonts w:ascii="Times New Roman" w:hAnsi="Times New Roman"/>
          <w:sz w:val="24"/>
          <w:szCs w:val="24"/>
        </w:rPr>
      </w:pPr>
      <w:r w:rsidRPr="00127AD2">
        <w:rPr>
          <w:rFonts w:ascii="Times New Roman" w:hAnsi="Times New Roman"/>
          <w:sz w:val="24"/>
          <w:szCs w:val="24"/>
        </w:rPr>
        <w:t>b)</w:t>
        <w:tab/>
        <w:t>overovať totožnosť osôb zúčastnených na výučbe a výcviku účastníkov kurzov,</w:t>
      </w:r>
    </w:p>
    <w:p w:rsidR="00884DB4" w:rsidRPr="00127AD2" w:rsidP="00127AD2">
      <w:pPr>
        <w:pStyle w:val="ListParagraph"/>
        <w:bidi w:val="0"/>
        <w:spacing w:after="0" w:line="240" w:lineRule="auto"/>
        <w:ind w:left="567" w:hanging="210"/>
        <w:contextualSpacing w:val="0"/>
        <w:jc w:val="both"/>
        <w:rPr>
          <w:rFonts w:ascii="Times New Roman" w:hAnsi="Times New Roman"/>
          <w:sz w:val="24"/>
          <w:szCs w:val="24"/>
        </w:rPr>
      </w:pPr>
      <w:r w:rsidRPr="00127AD2">
        <w:rPr>
          <w:rFonts w:ascii="Times New Roman" w:hAnsi="Times New Roman"/>
          <w:sz w:val="24"/>
          <w:szCs w:val="24"/>
        </w:rPr>
        <w:t>c)</w:t>
        <w:tab/>
        <w:t>vyžadovať od kontrolovanej osoby a jej zamestnancov, aby im v určenej lehote bezodplatne poskytli</w:t>
      </w:r>
    </w:p>
    <w:p w:rsidR="00884DB4" w:rsidRPr="00127AD2" w:rsidP="00127AD2">
      <w:pPr>
        <w:pStyle w:val="ListParagraph"/>
        <w:bidi w:val="0"/>
        <w:spacing w:after="0" w:line="240" w:lineRule="auto"/>
        <w:ind w:left="777" w:hanging="210"/>
        <w:contextualSpacing w:val="0"/>
        <w:jc w:val="both"/>
        <w:rPr>
          <w:rFonts w:ascii="Times New Roman" w:hAnsi="Times New Roman"/>
          <w:sz w:val="24"/>
          <w:szCs w:val="24"/>
        </w:rPr>
      </w:pPr>
      <w:r w:rsidRPr="00127AD2">
        <w:rPr>
          <w:rFonts w:ascii="Times New Roman" w:hAnsi="Times New Roman"/>
          <w:sz w:val="24"/>
          <w:szCs w:val="24"/>
        </w:rPr>
        <w:t xml:space="preserve">1. doklady vrátane ich prvopisov a iné písomnosti a informácie vrátane informácií na technických nosičoch údajov, ako aj úradne osvedčené preklady preverovanej dokumentácie potrebné na účely kontroly, </w:t>
      </w:r>
    </w:p>
    <w:p w:rsidR="00884DB4" w:rsidRPr="00127AD2" w:rsidP="00127AD2">
      <w:pPr>
        <w:pStyle w:val="ListParagraph"/>
        <w:bidi w:val="0"/>
        <w:spacing w:after="0" w:line="240" w:lineRule="auto"/>
        <w:ind w:left="567" w:hanging="69"/>
        <w:contextualSpacing w:val="0"/>
        <w:jc w:val="both"/>
        <w:rPr>
          <w:rFonts w:ascii="Times New Roman" w:hAnsi="Times New Roman"/>
          <w:sz w:val="24"/>
          <w:szCs w:val="24"/>
        </w:rPr>
      </w:pPr>
      <w:r w:rsidRPr="00127AD2">
        <w:rPr>
          <w:rFonts w:ascii="Times New Roman" w:hAnsi="Times New Roman"/>
          <w:sz w:val="24"/>
          <w:szCs w:val="24"/>
        </w:rPr>
        <w:t xml:space="preserve"> 2. vysvetlenia, vyjadrenia a iné ústne alebo písomné informácie a podklady k predmetu kontroly a k zisteným nedostatkom,</w:t>
      </w:r>
    </w:p>
    <w:p w:rsidR="00884DB4" w:rsidRPr="00127AD2" w:rsidP="00127AD2">
      <w:pPr>
        <w:pStyle w:val="ListParagraph"/>
        <w:bidi w:val="0"/>
        <w:spacing w:after="0" w:line="240" w:lineRule="auto"/>
        <w:ind w:left="426" w:hanging="69"/>
        <w:contextualSpacing w:val="0"/>
        <w:jc w:val="both"/>
        <w:rPr>
          <w:rFonts w:ascii="Times New Roman" w:hAnsi="Times New Roman"/>
          <w:sz w:val="24"/>
          <w:szCs w:val="24"/>
        </w:rPr>
      </w:pPr>
      <w:r w:rsidRPr="00127AD2">
        <w:rPr>
          <w:rFonts w:ascii="Times New Roman" w:hAnsi="Times New Roman"/>
          <w:sz w:val="24"/>
          <w:szCs w:val="24"/>
        </w:rPr>
        <w:t>d)</w:t>
        <w:tab/>
        <w:t>vstupovať na pozemky, do budov, do prevádzkových priestorov prevádzkovateľa školiaceho strediska a do prevádzkovaných vozidiel,</w:t>
      </w:r>
    </w:p>
    <w:p w:rsidR="00884DB4" w:rsidRPr="00127AD2" w:rsidP="00127AD2">
      <w:pPr>
        <w:pStyle w:val="ListParagraph"/>
        <w:bidi w:val="0"/>
        <w:spacing w:after="0" w:line="240" w:lineRule="auto"/>
        <w:ind w:left="0" w:firstLine="357"/>
        <w:contextualSpacing w:val="0"/>
        <w:jc w:val="both"/>
        <w:rPr>
          <w:rFonts w:ascii="Times New Roman" w:hAnsi="Times New Roman"/>
          <w:sz w:val="24"/>
          <w:szCs w:val="24"/>
        </w:rPr>
      </w:pPr>
      <w:r w:rsidRPr="00127AD2">
        <w:rPr>
          <w:rFonts w:ascii="Times New Roman" w:hAnsi="Times New Roman"/>
          <w:sz w:val="24"/>
          <w:szCs w:val="24"/>
        </w:rPr>
        <w:t>e)</w:t>
        <w:tab/>
        <w:t>nahliadať do dokladov a evidencií v prevádzkových priestoroch a vo vozidlách,</w:t>
      </w:r>
    </w:p>
    <w:p w:rsidR="00884DB4" w:rsidRPr="00127AD2" w:rsidP="00127AD2">
      <w:pPr>
        <w:pStyle w:val="ListParagraph"/>
        <w:bidi w:val="0"/>
        <w:spacing w:after="0" w:line="240" w:lineRule="auto"/>
        <w:ind w:left="426" w:hanging="69"/>
        <w:contextualSpacing w:val="0"/>
        <w:jc w:val="both"/>
        <w:rPr>
          <w:rFonts w:ascii="Times New Roman" w:hAnsi="Times New Roman"/>
          <w:sz w:val="24"/>
          <w:szCs w:val="24"/>
        </w:rPr>
      </w:pPr>
      <w:r w:rsidRPr="00127AD2">
        <w:rPr>
          <w:rFonts w:ascii="Times New Roman" w:hAnsi="Times New Roman"/>
          <w:sz w:val="24"/>
          <w:szCs w:val="24"/>
        </w:rPr>
        <w:t>f)</w:t>
        <w:tab/>
        <w:t>prevziať a odniesť v odôvodnených prípadoch aj mimo priestorov kontrolovanej osoby prvopisy dokladov a iné písomnosti a veci súvisiace s vykonávanou kontrolou,</w:t>
      </w:r>
    </w:p>
    <w:p w:rsidR="00884DB4" w:rsidRPr="00127AD2" w:rsidP="00127AD2">
      <w:pPr>
        <w:pStyle w:val="ListParagraph"/>
        <w:bidi w:val="0"/>
        <w:spacing w:after="0" w:line="240" w:lineRule="auto"/>
        <w:ind w:left="426" w:hanging="69"/>
        <w:contextualSpacing w:val="0"/>
        <w:jc w:val="both"/>
        <w:rPr>
          <w:rFonts w:ascii="Times New Roman" w:hAnsi="Times New Roman"/>
          <w:sz w:val="24"/>
          <w:szCs w:val="24"/>
        </w:rPr>
      </w:pPr>
      <w:r w:rsidRPr="00127AD2">
        <w:rPr>
          <w:rFonts w:ascii="Times New Roman" w:hAnsi="Times New Roman"/>
          <w:sz w:val="24"/>
          <w:szCs w:val="24"/>
        </w:rPr>
        <w:t>g)</w:t>
        <w:tab/>
        <w:t>prepravovať sa v kontrolovanom vozidle, ak kontrolný úkon možno vykonať iba v pohybujúcom sa vozidle,</w:t>
      </w:r>
    </w:p>
    <w:p w:rsidR="00884DB4" w:rsidRPr="00127AD2" w:rsidP="00127AD2">
      <w:pPr>
        <w:pStyle w:val="ListParagraph"/>
        <w:bidi w:val="0"/>
        <w:spacing w:after="0" w:line="240" w:lineRule="auto"/>
        <w:ind w:left="426" w:hanging="69"/>
        <w:contextualSpacing w:val="0"/>
        <w:jc w:val="both"/>
        <w:rPr>
          <w:rFonts w:ascii="Times New Roman" w:hAnsi="Times New Roman"/>
          <w:sz w:val="24"/>
          <w:szCs w:val="24"/>
        </w:rPr>
      </w:pPr>
      <w:r w:rsidRPr="00127AD2">
        <w:rPr>
          <w:rFonts w:ascii="Times New Roman" w:hAnsi="Times New Roman"/>
          <w:sz w:val="24"/>
          <w:szCs w:val="24"/>
        </w:rPr>
        <w:t>h)</w:t>
        <w:tab/>
        <w:t>vykonávať ďalšie potrebné zistenia a úkony súvisiace s výkonom kontroly aj pred preukázaním sa podľa odseku 3, najmä zaznamenať kontrolované skutočnosti audiovizuálnou technikou,</w:t>
      </w:r>
    </w:p>
    <w:p w:rsidR="00884DB4" w:rsidRPr="00127AD2" w:rsidP="00127AD2">
      <w:pPr>
        <w:pStyle w:val="ListParagraph"/>
        <w:bidi w:val="0"/>
        <w:spacing w:after="0" w:line="240" w:lineRule="auto"/>
        <w:ind w:left="426" w:hanging="69"/>
        <w:contextualSpacing w:val="0"/>
        <w:jc w:val="both"/>
        <w:rPr>
          <w:rFonts w:ascii="Times New Roman" w:hAnsi="Times New Roman"/>
          <w:sz w:val="24"/>
          <w:szCs w:val="24"/>
        </w:rPr>
      </w:pPr>
      <w:r w:rsidRPr="00127AD2">
        <w:rPr>
          <w:rFonts w:ascii="Times New Roman" w:hAnsi="Times New Roman"/>
          <w:sz w:val="24"/>
          <w:szCs w:val="24"/>
        </w:rPr>
        <w:t>i)</w:t>
        <w:tab/>
        <w:t>vyžadovať súčinnosť kontrolovanej osoby a jej zamestnancov a na požiadanie poverenej osoby zabezpečiť potrebné sprevádzanie.</w:t>
      </w:r>
    </w:p>
    <w:p w:rsidR="00884DB4" w:rsidRPr="00127AD2" w:rsidP="00127AD2">
      <w:pPr>
        <w:bidi w:val="0"/>
        <w:spacing w:after="0" w:line="240" w:lineRule="auto"/>
        <w:jc w:val="both"/>
        <w:rPr>
          <w:rFonts w:ascii="Times New Roman" w:hAnsi="Times New Roman"/>
          <w:sz w:val="24"/>
          <w:szCs w:val="24"/>
        </w:rPr>
      </w:pPr>
    </w:p>
    <w:p w:rsidR="00884DB4" w:rsidRPr="00127AD2" w:rsidP="00127AD2">
      <w:pPr>
        <w:bidi w:val="0"/>
        <w:spacing w:after="0" w:line="240" w:lineRule="auto"/>
        <w:ind w:firstLine="357"/>
        <w:jc w:val="both"/>
        <w:rPr>
          <w:rFonts w:ascii="Times New Roman" w:hAnsi="Times New Roman"/>
          <w:sz w:val="24"/>
          <w:szCs w:val="24"/>
        </w:rPr>
      </w:pPr>
      <w:r w:rsidRPr="00127AD2">
        <w:rPr>
          <w:rFonts w:ascii="Times New Roman" w:hAnsi="Times New Roman"/>
          <w:sz w:val="24"/>
          <w:szCs w:val="24"/>
        </w:rPr>
        <w:t>(5) Ak vykonávajú kontrolu osoby poverené ministerstvom alebo okresným úradom, jedno vyhotovenie protokolu o výsledku kontroly zašlú príslušnému okresnému úradu v sídle kraja ako podklad pre správne konanie.</w:t>
      </w:r>
    </w:p>
    <w:p w:rsidR="00884DB4" w:rsidRPr="00127AD2" w:rsidP="00127AD2">
      <w:pPr>
        <w:bidi w:val="0"/>
        <w:spacing w:after="0" w:line="240" w:lineRule="auto"/>
        <w:jc w:val="both"/>
        <w:rPr>
          <w:rFonts w:ascii="Times New Roman" w:hAnsi="Times New Roman"/>
          <w:sz w:val="24"/>
          <w:szCs w:val="24"/>
        </w:rPr>
      </w:pPr>
    </w:p>
    <w:p w:rsidR="00884DB4" w:rsidRPr="00127AD2" w:rsidP="00127AD2">
      <w:pPr>
        <w:bidi w:val="0"/>
        <w:spacing w:after="0" w:line="240" w:lineRule="auto"/>
        <w:ind w:firstLine="357"/>
        <w:jc w:val="center"/>
        <w:rPr>
          <w:rFonts w:ascii="Times New Roman" w:hAnsi="Times New Roman"/>
          <w:sz w:val="24"/>
          <w:szCs w:val="24"/>
        </w:rPr>
      </w:pPr>
      <w:r w:rsidRPr="00127AD2">
        <w:rPr>
          <w:rFonts w:ascii="Times New Roman" w:hAnsi="Times New Roman"/>
          <w:sz w:val="24"/>
          <w:szCs w:val="24"/>
        </w:rPr>
        <w:t>§ 11e</w:t>
      </w:r>
    </w:p>
    <w:p w:rsidR="00884DB4" w:rsidRPr="00127AD2" w:rsidP="00127AD2">
      <w:pPr>
        <w:bidi w:val="0"/>
        <w:spacing w:after="0" w:line="240" w:lineRule="auto"/>
        <w:ind w:firstLine="357"/>
        <w:jc w:val="center"/>
        <w:rPr>
          <w:rFonts w:ascii="Times New Roman" w:hAnsi="Times New Roman"/>
          <w:sz w:val="24"/>
          <w:szCs w:val="24"/>
        </w:rPr>
      </w:pPr>
      <w:r w:rsidRPr="00127AD2">
        <w:rPr>
          <w:rFonts w:ascii="Times New Roman" w:hAnsi="Times New Roman"/>
          <w:sz w:val="24"/>
          <w:szCs w:val="24"/>
        </w:rPr>
        <w:t>Správne delikty</w:t>
      </w:r>
    </w:p>
    <w:p w:rsidR="00884DB4" w:rsidRPr="00127AD2" w:rsidP="00127AD2">
      <w:pPr>
        <w:bidi w:val="0"/>
        <w:spacing w:after="0" w:line="240" w:lineRule="auto"/>
        <w:rPr>
          <w:rFonts w:ascii="Times New Roman" w:hAnsi="Times New Roman"/>
          <w:sz w:val="24"/>
          <w:szCs w:val="24"/>
        </w:rPr>
      </w:pPr>
    </w:p>
    <w:p w:rsidR="00884DB4" w:rsidRPr="00127AD2" w:rsidP="00127AD2">
      <w:pPr>
        <w:pStyle w:val="ListParagraph"/>
        <w:bidi w:val="0"/>
        <w:spacing w:after="0" w:line="240" w:lineRule="auto"/>
        <w:ind w:left="0" w:firstLine="357"/>
        <w:contextualSpacing w:val="0"/>
        <w:jc w:val="both"/>
        <w:rPr>
          <w:rFonts w:ascii="Times New Roman" w:hAnsi="Times New Roman"/>
          <w:sz w:val="24"/>
          <w:szCs w:val="24"/>
        </w:rPr>
      </w:pPr>
      <w:r w:rsidRPr="00127AD2">
        <w:rPr>
          <w:rFonts w:ascii="Times New Roman" w:hAnsi="Times New Roman"/>
          <w:sz w:val="24"/>
          <w:szCs w:val="24"/>
        </w:rPr>
        <w:t>(1) Správneho deliktu sa dopustí prevádzkovateľ školiaceho strediska, ak</w:t>
      </w:r>
    </w:p>
    <w:p w:rsidR="00884DB4" w:rsidRPr="00127AD2" w:rsidP="00127AD2">
      <w:pPr>
        <w:pStyle w:val="Odsekzoznamu1"/>
        <w:bidi w:val="0"/>
        <w:spacing w:after="0" w:line="240" w:lineRule="auto"/>
        <w:ind w:left="567" w:hanging="210"/>
        <w:jc w:val="both"/>
        <w:outlineLvl w:val="0"/>
        <w:rPr>
          <w:rFonts w:ascii="Times New Roman" w:hAnsi="Times New Roman" w:cs="Times New Roman"/>
          <w:sz w:val="24"/>
          <w:szCs w:val="24"/>
        </w:rPr>
      </w:pPr>
      <w:r w:rsidRPr="00127AD2">
        <w:rPr>
          <w:rFonts w:ascii="Times New Roman" w:hAnsi="Times New Roman" w:cs="Times New Roman"/>
          <w:kern w:val="36"/>
          <w:sz w:val="24"/>
          <w:szCs w:val="24"/>
          <w:lang w:eastAsia="sk-SK"/>
        </w:rPr>
        <w:t>a)</w:t>
        <w:tab/>
        <w:t xml:space="preserve">nevykonával </w:t>
      </w:r>
      <w:r w:rsidRPr="00127AD2">
        <w:rPr>
          <w:rFonts w:ascii="Times New Roman" w:hAnsi="Times New Roman" w:cs="Times New Roman"/>
          <w:sz w:val="24"/>
          <w:szCs w:val="24"/>
        </w:rPr>
        <w:t>kurzy podľa plánu na zabezpečenie vykonávania kurzov základnej kvalifikácie alebo pravidelného výcviku alebo ich vykonával v rozpore s týmto zákonom alebo s vykonávacím predpisom,</w:t>
      </w:r>
    </w:p>
    <w:p w:rsidR="00884DB4" w:rsidRPr="00127AD2" w:rsidP="00127AD2">
      <w:pPr>
        <w:pStyle w:val="Odsekzoznamu1"/>
        <w:bidi w:val="0"/>
        <w:spacing w:after="0" w:line="240" w:lineRule="auto"/>
        <w:ind w:left="567" w:hanging="210"/>
        <w:jc w:val="both"/>
        <w:outlineLvl w:val="0"/>
        <w:rPr>
          <w:rFonts w:ascii="Times New Roman" w:hAnsi="Times New Roman" w:cs="Times New Roman"/>
          <w:sz w:val="24"/>
          <w:szCs w:val="24"/>
        </w:rPr>
      </w:pPr>
      <w:r w:rsidRPr="00127AD2">
        <w:rPr>
          <w:rFonts w:ascii="Times New Roman" w:hAnsi="Times New Roman" w:cs="Times New Roman"/>
          <w:kern w:val="36"/>
          <w:sz w:val="24"/>
          <w:szCs w:val="24"/>
          <w:lang w:eastAsia="sk-SK"/>
        </w:rPr>
        <w:t>b)</w:t>
        <w:tab/>
      </w:r>
      <w:r w:rsidRPr="00127AD2">
        <w:rPr>
          <w:rFonts w:ascii="Times New Roman" w:hAnsi="Times New Roman" w:cs="Times New Roman"/>
          <w:sz w:val="24"/>
          <w:szCs w:val="24"/>
        </w:rPr>
        <w:t>nezabezpečil výučbu teórie alebo praktický výcvik lektormi uvedenými v zozname lektorov podľa § 4a ods. 2 písm. b),</w:t>
      </w:r>
    </w:p>
    <w:p w:rsidR="00884DB4" w:rsidRPr="00127AD2" w:rsidP="00127AD2">
      <w:pPr>
        <w:pStyle w:val="Odsekzoznamu1"/>
        <w:bidi w:val="0"/>
        <w:spacing w:after="0" w:line="240" w:lineRule="auto"/>
        <w:ind w:left="567" w:hanging="210"/>
        <w:jc w:val="both"/>
        <w:outlineLvl w:val="0"/>
        <w:rPr>
          <w:rFonts w:ascii="Times New Roman" w:hAnsi="Times New Roman" w:cs="Times New Roman"/>
          <w:sz w:val="24"/>
          <w:szCs w:val="24"/>
        </w:rPr>
      </w:pPr>
      <w:r w:rsidRPr="00127AD2">
        <w:rPr>
          <w:rFonts w:ascii="Times New Roman" w:hAnsi="Times New Roman" w:cs="Times New Roman"/>
          <w:sz w:val="24"/>
          <w:szCs w:val="24"/>
        </w:rPr>
        <w:t>c)</w:t>
        <w:tab/>
        <w:t>vydal potvrdenie o ukončení kurzu základnej kvalifikácie alebo praktického výcviku vodičovi, ktorý neabsolvoval výučbu teórie alebo praktického výcviku podľa obsahu a rozsahu ustanoveného v tomto zákone,</w:t>
      </w:r>
    </w:p>
    <w:p w:rsidR="00884DB4" w:rsidRPr="00127AD2" w:rsidP="00127AD2">
      <w:pPr>
        <w:pStyle w:val="Odsekzoznamu1"/>
        <w:bidi w:val="0"/>
        <w:spacing w:after="0" w:line="240" w:lineRule="auto"/>
        <w:ind w:left="567" w:hanging="210"/>
        <w:jc w:val="both"/>
        <w:outlineLvl w:val="0"/>
        <w:rPr>
          <w:rFonts w:ascii="Times New Roman" w:hAnsi="Times New Roman" w:cs="Times New Roman"/>
          <w:sz w:val="24"/>
          <w:szCs w:val="24"/>
        </w:rPr>
      </w:pPr>
      <w:r w:rsidRPr="00127AD2">
        <w:rPr>
          <w:rFonts w:ascii="Times New Roman" w:hAnsi="Times New Roman" w:cs="Times New Roman"/>
          <w:sz w:val="24"/>
          <w:szCs w:val="24"/>
        </w:rPr>
        <w:t>d)</w:t>
        <w:tab/>
        <w:t>priebežne neviedol dokumentáciu o výučbe teórie a praktickom výcviku vrátane zoznamu účastníkov v súlade s týmto zákonom a s vykonávacím predpisom,</w:t>
      </w:r>
    </w:p>
    <w:p w:rsidR="00884DB4" w:rsidRPr="00127AD2" w:rsidP="00127AD2">
      <w:pPr>
        <w:pStyle w:val="Odsekzoznamu1"/>
        <w:bidi w:val="0"/>
        <w:spacing w:after="0" w:line="240" w:lineRule="auto"/>
        <w:ind w:left="567" w:hanging="210"/>
        <w:jc w:val="both"/>
        <w:outlineLvl w:val="0"/>
        <w:rPr>
          <w:rFonts w:ascii="Times New Roman" w:hAnsi="Times New Roman" w:cs="Times New Roman"/>
          <w:sz w:val="24"/>
          <w:szCs w:val="24"/>
        </w:rPr>
      </w:pPr>
      <w:r w:rsidRPr="00127AD2">
        <w:rPr>
          <w:rFonts w:ascii="Times New Roman" w:hAnsi="Times New Roman" w:cs="Times New Roman"/>
          <w:sz w:val="24"/>
          <w:szCs w:val="24"/>
        </w:rPr>
        <w:t>e)</w:t>
        <w:tab/>
        <w:t>neoznámil zmeny údajov registrácie na vykonávanie kurzov základnej kvalifikácie alebo pravidelného výcviku podľa § 4b,</w:t>
      </w:r>
    </w:p>
    <w:p w:rsidR="00884DB4" w:rsidRPr="00127AD2" w:rsidP="00127AD2">
      <w:pPr>
        <w:pStyle w:val="Odsekzoznamu1"/>
        <w:bidi w:val="0"/>
        <w:spacing w:after="0" w:line="240" w:lineRule="auto"/>
        <w:ind w:left="0" w:firstLine="357"/>
        <w:jc w:val="both"/>
        <w:outlineLvl w:val="0"/>
        <w:rPr>
          <w:rFonts w:ascii="Times New Roman" w:hAnsi="Times New Roman" w:cs="Times New Roman"/>
          <w:sz w:val="24"/>
          <w:szCs w:val="24"/>
        </w:rPr>
      </w:pPr>
      <w:r w:rsidRPr="00127AD2">
        <w:rPr>
          <w:rFonts w:ascii="Times New Roman" w:hAnsi="Times New Roman" w:cs="Times New Roman"/>
          <w:sz w:val="24"/>
          <w:szCs w:val="24"/>
        </w:rPr>
        <w:t>f)</w:t>
        <w:tab/>
        <w:t>nezaslal v zákonom stanovenej lehote hlásenie o</w:t>
      </w:r>
    </w:p>
    <w:p w:rsidR="00884DB4" w:rsidRPr="00127AD2" w:rsidP="00127AD2">
      <w:pPr>
        <w:pStyle w:val="Odsekzoznamu1"/>
        <w:bidi w:val="0"/>
        <w:spacing w:after="0" w:line="240" w:lineRule="auto"/>
        <w:ind w:left="357" w:firstLine="357"/>
        <w:jc w:val="both"/>
        <w:outlineLvl w:val="0"/>
        <w:rPr>
          <w:rFonts w:ascii="Times New Roman" w:hAnsi="Times New Roman" w:cs="Times New Roman"/>
          <w:sz w:val="24"/>
          <w:szCs w:val="24"/>
        </w:rPr>
      </w:pPr>
      <w:r w:rsidRPr="00127AD2">
        <w:rPr>
          <w:rFonts w:ascii="Times New Roman" w:hAnsi="Times New Roman" w:cs="Times New Roman"/>
          <w:sz w:val="24"/>
          <w:szCs w:val="24"/>
        </w:rPr>
        <w:t>1. začatí kurzu základnej kvalifikácie alebo</w:t>
      </w:r>
    </w:p>
    <w:p w:rsidR="00884DB4" w:rsidRPr="00127AD2" w:rsidP="00127AD2">
      <w:pPr>
        <w:pStyle w:val="Odsekzoznamu1"/>
        <w:bidi w:val="0"/>
        <w:spacing w:after="0" w:line="240" w:lineRule="auto"/>
        <w:ind w:left="357" w:firstLine="357"/>
        <w:jc w:val="both"/>
        <w:outlineLvl w:val="0"/>
        <w:rPr>
          <w:rFonts w:ascii="Times New Roman" w:hAnsi="Times New Roman" w:cs="Times New Roman"/>
          <w:sz w:val="24"/>
          <w:szCs w:val="24"/>
        </w:rPr>
      </w:pPr>
      <w:r w:rsidRPr="00127AD2">
        <w:rPr>
          <w:rFonts w:ascii="Times New Roman" w:hAnsi="Times New Roman" w:cs="Times New Roman"/>
          <w:sz w:val="24"/>
          <w:szCs w:val="24"/>
        </w:rPr>
        <w:t>2. skončení kurzu základnej kvalifikácie alebo</w:t>
      </w:r>
    </w:p>
    <w:p w:rsidR="00884DB4" w:rsidRPr="00127AD2" w:rsidP="00127AD2">
      <w:pPr>
        <w:pStyle w:val="Odsekzoznamu1"/>
        <w:bidi w:val="0"/>
        <w:spacing w:after="0" w:line="240" w:lineRule="auto"/>
        <w:ind w:left="357" w:firstLine="357"/>
        <w:jc w:val="both"/>
        <w:outlineLvl w:val="0"/>
        <w:rPr>
          <w:rFonts w:ascii="Times New Roman" w:hAnsi="Times New Roman" w:cs="Times New Roman"/>
          <w:sz w:val="24"/>
          <w:szCs w:val="24"/>
        </w:rPr>
      </w:pPr>
      <w:r w:rsidRPr="00127AD2">
        <w:rPr>
          <w:rFonts w:ascii="Times New Roman" w:hAnsi="Times New Roman" w:cs="Times New Roman"/>
          <w:sz w:val="24"/>
          <w:szCs w:val="24"/>
        </w:rPr>
        <w:t>3. začatí pravidelného výcviku alebo</w:t>
      </w:r>
    </w:p>
    <w:p w:rsidR="00884DB4" w:rsidRPr="00127AD2" w:rsidP="00127AD2">
      <w:pPr>
        <w:pStyle w:val="Odsekzoznamu1"/>
        <w:bidi w:val="0"/>
        <w:spacing w:after="0" w:line="240" w:lineRule="auto"/>
        <w:ind w:left="357" w:firstLine="357"/>
        <w:jc w:val="both"/>
        <w:outlineLvl w:val="0"/>
        <w:rPr>
          <w:rFonts w:ascii="Times New Roman" w:hAnsi="Times New Roman" w:cs="Times New Roman"/>
          <w:sz w:val="24"/>
          <w:szCs w:val="24"/>
        </w:rPr>
      </w:pPr>
      <w:r w:rsidRPr="00127AD2">
        <w:rPr>
          <w:rFonts w:ascii="Times New Roman" w:hAnsi="Times New Roman" w:cs="Times New Roman"/>
          <w:sz w:val="24"/>
          <w:szCs w:val="24"/>
        </w:rPr>
        <w:t>4. skončení pravidelného výcviku.</w:t>
      </w:r>
    </w:p>
    <w:p w:rsidR="00884DB4" w:rsidRPr="00127AD2" w:rsidP="00127AD2">
      <w:pPr>
        <w:pStyle w:val="Odsekzoznamu1"/>
        <w:bidi w:val="0"/>
        <w:spacing w:after="0" w:line="240" w:lineRule="auto"/>
        <w:ind w:left="0"/>
        <w:jc w:val="both"/>
        <w:outlineLvl w:val="0"/>
        <w:rPr>
          <w:rFonts w:ascii="Times New Roman" w:hAnsi="Times New Roman" w:cs="Times New Roman"/>
          <w:sz w:val="24"/>
          <w:szCs w:val="24"/>
        </w:rPr>
      </w:pPr>
    </w:p>
    <w:p w:rsidR="00884DB4" w:rsidRPr="00127AD2" w:rsidP="00127AD2">
      <w:pPr>
        <w:pStyle w:val="ListParagraph"/>
        <w:bidi w:val="0"/>
        <w:spacing w:after="0" w:line="240" w:lineRule="auto"/>
        <w:ind w:left="0" w:firstLine="357"/>
        <w:contextualSpacing w:val="0"/>
        <w:jc w:val="both"/>
        <w:rPr>
          <w:rFonts w:ascii="Times New Roman" w:hAnsi="Times New Roman"/>
          <w:sz w:val="24"/>
          <w:szCs w:val="24"/>
        </w:rPr>
      </w:pPr>
      <w:r w:rsidRPr="00127AD2">
        <w:rPr>
          <w:rFonts w:ascii="Times New Roman" w:hAnsi="Times New Roman"/>
          <w:sz w:val="24"/>
          <w:szCs w:val="24"/>
        </w:rPr>
        <w:t>(2) Okresný úrad v sídle kraja za správny delikt podľa odseku 1 písm. a) až c) uloží pokutu od 1 000 eur do 10 000 eur, podľa odseku 1 písm. d) pokutu od 500 eur do 5 000 eur a podľa odseku 1 písm. e) a f) pokutu od 200 eur do 2 000 eur.</w:t>
      </w:r>
    </w:p>
    <w:p w:rsidR="00884DB4" w:rsidRPr="00127AD2" w:rsidP="00127AD2">
      <w:pPr>
        <w:bidi w:val="0"/>
        <w:spacing w:after="0" w:line="240" w:lineRule="auto"/>
        <w:jc w:val="both"/>
        <w:rPr>
          <w:rFonts w:ascii="Times New Roman" w:hAnsi="Times New Roman"/>
          <w:sz w:val="24"/>
          <w:szCs w:val="24"/>
        </w:rPr>
      </w:pPr>
    </w:p>
    <w:p w:rsidR="00884DB4" w:rsidRPr="00127AD2" w:rsidP="00127AD2">
      <w:pPr>
        <w:pStyle w:val="ListParagraph"/>
        <w:bidi w:val="0"/>
        <w:spacing w:after="0" w:line="240" w:lineRule="auto"/>
        <w:ind w:left="0" w:firstLine="357"/>
        <w:contextualSpacing w:val="0"/>
        <w:jc w:val="both"/>
        <w:rPr>
          <w:rFonts w:ascii="Times New Roman" w:hAnsi="Times New Roman"/>
          <w:sz w:val="24"/>
          <w:szCs w:val="24"/>
        </w:rPr>
      </w:pPr>
      <w:r w:rsidRPr="00127AD2">
        <w:rPr>
          <w:rFonts w:ascii="Times New Roman" w:hAnsi="Times New Roman"/>
          <w:sz w:val="24"/>
          <w:szCs w:val="24"/>
        </w:rPr>
        <w:t>(3) Pri ukladaní sankcií za správne delikty podľa odseku 1 sa prihliada na závažnosť, spôsob, dĺžku trvania a následky protiprávneho konania a prihliadne sa aj na opakované porušenie právnej povinnosti a na to, že sa konaním porušili viaceré povinnosti.</w:t>
      </w:r>
    </w:p>
    <w:p w:rsidR="00884DB4" w:rsidRPr="00127AD2" w:rsidP="00127AD2">
      <w:pPr>
        <w:bidi w:val="0"/>
        <w:spacing w:after="0" w:line="240" w:lineRule="auto"/>
        <w:jc w:val="both"/>
        <w:rPr>
          <w:rFonts w:ascii="Times New Roman" w:hAnsi="Times New Roman"/>
          <w:sz w:val="24"/>
          <w:szCs w:val="24"/>
        </w:rPr>
      </w:pPr>
    </w:p>
    <w:p w:rsidR="00884DB4" w:rsidRPr="00127AD2" w:rsidP="00127AD2">
      <w:pPr>
        <w:pStyle w:val="ListParagraph"/>
        <w:bidi w:val="0"/>
        <w:spacing w:after="0" w:line="240" w:lineRule="auto"/>
        <w:ind w:left="0" w:firstLine="357"/>
        <w:contextualSpacing w:val="0"/>
        <w:jc w:val="both"/>
        <w:rPr>
          <w:rFonts w:ascii="Times New Roman" w:hAnsi="Times New Roman"/>
          <w:sz w:val="24"/>
          <w:szCs w:val="24"/>
        </w:rPr>
      </w:pPr>
      <w:r w:rsidRPr="00127AD2">
        <w:rPr>
          <w:rFonts w:ascii="Times New Roman" w:hAnsi="Times New Roman"/>
          <w:sz w:val="24"/>
          <w:szCs w:val="24"/>
        </w:rPr>
        <w:t>(4) Pokuta je splatná do 15 dní odo dňa nadobudnutia právoplatnosti rozhodnutia o uložení pokuty. Pokuta je príjmom štátneho rozpočtu.</w:t>
      </w:r>
    </w:p>
    <w:p w:rsidR="00884DB4" w:rsidRPr="00127AD2" w:rsidP="00127AD2">
      <w:pPr>
        <w:bidi w:val="0"/>
        <w:spacing w:after="0" w:line="240" w:lineRule="auto"/>
        <w:jc w:val="both"/>
        <w:rPr>
          <w:rFonts w:ascii="Times New Roman" w:hAnsi="Times New Roman"/>
          <w:sz w:val="24"/>
          <w:szCs w:val="24"/>
        </w:rPr>
      </w:pPr>
    </w:p>
    <w:p w:rsidR="00884DB4" w:rsidRPr="00127AD2" w:rsidP="00127AD2">
      <w:pPr>
        <w:pStyle w:val="ListParagraph"/>
        <w:bidi w:val="0"/>
        <w:spacing w:after="0" w:line="240" w:lineRule="auto"/>
        <w:ind w:left="0" w:firstLine="357"/>
        <w:contextualSpacing w:val="0"/>
        <w:jc w:val="both"/>
        <w:rPr>
          <w:rFonts w:ascii="Times New Roman" w:hAnsi="Times New Roman"/>
          <w:sz w:val="24"/>
          <w:szCs w:val="24"/>
        </w:rPr>
      </w:pPr>
      <w:r w:rsidRPr="00127AD2">
        <w:rPr>
          <w:rFonts w:ascii="Times New Roman" w:hAnsi="Times New Roman"/>
          <w:sz w:val="24"/>
          <w:szCs w:val="24"/>
        </w:rPr>
        <w:t>(5)</w:t>
      </w:r>
      <w:r w:rsidRPr="00127AD2" w:rsidR="00B10777">
        <w:rPr>
          <w:rFonts w:ascii="Times New Roman" w:hAnsi="Times New Roman"/>
          <w:sz w:val="24"/>
          <w:szCs w:val="24"/>
        </w:rPr>
        <w:t xml:space="preserve"> </w:t>
      </w:r>
      <w:r w:rsidRPr="00127AD2">
        <w:rPr>
          <w:rFonts w:ascii="Times New Roman" w:hAnsi="Times New Roman"/>
          <w:sz w:val="24"/>
          <w:szCs w:val="24"/>
        </w:rPr>
        <w:t>Ak v lehote do dvoch rokov odo dňa nadobudnutia právoplatnosti rozhodnutia o uložení pokuty dôjde k opätovnému porušeniu povinností, za ktoré bola pokuta uložená, možno uložiť pokutu až do trojnásobku hornej hranice pokút ustanovených v odseku 2.</w:t>
      </w:r>
    </w:p>
    <w:p w:rsidR="00884DB4" w:rsidRPr="00127AD2" w:rsidP="00127AD2">
      <w:pPr>
        <w:bidi w:val="0"/>
        <w:spacing w:after="0" w:line="240" w:lineRule="auto"/>
        <w:jc w:val="both"/>
        <w:rPr>
          <w:rFonts w:ascii="Times New Roman" w:hAnsi="Times New Roman"/>
          <w:sz w:val="24"/>
          <w:szCs w:val="24"/>
        </w:rPr>
      </w:pPr>
    </w:p>
    <w:p w:rsidR="003955EB" w:rsidRPr="00127AD2" w:rsidP="00127AD2">
      <w:pPr>
        <w:tabs>
          <w:tab w:val="left" w:pos="0"/>
        </w:tabs>
        <w:bidi w:val="0"/>
        <w:spacing w:after="0" w:line="240" w:lineRule="auto"/>
        <w:ind w:firstLine="357"/>
        <w:jc w:val="both"/>
        <w:rPr>
          <w:rFonts w:ascii="Times New Roman" w:hAnsi="Times New Roman"/>
          <w:sz w:val="24"/>
          <w:szCs w:val="24"/>
        </w:rPr>
      </w:pPr>
      <w:r w:rsidRPr="00127AD2" w:rsidR="00884DB4">
        <w:rPr>
          <w:rFonts w:ascii="Times New Roman" w:hAnsi="Times New Roman"/>
          <w:sz w:val="24"/>
          <w:szCs w:val="24"/>
        </w:rPr>
        <w:t xml:space="preserve">(6) </w:t>
      </w:r>
      <w:r w:rsidRPr="00127AD2">
        <w:rPr>
          <w:rFonts w:ascii="Times New Roman" w:hAnsi="Times New Roman"/>
          <w:sz w:val="24"/>
          <w:szCs w:val="24"/>
        </w:rPr>
        <w:t>Pokutu možno uložiť do dvoch rokov odo dňa, keď sa príslušný okresný úrad v sídle kraja dozvedel o porušení povinnosti, najneskôr však do troch rokov odo dňa porušenia povinnosti.</w:t>
      </w:r>
    </w:p>
    <w:p w:rsidR="00884DB4" w:rsidRPr="00127AD2" w:rsidP="00127AD2">
      <w:pPr>
        <w:bidi w:val="0"/>
        <w:spacing w:after="0" w:line="240" w:lineRule="auto"/>
        <w:jc w:val="both"/>
        <w:rPr>
          <w:rFonts w:ascii="Times New Roman" w:hAnsi="Times New Roman"/>
          <w:sz w:val="24"/>
          <w:szCs w:val="24"/>
        </w:rPr>
      </w:pPr>
    </w:p>
    <w:p w:rsidR="00884DB4" w:rsidRPr="00127AD2" w:rsidP="00127AD2">
      <w:pPr>
        <w:bidi w:val="0"/>
        <w:spacing w:after="0" w:line="240" w:lineRule="auto"/>
        <w:ind w:firstLine="357"/>
        <w:jc w:val="center"/>
        <w:rPr>
          <w:rFonts w:ascii="Times New Roman" w:hAnsi="Times New Roman"/>
          <w:sz w:val="24"/>
          <w:szCs w:val="24"/>
        </w:rPr>
      </w:pPr>
      <w:r w:rsidRPr="00127AD2">
        <w:rPr>
          <w:rFonts w:ascii="Times New Roman" w:hAnsi="Times New Roman"/>
          <w:sz w:val="24"/>
          <w:szCs w:val="24"/>
        </w:rPr>
        <w:t>§ 11f</w:t>
      </w:r>
    </w:p>
    <w:p w:rsidR="00884DB4" w:rsidRPr="00127AD2" w:rsidP="00127AD2">
      <w:pPr>
        <w:bidi w:val="0"/>
        <w:spacing w:after="0" w:line="240" w:lineRule="auto"/>
        <w:ind w:firstLine="357"/>
        <w:jc w:val="center"/>
        <w:rPr>
          <w:rFonts w:ascii="Times New Roman" w:hAnsi="Times New Roman"/>
          <w:sz w:val="24"/>
          <w:szCs w:val="24"/>
        </w:rPr>
      </w:pPr>
      <w:r w:rsidRPr="00127AD2">
        <w:rPr>
          <w:rFonts w:ascii="Times New Roman" w:hAnsi="Times New Roman"/>
          <w:sz w:val="24"/>
          <w:szCs w:val="24"/>
        </w:rPr>
        <w:t>Poriadkové pokuty</w:t>
      </w:r>
    </w:p>
    <w:p w:rsidR="00884DB4" w:rsidRPr="00127AD2" w:rsidP="00127AD2">
      <w:pPr>
        <w:bidi w:val="0"/>
        <w:spacing w:after="0" w:line="240" w:lineRule="auto"/>
        <w:rPr>
          <w:rFonts w:ascii="Times New Roman" w:hAnsi="Times New Roman"/>
          <w:sz w:val="24"/>
          <w:szCs w:val="24"/>
        </w:rPr>
      </w:pPr>
    </w:p>
    <w:p w:rsidR="00884DB4" w:rsidRPr="00127AD2" w:rsidP="00127AD2">
      <w:pPr>
        <w:bidi w:val="0"/>
        <w:spacing w:after="0" w:line="240" w:lineRule="auto"/>
        <w:ind w:firstLine="357"/>
        <w:jc w:val="both"/>
        <w:rPr>
          <w:rFonts w:ascii="Times New Roman" w:hAnsi="Times New Roman"/>
          <w:sz w:val="24"/>
          <w:szCs w:val="24"/>
        </w:rPr>
      </w:pPr>
      <w:r w:rsidRPr="00127AD2">
        <w:rPr>
          <w:rFonts w:ascii="Times New Roman" w:hAnsi="Times New Roman"/>
          <w:sz w:val="24"/>
          <w:szCs w:val="24"/>
        </w:rPr>
        <w:t>(1) Poriadkovú pokutu 1500 eur uloží ministerstvo, okresný úrad v sídle kraja a okresný úrad kontrolovanej osobe, ak neposkytne súčinnosť zodpovedajúcu oprávneniam kontrolórov podľa § 11d ods. 4.</w:t>
      </w:r>
    </w:p>
    <w:p w:rsidR="00884DB4" w:rsidRPr="00127AD2" w:rsidP="00127AD2">
      <w:pPr>
        <w:bidi w:val="0"/>
        <w:spacing w:after="0" w:line="240" w:lineRule="auto"/>
        <w:jc w:val="both"/>
        <w:rPr>
          <w:rFonts w:ascii="Times New Roman" w:hAnsi="Times New Roman"/>
          <w:sz w:val="24"/>
          <w:szCs w:val="24"/>
        </w:rPr>
      </w:pPr>
    </w:p>
    <w:p w:rsidR="00884DB4" w:rsidRPr="00127AD2" w:rsidP="00127AD2">
      <w:pPr>
        <w:bidi w:val="0"/>
        <w:spacing w:after="0" w:line="240" w:lineRule="auto"/>
        <w:ind w:firstLine="357"/>
        <w:jc w:val="both"/>
        <w:rPr>
          <w:rFonts w:ascii="Times New Roman" w:hAnsi="Times New Roman"/>
          <w:sz w:val="24"/>
          <w:szCs w:val="24"/>
        </w:rPr>
      </w:pPr>
      <w:r w:rsidRPr="00127AD2">
        <w:rPr>
          <w:rFonts w:ascii="Times New Roman" w:hAnsi="Times New Roman"/>
          <w:sz w:val="24"/>
          <w:szCs w:val="24"/>
        </w:rPr>
        <w:t>(2) Poriadkovú pokutu 200 eur uloží ministerstvo, okresný úrad v sídle kraja a okresný úrad tomu, kto poruší povinnosť ustanovenú v § 11g ods. 2.</w:t>
      </w:r>
    </w:p>
    <w:p w:rsidR="00884DB4" w:rsidRPr="00127AD2" w:rsidP="00127AD2">
      <w:pPr>
        <w:bidi w:val="0"/>
        <w:spacing w:after="0" w:line="240" w:lineRule="auto"/>
        <w:jc w:val="both"/>
        <w:rPr>
          <w:rFonts w:ascii="Times New Roman" w:hAnsi="Times New Roman"/>
          <w:sz w:val="24"/>
          <w:szCs w:val="24"/>
        </w:rPr>
      </w:pPr>
    </w:p>
    <w:p w:rsidR="00884DB4" w:rsidRPr="00127AD2" w:rsidP="00127AD2">
      <w:pPr>
        <w:bidi w:val="0"/>
        <w:spacing w:after="0" w:line="240" w:lineRule="auto"/>
        <w:ind w:firstLine="357"/>
        <w:jc w:val="both"/>
        <w:rPr>
          <w:rFonts w:ascii="Times New Roman" w:hAnsi="Times New Roman"/>
          <w:sz w:val="24"/>
          <w:szCs w:val="24"/>
        </w:rPr>
      </w:pPr>
      <w:r w:rsidRPr="00127AD2">
        <w:rPr>
          <w:rFonts w:ascii="Times New Roman" w:hAnsi="Times New Roman"/>
          <w:sz w:val="24"/>
          <w:szCs w:val="24"/>
        </w:rPr>
        <w:t>(3) Poriadkovú pokutu podľa odsekov 1 a 2 možno uložiť aj opakovane pri opakovanom porušení povinností.</w:t>
      </w:r>
    </w:p>
    <w:p w:rsidR="00884DB4" w:rsidRPr="00127AD2" w:rsidP="00127AD2">
      <w:pPr>
        <w:bidi w:val="0"/>
        <w:spacing w:after="0" w:line="240" w:lineRule="auto"/>
        <w:jc w:val="both"/>
        <w:rPr>
          <w:rFonts w:ascii="Times New Roman" w:hAnsi="Times New Roman"/>
          <w:sz w:val="24"/>
          <w:szCs w:val="24"/>
        </w:rPr>
      </w:pPr>
    </w:p>
    <w:p w:rsidR="00BE1697" w:rsidRPr="00127AD2" w:rsidP="00127AD2">
      <w:pPr>
        <w:bidi w:val="0"/>
        <w:spacing w:after="0" w:line="240" w:lineRule="auto"/>
        <w:ind w:firstLine="357"/>
        <w:jc w:val="both"/>
        <w:rPr>
          <w:rFonts w:ascii="Times New Roman" w:hAnsi="Times New Roman"/>
          <w:sz w:val="24"/>
          <w:szCs w:val="24"/>
        </w:rPr>
      </w:pPr>
      <w:r w:rsidRPr="00127AD2" w:rsidR="006F4D28">
        <w:rPr>
          <w:rFonts w:ascii="Times New Roman" w:hAnsi="Times New Roman"/>
          <w:sz w:val="24"/>
          <w:szCs w:val="24"/>
        </w:rPr>
        <w:t>(4)</w:t>
      </w:r>
      <w:r w:rsidRPr="00127AD2" w:rsidR="00B10777">
        <w:rPr>
          <w:rFonts w:ascii="Times New Roman" w:hAnsi="Times New Roman"/>
          <w:sz w:val="24"/>
          <w:szCs w:val="24"/>
        </w:rPr>
        <w:t xml:space="preserve"> </w:t>
      </w:r>
      <w:r w:rsidRPr="00127AD2" w:rsidR="008C5490">
        <w:rPr>
          <w:rFonts w:ascii="Times New Roman" w:hAnsi="Times New Roman"/>
          <w:sz w:val="24"/>
          <w:szCs w:val="24"/>
        </w:rPr>
        <w:t>Poriadkovú p</w:t>
      </w:r>
      <w:r w:rsidRPr="00127AD2">
        <w:rPr>
          <w:rFonts w:ascii="Times New Roman" w:hAnsi="Times New Roman"/>
          <w:sz w:val="24"/>
          <w:szCs w:val="24"/>
        </w:rPr>
        <w:t>okutu možno uložiť do</w:t>
      </w:r>
      <w:r w:rsidRPr="00127AD2" w:rsidR="006F4D28">
        <w:rPr>
          <w:rFonts w:ascii="Times New Roman" w:hAnsi="Times New Roman"/>
          <w:sz w:val="24"/>
          <w:szCs w:val="24"/>
        </w:rPr>
        <w:t xml:space="preserve"> jedného roka</w:t>
      </w:r>
      <w:r w:rsidRPr="00127AD2">
        <w:rPr>
          <w:rFonts w:ascii="Times New Roman" w:hAnsi="Times New Roman"/>
          <w:sz w:val="24"/>
          <w:szCs w:val="24"/>
        </w:rPr>
        <w:t xml:space="preserve"> odo dňa, keď sa príslušný orgán štátneho odborného dozoru dozvedel o porušení povin</w:t>
      </w:r>
      <w:r w:rsidRPr="00127AD2" w:rsidR="006F4D28">
        <w:rPr>
          <w:rFonts w:ascii="Times New Roman" w:hAnsi="Times New Roman"/>
          <w:sz w:val="24"/>
          <w:szCs w:val="24"/>
        </w:rPr>
        <w:t>nosti, najneskôr však do dvoch rokov</w:t>
      </w:r>
      <w:r w:rsidRPr="00127AD2">
        <w:rPr>
          <w:rFonts w:ascii="Times New Roman" w:hAnsi="Times New Roman"/>
          <w:sz w:val="24"/>
          <w:szCs w:val="24"/>
        </w:rPr>
        <w:t xml:space="preserve"> odo dňa porušenia povinnosti.</w:t>
      </w:r>
    </w:p>
    <w:p w:rsidR="00884DB4" w:rsidRPr="00127AD2" w:rsidP="00127AD2">
      <w:pPr>
        <w:bidi w:val="0"/>
        <w:spacing w:after="0" w:line="240" w:lineRule="auto"/>
        <w:jc w:val="both"/>
        <w:rPr>
          <w:rFonts w:ascii="Times New Roman" w:hAnsi="Times New Roman"/>
          <w:sz w:val="24"/>
          <w:szCs w:val="24"/>
        </w:rPr>
      </w:pPr>
    </w:p>
    <w:p w:rsidR="00884DB4" w:rsidRPr="00127AD2" w:rsidP="00127AD2">
      <w:pPr>
        <w:bidi w:val="0"/>
        <w:spacing w:after="0" w:line="240" w:lineRule="auto"/>
        <w:ind w:firstLine="357"/>
        <w:jc w:val="both"/>
        <w:rPr>
          <w:rFonts w:ascii="Times New Roman" w:hAnsi="Times New Roman"/>
          <w:sz w:val="24"/>
          <w:szCs w:val="24"/>
        </w:rPr>
      </w:pPr>
      <w:r w:rsidRPr="00127AD2">
        <w:rPr>
          <w:rFonts w:ascii="Times New Roman" w:hAnsi="Times New Roman"/>
          <w:sz w:val="24"/>
          <w:szCs w:val="24"/>
        </w:rPr>
        <w:t>(5) Poriadková pokuta je splatná do 15 dní odo dňa nadobudnutia právoplatnosti rozhodnutia o uložení pokuty. Poriadková pokuta je príjmom štátneho rozpočtu.</w:t>
      </w:r>
    </w:p>
    <w:p w:rsidR="00884DB4" w:rsidRPr="00127AD2" w:rsidP="00127AD2">
      <w:pPr>
        <w:bidi w:val="0"/>
        <w:spacing w:after="0" w:line="240" w:lineRule="auto"/>
        <w:jc w:val="both"/>
        <w:rPr>
          <w:rFonts w:ascii="Times New Roman" w:hAnsi="Times New Roman"/>
          <w:sz w:val="24"/>
          <w:szCs w:val="24"/>
        </w:rPr>
      </w:pPr>
    </w:p>
    <w:p w:rsidR="000D7C86" w:rsidP="00127AD2">
      <w:pPr>
        <w:bidi w:val="0"/>
        <w:spacing w:after="0" w:line="240" w:lineRule="auto"/>
        <w:ind w:firstLine="357"/>
        <w:jc w:val="center"/>
        <w:rPr>
          <w:rFonts w:ascii="Times New Roman" w:hAnsi="Times New Roman"/>
          <w:sz w:val="24"/>
          <w:szCs w:val="24"/>
        </w:rPr>
      </w:pPr>
    </w:p>
    <w:p w:rsidR="000D7C86" w:rsidP="00127AD2">
      <w:pPr>
        <w:bidi w:val="0"/>
        <w:spacing w:after="0" w:line="240" w:lineRule="auto"/>
        <w:ind w:firstLine="357"/>
        <w:jc w:val="center"/>
        <w:rPr>
          <w:rFonts w:ascii="Times New Roman" w:hAnsi="Times New Roman"/>
          <w:sz w:val="24"/>
          <w:szCs w:val="24"/>
        </w:rPr>
      </w:pPr>
    </w:p>
    <w:p w:rsidR="000D7C86" w:rsidP="00127AD2">
      <w:pPr>
        <w:bidi w:val="0"/>
        <w:spacing w:after="0" w:line="240" w:lineRule="auto"/>
        <w:ind w:firstLine="357"/>
        <w:jc w:val="center"/>
        <w:rPr>
          <w:rFonts w:ascii="Times New Roman" w:hAnsi="Times New Roman"/>
          <w:sz w:val="24"/>
          <w:szCs w:val="24"/>
        </w:rPr>
      </w:pPr>
    </w:p>
    <w:p w:rsidR="00884DB4" w:rsidRPr="00127AD2" w:rsidP="00127AD2">
      <w:pPr>
        <w:bidi w:val="0"/>
        <w:spacing w:after="0" w:line="240" w:lineRule="auto"/>
        <w:ind w:firstLine="357"/>
        <w:jc w:val="center"/>
        <w:rPr>
          <w:rFonts w:ascii="Times New Roman" w:hAnsi="Times New Roman"/>
          <w:sz w:val="24"/>
          <w:szCs w:val="24"/>
        </w:rPr>
      </w:pPr>
      <w:r w:rsidRPr="00127AD2">
        <w:rPr>
          <w:rFonts w:ascii="Times New Roman" w:hAnsi="Times New Roman"/>
          <w:sz w:val="24"/>
          <w:szCs w:val="24"/>
        </w:rPr>
        <w:t>§ 11g</w:t>
      </w:r>
    </w:p>
    <w:p w:rsidR="00884DB4" w:rsidRPr="00127AD2" w:rsidP="00127AD2">
      <w:pPr>
        <w:bidi w:val="0"/>
        <w:spacing w:after="0" w:line="240" w:lineRule="auto"/>
        <w:ind w:firstLine="357"/>
        <w:jc w:val="center"/>
        <w:rPr>
          <w:rFonts w:ascii="Times New Roman" w:hAnsi="Times New Roman"/>
          <w:sz w:val="24"/>
          <w:szCs w:val="24"/>
        </w:rPr>
      </w:pPr>
      <w:r w:rsidRPr="00127AD2">
        <w:rPr>
          <w:rFonts w:ascii="Times New Roman" w:hAnsi="Times New Roman"/>
          <w:sz w:val="24"/>
          <w:szCs w:val="24"/>
        </w:rPr>
        <w:t>Súčinnosť</w:t>
      </w:r>
    </w:p>
    <w:p w:rsidR="00884DB4" w:rsidRPr="00127AD2" w:rsidP="00127AD2">
      <w:pPr>
        <w:bidi w:val="0"/>
        <w:spacing w:after="0" w:line="240" w:lineRule="auto"/>
        <w:rPr>
          <w:rFonts w:ascii="Times New Roman" w:hAnsi="Times New Roman"/>
          <w:sz w:val="24"/>
          <w:szCs w:val="24"/>
        </w:rPr>
      </w:pPr>
    </w:p>
    <w:p w:rsidR="00884DB4" w:rsidRPr="00127AD2" w:rsidP="00127AD2">
      <w:pPr>
        <w:tabs>
          <w:tab w:val="left" w:pos="900"/>
        </w:tabs>
        <w:bidi w:val="0"/>
        <w:spacing w:after="0" w:line="240" w:lineRule="auto"/>
        <w:ind w:firstLine="357"/>
        <w:jc w:val="both"/>
        <w:rPr>
          <w:rFonts w:ascii="Times New Roman" w:hAnsi="Times New Roman"/>
          <w:sz w:val="24"/>
          <w:szCs w:val="24"/>
        </w:rPr>
      </w:pPr>
      <w:r w:rsidRPr="00127AD2">
        <w:rPr>
          <w:rFonts w:ascii="Times New Roman" w:hAnsi="Times New Roman"/>
          <w:sz w:val="24"/>
          <w:szCs w:val="24"/>
        </w:rPr>
        <w:t>(1) Policajný zbor, inšpektoráty práce, štátne orgány a orgány územnej samosprávy poskytujú ministerstvu, okresným úradom v sídle kraja alebo okresným úradom na účely štátneho odborného dozoru súčinnosť; na tento účel sú povinné poskytnúť požadované podklady a informácie, ktoré získali pri výkone svojej činnosti.</w:t>
      </w:r>
    </w:p>
    <w:p w:rsidR="00884DB4" w:rsidRPr="00127AD2" w:rsidP="00127AD2">
      <w:pPr>
        <w:tabs>
          <w:tab w:val="left" w:pos="900"/>
        </w:tabs>
        <w:bidi w:val="0"/>
        <w:spacing w:after="0" w:line="240" w:lineRule="auto"/>
        <w:jc w:val="both"/>
        <w:rPr>
          <w:rFonts w:ascii="Times New Roman" w:hAnsi="Times New Roman"/>
          <w:sz w:val="24"/>
          <w:szCs w:val="24"/>
        </w:rPr>
      </w:pPr>
    </w:p>
    <w:p w:rsidR="00884DB4" w:rsidRPr="00127AD2" w:rsidP="00127AD2">
      <w:pPr>
        <w:tabs>
          <w:tab w:val="left" w:pos="900"/>
        </w:tabs>
        <w:bidi w:val="0"/>
        <w:spacing w:after="0" w:line="240" w:lineRule="auto"/>
        <w:ind w:firstLine="357"/>
        <w:jc w:val="both"/>
        <w:rPr>
          <w:rFonts w:ascii="Times New Roman" w:hAnsi="Times New Roman"/>
          <w:sz w:val="24"/>
          <w:szCs w:val="24"/>
        </w:rPr>
      </w:pPr>
      <w:r w:rsidRPr="00127AD2">
        <w:rPr>
          <w:rFonts w:ascii="Times New Roman" w:hAnsi="Times New Roman"/>
          <w:sz w:val="24"/>
          <w:szCs w:val="24"/>
        </w:rPr>
        <w:t xml:space="preserve">(2) Iné </w:t>
      </w:r>
      <w:r w:rsidRPr="00127AD2" w:rsidR="001D41C9">
        <w:rPr>
          <w:rFonts w:ascii="Times New Roman" w:hAnsi="Times New Roman"/>
          <w:sz w:val="24"/>
          <w:szCs w:val="24"/>
        </w:rPr>
        <w:t>osoby, ako orgány uvedené v odseku 1</w:t>
      </w:r>
      <w:r w:rsidRPr="00127AD2">
        <w:rPr>
          <w:rFonts w:ascii="Times New Roman" w:hAnsi="Times New Roman"/>
          <w:sz w:val="24"/>
          <w:szCs w:val="24"/>
        </w:rPr>
        <w:t>, ktoré majú doklady alebo informácie súvisiace s vykonávaním štátneho odborného dozoru podľa tohto zákona, sú povinné bezodkladne ich predložiť ministerstvu, okresným úradom v sídle kraja a okresným úradom na ich písomné vyžiadanie.</w:t>
      </w:r>
    </w:p>
    <w:p w:rsidR="00884DB4" w:rsidRPr="00127AD2" w:rsidP="00127AD2">
      <w:pPr>
        <w:tabs>
          <w:tab w:val="left" w:pos="900"/>
        </w:tabs>
        <w:bidi w:val="0"/>
        <w:spacing w:after="0" w:line="240" w:lineRule="auto"/>
        <w:jc w:val="both"/>
        <w:rPr>
          <w:rFonts w:ascii="Times New Roman" w:hAnsi="Times New Roman"/>
          <w:sz w:val="24"/>
          <w:szCs w:val="24"/>
        </w:rPr>
      </w:pPr>
    </w:p>
    <w:p w:rsidR="00884DB4" w:rsidRPr="00127AD2" w:rsidP="00127AD2">
      <w:pPr>
        <w:bidi w:val="0"/>
        <w:spacing w:after="0" w:line="240" w:lineRule="auto"/>
        <w:ind w:firstLine="357"/>
        <w:jc w:val="center"/>
        <w:rPr>
          <w:rFonts w:ascii="Times New Roman" w:hAnsi="Times New Roman"/>
          <w:sz w:val="24"/>
          <w:szCs w:val="24"/>
        </w:rPr>
      </w:pPr>
      <w:r w:rsidRPr="00127AD2">
        <w:rPr>
          <w:rFonts w:ascii="Times New Roman" w:hAnsi="Times New Roman"/>
          <w:sz w:val="24"/>
          <w:szCs w:val="24"/>
        </w:rPr>
        <w:t>§ 11h</w:t>
      </w:r>
    </w:p>
    <w:p w:rsidR="00884DB4" w:rsidRPr="00127AD2" w:rsidP="00127AD2">
      <w:pPr>
        <w:bidi w:val="0"/>
        <w:spacing w:after="0" w:line="240" w:lineRule="auto"/>
        <w:ind w:firstLine="357"/>
        <w:jc w:val="center"/>
        <w:rPr>
          <w:rFonts w:ascii="Times New Roman" w:hAnsi="Times New Roman"/>
          <w:sz w:val="24"/>
          <w:szCs w:val="24"/>
        </w:rPr>
      </w:pPr>
      <w:r w:rsidRPr="00127AD2">
        <w:rPr>
          <w:rFonts w:ascii="Times New Roman" w:hAnsi="Times New Roman"/>
          <w:sz w:val="24"/>
          <w:szCs w:val="24"/>
        </w:rPr>
        <w:t>Splnomocňovacie ustanovenie</w:t>
      </w:r>
    </w:p>
    <w:p w:rsidR="00884DB4" w:rsidRPr="00127AD2" w:rsidP="00127AD2">
      <w:pPr>
        <w:bidi w:val="0"/>
        <w:spacing w:after="0" w:line="240" w:lineRule="auto"/>
        <w:rPr>
          <w:rFonts w:ascii="Times New Roman" w:hAnsi="Times New Roman"/>
          <w:sz w:val="24"/>
          <w:szCs w:val="24"/>
        </w:rPr>
      </w:pPr>
    </w:p>
    <w:p w:rsidR="00884DB4" w:rsidRPr="00127AD2" w:rsidP="00127AD2">
      <w:pPr>
        <w:pStyle w:val="ListParagraph"/>
        <w:bidi w:val="0"/>
        <w:spacing w:after="0" w:line="240" w:lineRule="auto"/>
        <w:ind w:left="0" w:firstLine="357"/>
        <w:contextualSpacing w:val="0"/>
        <w:jc w:val="both"/>
        <w:rPr>
          <w:rFonts w:ascii="Times New Roman" w:hAnsi="Times New Roman"/>
          <w:sz w:val="24"/>
          <w:szCs w:val="24"/>
        </w:rPr>
      </w:pPr>
      <w:r w:rsidRPr="00127AD2">
        <w:rPr>
          <w:rFonts w:ascii="Times New Roman" w:hAnsi="Times New Roman"/>
          <w:sz w:val="24"/>
          <w:szCs w:val="24"/>
        </w:rPr>
        <w:t xml:space="preserve">Ministerstvo ustanoví všeobecne záväzným právnym predpisom </w:t>
      </w:r>
    </w:p>
    <w:p w:rsidR="00884DB4" w:rsidRPr="00127AD2" w:rsidP="00127AD2">
      <w:pPr>
        <w:pStyle w:val="ListParagraph"/>
        <w:bidi w:val="0"/>
        <w:spacing w:after="0" w:line="240" w:lineRule="auto"/>
        <w:ind w:left="567" w:hanging="210"/>
        <w:contextualSpacing w:val="0"/>
        <w:jc w:val="both"/>
        <w:rPr>
          <w:rFonts w:ascii="Times New Roman" w:hAnsi="Times New Roman"/>
          <w:i/>
          <w:iCs/>
          <w:sz w:val="24"/>
          <w:szCs w:val="24"/>
        </w:rPr>
      </w:pPr>
      <w:r w:rsidRPr="00127AD2">
        <w:rPr>
          <w:rFonts w:ascii="Times New Roman" w:hAnsi="Times New Roman"/>
          <w:sz w:val="24"/>
          <w:szCs w:val="24"/>
        </w:rPr>
        <w:t>a)</w:t>
        <w:tab/>
        <w:t>podrobnosti o obsahu dokumentácie kurzov základnej kvalifikácie a pravidelného výcviku,</w:t>
      </w:r>
    </w:p>
    <w:p w:rsidR="00884DB4" w:rsidRPr="00127AD2" w:rsidP="00127AD2">
      <w:pPr>
        <w:pStyle w:val="ListParagraph"/>
        <w:bidi w:val="0"/>
        <w:spacing w:after="0" w:line="240" w:lineRule="auto"/>
        <w:ind w:left="0" w:firstLine="357"/>
        <w:contextualSpacing w:val="0"/>
        <w:jc w:val="both"/>
        <w:rPr>
          <w:rFonts w:ascii="Times New Roman" w:hAnsi="Times New Roman"/>
          <w:sz w:val="24"/>
          <w:szCs w:val="24"/>
        </w:rPr>
      </w:pPr>
      <w:r w:rsidRPr="00127AD2">
        <w:rPr>
          <w:rFonts w:ascii="Times New Roman" w:hAnsi="Times New Roman"/>
          <w:sz w:val="24"/>
          <w:szCs w:val="24"/>
        </w:rPr>
        <w:t>b)</w:t>
        <w:tab/>
        <w:t xml:space="preserve">podrobnosti o priebehu kurzov základnej kvalifikácie a pravidelného výcviku, </w:t>
      </w:r>
    </w:p>
    <w:p w:rsidR="00884DB4" w:rsidRPr="00127AD2" w:rsidP="00127AD2">
      <w:pPr>
        <w:pStyle w:val="ListParagraph"/>
        <w:bidi w:val="0"/>
        <w:spacing w:after="0" w:line="240" w:lineRule="auto"/>
        <w:ind w:left="0" w:firstLine="357"/>
        <w:contextualSpacing w:val="0"/>
        <w:jc w:val="both"/>
        <w:rPr>
          <w:rFonts w:ascii="Times New Roman" w:hAnsi="Times New Roman"/>
          <w:sz w:val="24"/>
          <w:szCs w:val="24"/>
        </w:rPr>
      </w:pPr>
      <w:r w:rsidRPr="00127AD2">
        <w:rPr>
          <w:rFonts w:ascii="Times New Roman" w:hAnsi="Times New Roman"/>
          <w:sz w:val="24"/>
          <w:szCs w:val="24"/>
        </w:rPr>
        <w:t>c)</w:t>
        <w:tab/>
        <w:t>podrobnosti o skúškach,</w:t>
      </w:r>
    </w:p>
    <w:p w:rsidR="00884DB4" w:rsidRPr="00127AD2" w:rsidP="00127AD2">
      <w:pPr>
        <w:pStyle w:val="ListParagraph"/>
        <w:bidi w:val="0"/>
        <w:spacing w:after="0" w:line="240" w:lineRule="auto"/>
        <w:ind w:left="0" w:firstLine="357"/>
        <w:contextualSpacing w:val="0"/>
        <w:jc w:val="both"/>
        <w:rPr>
          <w:rFonts w:ascii="Times New Roman" w:hAnsi="Times New Roman"/>
          <w:sz w:val="24"/>
          <w:szCs w:val="24"/>
        </w:rPr>
      </w:pPr>
      <w:r w:rsidRPr="00127AD2">
        <w:rPr>
          <w:rFonts w:ascii="Times New Roman" w:hAnsi="Times New Roman"/>
          <w:sz w:val="24"/>
          <w:szCs w:val="24"/>
        </w:rPr>
        <w:t>d)</w:t>
        <w:tab/>
        <w:t xml:space="preserve">vzor protokolu o vykonaní skúšky a vzor protokolu o skúške, </w:t>
      </w:r>
    </w:p>
    <w:p w:rsidR="00884DB4" w:rsidRPr="00127AD2" w:rsidP="00127AD2">
      <w:pPr>
        <w:pStyle w:val="ListParagraph"/>
        <w:bidi w:val="0"/>
        <w:spacing w:after="0" w:line="240" w:lineRule="auto"/>
        <w:ind w:left="0" w:firstLine="357"/>
        <w:contextualSpacing w:val="0"/>
        <w:jc w:val="both"/>
        <w:rPr>
          <w:rFonts w:ascii="Times New Roman" w:hAnsi="Times New Roman"/>
          <w:sz w:val="24"/>
          <w:szCs w:val="24"/>
        </w:rPr>
      </w:pPr>
      <w:r w:rsidRPr="00127AD2">
        <w:rPr>
          <w:rFonts w:ascii="Times New Roman" w:hAnsi="Times New Roman"/>
          <w:sz w:val="24"/>
          <w:szCs w:val="24"/>
        </w:rPr>
        <w:t>e)</w:t>
        <w:tab/>
        <w:t>podrobnosti o zostavení skúšobnej komisie,</w:t>
      </w:r>
    </w:p>
    <w:p w:rsidR="00884DB4" w:rsidRPr="00127AD2" w:rsidP="00127AD2">
      <w:pPr>
        <w:pStyle w:val="ListParagraph"/>
        <w:bidi w:val="0"/>
        <w:spacing w:after="0" w:line="240" w:lineRule="auto"/>
        <w:ind w:left="0" w:firstLine="357"/>
        <w:contextualSpacing w:val="0"/>
        <w:jc w:val="both"/>
        <w:rPr>
          <w:rFonts w:ascii="Times New Roman" w:hAnsi="Times New Roman"/>
          <w:sz w:val="24"/>
          <w:szCs w:val="24"/>
        </w:rPr>
      </w:pPr>
      <w:r w:rsidRPr="00127AD2">
        <w:rPr>
          <w:rFonts w:ascii="Times New Roman" w:hAnsi="Times New Roman"/>
          <w:sz w:val="24"/>
          <w:szCs w:val="24"/>
        </w:rPr>
        <w:t>f)</w:t>
        <w:tab/>
        <w:t>podrobnosti o učebniach pre kurzy základnej kvalifikácie a pravidelného výcviku,</w:t>
      </w:r>
    </w:p>
    <w:p w:rsidR="00884DB4" w:rsidRPr="00127AD2" w:rsidP="00127AD2">
      <w:pPr>
        <w:pStyle w:val="ListParagraph"/>
        <w:bidi w:val="0"/>
        <w:spacing w:after="0" w:line="240" w:lineRule="auto"/>
        <w:ind w:left="567" w:hanging="210"/>
        <w:contextualSpacing w:val="0"/>
        <w:jc w:val="both"/>
        <w:rPr>
          <w:rFonts w:ascii="Times New Roman" w:hAnsi="Times New Roman"/>
          <w:sz w:val="24"/>
          <w:szCs w:val="24"/>
        </w:rPr>
      </w:pPr>
      <w:r w:rsidRPr="00127AD2">
        <w:rPr>
          <w:rFonts w:ascii="Times New Roman" w:hAnsi="Times New Roman"/>
          <w:sz w:val="24"/>
          <w:szCs w:val="24"/>
        </w:rPr>
        <w:t>g)</w:t>
        <w:tab/>
        <w:t>podrobnosti o výcvikových vozidlách používaných v kurzoch základnej kvalifikácie a pravidelného výcviku,</w:t>
      </w:r>
    </w:p>
    <w:p w:rsidR="00884DB4" w:rsidRPr="00127AD2" w:rsidP="00127AD2">
      <w:pPr>
        <w:pStyle w:val="ListParagraph"/>
        <w:bidi w:val="0"/>
        <w:spacing w:after="0" w:line="240" w:lineRule="auto"/>
        <w:ind w:left="0" w:firstLine="357"/>
        <w:contextualSpacing w:val="0"/>
        <w:jc w:val="both"/>
        <w:rPr>
          <w:rFonts w:ascii="Times New Roman" w:hAnsi="Times New Roman"/>
          <w:sz w:val="24"/>
          <w:szCs w:val="24"/>
        </w:rPr>
      </w:pPr>
      <w:r w:rsidRPr="00127AD2">
        <w:rPr>
          <w:rFonts w:ascii="Times New Roman" w:hAnsi="Times New Roman"/>
          <w:sz w:val="24"/>
          <w:szCs w:val="24"/>
        </w:rPr>
        <w:t>h)</w:t>
        <w:tab/>
        <w:t>podrobnosti o náležitostiach preukazu kontrolóra,</w:t>
      </w:r>
    </w:p>
    <w:p w:rsidR="00884DB4" w:rsidRPr="00127AD2" w:rsidP="00127AD2">
      <w:pPr>
        <w:pStyle w:val="ListParagraph"/>
        <w:bidi w:val="0"/>
        <w:spacing w:after="0" w:line="240" w:lineRule="auto"/>
        <w:ind w:left="0" w:firstLine="357"/>
        <w:contextualSpacing w:val="0"/>
        <w:jc w:val="both"/>
        <w:rPr>
          <w:rFonts w:ascii="Times New Roman" w:hAnsi="Times New Roman"/>
          <w:sz w:val="24"/>
          <w:szCs w:val="24"/>
        </w:rPr>
      </w:pPr>
      <w:r w:rsidRPr="00127AD2">
        <w:rPr>
          <w:rFonts w:ascii="Times New Roman" w:hAnsi="Times New Roman"/>
          <w:sz w:val="24"/>
          <w:szCs w:val="24"/>
        </w:rPr>
        <w:t>i)</w:t>
        <w:tab/>
        <w:t>vzor preukazu kontrolóra,</w:t>
      </w:r>
    </w:p>
    <w:p w:rsidR="00884DB4" w:rsidRPr="00127AD2" w:rsidP="00127AD2">
      <w:pPr>
        <w:pStyle w:val="ListParagraph"/>
        <w:bidi w:val="0"/>
        <w:spacing w:after="0" w:line="240" w:lineRule="auto"/>
        <w:ind w:left="426" w:hanging="69"/>
        <w:contextualSpacing w:val="0"/>
        <w:jc w:val="both"/>
        <w:rPr>
          <w:rFonts w:ascii="Times New Roman" w:hAnsi="Times New Roman"/>
          <w:sz w:val="24"/>
          <w:szCs w:val="24"/>
        </w:rPr>
      </w:pPr>
      <w:r w:rsidRPr="00127AD2">
        <w:rPr>
          <w:rFonts w:ascii="Times New Roman" w:hAnsi="Times New Roman"/>
          <w:sz w:val="24"/>
          <w:szCs w:val="24"/>
        </w:rPr>
        <w:t>j)</w:t>
        <w:tab/>
        <w:t>vzor potvrdenia o ukončení kurzu základnej kvalifikácie alebo kurzu pravidelného výcviku,</w:t>
      </w:r>
    </w:p>
    <w:p w:rsidR="00884DB4" w:rsidRPr="00127AD2" w:rsidP="00127AD2">
      <w:pPr>
        <w:pStyle w:val="ListParagraph"/>
        <w:bidi w:val="0"/>
        <w:spacing w:after="0" w:line="240" w:lineRule="auto"/>
        <w:ind w:left="567" w:hanging="210"/>
        <w:contextualSpacing w:val="0"/>
        <w:jc w:val="both"/>
        <w:rPr>
          <w:rFonts w:ascii="Times New Roman" w:hAnsi="Times New Roman"/>
          <w:sz w:val="24"/>
          <w:szCs w:val="24"/>
        </w:rPr>
      </w:pPr>
      <w:r w:rsidRPr="00127AD2">
        <w:rPr>
          <w:rFonts w:ascii="Times New Roman" w:hAnsi="Times New Roman"/>
          <w:sz w:val="24"/>
          <w:szCs w:val="24"/>
        </w:rPr>
        <w:t>k)</w:t>
        <w:tab/>
        <w:t>vzor žiadosti o vydanie osvedčenia o základnej kvalifikácii alebo pravidelného výcviku,</w:t>
      </w:r>
    </w:p>
    <w:p w:rsidR="00884DB4" w:rsidRPr="00127AD2" w:rsidP="00127AD2">
      <w:pPr>
        <w:pStyle w:val="ListParagraph"/>
        <w:bidi w:val="0"/>
        <w:spacing w:after="0" w:line="240" w:lineRule="auto"/>
        <w:ind w:left="0" w:firstLine="357"/>
        <w:contextualSpacing w:val="0"/>
        <w:jc w:val="both"/>
        <w:rPr>
          <w:rFonts w:ascii="Times New Roman" w:hAnsi="Times New Roman"/>
          <w:sz w:val="24"/>
          <w:szCs w:val="24"/>
        </w:rPr>
      </w:pPr>
      <w:r w:rsidRPr="00127AD2">
        <w:rPr>
          <w:rFonts w:ascii="Times New Roman" w:hAnsi="Times New Roman"/>
          <w:sz w:val="24"/>
          <w:szCs w:val="24"/>
        </w:rPr>
        <w:t>l)</w:t>
        <w:tab/>
        <w:t>vzor žiadosti o vydanie kvalifikačnej karty vodiča,</w:t>
      </w:r>
    </w:p>
    <w:p w:rsidR="00884DB4" w:rsidRPr="00127AD2" w:rsidP="00127AD2">
      <w:pPr>
        <w:pStyle w:val="ListParagraph"/>
        <w:bidi w:val="0"/>
        <w:spacing w:after="0" w:line="240" w:lineRule="auto"/>
        <w:ind w:left="0" w:firstLine="357"/>
        <w:contextualSpacing w:val="0"/>
        <w:jc w:val="both"/>
        <w:rPr>
          <w:rFonts w:ascii="Times New Roman" w:hAnsi="Times New Roman"/>
          <w:sz w:val="24"/>
          <w:szCs w:val="24"/>
        </w:rPr>
      </w:pPr>
      <w:r w:rsidRPr="00127AD2">
        <w:rPr>
          <w:rFonts w:ascii="Times New Roman" w:hAnsi="Times New Roman"/>
          <w:sz w:val="24"/>
          <w:szCs w:val="24"/>
        </w:rPr>
        <w:t>m)</w:t>
        <w:tab/>
        <w:t>vzor osvedčenia o základnej kvalifikácii a pravidelnom výcviku.“.</w:t>
      </w:r>
    </w:p>
    <w:p w:rsidR="00884DB4" w:rsidRPr="00127AD2" w:rsidP="00127AD2">
      <w:pPr>
        <w:bidi w:val="0"/>
        <w:spacing w:after="0" w:line="240" w:lineRule="auto"/>
        <w:jc w:val="both"/>
        <w:rPr>
          <w:rFonts w:ascii="Times New Roman" w:hAnsi="Times New Roman"/>
          <w:i/>
          <w:iCs/>
          <w:sz w:val="24"/>
          <w:szCs w:val="24"/>
        </w:rPr>
      </w:pPr>
    </w:p>
    <w:p w:rsidR="00884DB4" w:rsidRPr="00127AD2" w:rsidP="00127AD2">
      <w:pPr>
        <w:bidi w:val="0"/>
        <w:spacing w:after="0" w:line="240" w:lineRule="auto"/>
        <w:ind w:firstLine="357"/>
        <w:rPr>
          <w:rFonts w:ascii="Times New Roman" w:hAnsi="Times New Roman"/>
          <w:sz w:val="24"/>
          <w:szCs w:val="24"/>
        </w:rPr>
      </w:pPr>
      <w:r w:rsidRPr="00127AD2">
        <w:rPr>
          <w:rFonts w:ascii="Times New Roman" w:hAnsi="Times New Roman"/>
          <w:sz w:val="24"/>
          <w:szCs w:val="24"/>
        </w:rPr>
        <w:t>Poznámky pod čiarou k odkazom 5ab až 5ae znejú:</w:t>
      </w:r>
    </w:p>
    <w:p w:rsidR="00884DB4" w:rsidRPr="00127AD2" w:rsidP="00127AD2">
      <w:pPr>
        <w:bidi w:val="0"/>
        <w:spacing w:after="0" w:line="240" w:lineRule="auto"/>
        <w:ind w:left="284" w:hanging="284"/>
        <w:jc w:val="both"/>
        <w:rPr>
          <w:rFonts w:ascii="Times New Roman" w:hAnsi="Times New Roman"/>
          <w:sz w:val="24"/>
          <w:szCs w:val="24"/>
        </w:rPr>
      </w:pPr>
      <w:r w:rsidRPr="00127AD2">
        <w:rPr>
          <w:rFonts w:ascii="Times New Roman" w:hAnsi="Times New Roman"/>
          <w:sz w:val="24"/>
          <w:szCs w:val="24"/>
          <w:vertAlign w:val="subscript"/>
        </w:rPr>
        <w:t>„</w:t>
      </w:r>
      <w:r w:rsidRPr="00127AD2">
        <w:rPr>
          <w:rFonts w:ascii="Times New Roman" w:hAnsi="Times New Roman"/>
          <w:sz w:val="24"/>
          <w:szCs w:val="24"/>
          <w:vertAlign w:val="superscript"/>
        </w:rPr>
        <w:t>5ab</w:t>
      </w:r>
      <w:r w:rsidRPr="00127AD2">
        <w:rPr>
          <w:rFonts w:ascii="Times New Roman" w:hAnsi="Times New Roman"/>
          <w:sz w:val="24"/>
          <w:szCs w:val="24"/>
        </w:rPr>
        <w:t>) Zákon Národnej rady Slovenskej republiky č. 10/1996 Z. z. o kontrole v štátnej správe v znení neskorších predpisov.</w:t>
      </w:r>
    </w:p>
    <w:p w:rsidR="00884DB4" w:rsidRPr="00127AD2" w:rsidP="00127AD2">
      <w:pPr>
        <w:bidi w:val="0"/>
        <w:spacing w:after="0" w:line="240" w:lineRule="auto"/>
        <w:jc w:val="both"/>
        <w:rPr>
          <w:rFonts w:ascii="Times New Roman" w:hAnsi="Times New Roman"/>
          <w:sz w:val="24"/>
          <w:szCs w:val="24"/>
        </w:rPr>
      </w:pPr>
      <w:r w:rsidRPr="00127AD2">
        <w:rPr>
          <w:rFonts w:ascii="Times New Roman" w:hAnsi="Times New Roman"/>
          <w:sz w:val="24"/>
          <w:szCs w:val="24"/>
          <w:vertAlign w:val="superscript"/>
        </w:rPr>
        <w:t>5ac</w:t>
      </w:r>
      <w:r w:rsidRPr="00127AD2">
        <w:rPr>
          <w:rFonts w:ascii="Times New Roman" w:hAnsi="Times New Roman"/>
          <w:sz w:val="24"/>
          <w:szCs w:val="24"/>
        </w:rPr>
        <w:t>) § 8 až 15 zákona Národnej rady Slovenskej republiky č. 10/1996 Z. z. v znení neskorších predpisov.</w:t>
      </w:r>
    </w:p>
    <w:p w:rsidR="00884DB4" w:rsidRPr="00127AD2" w:rsidP="00127AD2">
      <w:pPr>
        <w:bidi w:val="0"/>
        <w:spacing w:after="0" w:line="240" w:lineRule="auto"/>
        <w:rPr>
          <w:rFonts w:ascii="Times New Roman" w:hAnsi="Times New Roman"/>
          <w:sz w:val="24"/>
          <w:szCs w:val="24"/>
        </w:rPr>
      </w:pPr>
      <w:r w:rsidRPr="00127AD2">
        <w:rPr>
          <w:rFonts w:ascii="Times New Roman" w:hAnsi="Times New Roman"/>
          <w:sz w:val="24"/>
          <w:szCs w:val="24"/>
          <w:vertAlign w:val="superscript"/>
        </w:rPr>
        <w:t>5ad</w:t>
      </w:r>
      <w:r w:rsidRPr="00127AD2">
        <w:rPr>
          <w:rFonts w:ascii="Times New Roman" w:hAnsi="Times New Roman"/>
          <w:sz w:val="24"/>
          <w:szCs w:val="24"/>
        </w:rPr>
        <w:t>) § 11 zákona Národnej rady Slovenskej republiky č. 10/1996 Z. z. v znení zákona č. 164/2008 Z. z.</w:t>
      </w:r>
    </w:p>
    <w:p w:rsidR="00884DB4" w:rsidRPr="00127AD2" w:rsidP="00127AD2">
      <w:pPr>
        <w:bidi w:val="0"/>
        <w:spacing w:after="0" w:line="240" w:lineRule="auto"/>
        <w:jc w:val="both"/>
        <w:rPr>
          <w:rFonts w:ascii="Times New Roman" w:hAnsi="Times New Roman"/>
          <w:sz w:val="24"/>
          <w:szCs w:val="24"/>
        </w:rPr>
      </w:pPr>
      <w:r w:rsidRPr="00127AD2">
        <w:rPr>
          <w:rFonts w:ascii="Times New Roman" w:hAnsi="Times New Roman"/>
          <w:sz w:val="24"/>
          <w:szCs w:val="24"/>
          <w:vertAlign w:val="superscript"/>
        </w:rPr>
        <w:t>5ae</w:t>
      </w:r>
      <w:r w:rsidRPr="00127AD2">
        <w:rPr>
          <w:rFonts w:ascii="Times New Roman" w:hAnsi="Times New Roman"/>
          <w:sz w:val="24"/>
          <w:szCs w:val="24"/>
        </w:rPr>
        <w:t>) Zákon Slovenskej Národnej rady č. 372/1990 Zb. o priestupkoch v znení neskorších predpisov.“.</w:t>
      </w:r>
    </w:p>
    <w:p w:rsidR="00884DB4" w:rsidRPr="00127AD2" w:rsidP="00127AD2">
      <w:pPr>
        <w:bidi w:val="0"/>
        <w:spacing w:after="0" w:line="240" w:lineRule="auto"/>
        <w:jc w:val="both"/>
        <w:rPr>
          <w:rFonts w:ascii="Times New Roman" w:hAnsi="Times New Roman"/>
          <w:sz w:val="24"/>
          <w:szCs w:val="24"/>
        </w:rPr>
      </w:pPr>
    </w:p>
    <w:p w:rsidR="00884DB4" w:rsidRPr="00127AD2" w:rsidP="00127AD2">
      <w:pPr>
        <w:numPr>
          <w:numId w:val="13"/>
        </w:numPr>
        <w:bidi w:val="0"/>
        <w:spacing w:after="0" w:line="240" w:lineRule="auto"/>
        <w:ind w:left="0" w:firstLine="357"/>
        <w:jc w:val="both"/>
        <w:rPr>
          <w:rFonts w:ascii="Times New Roman" w:hAnsi="Times New Roman"/>
          <w:sz w:val="24"/>
          <w:szCs w:val="24"/>
        </w:rPr>
      </w:pPr>
      <w:r w:rsidRPr="00127AD2">
        <w:rPr>
          <w:rFonts w:ascii="Times New Roman" w:hAnsi="Times New Roman"/>
          <w:sz w:val="24"/>
          <w:szCs w:val="24"/>
        </w:rPr>
        <w:t>§ 12 znie:</w:t>
      </w:r>
    </w:p>
    <w:p w:rsidR="00884DB4" w:rsidRPr="00127AD2" w:rsidP="00127AD2">
      <w:pPr>
        <w:bidi w:val="0"/>
        <w:spacing w:after="0" w:line="240" w:lineRule="auto"/>
        <w:jc w:val="both"/>
        <w:rPr>
          <w:rFonts w:ascii="Times New Roman" w:hAnsi="Times New Roman"/>
          <w:sz w:val="24"/>
          <w:szCs w:val="24"/>
        </w:rPr>
      </w:pPr>
    </w:p>
    <w:p w:rsidR="00884DB4" w:rsidRPr="00127AD2" w:rsidP="00127AD2">
      <w:pPr>
        <w:bidi w:val="0"/>
        <w:spacing w:after="0" w:line="240" w:lineRule="auto"/>
        <w:ind w:firstLine="357"/>
        <w:jc w:val="center"/>
        <w:rPr>
          <w:rFonts w:ascii="Times New Roman" w:hAnsi="Times New Roman"/>
          <w:sz w:val="24"/>
          <w:szCs w:val="24"/>
        </w:rPr>
      </w:pPr>
      <w:r w:rsidRPr="00127AD2">
        <w:rPr>
          <w:rFonts w:ascii="Times New Roman" w:hAnsi="Times New Roman"/>
          <w:sz w:val="24"/>
          <w:szCs w:val="24"/>
        </w:rPr>
        <w:t>„§ 12</w:t>
      </w:r>
    </w:p>
    <w:p w:rsidR="00884DB4" w:rsidRPr="00127AD2" w:rsidP="00127AD2">
      <w:pPr>
        <w:bidi w:val="0"/>
        <w:spacing w:after="0" w:line="240" w:lineRule="auto"/>
        <w:rPr>
          <w:rFonts w:ascii="Times New Roman" w:hAnsi="Times New Roman"/>
          <w:sz w:val="24"/>
          <w:szCs w:val="24"/>
        </w:rPr>
      </w:pPr>
    </w:p>
    <w:p w:rsidR="00884DB4" w:rsidRPr="00127AD2" w:rsidP="00127AD2">
      <w:pPr>
        <w:bidi w:val="0"/>
        <w:spacing w:after="0" w:line="240" w:lineRule="auto"/>
        <w:ind w:firstLine="357"/>
        <w:jc w:val="both"/>
        <w:rPr>
          <w:rFonts w:ascii="Times New Roman" w:hAnsi="Times New Roman"/>
          <w:sz w:val="24"/>
          <w:szCs w:val="24"/>
        </w:rPr>
      </w:pPr>
      <w:r w:rsidRPr="00127AD2">
        <w:rPr>
          <w:rFonts w:ascii="Times New Roman" w:hAnsi="Times New Roman"/>
          <w:sz w:val="24"/>
          <w:szCs w:val="24"/>
        </w:rPr>
        <w:t>Kvalifikačná karta vodiča je dokladom ustanoveným na vedenie vozidla v cestnej premávke. Vodič je povinný pri vedení motorového vozidla mať pri sebe tento doklad alebo doklad podľa § 11 ods. 4 až 6 a pri cestnej kontrole ich na požiadanie predložiť kontrolnému orgánu.</w:t>
      </w:r>
      <w:r w:rsidRPr="00127AD2">
        <w:rPr>
          <w:rFonts w:ascii="Times New Roman" w:hAnsi="Times New Roman"/>
          <w:sz w:val="24"/>
          <w:szCs w:val="24"/>
          <w:vertAlign w:val="superscript"/>
        </w:rPr>
        <w:t>5a</w:t>
      </w:r>
      <w:r w:rsidRPr="00127AD2">
        <w:rPr>
          <w:rFonts w:ascii="Times New Roman" w:hAnsi="Times New Roman"/>
          <w:sz w:val="24"/>
          <w:szCs w:val="24"/>
        </w:rPr>
        <w:t>)“.</w:t>
      </w:r>
    </w:p>
    <w:p w:rsidR="00884DB4" w:rsidRPr="00127AD2" w:rsidP="00127AD2">
      <w:pPr>
        <w:bidi w:val="0"/>
        <w:spacing w:after="0" w:line="240" w:lineRule="auto"/>
        <w:jc w:val="both"/>
        <w:rPr>
          <w:rFonts w:ascii="Times New Roman" w:hAnsi="Times New Roman"/>
          <w:sz w:val="24"/>
          <w:szCs w:val="24"/>
        </w:rPr>
      </w:pPr>
    </w:p>
    <w:p w:rsidR="00884DB4" w:rsidRPr="00127AD2" w:rsidP="00127AD2">
      <w:pPr>
        <w:numPr>
          <w:numId w:val="13"/>
        </w:numPr>
        <w:bidi w:val="0"/>
        <w:spacing w:after="0" w:line="240" w:lineRule="auto"/>
        <w:ind w:left="0" w:firstLine="357"/>
        <w:jc w:val="both"/>
        <w:rPr>
          <w:rFonts w:ascii="Times New Roman" w:hAnsi="Times New Roman"/>
          <w:sz w:val="24"/>
          <w:szCs w:val="24"/>
        </w:rPr>
      </w:pPr>
      <w:r w:rsidRPr="00127AD2">
        <w:rPr>
          <w:rFonts w:ascii="Times New Roman" w:hAnsi="Times New Roman"/>
          <w:sz w:val="24"/>
          <w:szCs w:val="24"/>
        </w:rPr>
        <w:t>V § 12a odsek 2 znie:</w:t>
      </w:r>
    </w:p>
    <w:p w:rsidR="00884DB4" w:rsidRPr="00127AD2" w:rsidP="00127AD2">
      <w:pPr>
        <w:bidi w:val="0"/>
        <w:spacing w:after="0" w:line="240" w:lineRule="auto"/>
        <w:ind w:firstLine="357"/>
        <w:jc w:val="both"/>
        <w:rPr>
          <w:rFonts w:ascii="Times New Roman" w:hAnsi="Times New Roman"/>
          <w:sz w:val="24"/>
          <w:szCs w:val="24"/>
        </w:rPr>
      </w:pPr>
      <w:r w:rsidRPr="00127AD2">
        <w:rPr>
          <w:rFonts w:ascii="Times New Roman" w:hAnsi="Times New Roman"/>
          <w:sz w:val="24"/>
          <w:szCs w:val="24"/>
        </w:rPr>
        <w:t>„(2) Všeobecný predpis o správnom konaní sa nevzťahuje na zriaďovanie skúšobnej komisie, vymenovanie a odvolanie jej členov.“.</w:t>
      </w:r>
    </w:p>
    <w:p w:rsidR="00884DB4" w:rsidRPr="00127AD2" w:rsidP="00127AD2">
      <w:pPr>
        <w:bidi w:val="0"/>
        <w:spacing w:after="0" w:line="240" w:lineRule="auto"/>
        <w:jc w:val="both"/>
        <w:rPr>
          <w:rFonts w:ascii="Times New Roman" w:hAnsi="Times New Roman"/>
          <w:sz w:val="24"/>
          <w:szCs w:val="24"/>
        </w:rPr>
      </w:pPr>
    </w:p>
    <w:p w:rsidR="00884DB4" w:rsidRPr="00127AD2" w:rsidP="00127AD2">
      <w:pPr>
        <w:numPr>
          <w:numId w:val="13"/>
        </w:numPr>
        <w:bidi w:val="0"/>
        <w:spacing w:after="0" w:line="240" w:lineRule="auto"/>
        <w:ind w:left="0" w:firstLine="357"/>
        <w:jc w:val="both"/>
        <w:rPr>
          <w:rFonts w:ascii="Times New Roman" w:hAnsi="Times New Roman"/>
          <w:sz w:val="24"/>
          <w:szCs w:val="24"/>
        </w:rPr>
      </w:pPr>
      <w:r w:rsidRPr="00127AD2">
        <w:rPr>
          <w:rFonts w:ascii="Times New Roman" w:hAnsi="Times New Roman"/>
          <w:sz w:val="24"/>
          <w:szCs w:val="24"/>
        </w:rPr>
        <w:t>§ 12a sa dopĺňa odsekmi 3 až 6, ktoré znejú:</w:t>
      </w:r>
    </w:p>
    <w:p w:rsidR="00884DB4" w:rsidRPr="00127AD2" w:rsidP="00127AD2">
      <w:pPr>
        <w:bidi w:val="0"/>
        <w:spacing w:after="0" w:line="240" w:lineRule="auto"/>
        <w:ind w:firstLine="357"/>
        <w:jc w:val="both"/>
        <w:rPr>
          <w:rFonts w:ascii="Times New Roman" w:hAnsi="Times New Roman"/>
          <w:sz w:val="24"/>
          <w:szCs w:val="24"/>
        </w:rPr>
      </w:pPr>
      <w:r w:rsidRPr="00127AD2">
        <w:rPr>
          <w:rFonts w:ascii="Times New Roman" w:hAnsi="Times New Roman"/>
          <w:sz w:val="24"/>
          <w:szCs w:val="24"/>
        </w:rPr>
        <w:t>„(3) Ak sa žiadateľovi o vydanie osvedčenia o základnej kvalifikácii, osvedčenia o pravidelnom výcviku alebo kvalifikačnej karty vodiča vyhovie v plnom rozsahu, namiesto rozhodnutia sa žiadateľovi vydá osvedčenie o základnej kvalifikácií, osvedčenie o pravidelnom výcviku alebo kvalifikačná karta vodiča.</w:t>
      </w:r>
    </w:p>
    <w:p w:rsidR="00884DB4" w:rsidRPr="00127AD2" w:rsidP="00127AD2">
      <w:pPr>
        <w:bidi w:val="0"/>
        <w:spacing w:after="0" w:line="240" w:lineRule="auto"/>
        <w:jc w:val="both"/>
        <w:rPr>
          <w:rFonts w:ascii="Times New Roman" w:hAnsi="Times New Roman"/>
          <w:sz w:val="24"/>
          <w:szCs w:val="24"/>
        </w:rPr>
      </w:pPr>
    </w:p>
    <w:p w:rsidR="00884DB4" w:rsidRPr="00127AD2" w:rsidP="00127AD2">
      <w:pPr>
        <w:bidi w:val="0"/>
        <w:spacing w:after="0" w:line="240" w:lineRule="auto"/>
        <w:ind w:firstLine="357"/>
        <w:jc w:val="both"/>
        <w:rPr>
          <w:rFonts w:ascii="Times New Roman" w:hAnsi="Times New Roman"/>
          <w:sz w:val="24"/>
          <w:szCs w:val="24"/>
        </w:rPr>
      </w:pPr>
      <w:r w:rsidRPr="00127AD2">
        <w:rPr>
          <w:rFonts w:ascii="Times New Roman" w:hAnsi="Times New Roman"/>
          <w:sz w:val="24"/>
          <w:szCs w:val="24"/>
        </w:rPr>
        <w:t>(4) Rozhodnutia podľa § 4a ods. 5 a § 4c môžu obsahovať namiesto odtlačku úradnej pečiatky predtlačený odtlačok úradnej pečiatky a namiesto podpisu oprávnenej osoby faksimile podpisu oprávnenej osoby.</w:t>
      </w:r>
    </w:p>
    <w:p w:rsidR="00884DB4" w:rsidRPr="00127AD2" w:rsidP="00127AD2">
      <w:pPr>
        <w:bidi w:val="0"/>
        <w:spacing w:after="0" w:line="240" w:lineRule="auto"/>
        <w:jc w:val="both"/>
        <w:rPr>
          <w:rFonts w:ascii="Times New Roman" w:hAnsi="Times New Roman"/>
          <w:sz w:val="24"/>
          <w:szCs w:val="24"/>
        </w:rPr>
      </w:pPr>
    </w:p>
    <w:p w:rsidR="00884DB4" w:rsidRPr="00127AD2" w:rsidP="00127AD2">
      <w:pPr>
        <w:bidi w:val="0"/>
        <w:spacing w:after="0" w:line="240" w:lineRule="auto"/>
        <w:ind w:firstLine="357"/>
        <w:jc w:val="both"/>
        <w:rPr>
          <w:rFonts w:ascii="Times New Roman" w:hAnsi="Times New Roman"/>
          <w:bCs/>
          <w:sz w:val="24"/>
          <w:szCs w:val="24"/>
        </w:rPr>
      </w:pPr>
      <w:r w:rsidRPr="00127AD2">
        <w:rPr>
          <w:rFonts w:ascii="Times New Roman" w:hAnsi="Times New Roman"/>
          <w:sz w:val="24"/>
          <w:szCs w:val="24"/>
        </w:rPr>
        <w:t xml:space="preserve">(5) </w:t>
      </w:r>
      <w:r w:rsidRPr="00127AD2">
        <w:rPr>
          <w:rFonts w:ascii="Times New Roman" w:hAnsi="Times New Roman"/>
          <w:bCs/>
          <w:sz w:val="24"/>
          <w:szCs w:val="24"/>
        </w:rPr>
        <w:t>V konaní podľa tohto zákona je správny orgán povinný zabezpečiť informáciu alebo údaj, ktorý je účastník konania povinný doložiť ku konaniu pred správnym orgánom, z jednotného informačného systému v cestnej doprave</w:t>
      </w:r>
      <w:r w:rsidRPr="00127AD2">
        <w:rPr>
          <w:rFonts w:ascii="Times New Roman" w:hAnsi="Times New Roman"/>
          <w:bCs/>
          <w:sz w:val="24"/>
          <w:szCs w:val="24"/>
          <w:vertAlign w:val="superscript"/>
        </w:rPr>
        <w:t>5c</w:t>
      </w:r>
      <w:r w:rsidRPr="00127AD2">
        <w:rPr>
          <w:rFonts w:ascii="Times New Roman" w:hAnsi="Times New Roman"/>
          <w:bCs/>
          <w:sz w:val="24"/>
          <w:szCs w:val="24"/>
        </w:rPr>
        <w:t>) alebo z informačného systému verejnej správy, ak takáto informácia alebo údaj je dostupný v rámci týchto informačných systémov. Ak informáciu alebo údaj nemožno získať spôsobom</w:t>
      </w:r>
      <w:r w:rsidRPr="00127AD2">
        <w:rPr>
          <w:rFonts w:ascii="Times New Roman" w:hAnsi="Times New Roman"/>
          <w:sz w:val="24"/>
          <w:szCs w:val="24"/>
        </w:rPr>
        <w:t xml:space="preserve"> </w:t>
      </w:r>
      <w:r w:rsidRPr="00127AD2">
        <w:rPr>
          <w:rFonts w:ascii="Times New Roman" w:hAnsi="Times New Roman"/>
          <w:bCs/>
          <w:sz w:val="24"/>
          <w:szCs w:val="24"/>
        </w:rPr>
        <w:t>podľa prvej vety, účastník konania ho predloží na výzvu správneho orgánu ako prílohu.</w:t>
      </w:r>
    </w:p>
    <w:p w:rsidR="00884DB4" w:rsidRPr="00127AD2" w:rsidP="00127AD2">
      <w:pPr>
        <w:bidi w:val="0"/>
        <w:spacing w:after="0" w:line="240" w:lineRule="auto"/>
        <w:jc w:val="both"/>
        <w:rPr>
          <w:rFonts w:ascii="Times New Roman" w:hAnsi="Times New Roman"/>
          <w:bCs/>
          <w:sz w:val="24"/>
          <w:szCs w:val="24"/>
        </w:rPr>
      </w:pPr>
    </w:p>
    <w:p w:rsidR="002D55DF" w:rsidRPr="00127AD2" w:rsidP="00127AD2">
      <w:pPr>
        <w:autoSpaceDE w:val="0"/>
        <w:autoSpaceDN w:val="0"/>
        <w:bidi w:val="0"/>
        <w:spacing w:after="0" w:line="240" w:lineRule="auto"/>
        <w:ind w:firstLine="357"/>
        <w:jc w:val="both"/>
        <w:rPr>
          <w:rFonts w:ascii="Times New Roman" w:hAnsi="Times New Roman"/>
          <w:bCs/>
          <w:sz w:val="24"/>
          <w:szCs w:val="24"/>
        </w:rPr>
      </w:pPr>
      <w:r w:rsidRPr="00127AD2" w:rsidR="00884DB4">
        <w:rPr>
          <w:rFonts w:ascii="Times New Roman" w:hAnsi="Times New Roman"/>
          <w:bCs/>
          <w:sz w:val="24"/>
          <w:szCs w:val="24"/>
        </w:rPr>
        <w:t>(6) Pre potreby preukázania bezúhonnosti v konaní podľa tohto zákona účastník konania môže požiadať správny orgán o zabezpečenie výpisu z registra trestov, ak na tento účel predloží originál alebo úradne osvedčenú kópiu súhlasu s poskytnutím údajov potrebných na vyžiadanie výpisu z registra trestov podľa osobitného predpisu;</w:t>
      </w:r>
      <w:r w:rsidRPr="00127AD2" w:rsidR="00884DB4">
        <w:rPr>
          <w:rFonts w:ascii="Times New Roman" w:hAnsi="Times New Roman"/>
          <w:bCs/>
          <w:sz w:val="24"/>
          <w:szCs w:val="24"/>
          <w:vertAlign w:val="superscript"/>
        </w:rPr>
        <w:t>5d</w:t>
      </w:r>
      <w:r w:rsidRPr="00127AD2" w:rsidR="00884DB4">
        <w:rPr>
          <w:rFonts w:ascii="Times New Roman" w:hAnsi="Times New Roman"/>
          <w:bCs/>
          <w:sz w:val="24"/>
          <w:szCs w:val="24"/>
        </w:rPr>
        <w:t xml:space="preserve">) </w:t>
      </w:r>
      <w:r w:rsidRPr="00127AD2">
        <w:rPr>
          <w:rFonts w:ascii="Times New Roman" w:hAnsi="Times New Roman"/>
          <w:bCs/>
          <w:sz w:val="24"/>
          <w:szCs w:val="24"/>
        </w:rPr>
        <w:t>na účely podľa § 4a ods. 2 písm. f) a § 4c ods. 4 písm. d) predkladá originál alebo úradne osvedčenú kópiu súhlasu osoby, ktorej výpis z registra trestov sa žiada.“.</w:t>
      </w:r>
    </w:p>
    <w:p w:rsidR="00884DB4" w:rsidRPr="00127AD2" w:rsidP="00127AD2">
      <w:pPr>
        <w:autoSpaceDE w:val="0"/>
        <w:autoSpaceDN w:val="0"/>
        <w:bidi w:val="0"/>
        <w:spacing w:after="0" w:line="240" w:lineRule="auto"/>
        <w:jc w:val="both"/>
        <w:rPr>
          <w:rFonts w:ascii="Times New Roman" w:hAnsi="Times New Roman"/>
          <w:bCs/>
          <w:sz w:val="24"/>
          <w:szCs w:val="24"/>
        </w:rPr>
      </w:pPr>
    </w:p>
    <w:p w:rsidR="00884DB4" w:rsidRPr="00127AD2" w:rsidP="00127AD2">
      <w:pPr>
        <w:autoSpaceDE w:val="0"/>
        <w:autoSpaceDN w:val="0"/>
        <w:bidi w:val="0"/>
        <w:spacing w:after="0" w:line="240" w:lineRule="auto"/>
        <w:ind w:firstLine="357"/>
        <w:jc w:val="both"/>
        <w:rPr>
          <w:rFonts w:ascii="Times New Roman" w:hAnsi="Times New Roman"/>
          <w:bCs/>
          <w:sz w:val="24"/>
          <w:szCs w:val="24"/>
        </w:rPr>
      </w:pPr>
      <w:r w:rsidRPr="00127AD2">
        <w:rPr>
          <w:rFonts w:ascii="Times New Roman" w:hAnsi="Times New Roman"/>
          <w:bCs/>
          <w:sz w:val="24"/>
          <w:szCs w:val="24"/>
        </w:rPr>
        <w:t>Poznámky pod čiarou k odkazom 5c a 5d znejú:</w:t>
      </w:r>
    </w:p>
    <w:p w:rsidR="00884DB4" w:rsidRPr="00127AD2" w:rsidP="00127AD2">
      <w:pPr>
        <w:autoSpaceDE w:val="0"/>
        <w:autoSpaceDN w:val="0"/>
        <w:bidi w:val="0"/>
        <w:spacing w:after="0" w:line="240" w:lineRule="auto"/>
        <w:ind w:left="284" w:hanging="284"/>
        <w:jc w:val="both"/>
        <w:rPr>
          <w:rFonts w:ascii="Times New Roman" w:hAnsi="Times New Roman"/>
          <w:bCs/>
          <w:sz w:val="24"/>
          <w:szCs w:val="24"/>
        </w:rPr>
      </w:pPr>
      <w:r w:rsidRPr="00127AD2">
        <w:rPr>
          <w:rFonts w:ascii="Times New Roman" w:hAnsi="Times New Roman"/>
          <w:bCs/>
          <w:sz w:val="24"/>
          <w:szCs w:val="24"/>
        </w:rPr>
        <w:t>„</w:t>
      </w:r>
      <w:r w:rsidRPr="00127AD2">
        <w:rPr>
          <w:rFonts w:ascii="Times New Roman" w:hAnsi="Times New Roman"/>
          <w:bCs/>
          <w:sz w:val="24"/>
          <w:szCs w:val="24"/>
          <w:vertAlign w:val="superscript"/>
        </w:rPr>
        <w:t>5c</w:t>
      </w:r>
      <w:r w:rsidRPr="00127AD2">
        <w:rPr>
          <w:rFonts w:ascii="Times New Roman" w:hAnsi="Times New Roman"/>
          <w:bCs/>
          <w:sz w:val="24"/>
          <w:szCs w:val="24"/>
        </w:rPr>
        <w:t xml:space="preserve">) Zákon č..../2015 Z. z. o jednotnom informačnom systéme v cestnej doprave a o zmene a doplnení niektorých zákonov. </w:t>
      </w:r>
    </w:p>
    <w:p w:rsidR="00884DB4" w:rsidRPr="00127AD2" w:rsidP="00127AD2">
      <w:pPr>
        <w:autoSpaceDE w:val="0"/>
        <w:autoSpaceDN w:val="0"/>
        <w:bidi w:val="0"/>
        <w:spacing w:after="0" w:line="240" w:lineRule="auto"/>
        <w:ind w:left="284" w:hanging="284"/>
        <w:jc w:val="both"/>
        <w:rPr>
          <w:rFonts w:ascii="Times New Roman" w:hAnsi="Times New Roman"/>
          <w:bCs/>
          <w:sz w:val="24"/>
          <w:szCs w:val="24"/>
        </w:rPr>
      </w:pPr>
      <w:r w:rsidRPr="00127AD2">
        <w:rPr>
          <w:rFonts w:ascii="Times New Roman" w:hAnsi="Times New Roman"/>
          <w:bCs/>
          <w:sz w:val="24"/>
          <w:szCs w:val="24"/>
          <w:vertAlign w:val="superscript"/>
        </w:rPr>
        <w:t>5d</w:t>
      </w:r>
      <w:r w:rsidRPr="00127AD2">
        <w:rPr>
          <w:rFonts w:ascii="Times New Roman" w:hAnsi="Times New Roman"/>
          <w:bCs/>
          <w:sz w:val="24"/>
          <w:szCs w:val="24"/>
        </w:rPr>
        <w:t>) § 10 zákona č. 330/2007 Z. z. o registri trestov a o zmene a doplnení niektorých zákonov v znení neskorších predpisov.“.</w:t>
      </w:r>
    </w:p>
    <w:p w:rsidR="00884DB4" w:rsidRPr="00127AD2" w:rsidP="00127AD2">
      <w:pPr>
        <w:autoSpaceDE w:val="0"/>
        <w:autoSpaceDN w:val="0"/>
        <w:bidi w:val="0"/>
        <w:spacing w:after="0" w:line="240" w:lineRule="auto"/>
        <w:jc w:val="both"/>
        <w:rPr>
          <w:rFonts w:ascii="Times New Roman" w:hAnsi="Times New Roman"/>
          <w:bCs/>
          <w:sz w:val="24"/>
          <w:szCs w:val="24"/>
        </w:rPr>
      </w:pPr>
    </w:p>
    <w:p w:rsidR="00884DB4" w:rsidRPr="00127AD2" w:rsidP="00127AD2">
      <w:pPr>
        <w:numPr>
          <w:numId w:val="13"/>
        </w:numPr>
        <w:bidi w:val="0"/>
        <w:spacing w:after="0" w:line="240" w:lineRule="auto"/>
        <w:ind w:left="0" w:firstLine="357"/>
        <w:jc w:val="both"/>
        <w:rPr>
          <w:rFonts w:ascii="Times New Roman" w:hAnsi="Times New Roman"/>
          <w:sz w:val="24"/>
          <w:szCs w:val="24"/>
        </w:rPr>
      </w:pPr>
      <w:r w:rsidRPr="00127AD2">
        <w:rPr>
          <w:rFonts w:ascii="Times New Roman" w:hAnsi="Times New Roman"/>
          <w:sz w:val="24"/>
          <w:szCs w:val="24"/>
        </w:rPr>
        <w:t>Za § 13a sa vkladá § 13b, ktorý vrátane nadpisu znie:</w:t>
      </w:r>
    </w:p>
    <w:p w:rsidR="00884DB4" w:rsidRPr="00127AD2" w:rsidP="00127AD2">
      <w:pPr>
        <w:bidi w:val="0"/>
        <w:spacing w:after="0" w:line="240" w:lineRule="auto"/>
        <w:jc w:val="both"/>
        <w:rPr>
          <w:rFonts w:ascii="Times New Roman" w:hAnsi="Times New Roman"/>
          <w:sz w:val="24"/>
          <w:szCs w:val="24"/>
        </w:rPr>
      </w:pPr>
    </w:p>
    <w:p w:rsidR="00884DB4" w:rsidRPr="00127AD2" w:rsidP="00127AD2">
      <w:pPr>
        <w:bidi w:val="0"/>
        <w:spacing w:after="0" w:line="240" w:lineRule="auto"/>
        <w:ind w:firstLine="357"/>
        <w:jc w:val="center"/>
        <w:rPr>
          <w:rFonts w:ascii="Times New Roman" w:hAnsi="Times New Roman"/>
          <w:sz w:val="24"/>
          <w:szCs w:val="24"/>
        </w:rPr>
      </w:pPr>
      <w:r w:rsidRPr="00127AD2">
        <w:rPr>
          <w:rFonts w:ascii="Times New Roman" w:hAnsi="Times New Roman"/>
          <w:sz w:val="24"/>
          <w:szCs w:val="24"/>
        </w:rPr>
        <w:t>„§ 13b</w:t>
      </w:r>
    </w:p>
    <w:p w:rsidR="00884DB4" w:rsidRPr="00127AD2" w:rsidP="00127AD2">
      <w:pPr>
        <w:bidi w:val="0"/>
        <w:spacing w:after="0" w:line="240" w:lineRule="auto"/>
        <w:ind w:firstLine="357"/>
        <w:jc w:val="center"/>
        <w:rPr>
          <w:rFonts w:ascii="Times New Roman" w:hAnsi="Times New Roman"/>
          <w:sz w:val="24"/>
          <w:szCs w:val="24"/>
        </w:rPr>
      </w:pPr>
      <w:r w:rsidRPr="00127AD2">
        <w:rPr>
          <w:rFonts w:ascii="Times New Roman" w:hAnsi="Times New Roman"/>
          <w:sz w:val="24"/>
          <w:szCs w:val="24"/>
        </w:rPr>
        <w:t>Prechodné ustanovenia</w:t>
      </w:r>
    </w:p>
    <w:p w:rsidR="00884DB4" w:rsidRPr="00127AD2" w:rsidP="00127AD2">
      <w:pPr>
        <w:bidi w:val="0"/>
        <w:spacing w:after="0" w:line="240" w:lineRule="auto"/>
        <w:ind w:firstLine="357"/>
        <w:jc w:val="center"/>
        <w:rPr>
          <w:rFonts w:ascii="Times New Roman" w:hAnsi="Times New Roman"/>
          <w:sz w:val="24"/>
          <w:szCs w:val="24"/>
        </w:rPr>
      </w:pPr>
      <w:r w:rsidRPr="00127AD2">
        <w:rPr>
          <w:rFonts w:ascii="Times New Roman" w:hAnsi="Times New Roman"/>
          <w:sz w:val="24"/>
          <w:szCs w:val="24"/>
        </w:rPr>
        <w:t xml:space="preserve">k úpravám účinným od 1. </w:t>
      </w:r>
      <w:r w:rsidRPr="00127AD2" w:rsidR="006D6B67">
        <w:rPr>
          <w:rFonts w:ascii="Times New Roman" w:hAnsi="Times New Roman"/>
          <w:sz w:val="24"/>
          <w:szCs w:val="24"/>
        </w:rPr>
        <w:t>januára</w:t>
      </w:r>
      <w:r w:rsidRPr="00127AD2">
        <w:rPr>
          <w:rFonts w:ascii="Times New Roman" w:hAnsi="Times New Roman"/>
          <w:sz w:val="24"/>
          <w:szCs w:val="24"/>
        </w:rPr>
        <w:t xml:space="preserve"> 201</w:t>
      </w:r>
      <w:r w:rsidRPr="00127AD2" w:rsidR="006D6B67">
        <w:rPr>
          <w:rFonts w:ascii="Times New Roman" w:hAnsi="Times New Roman"/>
          <w:sz w:val="24"/>
          <w:szCs w:val="24"/>
        </w:rPr>
        <w:t>6</w:t>
      </w:r>
    </w:p>
    <w:p w:rsidR="00884DB4" w:rsidRPr="00127AD2" w:rsidP="00127AD2">
      <w:pPr>
        <w:bidi w:val="0"/>
        <w:spacing w:after="0" w:line="240" w:lineRule="auto"/>
        <w:rPr>
          <w:rFonts w:ascii="Times New Roman" w:hAnsi="Times New Roman"/>
          <w:sz w:val="24"/>
          <w:szCs w:val="24"/>
        </w:rPr>
      </w:pPr>
    </w:p>
    <w:p w:rsidR="00884DB4" w:rsidRPr="00127AD2" w:rsidP="00127AD2">
      <w:pPr>
        <w:bidi w:val="0"/>
        <w:spacing w:after="0" w:line="240" w:lineRule="auto"/>
        <w:ind w:firstLine="357"/>
        <w:jc w:val="both"/>
        <w:rPr>
          <w:rFonts w:ascii="Times New Roman" w:hAnsi="Times New Roman"/>
          <w:sz w:val="24"/>
          <w:szCs w:val="24"/>
        </w:rPr>
      </w:pPr>
      <w:r w:rsidRPr="00127AD2">
        <w:rPr>
          <w:rFonts w:ascii="Times New Roman" w:hAnsi="Times New Roman"/>
          <w:sz w:val="24"/>
          <w:szCs w:val="24"/>
        </w:rPr>
        <w:t xml:space="preserve">(1) Ak prevádzkovateľ školiaceho strediska, ktorý má udelenú registráciu na vykonávanie kurzov základnej kvalifikácie alebo na vykonávanie kurzov pravidelného výcviku, nepožiada do </w:t>
      </w:r>
      <w:r w:rsidRPr="00127AD2" w:rsidR="00D441D1">
        <w:rPr>
          <w:rFonts w:ascii="Times New Roman" w:hAnsi="Times New Roman"/>
          <w:sz w:val="24"/>
          <w:szCs w:val="24"/>
        </w:rPr>
        <w:t xml:space="preserve">31. augusta </w:t>
      </w:r>
      <w:r w:rsidRPr="00127AD2">
        <w:rPr>
          <w:rFonts w:ascii="Times New Roman" w:hAnsi="Times New Roman"/>
          <w:sz w:val="24"/>
          <w:szCs w:val="24"/>
        </w:rPr>
        <w:t xml:space="preserve">2016 o zmenu registrácie na vykonávanie kurzov základnej kvalifikácie a na vykonávanie kurzov pravidelného výcviku v súlade s týmto zákonom a registrácia nebola zmenená, registrácia zaniká </w:t>
      </w:r>
      <w:r w:rsidRPr="00127AD2" w:rsidR="00E87FD3">
        <w:rPr>
          <w:rFonts w:ascii="Times New Roman" w:hAnsi="Times New Roman"/>
          <w:sz w:val="24"/>
          <w:szCs w:val="24"/>
        </w:rPr>
        <w:t xml:space="preserve">31. </w:t>
      </w:r>
      <w:r w:rsidRPr="00127AD2" w:rsidR="00157992">
        <w:rPr>
          <w:rFonts w:ascii="Times New Roman" w:hAnsi="Times New Roman"/>
          <w:sz w:val="24"/>
          <w:szCs w:val="24"/>
        </w:rPr>
        <w:t>októbra</w:t>
      </w:r>
      <w:r w:rsidRPr="00127AD2" w:rsidR="00E87FD3">
        <w:rPr>
          <w:rFonts w:ascii="Times New Roman" w:hAnsi="Times New Roman"/>
          <w:sz w:val="24"/>
          <w:szCs w:val="24"/>
        </w:rPr>
        <w:t xml:space="preserve"> </w:t>
      </w:r>
      <w:r w:rsidRPr="00127AD2">
        <w:rPr>
          <w:rFonts w:ascii="Times New Roman" w:hAnsi="Times New Roman"/>
          <w:sz w:val="24"/>
          <w:szCs w:val="24"/>
        </w:rPr>
        <w:t>2016.</w:t>
      </w:r>
    </w:p>
    <w:p w:rsidR="00884DB4" w:rsidRPr="00127AD2" w:rsidP="00127AD2">
      <w:pPr>
        <w:bidi w:val="0"/>
        <w:spacing w:after="0" w:line="240" w:lineRule="auto"/>
        <w:jc w:val="both"/>
        <w:rPr>
          <w:rFonts w:ascii="Times New Roman" w:hAnsi="Times New Roman"/>
          <w:sz w:val="24"/>
          <w:szCs w:val="24"/>
        </w:rPr>
      </w:pPr>
    </w:p>
    <w:p w:rsidR="00884DB4" w:rsidRPr="00127AD2" w:rsidP="00127AD2">
      <w:pPr>
        <w:bidi w:val="0"/>
        <w:spacing w:after="0" w:line="240" w:lineRule="auto"/>
        <w:ind w:firstLine="357"/>
        <w:jc w:val="both"/>
        <w:rPr>
          <w:rFonts w:ascii="Times New Roman" w:hAnsi="Times New Roman"/>
          <w:sz w:val="24"/>
          <w:szCs w:val="24"/>
        </w:rPr>
      </w:pPr>
      <w:r w:rsidRPr="00127AD2">
        <w:rPr>
          <w:rFonts w:ascii="Times New Roman" w:hAnsi="Times New Roman"/>
          <w:sz w:val="24"/>
          <w:szCs w:val="24"/>
        </w:rPr>
        <w:t>(2) Okresný úrad v sídle kraja je povinný bezodkladne písomne informovať miestne príslušný správny orgán na úseku živnostenského podnikania o zániku pôvodnej registrácie podľa odseku 1.</w:t>
      </w:r>
    </w:p>
    <w:p w:rsidR="00884DB4" w:rsidRPr="00127AD2" w:rsidP="00127AD2">
      <w:pPr>
        <w:bidi w:val="0"/>
        <w:spacing w:after="0" w:line="240" w:lineRule="auto"/>
        <w:jc w:val="both"/>
        <w:rPr>
          <w:rFonts w:ascii="Times New Roman" w:hAnsi="Times New Roman"/>
          <w:sz w:val="24"/>
          <w:szCs w:val="24"/>
        </w:rPr>
      </w:pPr>
    </w:p>
    <w:p w:rsidR="00884DB4" w:rsidRPr="00127AD2" w:rsidP="00127AD2">
      <w:pPr>
        <w:bidi w:val="0"/>
        <w:spacing w:after="0" w:line="240" w:lineRule="auto"/>
        <w:ind w:firstLine="357"/>
        <w:jc w:val="both"/>
        <w:rPr>
          <w:rFonts w:ascii="Times New Roman" w:hAnsi="Times New Roman"/>
          <w:sz w:val="24"/>
          <w:szCs w:val="24"/>
        </w:rPr>
      </w:pPr>
      <w:r w:rsidRPr="00127AD2">
        <w:rPr>
          <w:rFonts w:ascii="Times New Roman" w:hAnsi="Times New Roman"/>
          <w:sz w:val="24"/>
          <w:szCs w:val="24"/>
        </w:rPr>
        <w:t>(3) Konania začaté a právoplatne ne</w:t>
      </w:r>
      <w:r w:rsidRPr="00127AD2" w:rsidR="00332F7B">
        <w:rPr>
          <w:rFonts w:ascii="Times New Roman" w:hAnsi="Times New Roman"/>
          <w:sz w:val="24"/>
          <w:szCs w:val="24"/>
        </w:rPr>
        <w:t>s</w:t>
      </w:r>
      <w:r w:rsidRPr="00127AD2">
        <w:rPr>
          <w:rFonts w:ascii="Times New Roman" w:hAnsi="Times New Roman"/>
          <w:sz w:val="24"/>
          <w:szCs w:val="24"/>
        </w:rPr>
        <w:t xml:space="preserve">končené pred 1. </w:t>
      </w:r>
      <w:r w:rsidRPr="00127AD2" w:rsidR="006D6B67">
        <w:rPr>
          <w:rFonts w:ascii="Times New Roman" w:hAnsi="Times New Roman"/>
          <w:sz w:val="24"/>
          <w:szCs w:val="24"/>
        </w:rPr>
        <w:t>januárom</w:t>
      </w:r>
      <w:r w:rsidRPr="00127AD2">
        <w:rPr>
          <w:rFonts w:ascii="Times New Roman" w:hAnsi="Times New Roman"/>
          <w:sz w:val="24"/>
          <w:szCs w:val="24"/>
        </w:rPr>
        <w:t xml:space="preserve"> 201</w:t>
      </w:r>
      <w:r w:rsidRPr="00127AD2" w:rsidR="006D6B67">
        <w:rPr>
          <w:rFonts w:ascii="Times New Roman" w:hAnsi="Times New Roman"/>
          <w:sz w:val="24"/>
          <w:szCs w:val="24"/>
        </w:rPr>
        <w:t>6</w:t>
      </w:r>
      <w:r w:rsidRPr="00127AD2">
        <w:rPr>
          <w:rFonts w:ascii="Times New Roman" w:hAnsi="Times New Roman"/>
          <w:sz w:val="24"/>
          <w:szCs w:val="24"/>
        </w:rPr>
        <w:t xml:space="preserve"> sa dokončia podľa doterajších predpisov.“.</w:t>
      </w:r>
    </w:p>
    <w:p w:rsidR="00884DB4" w:rsidRPr="00127AD2" w:rsidP="00127AD2">
      <w:pPr>
        <w:bidi w:val="0"/>
        <w:spacing w:after="0" w:line="240" w:lineRule="auto"/>
        <w:jc w:val="both"/>
        <w:rPr>
          <w:rFonts w:ascii="Times New Roman" w:hAnsi="Times New Roman"/>
          <w:sz w:val="24"/>
          <w:szCs w:val="24"/>
        </w:rPr>
      </w:pPr>
    </w:p>
    <w:p w:rsidR="00884DB4" w:rsidRPr="00127AD2" w:rsidP="00127AD2">
      <w:pPr>
        <w:pStyle w:val="ListParagraph"/>
        <w:numPr>
          <w:numId w:val="13"/>
        </w:numPr>
        <w:bidi w:val="0"/>
        <w:spacing w:after="0" w:line="240" w:lineRule="auto"/>
        <w:ind w:left="0" w:firstLine="357"/>
        <w:contextualSpacing w:val="0"/>
        <w:jc w:val="both"/>
        <w:rPr>
          <w:rFonts w:ascii="Times New Roman" w:hAnsi="Times New Roman"/>
          <w:sz w:val="24"/>
          <w:szCs w:val="24"/>
        </w:rPr>
      </w:pPr>
      <w:r w:rsidRPr="00127AD2">
        <w:rPr>
          <w:rFonts w:ascii="Times New Roman" w:hAnsi="Times New Roman"/>
          <w:sz w:val="24"/>
          <w:szCs w:val="24"/>
          <w:lang w:eastAsia="sk-SK"/>
        </w:rPr>
        <w:t xml:space="preserve"> Nadpis prílohy č. 1 sa dopĺňa slovami „A PRAVIDELNÉHO VÝCVIKU“.</w:t>
      </w:r>
    </w:p>
    <w:p w:rsidR="00884DB4" w:rsidRPr="00127AD2" w:rsidP="00127AD2">
      <w:pPr>
        <w:bidi w:val="0"/>
        <w:spacing w:after="0" w:line="240" w:lineRule="auto"/>
        <w:jc w:val="both"/>
        <w:rPr>
          <w:rFonts w:ascii="Times New Roman" w:hAnsi="Times New Roman"/>
          <w:sz w:val="24"/>
          <w:szCs w:val="24"/>
        </w:rPr>
      </w:pPr>
    </w:p>
    <w:p w:rsidR="00884DB4" w:rsidRPr="00127AD2" w:rsidP="00127AD2">
      <w:pPr>
        <w:numPr>
          <w:numId w:val="13"/>
        </w:numPr>
        <w:bidi w:val="0"/>
        <w:spacing w:after="0" w:line="240" w:lineRule="auto"/>
        <w:ind w:left="0" w:firstLine="357"/>
        <w:jc w:val="both"/>
        <w:rPr>
          <w:rFonts w:ascii="Times New Roman" w:hAnsi="Times New Roman"/>
          <w:sz w:val="24"/>
          <w:szCs w:val="24"/>
        </w:rPr>
      </w:pPr>
      <w:r w:rsidRPr="00127AD2">
        <w:rPr>
          <w:rFonts w:ascii="Times New Roman" w:hAnsi="Times New Roman"/>
          <w:sz w:val="24"/>
          <w:szCs w:val="24"/>
        </w:rPr>
        <w:t>V prílohe č. 1 sa slová „C, C+E a C1+E a podskupiny C1“ nahrádzajú slovami „C, CE, C1 a C1E“ a slová „D, D+E a D1+E a podskupiny D1“ sa nahrádzajú slovami „D, DE, D1 a D1E“.</w:t>
      </w:r>
    </w:p>
    <w:p w:rsidR="00884DB4" w:rsidRPr="00127AD2" w:rsidP="00127AD2">
      <w:pPr>
        <w:bidi w:val="0"/>
        <w:spacing w:after="0" w:line="240" w:lineRule="auto"/>
        <w:jc w:val="both"/>
        <w:rPr>
          <w:rFonts w:ascii="Times New Roman" w:hAnsi="Times New Roman"/>
          <w:sz w:val="24"/>
          <w:szCs w:val="24"/>
        </w:rPr>
      </w:pPr>
    </w:p>
    <w:p w:rsidR="00884DB4" w:rsidRPr="00127AD2" w:rsidP="00127AD2">
      <w:pPr>
        <w:numPr>
          <w:numId w:val="13"/>
        </w:numPr>
        <w:bidi w:val="0"/>
        <w:spacing w:after="0" w:line="240" w:lineRule="auto"/>
        <w:ind w:left="0" w:firstLine="357"/>
        <w:jc w:val="both"/>
        <w:rPr>
          <w:rFonts w:ascii="Times New Roman" w:hAnsi="Times New Roman"/>
          <w:sz w:val="24"/>
          <w:szCs w:val="24"/>
        </w:rPr>
      </w:pPr>
      <w:r w:rsidRPr="00127AD2">
        <w:rPr>
          <w:rFonts w:ascii="Times New Roman" w:hAnsi="Times New Roman"/>
          <w:sz w:val="24"/>
          <w:szCs w:val="24"/>
        </w:rPr>
        <w:t>V prílohe č. 1 sa vypúšťajú slová „a podskupiny“ a slová „a podskupín“.</w:t>
      </w:r>
    </w:p>
    <w:p w:rsidR="00884DB4" w:rsidRPr="00127AD2" w:rsidP="00127AD2">
      <w:pPr>
        <w:bidi w:val="0"/>
        <w:spacing w:after="0" w:line="240" w:lineRule="auto"/>
        <w:jc w:val="both"/>
        <w:rPr>
          <w:rFonts w:ascii="Times New Roman" w:hAnsi="Times New Roman"/>
          <w:sz w:val="24"/>
          <w:szCs w:val="24"/>
        </w:rPr>
      </w:pPr>
    </w:p>
    <w:p w:rsidR="00884DB4" w:rsidRPr="00127AD2" w:rsidP="00127AD2">
      <w:pPr>
        <w:numPr>
          <w:numId w:val="13"/>
        </w:numPr>
        <w:bidi w:val="0"/>
        <w:spacing w:after="0" w:line="240" w:lineRule="auto"/>
        <w:ind w:left="0" w:firstLine="357"/>
        <w:jc w:val="both"/>
        <w:rPr>
          <w:rFonts w:ascii="Times New Roman" w:hAnsi="Times New Roman"/>
          <w:sz w:val="24"/>
          <w:szCs w:val="24"/>
        </w:rPr>
      </w:pPr>
      <w:r w:rsidRPr="00127AD2">
        <w:rPr>
          <w:rFonts w:ascii="Times New Roman" w:hAnsi="Times New Roman"/>
          <w:sz w:val="24"/>
          <w:szCs w:val="24"/>
        </w:rPr>
        <w:t>V prílohe č. 1 oddiele 2 sa slová „280 hodín.“ nahrádzajú slovami „280 vyučovacích hodín; vyučovacia hodina trvá 45 minút. Riadne kurzy základnej kvalifikácie sa vykonávajú maximálne v desaťhodinových denných sústredeniach.“.</w:t>
      </w:r>
    </w:p>
    <w:p w:rsidR="00884DB4" w:rsidRPr="00127AD2" w:rsidP="00127AD2">
      <w:pPr>
        <w:bidi w:val="0"/>
        <w:spacing w:after="0" w:line="240" w:lineRule="auto"/>
        <w:jc w:val="both"/>
        <w:rPr>
          <w:rFonts w:ascii="Times New Roman" w:hAnsi="Times New Roman"/>
          <w:sz w:val="24"/>
          <w:szCs w:val="24"/>
        </w:rPr>
      </w:pPr>
    </w:p>
    <w:p w:rsidR="00884DB4" w:rsidRPr="00127AD2" w:rsidP="00127AD2">
      <w:pPr>
        <w:numPr>
          <w:numId w:val="13"/>
        </w:numPr>
        <w:bidi w:val="0"/>
        <w:spacing w:after="0" w:line="240" w:lineRule="auto"/>
        <w:ind w:left="0" w:firstLine="357"/>
        <w:jc w:val="both"/>
        <w:rPr>
          <w:rFonts w:ascii="Times New Roman" w:hAnsi="Times New Roman"/>
          <w:sz w:val="24"/>
          <w:szCs w:val="24"/>
        </w:rPr>
      </w:pPr>
      <w:r w:rsidRPr="00127AD2">
        <w:rPr>
          <w:rFonts w:ascii="Times New Roman" w:hAnsi="Times New Roman"/>
          <w:sz w:val="24"/>
          <w:szCs w:val="24"/>
        </w:rPr>
        <w:t>V prílohe č. 1 oddiele 3 sa slová „140 hodín.“ nahrádzajú slovami „140 vyučovacích hodín; vyučovacia hodina trvá 45 minút. Kurzy zrýchlenej základnej kvalifikácie sa vykonávajú maximálne v desaťhodinových denných sústredeniach.“.</w:t>
      </w:r>
    </w:p>
    <w:p w:rsidR="00884DB4" w:rsidRPr="00127AD2" w:rsidP="00127AD2">
      <w:pPr>
        <w:bidi w:val="0"/>
        <w:spacing w:after="0" w:line="240" w:lineRule="auto"/>
        <w:jc w:val="both"/>
        <w:rPr>
          <w:rFonts w:ascii="Times New Roman" w:hAnsi="Times New Roman"/>
          <w:sz w:val="24"/>
          <w:szCs w:val="24"/>
        </w:rPr>
      </w:pPr>
    </w:p>
    <w:p w:rsidR="00884DB4" w:rsidRPr="00127AD2" w:rsidP="00127AD2">
      <w:pPr>
        <w:numPr>
          <w:numId w:val="13"/>
        </w:numPr>
        <w:bidi w:val="0"/>
        <w:spacing w:after="0" w:line="240" w:lineRule="auto"/>
        <w:ind w:left="0" w:firstLine="357"/>
        <w:jc w:val="both"/>
        <w:rPr>
          <w:rFonts w:ascii="Times New Roman" w:hAnsi="Times New Roman"/>
          <w:sz w:val="24"/>
          <w:szCs w:val="24"/>
        </w:rPr>
      </w:pPr>
      <w:r w:rsidRPr="00127AD2">
        <w:rPr>
          <w:rFonts w:ascii="Times New Roman" w:hAnsi="Times New Roman"/>
          <w:sz w:val="24"/>
          <w:szCs w:val="24"/>
        </w:rPr>
        <w:t>V prílohe č. 1 oddiele 4 sa slová „v sedemhodinových denných sústredeniach, a to raz za päť rokov“ nahrádzajú slovami „v minimálne sedemhodinových denných sústredeniach a v maximálne desaťhodinových denných sústredeniach, a to raz za päť rokov; vyučovacia hodina trvá 45 minút“.</w:t>
      </w:r>
    </w:p>
    <w:p w:rsidR="00884DB4" w:rsidRPr="00127AD2" w:rsidP="00127AD2">
      <w:pPr>
        <w:bidi w:val="0"/>
        <w:spacing w:after="0" w:line="240" w:lineRule="auto"/>
        <w:jc w:val="both"/>
        <w:rPr>
          <w:rFonts w:ascii="Times New Roman" w:hAnsi="Times New Roman"/>
          <w:sz w:val="24"/>
          <w:szCs w:val="24"/>
        </w:rPr>
      </w:pPr>
    </w:p>
    <w:p w:rsidR="00884DB4" w:rsidRPr="00127AD2" w:rsidP="00127AD2">
      <w:pPr>
        <w:numPr>
          <w:numId w:val="13"/>
        </w:numPr>
        <w:bidi w:val="0"/>
        <w:spacing w:after="0" w:line="240" w:lineRule="auto"/>
        <w:ind w:left="0" w:firstLine="357"/>
        <w:jc w:val="both"/>
        <w:rPr>
          <w:rFonts w:ascii="Times New Roman" w:hAnsi="Times New Roman"/>
          <w:sz w:val="24"/>
          <w:szCs w:val="24"/>
        </w:rPr>
      </w:pPr>
      <w:r w:rsidRPr="00127AD2">
        <w:rPr>
          <w:rFonts w:ascii="Times New Roman" w:hAnsi="Times New Roman"/>
          <w:sz w:val="24"/>
          <w:szCs w:val="24"/>
        </w:rPr>
        <w:t>V prílohe č. 2 oddiele A.2.1 písm. d) deviatom bode a v oddiele A.2.2. písm. a) deviatom bode sa vypúšťajú slová „(podskupiny)“.</w:t>
      </w:r>
    </w:p>
    <w:p w:rsidR="007C58C2" w:rsidRPr="00127AD2" w:rsidP="00127AD2">
      <w:pPr>
        <w:bidi w:val="0"/>
        <w:spacing w:after="0" w:line="240" w:lineRule="auto"/>
        <w:rPr>
          <w:rFonts w:ascii="Times New Roman" w:hAnsi="Times New Roman"/>
          <w:sz w:val="24"/>
          <w:szCs w:val="24"/>
        </w:rPr>
      </w:pPr>
    </w:p>
    <w:p w:rsidR="007C58C2" w:rsidRPr="00127AD2" w:rsidP="00127AD2">
      <w:pPr>
        <w:bidi w:val="0"/>
        <w:spacing w:after="0" w:line="240" w:lineRule="auto"/>
        <w:rPr>
          <w:rFonts w:ascii="Times New Roman" w:hAnsi="Times New Roman"/>
          <w:sz w:val="24"/>
          <w:szCs w:val="24"/>
        </w:rPr>
      </w:pPr>
    </w:p>
    <w:p w:rsidR="00692BB0" w:rsidRPr="00127AD2" w:rsidP="00127AD2">
      <w:pPr>
        <w:bidi w:val="0"/>
        <w:spacing w:after="0" w:line="240" w:lineRule="auto"/>
        <w:jc w:val="center"/>
        <w:rPr>
          <w:rFonts w:ascii="Times New Roman" w:hAnsi="Times New Roman"/>
          <w:sz w:val="24"/>
          <w:szCs w:val="24"/>
        </w:rPr>
      </w:pPr>
      <w:r w:rsidRPr="00127AD2">
        <w:rPr>
          <w:rFonts w:ascii="Times New Roman" w:hAnsi="Times New Roman"/>
          <w:sz w:val="24"/>
          <w:szCs w:val="24"/>
        </w:rPr>
        <w:t>Čl. X</w:t>
      </w:r>
    </w:p>
    <w:p w:rsidR="00692BB0" w:rsidRPr="00127AD2" w:rsidP="00127AD2">
      <w:pPr>
        <w:bidi w:val="0"/>
        <w:spacing w:after="0" w:line="240" w:lineRule="auto"/>
        <w:rPr>
          <w:rFonts w:ascii="Times New Roman" w:hAnsi="Times New Roman"/>
          <w:b/>
          <w:sz w:val="24"/>
          <w:szCs w:val="24"/>
        </w:rPr>
      </w:pPr>
    </w:p>
    <w:p w:rsidR="00692BB0" w:rsidRPr="00127AD2" w:rsidP="00127AD2">
      <w:pPr>
        <w:bidi w:val="0"/>
        <w:spacing w:after="0" w:line="240" w:lineRule="auto"/>
        <w:ind w:firstLine="708"/>
        <w:jc w:val="both"/>
        <w:rPr>
          <w:rFonts w:ascii="Times New Roman" w:hAnsi="Times New Roman"/>
          <w:sz w:val="24"/>
          <w:szCs w:val="24"/>
        </w:rPr>
      </w:pPr>
      <w:r w:rsidRPr="00127AD2">
        <w:rPr>
          <w:rFonts w:ascii="Times New Roman" w:hAnsi="Times New Roman"/>
          <w:sz w:val="24"/>
          <w:szCs w:val="24"/>
        </w:rPr>
        <w:t>Zákon č. 8/2009 Z. z. o cestnej premávke a o zmene a doplnení niektorých zákonov</w:t>
        <w:br/>
        <w:t>v znení zákona č. 84/2009 Z. z., zákona č. 188/2009 Z. z., zákona č. 199/2009 Z. z., zákona</w:t>
        <w:br/>
        <w:t>č. 144/2010 Z. z., zákona č. 119/2011 Z. z., zákona č. 249/2011 Z. z., zákona č. 313/2011</w:t>
        <w:br/>
        <w:t>Z. z., zákona č. 68/2012 Z. z., zákona č. 317/2012 Z. z., zákona č. 357/2012 Z. z., zákona</w:t>
        <w:br/>
        <w:t>č. 42/2013 Z. z., zákona č. 98/2013 Z. z., zákona č. 180/2013 Z. z., zákona č. 213/2013 Z. z., zákona č. 290/2013 Z. z., zákona č. 388/2013 Z. z., zákona č. 474/2013 Z. z. a zákona</w:t>
        <w:br/>
        <w:t xml:space="preserve">č. 488/2013 Z. z. sa mení a dopĺňa takto: </w:t>
      </w:r>
    </w:p>
    <w:p w:rsidR="00692BB0" w:rsidRPr="00127AD2" w:rsidP="00127AD2">
      <w:pPr>
        <w:bidi w:val="0"/>
        <w:spacing w:after="0" w:line="240" w:lineRule="auto"/>
        <w:jc w:val="both"/>
        <w:rPr>
          <w:rFonts w:ascii="Times New Roman" w:hAnsi="Times New Roman"/>
          <w:sz w:val="24"/>
          <w:szCs w:val="24"/>
        </w:rPr>
      </w:pPr>
    </w:p>
    <w:p w:rsidR="00692BB0" w:rsidRPr="00127AD2" w:rsidP="00127AD2">
      <w:pPr>
        <w:pStyle w:val="ListParagraph"/>
        <w:numPr>
          <w:numId w:val="10"/>
        </w:numPr>
        <w:bidi w:val="0"/>
        <w:spacing w:after="0" w:line="240" w:lineRule="auto"/>
        <w:ind w:left="0" w:firstLine="360"/>
        <w:contextualSpacing w:val="0"/>
        <w:jc w:val="both"/>
        <w:rPr>
          <w:rFonts w:ascii="Times New Roman" w:hAnsi="Times New Roman"/>
          <w:sz w:val="24"/>
          <w:szCs w:val="24"/>
        </w:rPr>
      </w:pPr>
      <w:r w:rsidRPr="00127AD2">
        <w:rPr>
          <w:rFonts w:ascii="Times New Roman" w:hAnsi="Times New Roman"/>
          <w:sz w:val="24"/>
          <w:szCs w:val="24"/>
        </w:rPr>
        <w:t>V § 71 ods. 1 sa za slová „rýchlostných ciest“ vkladá čiarka a slová „za priestupok spáchaný na úseku výberu mýta,</w:t>
      </w:r>
      <w:r w:rsidRPr="00127AD2">
        <w:rPr>
          <w:rFonts w:ascii="Times New Roman" w:hAnsi="Times New Roman"/>
          <w:sz w:val="24"/>
          <w:szCs w:val="24"/>
          <w:vertAlign w:val="superscript"/>
        </w:rPr>
        <w:t>37a</w:t>
      </w:r>
      <w:r w:rsidRPr="00127AD2">
        <w:rPr>
          <w:rFonts w:ascii="Times New Roman" w:hAnsi="Times New Roman"/>
          <w:sz w:val="24"/>
          <w:szCs w:val="24"/>
        </w:rPr>
        <w:t>) za priestupok spáchaný na úseku cestnej dopravy</w:t>
      </w:r>
      <w:r w:rsidRPr="00127AD2">
        <w:rPr>
          <w:rFonts w:ascii="Times New Roman" w:hAnsi="Times New Roman"/>
          <w:sz w:val="24"/>
          <w:szCs w:val="24"/>
          <w:vertAlign w:val="superscript"/>
        </w:rPr>
        <w:t>37b</w:t>
      </w:r>
      <w:r w:rsidRPr="00127AD2">
        <w:rPr>
          <w:rFonts w:ascii="Times New Roman" w:hAnsi="Times New Roman"/>
          <w:sz w:val="24"/>
          <w:szCs w:val="24"/>
        </w:rPr>
        <w:t>)“.</w:t>
      </w:r>
    </w:p>
    <w:p w:rsidR="00692BB0" w:rsidRPr="00127AD2" w:rsidP="00127AD2">
      <w:pPr>
        <w:pStyle w:val="ListParagraph"/>
        <w:bidi w:val="0"/>
        <w:spacing w:after="0" w:line="240" w:lineRule="auto"/>
        <w:ind w:left="360"/>
        <w:contextualSpacing w:val="0"/>
        <w:rPr>
          <w:rFonts w:ascii="Times New Roman" w:hAnsi="Times New Roman"/>
          <w:sz w:val="24"/>
          <w:szCs w:val="24"/>
        </w:rPr>
      </w:pPr>
    </w:p>
    <w:p w:rsidR="00692BB0" w:rsidRPr="00127AD2" w:rsidP="00127AD2">
      <w:pPr>
        <w:pStyle w:val="ListParagraph"/>
        <w:bidi w:val="0"/>
        <w:spacing w:after="0" w:line="240" w:lineRule="auto"/>
        <w:ind w:firstLine="426"/>
        <w:contextualSpacing w:val="0"/>
        <w:rPr>
          <w:rFonts w:ascii="Times New Roman" w:hAnsi="Times New Roman"/>
          <w:sz w:val="24"/>
          <w:szCs w:val="24"/>
        </w:rPr>
      </w:pPr>
      <w:r w:rsidRPr="00127AD2">
        <w:rPr>
          <w:rFonts w:ascii="Times New Roman" w:hAnsi="Times New Roman"/>
          <w:sz w:val="24"/>
          <w:szCs w:val="24"/>
        </w:rPr>
        <w:t>Poznámky pod čiarou k odkazom 37a a 37b znejú:</w:t>
      </w:r>
    </w:p>
    <w:p w:rsidR="00692BB0" w:rsidRPr="00127AD2" w:rsidP="00127AD2">
      <w:pPr>
        <w:bidi w:val="0"/>
        <w:spacing w:after="0" w:line="240" w:lineRule="auto"/>
        <w:rPr>
          <w:rFonts w:ascii="Times New Roman" w:hAnsi="Times New Roman"/>
          <w:sz w:val="24"/>
          <w:szCs w:val="24"/>
        </w:rPr>
      </w:pPr>
      <w:r w:rsidRPr="00127AD2">
        <w:rPr>
          <w:rFonts w:ascii="Times New Roman" w:hAnsi="Times New Roman"/>
          <w:sz w:val="24"/>
          <w:szCs w:val="24"/>
        </w:rPr>
        <w:t>„</w:t>
      </w:r>
      <w:r w:rsidRPr="00127AD2">
        <w:rPr>
          <w:rFonts w:ascii="Times New Roman" w:hAnsi="Times New Roman"/>
          <w:sz w:val="24"/>
          <w:szCs w:val="24"/>
          <w:vertAlign w:val="superscript"/>
        </w:rPr>
        <w:t>37a</w:t>
      </w:r>
      <w:r w:rsidRPr="00127AD2">
        <w:rPr>
          <w:rFonts w:ascii="Times New Roman" w:hAnsi="Times New Roman"/>
          <w:sz w:val="24"/>
          <w:szCs w:val="24"/>
        </w:rPr>
        <w:t>) § 27 zákona č. 474/2013 Z. z. v znení neskorších predpisov.</w:t>
      </w:r>
    </w:p>
    <w:p w:rsidR="00692BB0" w:rsidRPr="00127AD2" w:rsidP="00127AD2">
      <w:pPr>
        <w:bidi w:val="0"/>
        <w:spacing w:after="0" w:line="240" w:lineRule="auto"/>
        <w:rPr>
          <w:rFonts w:ascii="Times New Roman" w:hAnsi="Times New Roman"/>
          <w:sz w:val="24"/>
          <w:szCs w:val="24"/>
        </w:rPr>
      </w:pPr>
      <w:r w:rsidRPr="00127AD2">
        <w:rPr>
          <w:rFonts w:ascii="Times New Roman" w:hAnsi="Times New Roman"/>
          <w:sz w:val="24"/>
          <w:szCs w:val="24"/>
        </w:rPr>
        <w:t xml:space="preserve">  </w:t>
      </w:r>
      <w:r w:rsidRPr="00127AD2">
        <w:rPr>
          <w:rFonts w:ascii="Times New Roman" w:hAnsi="Times New Roman"/>
          <w:sz w:val="24"/>
          <w:szCs w:val="24"/>
          <w:vertAlign w:val="superscript"/>
        </w:rPr>
        <w:t>37b</w:t>
      </w:r>
      <w:r w:rsidRPr="00127AD2">
        <w:rPr>
          <w:rFonts w:ascii="Times New Roman" w:hAnsi="Times New Roman"/>
          <w:sz w:val="24"/>
          <w:szCs w:val="24"/>
        </w:rPr>
        <w:t>) § 49 zákona č. 56/2012 Z. z. o cestnej doprave v znení neskorších predpisov.“.</w:t>
      </w:r>
    </w:p>
    <w:p w:rsidR="00692BB0" w:rsidRPr="00127AD2" w:rsidP="00127AD2">
      <w:pPr>
        <w:bidi w:val="0"/>
        <w:spacing w:after="0" w:line="240" w:lineRule="auto"/>
        <w:rPr>
          <w:rFonts w:ascii="Times New Roman" w:hAnsi="Times New Roman"/>
          <w:sz w:val="24"/>
          <w:szCs w:val="24"/>
        </w:rPr>
      </w:pPr>
    </w:p>
    <w:p w:rsidR="00692BB0" w:rsidRPr="00127AD2" w:rsidP="00127AD2">
      <w:pPr>
        <w:bidi w:val="0"/>
        <w:spacing w:after="0" w:line="240" w:lineRule="auto"/>
        <w:ind w:left="426"/>
        <w:jc w:val="both"/>
        <w:rPr>
          <w:rFonts w:ascii="Times New Roman" w:hAnsi="Times New Roman"/>
          <w:sz w:val="24"/>
          <w:szCs w:val="24"/>
        </w:rPr>
      </w:pPr>
      <w:r w:rsidRPr="00127AD2">
        <w:rPr>
          <w:rFonts w:ascii="Times New Roman" w:hAnsi="Times New Roman"/>
          <w:sz w:val="24"/>
          <w:szCs w:val="24"/>
        </w:rPr>
        <w:t>Doterajší odkaz 37a a poznámka pod čiarou k odkazu 37a sa označujú ako odkaz 37c a poznámka pod čiarou k odkazu 37c.</w:t>
      </w:r>
    </w:p>
    <w:p w:rsidR="00692BB0" w:rsidRPr="00127AD2" w:rsidP="00127AD2">
      <w:pPr>
        <w:pStyle w:val="ListParagraph"/>
        <w:bidi w:val="0"/>
        <w:spacing w:after="0" w:line="240" w:lineRule="auto"/>
        <w:ind w:left="360"/>
        <w:contextualSpacing w:val="0"/>
        <w:rPr>
          <w:rFonts w:ascii="Times New Roman" w:hAnsi="Times New Roman"/>
          <w:sz w:val="24"/>
          <w:szCs w:val="24"/>
        </w:rPr>
      </w:pPr>
      <w:r w:rsidRPr="00127AD2">
        <w:rPr>
          <w:rFonts w:ascii="Times New Roman" w:hAnsi="Times New Roman"/>
          <w:sz w:val="24"/>
          <w:szCs w:val="24"/>
        </w:rPr>
        <w:t xml:space="preserve"> </w:t>
      </w:r>
    </w:p>
    <w:p w:rsidR="00692BB0" w:rsidRPr="00127AD2" w:rsidP="00127AD2">
      <w:pPr>
        <w:pStyle w:val="ListParagraph"/>
        <w:numPr>
          <w:numId w:val="10"/>
        </w:numPr>
        <w:bidi w:val="0"/>
        <w:spacing w:after="0" w:line="240" w:lineRule="auto"/>
        <w:ind w:left="0" w:firstLine="360"/>
        <w:contextualSpacing w:val="0"/>
        <w:jc w:val="both"/>
        <w:rPr>
          <w:rFonts w:ascii="Times New Roman" w:hAnsi="Times New Roman"/>
          <w:sz w:val="24"/>
          <w:szCs w:val="24"/>
        </w:rPr>
      </w:pPr>
      <w:r w:rsidRPr="00127AD2">
        <w:rPr>
          <w:rFonts w:ascii="Times New Roman" w:hAnsi="Times New Roman"/>
          <w:sz w:val="24"/>
          <w:szCs w:val="24"/>
        </w:rPr>
        <w:t>V § 71 ods. 3 sa za slová „rýchlostných ciest“ vkladá čiarka a slová „priestupku na úseku výberu mýta,</w:t>
      </w:r>
      <w:r w:rsidRPr="00127AD2">
        <w:rPr>
          <w:rFonts w:ascii="Times New Roman" w:hAnsi="Times New Roman"/>
          <w:sz w:val="24"/>
          <w:szCs w:val="24"/>
          <w:vertAlign w:val="superscript"/>
        </w:rPr>
        <w:t>37a</w:t>
      </w:r>
      <w:r w:rsidRPr="00127AD2">
        <w:rPr>
          <w:rFonts w:ascii="Times New Roman" w:hAnsi="Times New Roman"/>
          <w:sz w:val="24"/>
          <w:szCs w:val="24"/>
        </w:rPr>
        <w:t>)</w:t>
      </w:r>
      <w:r w:rsidRPr="00127AD2">
        <w:rPr>
          <w:rFonts w:ascii="Times New Roman" w:hAnsi="Times New Roman"/>
          <w:sz w:val="24"/>
          <w:szCs w:val="24"/>
          <w:vertAlign w:val="superscript"/>
        </w:rPr>
        <w:t xml:space="preserve"> </w:t>
      </w:r>
      <w:r w:rsidRPr="00127AD2">
        <w:rPr>
          <w:rFonts w:ascii="Times New Roman" w:hAnsi="Times New Roman"/>
          <w:sz w:val="24"/>
          <w:szCs w:val="24"/>
        </w:rPr>
        <w:t>priestupku na úseku cestnej dopravy</w:t>
      </w:r>
      <w:r w:rsidRPr="00127AD2">
        <w:rPr>
          <w:rFonts w:ascii="Times New Roman" w:hAnsi="Times New Roman"/>
          <w:sz w:val="24"/>
          <w:szCs w:val="24"/>
          <w:vertAlign w:val="superscript"/>
        </w:rPr>
        <w:t>37b</w:t>
      </w:r>
      <w:r w:rsidRPr="00127AD2">
        <w:rPr>
          <w:rFonts w:ascii="Times New Roman" w:hAnsi="Times New Roman"/>
          <w:sz w:val="24"/>
          <w:szCs w:val="24"/>
        </w:rPr>
        <w:t>)“.</w:t>
      </w:r>
    </w:p>
    <w:p w:rsidR="00692BB0" w:rsidRPr="00127AD2" w:rsidP="00127AD2">
      <w:pPr>
        <w:pStyle w:val="ListParagraph"/>
        <w:bidi w:val="0"/>
        <w:spacing w:after="0" w:line="240" w:lineRule="auto"/>
        <w:ind w:left="360"/>
        <w:contextualSpacing w:val="0"/>
        <w:rPr>
          <w:rFonts w:ascii="Times New Roman" w:hAnsi="Times New Roman"/>
          <w:sz w:val="24"/>
          <w:szCs w:val="24"/>
        </w:rPr>
      </w:pPr>
    </w:p>
    <w:p w:rsidR="00692BB0" w:rsidRPr="00127AD2" w:rsidP="00127AD2">
      <w:pPr>
        <w:pStyle w:val="ListParagraph"/>
        <w:numPr>
          <w:numId w:val="10"/>
        </w:numPr>
        <w:bidi w:val="0"/>
        <w:spacing w:after="0" w:line="240" w:lineRule="auto"/>
        <w:contextualSpacing w:val="0"/>
        <w:rPr>
          <w:rFonts w:ascii="Times New Roman" w:hAnsi="Times New Roman"/>
          <w:sz w:val="24"/>
          <w:szCs w:val="24"/>
        </w:rPr>
      </w:pPr>
      <w:r w:rsidRPr="00127AD2">
        <w:rPr>
          <w:rFonts w:ascii="Times New Roman" w:hAnsi="Times New Roman"/>
          <w:sz w:val="24"/>
          <w:szCs w:val="24"/>
        </w:rPr>
        <w:t>V § 72 sa odsek 1 dopĺňa písmenami m) a n), ktoré znejú:</w:t>
      </w:r>
    </w:p>
    <w:p w:rsidR="00692BB0" w:rsidRPr="00127AD2" w:rsidP="00127AD2">
      <w:pPr>
        <w:bidi w:val="0"/>
        <w:spacing w:after="0" w:line="240" w:lineRule="auto"/>
        <w:ind w:left="426" w:hanging="426"/>
        <w:jc w:val="both"/>
        <w:rPr>
          <w:rFonts w:ascii="Times New Roman" w:hAnsi="Times New Roman"/>
          <w:sz w:val="24"/>
          <w:szCs w:val="24"/>
        </w:rPr>
      </w:pPr>
      <w:r w:rsidRPr="00127AD2">
        <w:rPr>
          <w:rFonts w:ascii="Times New Roman" w:hAnsi="Times New Roman"/>
          <w:sz w:val="24"/>
          <w:szCs w:val="24"/>
        </w:rPr>
        <w:t>„m) vodič vozidla neuhradí mýto alebo je vodičovi vozidla v blokovom konaní za priestupok na úseku výberu mýta</w:t>
      </w:r>
      <w:r w:rsidRPr="00127AD2">
        <w:rPr>
          <w:rFonts w:ascii="Times New Roman" w:hAnsi="Times New Roman"/>
          <w:sz w:val="24"/>
          <w:szCs w:val="24"/>
          <w:vertAlign w:val="superscript"/>
        </w:rPr>
        <w:t>37a</w:t>
      </w:r>
      <w:r w:rsidRPr="00127AD2">
        <w:rPr>
          <w:rFonts w:ascii="Times New Roman" w:hAnsi="Times New Roman"/>
          <w:sz w:val="24"/>
          <w:szCs w:val="24"/>
        </w:rPr>
        <w:t>)</w:t>
      </w:r>
      <w:r w:rsidRPr="00127AD2">
        <w:rPr>
          <w:rFonts w:ascii="Times New Roman" w:hAnsi="Times New Roman"/>
          <w:sz w:val="24"/>
          <w:szCs w:val="24"/>
          <w:vertAlign w:val="superscript"/>
        </w:rPr>
        <w:t xml:space="preserve"> </w:t>
      </w:r>
      <w:r w:rsidRPr="00127AD2">
        <w:rPr>
          <w:rFonts w:ascii="Times New Roman" w:hAnsi="Times New Roman"/>
          <w:sz w:val="24"/>
          <w:szCs w:val="24"/>
        </w:rPr>
        <w:t>uložená pokuta, je ochotný ju zaplatiť, ale nemôže tak urobiť na mieste,</w:t>
      </w:r>
    </w:p>
    <w:p w:rsidR="00692BB0" w:rsidRPr="00127AD2" w:rsidP="00127AD2">
      <w:pPr>
        <w:bidi w:val="0"/>
        <w:spacing w:after="0" w:line="240" w:lineRule="auto"/>
        <w:ind w:left="426" w:hanging="284"/>
        <w:jc w:val="both"/>
        <w:rPr>
          <w:rFonts w:ascii="Times New Roman" w:hAnsi="Times New Roman"/>
          <w:sz w:val="24"/>
          <w:szCs w:val="24"/>
          <w:lang w:eastAsia="cs-CZ"/>
        </w:rPr>
      </w:pPr>
      <w:r w:rsidRPr="00127AD2">
        <w:rPr>
          <w:rFonts w:ascii="Times New Roman" w:hAnsi="Times New Roman"/>
          <w:sz w:val="24"/>
          <w:szCs w:val="24"/>
          <w:lang w:eastAsia="cs-CZ"/>
        </w:rPr>
        <w:t>n) vodič autobusu, vodič nákladného automobilu alebo vodič jazdnej súpravy s najväčšou prípustnou celkovou hmotnosťou presahujúcou 3 500 kg  poruší ustanovenia osobitného predpisu</w:t>
      </w:r>
      <w:r w:rsidRPr="00127AD2">
        <w:rPr>
          <w:rFonts w:ascii="Times New Roman" w:hAnsi="Times New Roman"/>
          <w:sz w:val="24"/>
          <w:szCs w:val="24"/>
          <w:vertAlign w:val="superscript"/>
          <w:lang w:eastAsia="cs-CZ"/>
        </w:rPr>
        <w:t>37b</w:t>
      </w:r>
      <w:r w:rsidRPr="00127AD2">
        <w:rPr>
          <w:rFonts w:ascii="Times New Roman" w:hAnsi="Times New Roman"/>
          <w:sz w:val="24"/>
          <w:szCs w:val="24"/>
          <w:lang w:eastAsia="cs-CZ"/>
        </w:rPr>
        <w:t>) o cestnej doprave.“.</w:t>
      </w:r>
    </w:p>
    <w:p w:rsidR="00692BB0" w:rsidRPr="00127AD2" w:rsidP="00127AD2">
      <w:pPr>
        <w:bidi w:val="0"/>
        <w:spacing w:after="0" w:line="240" w:lineRule="auto"/>
        <w:ind w:left="426" w:hanging="284"/>
        <w:jc w:val="both"/>
        <w:rPr>
          <w:rFonts w:ascii="Times New Roman" w:hAnsi="Times New Roman"/>
          <w:sz w:val="24"/>
          <w:szCs w:val="24"/>
        </w:rPr>
      </w:pPr>
    </w:p>
    <w:p w:rsidR="00692BB0" w:rsidRPr="00127AD2" w:rsidP="00127AD2">
      <w:pPr>
        <w:pStyle w:val="ListParagraph"/>
        <w:numPr>
          <w:numId w:val="10"/>
        </w:numPr>
        <w:bidi w:val="0"/>
        <w:spacing w:after="0" w:line="240" w:lineRule="auto"/>
        <w:ind w:left="0" w:firstLine="426"/>
        <w:contextualSpacing w:val="0"/>
        <w:jc w:val="both"/>
        <w:rPr>
          <w:rFonts w:ascii="Times New Roman" w:hAnsi="Times New Roman"/>
          <w:sz w:val="24"/>
          <w:szCs w:val="24"/>
        </w:rPr>
      </w:pPr>
      <w:r w:rsidRPr="00127AD2">
        <w:rPr>
          <w:rFonts w:ascii="Times New Roman" w:hAnsi="Times New Roman"/>
          <w:sz w:val="24"/>
          <w:szCs w:val="24"/>
        </w:rPr>
        <w:t>V § 72 ods. 6 sa bodka na konci nahrádza bodkočiarkou a pripájajú sa tieto slová: „škodu spôsobenú v súvislosti s demontovaním tabuľky s evidenčným číslom znáša prevádzkovateľ vozidla.“.</w:t>
      </w:r>
    </w:p>
    <w:p w:rsidR="00692BB0" w:rsidRPr="00127AD2" w:rsidP="00127AD2">
      <w:pPr>
        <w:bidi w:val="0"/>
        <w:spacing w:after="0" w:line="240" w:lineRule="auto"/>
        <w:jc w:val="both"/>
        <w:rPr>
          <w:rFonts w:ascii="Times New Roman" w:hAnsi="Times New Roman"/>
          <w:sz w:val="24"/>
          <w:szCs w:val="24"/>
        </w:rPr>
      </w:pPr>
    </w:p>
    <w:p w:rsidR="00692BB0" w:rsidRPr="00127AD2" w:rsidP="00127AD2">
      <w:pPr>
        <w:pStyle w:val="ListParagraph"/>
        <w:numPr>
          <w:numId w:val="10"/>
        </w:numPr>
        <w:bidi w:val="0"/>
        <w:spacing w:after="0" w:line="240" w:lineRule="auto"/>
        <w:contextualSpacing w:val="0"/>
        <w:jc w:val="both"/>
        <w:rPr>
          <w:rFonts w:ascii="Times New Roman" w:hAnsi="Times New Roman"/>
          <w:sz w:val="24"/>
          <w:szCs w:val="24"/>
        </w:rPr>
      </w:pPr>
      <w:r w:rsidRPr="00127AD2">
        <w:rPr>
          <w:rFonts w:ascii="Times New Roman" w:hAnsi="Times New Roman"/>
          <w:sz w:val="24"/>
          <w:szCs w:val="24"/>
        </w:rPr>
        <w:t xml:space="preserve">V § 107 ods. 2 sa za písmeno e) vkladá nové písmeno f), ktoré znie: </w:t>
      </w:r>
    </w:p>
    <w:p w:rsidR="00692BB0" w:rsidRPr="00127AD2" w:rsidP="00127AD2">
      <w:pPr>
        <w:bidi w:val="0"/>
        <w:spacing w:after="0" w:line="240" w:lineRule="auto"/>
        <w:ind w:left="284" w:hanging="284"/>
        <w:jc w:val="both"/>
        <w:rPr>
          <w:rFonts w:ascii="Times New Roman" w:hAnsi="Times New Roman"/>
          <w:sz w:val="24"/>
          <w:szCs w:val="24"/>
        </w:rPr>
      </w:pPr>
      <w:r w:rsidRPr="00127AD2">
        <w:rPr>
          <w:rFonts w:ascii="Times New Roman" w:hAnsi="Times New Roman"/>
          <w:sz w:val="24"/>
          <w:szCs w:val="24"/>
        </w:rPr>
        <w:t xml:space="preserve">„f) údaje o priestupkoch na úseku výberu mýta,“. </w:t>
      </w:r>
    </w:p>
    <w:p w:rsidR="00692BB0" w:rsidRPr="00127AD2" w:rsidP="00127AD2">
      <w:pPr>
        <w:bidi w:val="0"/>
        <w:spacing w:after="0" w:line="240" w:lineRule="auto"/>
        <w:ind w:left="284" w:hanging="284"/>
        <w:jc w:val="both"/>
        <w:rPr>
          <w:rFonts w:ascii="Times New Roman" w:hAnsi="Times New Roman"/>
          <w:sz w:val="24"/>
          <w:szCs w:val="24"/>
        </w:rPr>
      </w:pPr>
    </w:p>
    <w:p w:rsidR="00692BB0" w:rsidRPr="00127AD2" w:rsidP="00127AD2">
      <w:pPr>
        <w:bidi w:val="0"/>
        <w:spacing w:after="0" w:line="240" w:lineRule="auto"/>
        <w:ind w:left="284"/>
        <w:jc w:val="both"/>
        <w:rPr>
          <w:rFonts w:ascii="Times New Roman" w:hAnsi="Times New Roman"/>
          <w:sz w:val="24"/>
          <w:szCs w:val="24"/>
        </w:rPr>
      </w:pPr>
      <w:r w:rsidRPr="00127AD2">
        <w:rPr>
          <w:rFonts w:ascii="Times New Roman" w:hAnsi="Times New Roman"/>
          <w:sz w:val="24"/>
          <w:szCs w:val="24"/>
        </w:rPr>
        <w:t>Doterajšie písmená f) až l) sa označujú ako písmená g) až m).</w:t>
      </w:r>
    </w:p>
    <w:p w:rsidR="00692BB0" w:rsidRPr="00127AD2" w:rsidP="00127AD2">
      <w:pPr>
        <w:bidi w:val="0"/>
        <w:spacing w:after="0" w:line="240" w:lineRule="auto"/>
        <w:jc w:val="both"/>
        <w:rPr>
          <w:rFonts w:ascii="Times New Roman" w:hAnsi="Times New Roman"/>
          <w:sz w:val="24"/>
          <w:szCs w:val="24"/>
        </w:rPr>
      </w:pPr>
    </w:p>
    <w:p w:rsidR="00692BB0" w:rsidRPr="00127AD2" w:rsidP="00127AD2">
      <w:pPr>
        <w:pStyle w:val="ListParagraph"/>
        <w:numPr>
          <w:numId w:val="10"/>
        </w:numPr>
        <w:bidi w:val="0"/>
        <w:spacing w:after="0" w:line="240" w:lineRule="auto"/>
        <w:contextualSpacing w:val="0"/>
        <w:jc w:val="both"/>
        <w:rPr>
          <w:rFonts w:ascii="Times New Roman" w:hAnsi="Times New Roman"/>
          <w:sz w:val="24"/>
          <w:szCs w:val="24"/>
        </w:rPr>
      </w:pPr>
      <w:r w:rsidRPr="00127AD2">
        <w:rPr>
          <w:rFonts w:ascii="Times New Roman" w:hAnsi="Times New Roman"/>
          <w:sz w:val="24"/>
          <w:szCs w:val="24"/>
        </w:rPr>
        <w:t>V § 108 sa vypúšťa odsek 4.</w:t>
      </w:r>
    </w:p>
    <w:p w:rsidR="00692BB0" w:rsidRPr="00127AD2" w:rsidP="00127AD2">
      <w:pPr>
        <w:bidi w:val="0"/>
        <w:spacing w:after="0" w:line="240" w:lineRule="auto"/>
        <w:jc w:val="both"/>
        <w:rPr>
          <w:rFonts w:ascii="Times New Roman" w:hAnsi="Times New Roman"/>
          <w:sz w:val="24"/>
          <w:szCs w:val="24"/>
        </w:rPr>
      </w:pPr>
    </w:p>
    <w:p w:rsidR="00692BB0" w:rsidRPr="00127AD2" w:rsidP="00127AD2">
      <w:pPr>
        <w:pStyle w:val="ListParagraph"/>
        <w:bidi w:val="0"/>
        <w:spacing w:after="0" w:line="240" w:lineRule="auto"/>
        <w:ind w:left="360"/>
        <w:contextualSpacing w:val="0"/>
        <w:jc w:val="both"/>
        <w:rPr>
          <w:rFonts w:ascii="Times New Roman" w:hAnsi="Times New Roman"/>
          <w:sz w:val="24"/>
          <w:szCs w:val="24"/>
        </w:rPr>
      </w:pPr>
      <w:r w:rsidRPr="00127AD2">
        <w:rPr>
          <w:rFonts w:ascii="Times New Roman" w:hAnsi="Times New Roman"/>
          <w:sz w:val="24"/>
          <w:szCs w:val="24"/>
        </w:rPr>
        <w:t>Doterajšie odseky 5 a 6 sa označujú ako odseky 4 a 5.</w:t>
      </w:r>
    </w:p>
    <w:p w:rsidR="00692BB0" w:rsidRPr="00127AD2" w:rsidP="00127AD2">
      <w:pPr>
        <w:bidi w:val="0"/>
        <w:spacing w:after="0" w:line="240" w:lineRule="auto"/>
        <w:jc w:val="both"/>
        <w:rPr>
          <w:rFonts w:ascii="Times New Roman" w:hAnsi="Times New Roman"/>
          <w:sz w:val="24"/>
          <w:szCs w:val="24"/>
        </w:rPr>
      </w:pPr>
    </w:p>
    <w:p w:rsidR="00692BB0" w:rsidRPr="00127AD2" w:rsidP="00127AD2">
      <w:pPr>
        <w:pStyle w:val="ListParagraph"/>
        <w:numPr>
          <w:numId w:val="10"/>
        </w:numPr>
        <w:bidi w:val="0"/>
        <w:spacing w:after="0" w:line="240" w:lineRule="auto"/>
        <w:contextualSpacing w:val="0"/>
        <w:jc w:val="both"/>
        <w:rPr>
          <w:rFonts w:ascii="Times New Roman" w:hAnsi="Times New Roman"/>
          <w:sz w:val="24"/>
          <w:szCs w:val="24"/>
        </w:rPr>
      </w:pPr>
      <w:r w:rsidRPr="00127AD2">
        <w:rPr>
          <w:rFonts w:ascii="Times New Roman" w:hAnsi="Times New Roman"/>
          <w:sz w:val="24"/>
          <w:szCs w:val="24"/>
        </w:rPr>
        <w:t>V § 108 ods. 4 sa slová „odsekoch 1, 2 a 4“ nahrádzajú slovami „odsekoch 1 a 2“.</w:t>
      </w:r>
    </w:p>
    <w:p w:rsidR="00692BB0" w:rsidRPr="00127AD2" w:rsidP="00127AD2">
      <w:pPr>
        <w:bidi w:val="0"/>
        <w:spacing w:after="0" w:line="240" w:lineRule="auto"/>
        <w:jc w:val="both"/>
        <w:rPr>
          <w:rFonts w:ascii="Times New Roman" w:hAnsi="Times New Roman"/>
          <w:sz w:val="24"/>
          <w:szCs w:val="24"/>
        </w:rPr>
      </w:pPr>
    </w:p>
    <w:p w:rsidR="00692BB0" w:rsidRPr="00127AD2" w:rsidP="00127AD2">
      <w:pPr>
        <w:pStyle w:val="ListParagraph"/>
        <w:numPr>
          <w:numId w:val="10"/>
        </w:numPr>
        <w:bidi w:val="0"/>
        <w:spacing w:after="0" w:line="240" w:lineRule="auto"/>
        <w:ind w:left="0" w:firstLine="426"/>
        <w:contextualSpacing w:val="0"/>
        <w:jc w:val="both"/>
        <w:rPr>
          <w:rFonts w:ascii="Times New Roman" w:hAnsi="Times New Roman"/>
          <w:sz w:val="24"/>
          <w:szCs w:val="24"/>
        </w:rPr>
      </w:pPr>
      <w:r w:rsidRPr="00127AD2">
        <w:rPr>
          <w:rFonts w:ascii="Times New Roman" w:hAnsi="Times New Roman"/>
          <w:sz w:val="24"/>
          <w:szCs w:val="24"/>
        </w:rPr>
        <w:t>V § 109 ods. 1 sa slová „ministerstvu dopravy“ nahrádzajú slovami „Ministerstvu dopravy, výstavby a regionálneho rozvoja Slovenskej republiky (ďalej len „ministerstvo dopravy“)“.</w:t>
      </w:r>
    </w:p>
    <w:p w:rsidR="00692BB0" w:rsidRPr="00127AD2" w:rsidP="00127AD2">
      <w:pPr>
        <w:bidi w:val="0"/>
        <w:spacing w:after="0" w:line="240" w:lineRule="auto"/>
        <w:rPr>
          <w:rFonts w:ascii="Times New Roman" w:hAnsi="Times New Roman"/>
          <w:sz w:val="24"/>
          <w:szCs w:val="24"/>
        </w:rPr>
      </w:pPr>
    </w:p>
    <w:p w:rsidR="00692BB0" w:rsidRPr="00127AD2" w:rsidP="00127AD2">
      <w:pPr>
        <w:pStyle w:val="ListParagraph"/>
        <w:numPr>
          <w:numId w:val="10"/>
        </w:numPr>
        <w:bidi w:val="0"/>
        <w:spacing w:after="0" w:line="240" w:lineRule="auto"/>
        <w:ind w:left="0" w:firstLine="426"/>
        <w:contextualSpacing w:val="0"/>
        <w:jc w:val="both"/>
        <w:rPr>
          <w:rFonts w:ascii="Times New Roman" w:hAnsi="Times New Roman"/>
          <w:sz w:val="24"/>
          <w:szCs w:val="24"/>
        </w:rPr>
      </w:pPr>
      <w:r w:rsidRPr="00127AD2">
        <w:rPr>
          <w:rFonts w:ascii="Times New Roman" w:hAnsi="Times New Roman"/>
          <w:sz w:val="24"/>
          <w:szCs w:val="24"/>
        </w:rPr>
        <w:t>V § 119a ods. 7 prvá veta znie: „Vlastník vozidla alebo držiteľ vozidla po opätovnom zaradení vozidla do evidencie vozidiel je povinný vozidlo, ktoré nemá platnú technickú kontrolu vozidla a motorové vozidlo, ktoré nemá platnú emisnú kontrolu motorového vozidla, podrobiť vozidlo technickej kontrole pravidelnej a motorové vozidlo emisnej kontrole pravidelnej, ak vozidlo takej kontrole podlieha.</w:t>
      </w:r>
      <w:r w:rsidRPr="00127AD2">
        <w:rPr>
          <w:rFonts w:ascii="Times New Roman" w:hAnsi="Times New Roman"/>
          <w:sz w:val="24"/>
          <w:szCs w:val="24"/>
          <w:vertAlign w:val="superscript"/>
        </w:rPr>
        <w:t>65a</w:t>
      </w:r>
      <w:r w:rsidRPr="00127AD2">
        <w:rPr>
          <w:rFonts w:ascii="Times New Roman" w:hAnsi="Times New Roman"/>
          <w:sz w:val="24"/>
          <w:szCs w:val="24"/>
        </w:rPr>
        <w:t>)“.</w:t>
      </w:r>
    </w:p>
    <w:p w:rsidR="00692BB0" w:rsidRPr="00127AD2" w:rsidP="00127AD2">
      <w:pPr>
        <w:bidi w:val="0"/>
        <w:spacing w:after="0" w:line="240" w:lineRule="auto"/>
        <w:jc w:val="both"/>
        <w:rPr>
          <w:rFonts w:ascii="Times New Roman" w:hAnsi="Times New Roman"/>
          <w:sz w:val="24"/>
          <w:szCs w:val="24"/>
        </w:rPr>
      </w:pPr>
    </w:p>
    <w:p w:rsidR="00692BB0" w:rsidRPr="00127AD2" w:rsidP="00127AD2">
      <w:pPr>
        <w:bidi w:val="0"/>
        <w:spacing w:after="0" w:line="240" w:lineRule="auto"/>
        <w:ind w:firstLine="360"/>
        <w:jc w:val="both"/>
        <w:rPr>
          <w:rFonts w:ascii="Times New Roman" w:hAnsi="Times New Roman"/>
          <w:sz w:val="24"/>
          <w:szCs w:val="24"/>
        </w:rPr>
      </w:pPr>
      <w:r w:rsidRPr="00127AD2">
        <w:rPr>
          <w:rFonts w:ascii="Times New Roman" w:hAnsi="Times New Roman"/>
          <w:sz w:val="24"/>
          <w:szCs w:val="24"/>
        </w:rPr>
        <w:t>Poznámka pod čiarou k odkazu 65a znie:</w:t>
      </w:r>
    </w:p>
    <w:p w:rsidR="00692BB0" w:rsidRPr="00127AD2" w:rsidP="00127AD2">
      <w:pPr>
        <w:bidi w:val="0"/>
        <w:spacing w:after="0" w:line="240" w:lineRule="auto"/>
        <w:jc w:val="both"/>
        <w:rPr>
          <w:rFonts w:ascii="Times New Roman" w:hAnsi="Times New Roman"/>
          <w:sz w:val="24"/>
          <w:szCs w:val="24"/>
        </w:rPr>
      </w:pPr>
      <w:r w:rsidRPr="00127AD2">
        <w:rPr>
          <w:rFonts w:ascii="Times New Roman" w:hAnsi="Times New Roman"/>
          <w:sz w:val="24"/>
          <w:szCs w:val="24"/>
        </w:rPr>
        <w:t>„</w:t>
      </w:r>
      <w:r w:rsidRPr="00127AD2">
        <w:rPr>
          <w:rFonts w:ascii="Times New Roman" w:hAnsi="Times New Roman"/>
          <w:sz w:val="24"/>
          <w:szCs w:val="24"/>
          <w:vertAlign w:val="superscript"/>
        </w:rPr>
        <w:t>65a</w:t>
      </w:r>
      <w:r w:rsidRPr="00127AD2">
        <w:rPr>
          <w:rFonts w:ascii="Times New Roman" w:hAnsi="Times New Roman"/>
          <w:sz w:val="24"/>
          <w:szCs w:val="24"/>
        </w:rPr>
        <w:t>) § 21 ods. 1 písm. b) tretí a štvrtý bod zákona č. 725/2004 Z. z. v znení zákona č. .../2015 Z. z.“.</w:t>
      </w:r>
    </w:p>
    <w:p w:rsidR="00692BB0" w:rsidRPr="00127AD2" w:rsidP="00127AD2">
      <w:pPr>
        <w:bidi w:val="0"/>
        <w:spacing w:after="0" w:line="240" w:lineRule="auto"/>
        <w:jc w:val="both"/>
        <w:rPr>
          <w:rFonts w:ascii="Times New Roman" w:hAnsi="Times New Roman"/>
          <w:sz w:val="24"/>
          <w:szCs w:val="24"/>
        </w:rPr>
      </w:pPr>
    </w:p>
    <w:p w:rsidR="00A13AC5" w:rsidRPr="00127AD2" w:rsidP="00127AD2">
      <w:pPr>
        <w:bidi w:val="0"/>
        <w:spacing w:after="0" w:line="240" w:lineRule="auto"/>
        <w:rPr>
          <w:rFonts w:ascii="Times New Roman" w:hAnsi="Times New Roman"/>
          <w:strike/>
          <w:sz w:val="24"/>
          <w:szCs w:val="24"/>
        </w:rPr>
      </w:pPr>
    </w:p>
    <w:p w:rsidR="00A177F3" w:rsidRPr="00127AD2" w:rsidP="00127AD2">
      <w:pPr>
        <w:bidi w:val="0"/>
        <w:spacing w:after="0" w:line="240" w:lineRule="auto"/>
        <w:jc w:val="center"/>
        <w:rPr>
          <w:rFonts w:ascii="Times New Roman" w:hAnsi="Times New Roman"/>
          <w:sz w:val="24"/>
          <w:szCs w:val="24"/>
        </w:rPr>
      </w:pPr>
      <w:r w:rsidRPr="00127AD2">
        <w:rPr>
          <w:rFonts w:ascii="Times New Roman" w:hAnsi="Times New Roman"/>
          <w:sz w:val="24"/>
          <w:szCs w:val="24"/>
        </w:rPr>
        <w:t>Čl. XI</w:t>
      </w:r>
    </w:p>
    <w:p w:rsidR="00A177F3" w:rsidRPr="00127AD2" w:rsidP="00127AD2">
      <w:pPr>
        <w:bidi w:val="0"/>
        <w:spacing w:after="0" w:line="240" w:lineRule="auto"/>
        <w:rPr>
          <w:rFonts w:ascii="Times New Roman" w:hAnsi="Times New Roman"/>
          <w:b/>
          <w:sz w:val="24"/>
          <w:szCs w:val="24"/>
        </w:rPr>
      </w:pPr>
    </w:p>
    <w:p w:rsidR="00A177F3" w:rsidRPr="00127AD2" w:rsidP="00127AD2">
      <w:pPr>
        <w:bidi w:val="0"/>
        <w:spacing w:after="0" w:line="240" w:lineRule="auto"/>
        <w:ind w:firstLine="708"/>
        <w:jc w:val="both"/>
        <w:rPr>
          <w:rFonts w:ascii="Times New Roman" w:hAnsi="Times New Roman"/>
          <w:sz w:val="24"/>
          <w:szCs w:val="24"/>
        </w:rPr>
      </w:pPr>
      <w:r w:rsidRPr="00127AD2">
        <w:rPr>
          <w:rFonts w:ascii="Times New Roman" w:hAnsi="Times New Roman"/>
          <w:sz w:val="24"/>
          <w:szCs w:val="24"/>
        </w:rPr>
        <w:t>Zákon č. 56/2012 Z. z. o cestnej doprave v znení zákona č. 317/2012 Z. z., zákona</w:t>
        <w:br/>
        <w:t>č. 345/2012 Z. z., zákona č. 133/2013 Z. z., zákona č. 180/2013 Z. z.</w:t>
      </w:r>
      <w:r w:rsidRPr="00127AD2" w:rsidR="002F4EDD">
        <w:rPr>
          <w:rFonts w:ascii="Times New Roman" w:hAnsi="Times New Roman"/>
          <w:sz w:val="24"/>
          <w:szCs w:val="24"/>
        </w:rPr>
        <w:t>,</w:t>
      </w:r>
      <w:r w:rsidRPr="00127AD2">
        <w:rPr>
          <w:rFonts w:ascii="Times New Roman" w:hAnsi="Times New Roman"/>
          <w:sz w:val="24"/>
          <w:szCs w:val="24"/>
        </w:rPr>
        <w:t xml:space="preserve"> zákona č. 388/2013 Z. z.</w:t>
      </w:r>
      <w:r w:rsidRPr="00127AD2" w:rsidR="00086768">
        <w:rPr>
          <w:rFonts w:ascii="Times New Roman" w:hAnsi="Times New Roman"/>
          <w:sz w:val="24"/>
          <w:szCs w:val="24"/>
        </w:rPr>
        <w:t>,</w:t>
      </w:r>
      <w:r w:rsidRPr="00127AD2" w:rsidR="002F4EDD">
        <w:rPr>
          <w:rFonts w:ascii="Times New Roman" w:hAnsi="Times New Roman"/>
          <w:sz w:val="24"/>
          <w:szCs w:val="24"/>
        </w:rPr>
        <w:t xml:space="preserve"> zákona č. 123/2015 Z. z. </w:t>
      </w:r>
      <w:r w:rsidRPr="00127AD2" w:rsidR="00086768">
        <w:rPr>
          <w:rFonts w:ascii="Times New Roman" w:hAnsi="Times New Roman"/>
          <w:sz w:val="24"/>
          <w:szCs w:val="24"/>
        </w:rPr>
        <w:t xml:space="preserve">a zákona č. 259/2015 Z. z. </w:t>
      </w:r>
      <w:r w:rsidRPr="00127AD2">
        <w:rPr>
          <w:rFonts w:ascii="Times New Roman" w:hAnsi="Times New Roman"/>
          <w:sz w:val="24"/>
          <w:szCs w:val="24"/>
        </w:rPr>
        <w:t>sa mení a dopĺňa takto:</w:t>
      </w:r>
    </w:p>
    <w:p w:rsidR="00A177F3" w:rsidRPr="00127AD2" w:rsidP="00127AD2">
      <w:pPr>
        <w:bidi w:val="0"/>
        <w:spacing w:after="0" w:line="240" w:lineRule="auto"/>
        <w:rPr>
          <w:rFonts w:ascii="Times New Roman" w:hAnsi="Times New Roman"/>
          <w:sz w:val="24"/>
          <w:szCs w:val="24"/>
        </w:rPr>
      </w:pPr>
    </w:p>
    <w:p w:rsidR="00A177F3" w:rsidRPr="00127AD2" w:rsidP="00127AD2">
      <w:pPr>
        <w:pStyle w:val="ListParagraph"/>
        <w:numPr>
          <w:numId w:val="27"/>
        </w:numPr>
        <w:bidi w:val="0"/>
        <w:spacing w:after="0" w:line="240" w:lineRule="auto"/>
        <w:ind w:left="357" w:hanging="357"/>
        <w:contextualSpacing w:val="0"/>
        <w:jc w:val="both"/>
        <w:rPr>
          <w:rFonts w:ascii="Times New Roman" w:hAnsi="Times New Roman"/>
          <w:sz w:val="24"/>
          <w:szCs w:val="24"/>
        </w:rPr>
      </w:pPr>
      <w:r w:rsidRPr="00127AD2">
        <w:rPr>
          <w:rFonts w:ascii="Times New Roman" w:hAnsi="Times New Roman"/>
          <w:sz w:val="24"/>
          <w:szCs w:val="24"/>
        </w:rPr>
        <w:t>V § 5 odsek 3 znie:</w:t>
      </w:r>
    </w:p>
    <w:p w:rsidR="00A177F3" w:rsidRPr="00127AD2" w:rsidP="00127AD2">
      <w:pPr>
        <w:bidi w:val="0"/>
        <w:spacing w:after="0" w:line="240" w:lineRule="auto"/>
        <w:ind w:firstLine="357"/>
        <w:jc w:val="both"/>
        <w:rPr>
          <w:rFonts w:ascii="Times New Roman" w:hAnsi="Times New Roman"/>
          <w:sz w:val="24"/>
          <w:szCs w:val="24"/>
        </w:rPr>
      </w:pPr>
      <w:r w:rsidRPr="00127AD2">
        <w:rPr>
          <w:rFonts w:ascii="Times New Roman" w:hAnsi="Times New Roman"/>
          <w:sz w:val="24"/>
          <w:szCs w:val="24"/>
        </w:rPr>
        <w:t>„(3) Prevádzkovateľ cestnej dopravy podľa odseku 1 alebo odseku 2 je povinný sa zapísať do obchodného registra s predmetom činnosti podľa obsahu povolenia alebo licencie Spoločenstva najneskôr do 30 dní odo dňa právoplatnosti povolenia alebo licencie Spoločenstva.“.</w:t>
      </w:r>
    </w:p>
    <w:p w:rsidR="00A177F3" w:rsidRPr="00127AD2" w:rsidP="00127AD2">
      <w:pPr>
        <w:bidi w:val="0"/>
        <w:spacing w:after="0" w:line="240" w:lineRule="auto"/>
        <w:jc w:val="both"/>
        <w:rPr>
          <w:rFonts w:ascii="Times New Roman" w:hAnsi="Times New Roman"/>
          <w:sz w:val="24"/>
          <w:szCs w:val="24"/>
        </w:rPr>
      </w:pPr>
    </w:p>
    <w:p w:rsidR="00A177F3" w:rsidRPr="00127AD2" w:rsidP="00127AD2">
      <w:pPr>
        <w:pStyle w:val="ListParagraph"/>
        <w:numPr>
          <w:numId w:val="27"/>
        </w:numPr>
        <w:bidi w:val="0"/>
        <w:spacing w:after="0" w:line="240" w:lineRule="auto"/>
        <w:ind w:left="357" w:hanging="357"/>
        <w:contextualSpacing w:val="0"/>
        <w:jc w:val="both"/>
        <w:rPr>
          <w:rFonts w:ascii="Times New Roman" w:hAnsi="Times New Roman"/>
          <w:sz w:val="24"/>
          <w:szCs w:val="24"/>
        </w:rPr>
      </w:pPr>
      <w:r w:rsidRPr="00127AD2">
        <w:rPr>
          <w:rFonts w:ascii="Times New Roman" w:hAnsi="Times New Roman"/>
          <w:sz w:val="24"/>
          <w:szCs w:val="24"/>
        </w:rPr>
        <w:t>V § 6 odseky 7 až 9 znejú:</w:t>
      </w:r>
    </w:p>
    <w:p w:rsidR="00A177F3" w:rsidRPr="00127AD2" w:rsidP="00127AD2">
      <w:pPr>
        <w:bidi w:val="0"/>
        <w:spacing w:after="0" w:line="240" w:lineRule="auto"/>
        <w:ind w:firstLine="357"/>
        <w:jc w:val="both"/>
        <w:rPr>
          <w:rFonts w:ascii="Times New Roman" w:hAnsi="Times New Roman"/>
          <w:sz w:val="24"/>
          <w:szCs w:val="24"/>
        </w:rPr>
      </w:pPr>
      <w:r w:rsidRPr="00127AD2">
        <w:rPr>
          <w:rFonts w:ascii="Times New Roman" w:hAnsi="Times New Roman"/>
          <w:sz w:val="24"/>
          <w:szCs w:val="24"/>
        </w:rPr>
        <w:t>„(7) Skúšky sa môže zúčastniť ten, kto podá najneskôr sedem dní pred termínom skúšky dopravnému správnemu orgánu písomnú prihlášku na vykonanie skúšky. Predpoklady na oslobodenie od skúšky je žiadateľ povinný preukázať ku dňu podania žiadosti o vydanie osvedčenia o odbornej spôsobilosti v oblasti cestnej nákladnej alebo osobnej dopravy (ďalej len „osvedčenie o odbornej spôsobilosti“). Skúšobná komisia čiastočne alebo úplne oslobodí od skúšky podľa odseku 6 toho, kto má vysokoškolské vzdelanie alebo úplné stredoškolské vzdelanie, ktorého obsahové zameranie je zhodné s predmetmi skúšky. Od skúšky je oslobodený ten, kto</w:t>
      </w:r>
    </w:p>
    <w:p w:rsidR="00A177F3" w:rsidRPr="00127AD2" w:rsidP="00127AD2">
      <w:pPr>
        <w:pStyle w:val="ListParagraph"/>
        <w:numPr>
          <w:numId w:val="15"/>
        </w:numPr>
        <w:bidi w:val="0"/>
        <w:spacing w:after="0" w:line="240" w:lineRule="auto"/>
        <w:ind w:left="567" w:hanging="210"/>
        <w:contextualSpacing w:val="0"/>
        <w:jc w:val="both"/>
        <w:rPr>
          <w:rFonts w:ascii="Times New Roman" w:hAnsi="Times New Roman"/>
          <w:sz w:val="24"/>
          <w:szCs w:val="24"/>
        </w:rPr>
      </w:pPr>
      <w:r w:rsidRPr="00127AD2">
        <w:rPr>
          <w:rFonts w:ascii="Times New Roman" w:hAnsi="Times New Roman"/>
          <w:sz w:val="24"/>
          <w:szCs w:val="24"/>
        </w:rPr>
        <w:t xml:space="preserve"> je držiteľom osvedčenia o odbornej spôsobilosti na medzinárodnú dopravu vydaného </w:t>
        <w:br/>
        <w:t>v Slovenskej republike od 1. septembra 2002, alebo</w:t>
      </w:r>
    </w:p>
    <w:p w:rsidR="00A177F3" w:rsidRPr="00127AD2" w:rsidP="00127AD2">
      <w:pPr>
        <w:pStyle w:val="ListParagraph"/>
        <w:numPr>
          <w:numId w:val="15"/>
        </w:numPr>
        <w:bidi w:val="0"/>
        <w:spacing w:after="0" w:line="240" w:lineRule="auto"/>
        <w:ind w:left="567" w:hanging="210"/>
        <w:contextualSpacing w:val="0"/>
        <w:jc w:val="both"/>
        <w:rPr>
          <w:rFonts w:ascii="Times New Roman" w:hAnsi="Times New Roman"/>
          <w:sz w:val="24"/>
          <w:szCs w:val="24"/>
        </w:rPr>
      </w:pPr>
      <w:r w:rsidRPr="00127AD2">
        <w:rPr>
          <w:rFonts w:ascii="Times New Roman" w:hAnsi="Times New Roman"/>
          <w:sz w:val="24"/>
          <w:szCs w:val="24"/>
        </w:rPr>
        <w:t xml:space="preserve"> pred 4. decembrom 2009 v niektorom členskom štáte sústavne počas najmenej desiatich rokov riadil podnik cestnej dopravy.</w:t>
      </w:r>
      <w:r w:rsidRPr="00127AD2">
        <w:rPr>
          <w:rFonts w:ascii="Times New Roman" w:hAnsi="Times New Roman"/>
          <w:sz w:val="24"/>
          <w:szCs w:val="24"/>
          <w:vertAlign w:val="superscript"/>
        </w:rPr>
        <w:t>26</w:t>
      </w:r>
      <w:r w:rsidRPr="00127AD2">
        <w:rPr>
          <w:rFonts w:ascii="Times New Roman" w:hAnsi="Times New Roman"/>
          <w:sz w:val="24"/>
          <w:szCs w:val="24"/>
        </w:rPr>
        <w:t xml:space="preserve">) </w:t>
      </w:r>
    </w:p>
    <w:p w:rsidR="00A177F3" w:rsidRPr="00127AD2" w:rsidP="00127AD2">
      <w:pPr>
        <w:bidi w:val="0"/>
        <w:spacing w:after="0" w:line="240" w:lineRule="auto"/>
        <w:jc w:val="both"/>
        <w:rPr>
          <w:rFonts w:ascii="Times New Roman" w:hAnsi="Times New Roman"/>
          <w:sz w:val="24"/>
          <w:szCs w:val="24"/>
        </w:rPr>
      </w:pPr>
    </w:p>
    <w:p w:rsidR="00A177F3" w:rsidRPr="00127AD2" w:rsidP="00127AD2">
      <w:pPr>
        <w:bidi w:val="0"/>
        <w:spacing w:after="0" w:line="240" w:lineRule="auto"/>
        <w:ind w:firstLine="357"/>
        <w:jc w:val="both"/>
        <w:rPr>
          <w:rFonts w:ascii="Times New Roman" w:hAnsi="Times New Roman"/>
          <w:sz w:val="24"/>
          <w:szCs w:val="24"/>
        </w:rPr>
      </w:pPr>
      <w:r w:rsidRPr="00127AD2">
        <w:rPr>
          <w:rFonts w:ascii="Times New Roman" w:hAnsi="Times New Roman"/>
          <w:sz w:val="24"/>
          <w:szCs w:val="24"/>
        </w:rPr>
        <w:t>(8) Skúška podľa odseku 6 pozostáva z písomnej časti a ústnej časti. Do ústnej časti postupuje ten, kto dosiahne požadovaný výsledok v písomnej časti. Ten, kto na skúške neuspel, môže podať prihlášku na opakovanú skúšku. Opakovanú skúšku možno vykonať najskôr po uplynutí jedného mesiaca odo dňa konania neúspešnej skúšky; tým nie je dotknuté ustanovenie odseku 9 druhej vety.</w:t>
      </w:r>
    </w:p>
    <w:p w:rsidR="00A177F3" w:rsidRPr="00127AD2" w:rsidP="00127AD2">
      <w:pPr>
        <w:bidi w:val="0"/>
        <w:spacing w:after="0" w:line="240" w:lineRule="auto"/>
        <w:jc w:val="both"/>
        <w:rPr>
          <w:rFonts w:ascii="Times New Roman" w:hAnsi="Times New Roman"/>
          <w:sz w:val="24"/>
          <w:szCs w:val="24"/>
        </w:rPr>
      </w:pPr>
    </w:p>
    <w:p w:rsidR="00A177F3" w:rsidRPr="00127AD2" w:rsidP="00127AD2">
      <w:pPr>
        <w:bidi w:val="0"/>
        <w:spacing w:after="0" w:line="240" w:lineRule="auto"/>
        <w:ind w:firstLine="357"/>
        <w:jc w:val="both"/>
        <w:rPr>
          <w:rFonts w:ascii="Times New Roman" w:hAnsi="Times New Roman"/>
          <w:sz w:val="24"/>
          <w:szCs w:val="24"/>
        </w:rPr>
      </w:pPr>
      <w:r w:rsidRPr="00127AD2">
        <w:rPr>
          <w:rFonts w:ascii="Times New Roman" w:hAnsi="Times New Roman"/>
          <w:sz w:val="24"/>
          <w:szCs w:val="24"/>
        </w:rPr>
        <w:t>(9) Tomu, kto úspešne absolvoval skúšku, a tomu, kto bol od skúšky oslobodený podľa odseku 7, dopravný správny orgán vydá na základe písomnej žiadosti osvedčenie o odbornej spôsobilosti.  Ak žiadateľ nesplní podmienky na vydanie osvedčenia o odbornej spôsobilosti do 12 mesiacov odo dňa podania žiadosti o vydanie osvedčenia, osvedčenie sa nevydá. Ak dôjde k strate, zničeniu, poškodeniu alebo odcudzeniu osvedčenia, dopravný správny orgán vydá na základe odôvodnenej písomnej žiadosti držiteľa osvedčenia duplikát osvedčenia.“.</w:t>
      </w:r>
    </w:p>
    <w:p w:rsidR="00A177F3" w:rsidRPr="00127AD2" w:rsidP="00127AD2">
      <w:pPr>
        <w:bidi w:val="0"/>
        <w:spacing w:after="0" w:line="240" w:lineRule="auto"/>
        <w:jc w:val="both"/>
        <w:rPr>
          <w:rFonts w:ascii="Times New Roman" w:hAnsi="Times New Roman"/>
          <w:sz w:val="24"/>
          <w:szCs w:val="24"/>
        </w:rPr>
      </w:pPr>
    </w:p>
    <w:p w:rsidR="00A177F3" w:rsidRPr="00127AD2" w:rsidP="00127AD2">
      <w:pPr>
        <w:pStyle w:val="ListParagraph"/>
        <w:numPr>
          <w:numId w:val="26"/>
        </w:numPr>
        <w:bidi w:val="0"/>
        <w:spacing w:after="0" w:line="240" w:lineRule="auto"/>
        <w:ind w:left="357" w:hanging="357"/>
        <w:contextualSpacing w:val="0"/>
        <w:jc w:val="both"/>
        <w:rPr>
          <w:rFonts w:ascii="Times New Roman" w:hAnsi="Times New Roman"/>
          <w:sz w:val="24"/>
          <w:szCs w:val="24"/>
        </w:rPr>
      </w:pPr>
      <w:r w:rsidRPr="00127AD2">
        <w:rPr>
          <w:rFonts w:ascii="Times New Roman" w:hAnsi="Times New Roman"/>
          <w:sz w:val="24"/>
          <w:szCs w:val="24"/>
        </w:rPr>
        <w:t>§ 6 sa dopĺňa odsekmi 13 až 18, ktoré znejú:</w:t>
      </w:r>
    </w:p>
    <w:p w:rsidR="00A177F3" w:rsidRPr="00127AD2" w:rsidP="00127AD2">
      <w:pPr>
        <w:bidi w:val="0"/>
        <w:spacing w:after="0" w:line="240" w:lineRule="auto"/>
        <w:ind w:firstLine="357"/>
        <w:jc w:val="both"/>
        <w:rPr>
          <w:rFonts w:ascii="Times New Roman" w:hAnsi="Times New Roman"/>
          <w:sz w:val="24"/>
          <w:szCs w:val="24"/>
        </w:rPr>
      </w:pPr>
      <w:r w:rsidRPr="00127AD2">
        <w:rPr>
          <w:rFonts w:ascii="Times New Roman" w:hAnsi="Times New Roman"/>
          <w:sz w:val="24"/>
          <w:szCs w:val="24"/>
        </w:rPr>
        <w:t>„(13) Odborná spôsobilosť na vykonávanie taxislužby sa získava skúškou pred skúšobnou komisiou a osvedčuje sa vydaním osvedčenia o odbornej spôsobilosti na vykonávanie taxislužby.</w:t>
      </w:r>
    </w:p>
    <w:p w:rsidR="00A177F3" w:rsidRPr="00127AD2" w:rsidP="00127AD2">
      <w:pPr>
        <w:bidi w:val="0"/>
        <w:spacing w:after="0" w:line="240" w:lineRule="auto"/>
        <w:jc w:val="both"/>
        <w:rPr>
          <w:rFonts w:ascii="Times New Roman" w:hAnsi="Times New Roman"/>
          <w:sz w:val="24"/>
          <w:szCs w:val="24"/>
        </w:rPr>
      </w:pPr>
    </w:p>
    <w:p w:rsidR="00A177F3" w:rsidRPr="00127AD2" w:rsidP="00127AD2">
      <w:pPr>
        <w:bidi w:val="0"/>
        <w:spacing w:after="0" w:line="240" w:lineRule="auto"/>
        <w:ind w:firstLine="357"/>
        <w:jc w:val="both"/>
        <w:rPr>
          <w:rFonts w:ascii="Times New Roman" w:hAnsi="Times New Roman"/>
          <w:sz w:val="24"/>
          <w:szCs w:val="24"/>
        </w:rPr>
      </w:pPr>
      <w:r w:rsidRPr="00127AD2">
        <w:rPr>
          <w:rFonts w:ascii="Times New Roman" w:hAnsi="Times New Roman"/>
          <w:sz w:val="24"/>
          <w:szCs w:val="24"/>
        </w:rPr>
        <w:t>(14) Od skúšky podľa odseku 13 je oslobodený ten, kto má vysokoškolské vzdelanie alebo úplné stredoškolské vzdelanie, ktorého obsahové zameranie je zhodné s predmetmi skúšky.</w:t>
      </w:r>
    </w:p>
    <w:p w:rsidR="00A177F3" w:rsidRPr="00127AD2" w:rsidP="00127AD2">
      <w:pPr>
        <w:bidi w:val="0"/>
        <w:spacing w:after="0" w:line="240" w:lineRule="auto"/>
        <w:jc w:val="both"/>
        <w:rPr>
          <w:rFonts w:ascii="Times New Roman" w:hAnsi="Times New Roman"/>
          <w:sz w:val="24"/>
          <w:szCs w:val="24"/>
        </w:rPr>
      </w:pPr>
    </w:p>
    <w:p w:rsidR="00A177F3" w:rsidRPr="00127AD2" w:rsidP="00127AD2">
      <w:pPr>
        <w:bidi w:val="0"/>
        <w:spacing w:after="0" w:line="240" w:lineRule="auto"/>
        <w:ind w:firstLine="357"/>
        <w:jc w:val="both"/>
        <w:rPr>
          <w:rFonts w:ascii="Times New Roman" w:hAnsi="Times New Roman"/>
          <w:sz w:val="24"/>
          <w:szCs w:val="24"/>
        </w:rPr>
      </w:pPr>
      <w:r w:rsidRPr="00127AD2">
        <w:rPr>
          <w:rFonts w:ascii="Times New Roman" w:hAnsi="Times New Roman"/>
          <w:sz w:val="24"/>
          <w:szCs w:val="24"/>
        </w:rPr>
        <w:t xml:space="preserve">(15) Tomu, kto úspešne absolvoval skúšku, a tomu, kto bol od skúšky oslobodený podľa odseku 14, dopravný správny orgán vydá na základe písomnej žiadosti osvedčenie o odbornej spôsobilosti na vykonávanie taxislužby. </w:t>
      </w:r>
    </w:p>
    <w:p w:rsidR="00A177F3" w:rsidRPr="00127AD2" w:rsidP="00127AD2">
      <w:pPr>
        <w:bidi w:val="0"/>
        <w:spacing w:after="0" w:line="240" w:lineRule="auto"/>
        <w:ind w:firstLine="357"/>
        <w:jc w:val="both"/>
        <w:rPr>
          <w:rFonts w:ascii="Times New Roman" w:hAnsi="Times New Roman"/>
          <w:sz w:val="24"/>
          <w:szCs w:val="24"/>
        </w:rPr>
      </w:pPr>
      <w:r w:rsidRPr="00127AD2">
        <w:rPr>
          <w:rFonts w:ascii="Times New Roman" w:hAnsi="Times New Roman"/>
          <w:sz w:val="24"/>
          <w:szCs w:val="24"/>
        </w:rPr>
        <w:t>(16) Na získanie odbornej spôsobilosti na vykonávanie taxislužby sa obdobne použijú ustanovenia odseku 7 prvej a druhej vety, odseku 8 a odseku 9 druhej a tretej vety.</w:t>
      </w:r>
    </w:p>
    <w:p w:rsidR="00A177F3" w:rsidRPr="00127AD2" w:rsidP="00127AD2">
      <w:pPr>
        <w:bidi w:val="0"/>
        <w:spacing w:after="0" w:line="240" w:lineRule="auto"/>
        <w:jc w:val="both"/>
        <w:rPr>
          <w:rFonts w:ascii="Times New Roman" w:hAnsi="Times New Roman"/>
          <w:sz w:val="24"/>
          <w:szCs w:val="24"/>
        </w:rPr>
      </w:pPr>
    </w:p>
    <w:p w:rsidR="00A177F3" w:rsidRPr="00127AD2" w:rsidP="00127AD2">
      <w:pPr>
        <w:bidi w:val="0"/>
        <w:spacing w:after="0" w:line="240" w:lineRule="auto"/>
        <w:ind w:firstLine="357"/>
        <w:jc w:val="both"/>
        <w:rPr>
          <w:rFonts w:ascii="Times New Roman" w:hAnsi="Times New Roman"/>
          <w:sz w:val="24"/>
          <w:szCs w:val="24"/>
        </w:rPr>
      </w:pPr>
      <w:r w:rsidRPr="00127AD2">
        <w:rPr>
          <w:rFonts w:ascii="Times New Roman" w:hAnsi="Times New Roman"/>
          <w:sz w:val="24"/>
          <w:szCs w:val="24"/>
        </w:rPr>
        <w:t xml:space="preserve">(17) Prihláška na vykonanie skúšky podľa odseku 7 obsahuje osobné údaje v rozsahu meno, priezvisko, titul, adresa bydliska, dátum narodenia, štátna príslušnosť, telefonický alebo e-mailový kontakt a podpis. Žiadosť o vydanie osvedčenia o odbornej spôsobilosti podľa odseku 9  a žiadosť o vydanie osvedčenia o odbornej spôsobilosti na vykonávanie taxislužby podľa odseku 15 obsahuje osobné údaje v rozsahu meno, priezvisko, titul, adresa bydliska, dátum a miesto narodenia, štátna príslušnosť, telefonický alebo e-mailový kontakt a podpis. </w:t>
      </w:r>
    </w:p>
    <w:p w:rsidR="00A177F3" w:rsidRPr="00127AD2" w:rsidP="00127AD2">
      <w:pPr>
        <w:bidi w:val="0"/>
        <w:spacing w:after="0" w:line="240" w:lineRule="auto"/>
        <w:ind w:firstLine="357"/>
        <w:jc w:val="both"/>
        <w:rPr>
          <w:rFonts w:ascii="Times New Roman" w:hAnsi="Times New Roman"/>
          <w:sz w:val="24"/>
          <w:szCs w:val="24"/>
        </w:rPr>
      </w:pPr>
    </w:p>
    <w:p w:rsidR="00A177F3" w:rsidRPr="00127AD2" w:rsidP="00127AD2">
      <w:pPr>
        <w:bidi w:val="0"/>
        <w:spacing w:after="0" w:line="240" w:lineRule="auto"/>
        <w:ind w:firstLine="357"/>
        <w:jc w:val="both"/>
        <w:rPr>
          <w:rFonts w:ascii="Times New Roman" w:hAnsi="Times New Roman"/>
          <w:sz w:val="24"/>
          <w:szCs w:val="24"/>
        </w:rPr>
      </w:pPr>
      <w:r w:rsidRPr="00127AD2">
        <w:rPr>
          <w:rFonts w:ascii="Times New Roman" w:hAnsi="Times New Roman"/>
          <w:sz w:val="24"/>
          <w:szCs w:val="24"/>
        </w:rPr>
        <w:t>(18) Vzor prihlášky na vykonanie skúšky, vzor žiadosti o vydanie osvedčenia o odbornej spôsobilosti a vzor žiadosti o vydanie osvedčenia o odbornej spôsobilosti na vykonávanie taxislužby zverejní ministerstvo na svojom webovom sídle vo forme elektronického formulára.“.</w:t>
      </w:r>
    </w:p>
    <w:p w:rsidR="00A177F3" w:rsidRPr="00127AD2" w:rsidP="00127AD2">
      <w:pPr>
        <w:bidi w:val="0"/>
        <w:spacing w:after="0" w:line="240" w:lineRule="auto"/>
        <w:jc w:val="both"/>
        <w:rPr>
          <w:rFonts w:ascii="Times New Roman" w:hAnsi="Times New Roman"/>
          <w:sz w:val="24"/>
          <w:szCs w:val="24"/>
        </w:rPr>
      </w:pPr>
    </w:p>
    <w:p w:rsidR="00A177F3" w:rsidRPr="00127AD2" w:rsidP="00127AD2">
      <w:pPr>
        <w:pStyle w:val="ListParagraph"/>
        <w:numPr>
          <w:numId w:val="26"/>
        </w:numPr>
        <w:bidi w:val="0"/>
        <w:spacing w:after="0" w:line="240" w:lineRule="auto"/>
        <w:ind w:left="357" w:hanging="357"/>
        <w:contextualSpacing w:val="0"/>
        <w:jc w:val="both"/>
        <w:rPr>
          <w:rFonts w:ascii="Times New Roman" w:hAnsi="Times New Roman"/>
          <w:sz w:val="24"/>
          <w:szCs w:val="24"/>
        </w:rPr>
      </w:pPr>
      <w:r w:rsidRPr="00127AD2">
        <w:rPr>
          <w:rFonts w:ascii="Times New Roman" w:hAnsi="Times New Roman"/>
          <w:sz w:val="24"/>
          <w:szCs w:val="24"/>
        </w:rPr>
        <w:t>V § 7 písm. d) sa slová „koncesia podľa § 27“ nahrádzajú slovami „kópia koncesie podľa § 27 alebo osvedčenie vozidla taxislužby“.</w:t>
      </w:r>
    </w:p>
    <w:p w:rsidR="00A177F3" w:rsidRPr="00127AD2" w:rsidP="00127AD2">
      <w:pPr>
        <w:bidi w:val="0"/>
        <w:spacing w:after="0" w:line="240" w:lineRule="auto"/>
        <w:jc w:val="both"/>
        <w:rPr>
          <w:rFonts w:ascii="Times New Roman" w:hAnsi="Times New Roman"/>
          <w:sz w:val="24"/>
          <w:szCs w:val="24"/>
        </w:rPr>
      </w:pPr>
    </w:p>
    <w:p w:rsidR="00A177F3" w:rsidRPr="00127AD2" w:rsidP="00127AD2">
      <w:pPr>
        <w:pStyle w:val="ListParagraph"/>
        <w:numPr>
          <w:numId w:val="26"/>
        </w:numPr>
        <w:bidi w:val="0"/>
        <w:spacing w:after="0" w:line="240" w:lineRule="auto"/>
        <w:ind w:left="357" w:hanging="357"/>
        <w:contextualSpacing w:val="0"/>
        <w:jc w:val="both"/>
        <w:rPr>
          <w:rFonts w:ascii="Times New Roman" w:hAnsi="Times New Roman"/>
          <w:sz w:val="24"/>
          <w:szCs w:val="24"/>
        </w:rPr>
      </w:pPr>
      <w:r w:rsidRPr="00127AD2">
        <w:rPr>
          <w:rFonts w:ascii="Times New Roman" w:hAnsi="Times New Roman"/>
          <w:sz w:val="24"/>
          <w:szCs w:val="24"/>
        </w:rPr>
        <w:t>V § 7 sa za písmeno f) vkladajú nové písmená g) a h), ktoré znejú:</w:t>
      </w:r>
    </w:p>
    <w:p w:rsidR="00A177F3" w:rsidRPr="00127AD2" w:rsidP="00127AD2">
      <w:pPr>
        <w:bidi w:val="0"/>
        <w:spacing w:after="0" w:line="240" w:lineRule="auto"/>
        <w:ind w:left="357" w:hanging="357"/>
        <w:jc w:val="both"/>
        <w:rPr>
          <w:rFonts w:ascii="Times New Roman" w:hAnsi="Times New Roman"/>
          <w:sz w:val="24"/>
          <w:szCs w:val="24"/>
        </w:rPr>
      </w:pPr>
      <w:r w:rsidRPr="00127AD2">
        <w:rPr>
          <w:rFonts w:ascii="Times New Roman" w:hAnsi="Times New Roman"/>
          <w:sz w:val="24"/>
          <w:szCs w:val="24"/>
        </w:rPr>
        <w:t>„g) zamestnávať len takých vodičov, ktorí absolvovali povinnú základnú kvalifikáciu alebo pravidelný výcvik, ak takej povinnosti podľa osobitného predpisu</w:t>
      </w:r>
      <w:r w:rsidRPr="00127AD2">
        <w:rPr>
          <w:rFonts w:ascii="Times New Roman" w:hAnsi="Times New Roman"/>
          <w:sz w:val="24"/>
          <w:szCs w:val="24"/>
          <w:vertAlign w:val="superscript"/>
        </w:rPr>
        <w:t>30a</w:t>
      </w:r>
      <w:r w:rsidRPr="00127AD2">
        <w:rPr>
          <w:rFonts w:ascii="Times New Roman" w:hAnsi="Times New Roman"/>
          <w:sz w:val="24"/>
          <w:szCs w:val="24"/>
        </w:rPr>
        <w:t>) podliehajú,</w:t>
      </w:r>
    </w:p>
    <w:p w:rsidR="00A177F3" w:rsidRPr="00127AD2" w:rsidP="00127AD2">
      <w:pPr>
        <w:bidi w:val="0"/>
        <w:spacing w:after="0" w:line="240" w:lineRule="auto"/>
        <w:ind w:left="357" w:hanging="357"/>
        <w:jc w:val="both"/>
        <w:rPr>
          <w:rFonts w:ascii="Times New Roman" w:hAnsi="Times New Roman"/>
          <w:sz w:val="24"/>
          <w:szCs w:val="24"/>
        </w:rPr>
      </w:pPr>
      <w:r w:rsidRPr="00127AD2">
        <w:rPr>
          <w:rFonts w:ascii="Times New Roman" w:hAnsi="Times New Roman"/>
          <w:sz w:val="24"/>
          <w:szCs w:val="24"/>
        </w:rPr>
        <w:t xml:space="preserve"> h) oznámiť dopravnému správnemu orgánu, koho vymenoval za vedúceho dopravy, alebo zmenu v osobe vedúceho dopravy, a zmenu údaja evidovaného vo vnútroštátnom elektronickom registri prevádzkovateľov cestnej dopravy, a to do 15 dní od zmeny,“.</w:t>
      </w:r>
    </w:p>
    <w:p w:rsidR="00A177F3" w:rsidRPr="00127AD2" w:rsidP="00127AD2">
      <w:pPr>
        <w:bidi w:val="0"/>
        <w:spacing w:after="0" w:line="240" w:lineRule="auto"/>
        <w:jc w:val="both"/>
        <w:rPr>
          <w:rFonts w:ascii="Times New Roman" w:hAnsi="Times New Roman"/>
          <w:sz w:val="24"/>
          <w:szCs w:val="24"/>
        </w:rPr>
      </w:pPr>
    </w:p>
    <w:p w:rsidR="00A177F3" w:rsidRPr="00127AD2" w:rsidP="00127AD2">
      <w:pPr>
        <w:bidi w:val="0"/>
        <w:spacing w:after="0" w:line="240" w:lineRule="auto"/>
        <w:ind w:firstLine="357"/>
        <w:jc w:val="both"/>
        <w:rPr>
          <w:rFonts w:ascii="Times New Roman" w:hAnsi="Times New Roman"/>
          <w:sz w:val="24"/>
          <w:szCs w:val="24"/>
        </w:rPr>
      </w:pPr>
      <w:r w:rsidRPr="00127AD2">
        <w:rPr>
          <w:rFonts w:ascii="Times New Roman" w:hAnsi="Times New Roman"/>
          <w:sz w:val="24"/>
          <w:szCs w:val="24"/>
        </w:rPr>
        <w:t>Poznámka pod čiarou k odkazu 30a znie:</w:t>
      </w:r>
    </w:p>
    <w:p w:rsidR="00A177F3" w:rsidRPr="00127AD2" w:rsidP="00127AD2">
      <w:pPr>
        <w:bidi w:val="0"/>
        <w:spacing w:after="0" w:line="240" w:lineRule="auto"/>
        <w:jc w:val="both"/>
        <w:rPr>
          <w:rFonts w:ascii="Times New Roman" w:hAnsi="Times New Roman"/>
          <w:sz w:val="24"/>
          <w:szCs w:val="24"/>
        </w:rPr>
      </w:pPr>
      <w:r w:rsidRPr="00127AD2">
        <w:rPr>
          <w:rFonts w:ascii="Times New Roman" w:hAnsi="Times New Roman"/>
          <w:sz w:val="24"/>
          <w:szCs w:val="24"/>
        </w:rPr>
        <w:t>„</w:t>
      </w:r>
      <w:r w:rsidRPr="00127AD2">
        <w:rPr>
          <w:rFonts w:ascii="Times New Roman" w:hAnsi="Times New Roman"/>
          <w:sz w:val="24"/>
          <w:szCs w:val="24"/>
          <w:vertAlign w:val="superscript"/>
        </w:rPr>
        <w:t>30a</w:t>
      </w:r>
      <w:r w:rsidRPr="00127AD2">
        <w:rPr>
          <w:rFonts w:ascii="Times New Roman" w:hAnsi="Times New Roman"/>
          <w:sz w:val="24"/>
          <w:szCs w:val="24"/>
        </w:rPr>
        <w:t>) Zákon č. 280/2006 Z. z. o povinnej základnej kvalifikácii a pravidelnom výcviku niektorých vodičov v znení neskorších predpisov.“.</w:t>
      </w:r>
    </w:p>
    <w:p w:rsidR="00A177F3" w:rsidRPr="00127AD2" w:rsidP="00127AD2">
      <w:pPr>
        <w:bidi w:val="0"/>
        <w:spacing w:after="0" w:line="240" w:lineRule="auto"/>
        <w:jc w:val="both"/>
        <w:rPr>
          <w:rFonts w:ascii="Times New Roman" w:hAnsi="Times New Roman"/>
          <w:sz w:val="24"/>
          <w:szCs w:val="24"/>
        </w:rPr>
      </w:pPr>
    </w:p>
    <w:p w:rsidR="00A177F3" w:rsidRPr="00127AD2" w:rsidP="00127AD2">
      <w:pPr>
        <w:bidi w:val="0"/>
        <w:spacing w:after="0" w:line="240" w:lineRule="auto"/>
        <w:ind w:firstLine="357"/>
        <w:jc w:val="both"/>
        <w:rPr>
          <w:rFonts w:ascii="Times New Roman" w:hAnsi="Times New Roman"/>
          <w:sz w:val="24"/>
          <w:szCs w:val="24"/>
        </w:rPr>
      </w:pPr>
      <w:r w:rsidRPr="00127AD2">
        <w:rPr>
          <w:rFonts w:ascii="Times New Roman" w:hAnsi="Times New Roman"/>
          <w:sz w:val="24"/>
          <w:szCs w:val="24"/>
        </w:rPr>
        <w:t>Doterajšie písmeno g) sa označuje ako písmeno i).</w:t>
      </w:r>
    </w:p>
    <w:p w:rsidR="00A177F3" w:rsidRPr="00127AD2" w:rsidP="00127AD2">
      <w:pPr>
        <w:pStyle w:val="ListParagraph"/>
        <w:bidi w:val="0"/>
        <w:spacing w:after="0" w:line="240" w:lineRule="auto"/>
        <w:ind w:left="717"/>
        <w:contextualSpacing w:val="0"/>
        <w:jc w:val="both"/>
        <w:rPr>
          <w:rFonts w:ascii="Times New Roman" w:hAnsi="Times New Roman"/>
          <w:sz w:val="24"/>
          <w:szCs w:val="24"/>
        </w:rPr>
      </w:pPr>
    </w:p>
    <w:p w:rsidR="00A177F3" w:rsidRPr="00127AD2" w:rsidP="00127AD2">
      <w:pPr>
        <w:pStyle w:val="ListParagraph"/>
        <w:numPr>
          <w:numId w:val="26"/>
        </w:numPr>
        <w:bidi w:val="0"/>
        <w:spacing w:after="0" w:line="240" w:lineRule="auto"/>
        <w:ind w:left="357" w:hanging="357"/>
        <w:contextualSpacing w:val="0"/>
        <w:jc w:val="both"/>
        <w:rPr>
          <w:rFonts w:ascii="Times New Roman" w:hAnsi="Times New Roman"/>
          <w:sz w:val="24"/>
          <w:szCs w:val="24"/>
        </w:rPr>
      </w:pPr>
      <w:r w:rsidRPr="00127AD2">
        <w:rPr>
          <w:rFonts w:ascii="Times New Roman" w:hAnsi="Times New Roman"/>
          <w:sz w:val="24"/>
          <w:szCs w:val="24"/>
        </w:rPr>
        <w:t>V § 11 sa v </w:t>
      </w:r>
      <w:r w:rsidRPr="00127AD2" w:rsidR="007C38DD">
        <w:rPr>
          <w:rFonts w:ascii="Times New Roman" w:hAnsi="Times New Roman"/>
          <w:sz w:val="24"/>
          <w:szCs w:val="24"/>
        </w:rPr>
        <w:t xml:space="preserve">úvodnej </w:t>
      </w:r>
      <w:r w:rsidRPr="00127AD2">
        <w:rPr>
          <w:rFonts w:ascii="Times New Roman" w:hAnsi="Times New Roman"/>
          <w:sz w:val="24"/>
          <w:szCs w:val="24"/>
        </w:rPr>
        <w:t>vete vypúšťa označenie odseku 1 a § 11 sa dopĺňa písmenom d), ktoré znie:</w:t>
      </w:r>
    </w:p>
    <w:p w:rsidR="00A177F3" w:rsidRPr="00127AD2" w:rsidP="00127AD2">
      <w:pPr>
        <w:bidi w:val="0"/>
        <w:spacing w:after="0" w:line="240" w:lineRule="auto"/>
        <w:ind w:left="709" w:hanging="352"/>
        <w:jc w:val="both"/>
        <w:rPr>
          <w:rFonts w:ascii="Times New Roman" w:hAnsi="Times New Roman"/>
          <w:sz w:val="24"/>
          <w:szCs w:val="24"/>
        </w:rPr>
      </w:pPr>
      <w:r w:rsidRPr="00127AD2">
        <w:rPr>
          <w:rFonts w:ascii="Times New Roman" w:hAnsi="Times New Roman"/>
          <w:sz w:val="24"/>
          <w:szCs w:val="24"/>
        </w:rPr>
        <w:t>„d) počas prevádzkovania pravidelnej dopravy na autobusovej linke mať uzavretú s vlastníkmi, správcami alebo nájomcami autobusových staníc, na ktorých má podľa dopravnej licencie zastávku, zmluvu o úhrade za služby súvisiace s užívaním autobusovej stanice s vymedzením podmienok užívania, ak podmienky využívania priestorov a poskytovania služieb vrátane cenníka boli zverejnené.“.</w:t>
      </w:r>
    </w:p>
    <w:p w:rsidR="00A177F3" w:rsidRPr="00127AD2" w:rsidP="00127AD2">
      <w:pPr>
        <w:bidi w:val="0"/>
        <w:spacing w:after="0" w:line="240" w:lineRule="auto"/>
        <w:jc w:val="both"/>
        <w:rPr>
          <w:rFonts w:ascii="Times New Roman" w:hAnsi="Times New Roman"/>
          <w:sz w:val="24"/>
          <w:szCs w:val="24"/>
        </w:rPr>
      </w:pPr>
    </w:p>
    <w:p w:rsidR="00A177F3" w:rsidRPr="00127AD2" w:rsidP="00127AD2">
      <w:pPr>
        <w:pStyle w:val="ListParagraph"/>
        <w:numPr>
          <w:numId w:val="26"/>
        </w:numPr>
        <w:bidi w:val="0"/>
        <w:spacing w:after="0" w:line="240" w:lineRule="auto"/>
        <w:ind w:left="357" w:hanging="357"/>
        <w:contextualSpacing w:val="0"/>
        <w:jc w:val="both"/>
        <w:rPr>
          <w:rFonts w:ascii="Times New Roman" w:hAnsi="Times New Roman"/>
          <w:sz w:val="24"/>
          <w:szCs w:val="24"/>
        </w:rPr>
      </w:pPr>
      <w:r w:rsidRPr="00127AD2">
        <w:rPr>
          <w:rFonts w:ascii="Times New Roman" w:hAnsi="Times New Roman"/>
          <w:sz w:val="24"/>
          <w:szCs w:val="24"/>
        </w:rPr>
        <w:t>V § 23 sa za odsek 1 vkladá nový odsek 2, ktorý znie:</w:t>
      </w:r>
    </w:p>
    <w:p w:rsidR="00A177F3" w:rsidRPr="00127AD2" w:rsidP="00127AD2">
      <w:pPr>
        <w:bidi w:val="0"/>
        <w:spacing w:after="0" w:line="240" w:lineRule="auto"/>
        <w:ind w:firstLine="357"/>
        <w:jc w:val="both"/>
        <w:rPr>
          <w:rFonts w:ascii="Times New Roman" w:hAnsi="Times New Roman"/>
          <w:sz w:val="24"/>
          <w:szCs w:val="24"/>
        </w:rPr>
      </w:pPr>
      <w:r w:rsidRPr="00127AD2">
        <w:rPr>
          <w:rFonts w:ascii="Times New Roman" w:hAnsi="Times New Roman"/>
          <w:sz w:val="24"/>
          <w:szCs w:val="24"/>
        </w:rPr>
        <w:t xml:space="preserve">„(2) Zriaďovateľom zastávky je obec, </w:t>
      </w:r>
      <w:r w:rsidRPr="00127AD2" w:rsidR="00E91AA9">
        <w:rPr>
          <w:rFonts w:ascii="Times New Roman" w:hAnsi="Times New Roman"/>
          <w:sz w:val="24"/>
          <w:szCs w:val="24"/>
        </w:rPr>
        <w:t xml:space="preserve">na </w:t>
      </w:r>
      <w:r w:rsidRPr="00127AD2">
        <w:rPr>
          <w:rFonts w:ascii="Times New Roman" w:hAnsi="Times New Roman"/>
          <w:sz w:val="24"/>
          <w:szCs w:val="24"/>
        </w:rPr>
        <w:t>území</w:t>
      </w:r>
      <w:r w:rsidRPr="00127AD2" w:rsidR="00E91AA9">
        <w:rPr>
          <w:rFonts w:ascii="Times New Roman" w:hAnsi="Times New Roman"/>
          <w:sz w:val="24"/>
          <w:szCs w:val="24"/>
        </w:rPr>
        <w:t xml:space="preserve"> ktorej</w:t>
      </w:r>
      <w:r w:rsidRPr="00127AD2">
        <w:rPr>
          <w:rFonts w:ascii="Times New Roman" w:hAnsi="Times New Roman"/>
          <w:sz w:val="24"/>
          <w:szCs w:val="24"/>
        </w:rPr>
        <w:t xml:space="preserve"> sa autobusová zastávka zriaďuje, ak zriaďovateľom zastávky nie je iná osoba.“.</w:t>
      </w:r>
    </w:p>
    <w:p w:rsidR="00A177F3" w:rsidRPr="00127AD2" w:rsidP="00127AD2">
      <w:pPr>
        <w:bidi w:val="0"/>
        <w:spacing w:after="0" w:line="240" w:lineRule="auto"/>
        <w:jc w:val="both"/>
        <w:rPr>
          <w:rFonts w:ascii="Times New Roman" w:hAnsi="Times New Roman"/>
          <w:sz w:val="24"/>
          <w:szCs w:val="24"/>
        </w:rPr>
      </w:pPr>
    </w:p>
    <w:p w:rsidR="00A177F3" w:rsidRPr="00127AD2" w:rsidP="00127AD2">
      <w:pPr>
        <w:bidi w:val="0"/>
        <w:spacing w:after="0" w:line="240" w:lineRule="auto"/>
        <w:ind w:firstLine="357"/>
        <w:jc w:val="both"/>
        <w:rPr>
          <w:rFonts w:ascii="Times New Roman" w:hAnsi="Times New Roman"/>
          <w:sz w:val="24"/>
          <w:szCs w:val="24"/>
        </w:rPr>
      </w:pPr>
      <w:r w:rsidRPr="00127AD2">
        <w:rPr>
          <w:rFonts w:ascii="Times New Roman" w:hAnsi="Times New Roman"/>
          <w:sz w:val="24"/>
          <w:szCs w:val="24"/>
        </w:rPr>
        <w:t>Doterajšie odseky 2 až 5 sa označujú ako odseky 3 až 6.</w:t>
      </w:r>
    </w:p>
    <w:p w:rsidR="00A177F3" w:rsidRPr="00127AD2" w:rsidP="00127AD2">
      <w:pPr>
        <w:bidi w:val="0"/>
        <w:spacing w:after="0" w:line="240" w:lineRule="auto"/>
        <w:ind w:firstLine="357"/>
        <w:jc w:val="both"/>
        <w:rPr>
          <w:rFonts w:ascii="Times New Roman" w:hAnsi="Times New Roman"/>
          <w:sz w:val="24"/>
          <w:szCs w:val="24"/>
        </w:rPr>
      </w:pPr>
    </w:p>
    <w:p w:rsidR="00A177F3" w:rsidRPr="00127AD2" w:rsidP="00127AD2">
      <w:pPr>
        <w:pStyle w:val="ListParagraph"/>
        <w:numPr>
          <w:numId w:val="26"/>
        </w:numPr>
        <w:bidi w:val="0"/>
        <w:spacing w:after="0" w:line="240" w:lineRule="auto"/>
        <w:ind w:left="357" w:hanging="357"/>
        <w:contextualSpacing w:val="0"/>
        <w:jc w:val="both"/>
        <w:rPr>
          <w:rFonts w:ascii="Times New Roman" w:hAnsi="Times New Roman"/>
          <w:sz w:val="24"/>
          <w:szCs w:val="24"/>
        </w:rPr>
      </w:pPr>
      <w:r w:rsidRPr="00127AD2">
        <w:rPr>
          <w:rFonts w:ascii="Times New Roman" w:hAnsi="Times New Roman"/>
          <w:sz w:val="24"/>
          <w:szCs w:val="24"/>
        </w:rPr>
        <w:t>V 23 sa vypúšťa odsek 4.</w:t>
      </w:r>
    </w:p>
    <w:p w:rsidR="00A177F3" w:rsidRPr="00127AD2" w:rsidP="00127AD2">
      <w:pPr>
        <w:pStyle w:val="ListParagraph"/>
        <w:bidi w:val="0"/>
        <w:spacing w:after="0" w:line="240" w:lineRule="auto"/>
        <w:ind w:left="357"/>
        <w:contextualSpacing w:val="0"/>
        <w:jc w:val="both"/>
        <w:rPr>
          <w:rFonts w:ascii="Times New Roman" w:hAnsi="Times New Roman"/>
          <w:sz w:val="24"/>
          <w:szCs w:val="24"/>
        </w:rPr>
      </w:pPr>
    </w:p>
    <w:p w:rsidR="00A177F3" w:rsidRPr="00127AD2" w:rsidP="00127AD2">
      <w:pPr>
        <w:pStyle w:val="ListParagraph"/>
        <w:bidi w:val="0"/>
        <w:spacing w:after="0" w:line="240" w:lineRule="auto"/>
        <w:ind w:left="357"/>
        <w:contextualSpacing w:val="0"/>
        <w:jc w:val="both"/>
        <w:rPr>
          <w:rFonts w:ascii="Times New Roman" w:hAnsi="Times New Roman"/>
          <w:sz w:val="24"/>
          <w:szCs w:val="24"/>
        </w:rPr>
      </w:pPr>
      <w:r w:rsidRPr="00127AD2">
        <w:rPr>
          <w:rFonts w:ascii="Times New Roman" w:hAnsi="Times New Roman"/>
          <w:sz w:val="24"/>
          <w:szCs w:val="24"/>
        </w:rPr>
        <w:t>Doterajšie odseky 5 a 6 a označujú ako odseky 4 a 5.</w:t>
      </w:r>
    </w:p>
    <w:p w:rsidR="00A177F3" w:rsidRPr="00127AD2" w:rsidP="00127AD2">
      <w:pPr>
        <w:bidi w:val="0"/>
        <w:spacing w:after="0" w:line="240" w:lineRule="auto"/>
        <w:jc w:val="both"/>
        <w:rPr>
          <w:rFonts w:ascii="Times New Roman" w:hAnsi="Times New Roman"/>
          <w:sz w:val="24"/>
          <w:szCs w:val="24"/>
        </w:rPr>
      </w:pPr>
    </w:p>
    <w:p w:rsidR="00A177F3" w:rsidRPr="00127AD2" w:rsidP="00127AD2">
      <w:pPr>
        <w:pStyle w:val="ListParagraph"/>
        <w:numPr>
          <w:numId w:val="26"/>
        </w:numPr>
        <w:bidi w:val="0"/>
        <w:spacing w:after="0" w:line="240" w:lineRule="auto"/>
        <w:ind w:left="357" w:hanging="357"/>
        <w:contextualSpacing w:val="0"/>
        <w:jc w:val="both"/>
        <w:rPr>
          <w:rFonts w:ascii="Times New Roman" w:hAnsi="Times New Roman"/>
          <w:sz w:val="24"/>
          <w:szCs w:val="24"/>
        </w:rPr>
      </w:pPr>
      <w:r w:rsidRPr="00127AD2">
        <w:rPr>
          <w:rFonts w:ascii="Times New Roman" w:hAnsi="Times New Roman"/>
          <w:sz w:val="24"/>
          <w:szCs w:val="24"/>
        </w:rPr>
        <w:t xml:space="preserve">V § 27 ods. 2 sa na konci vypúšťa bodka a pripájajú sa tieto slová: „alebo prepraviť cestujúceho aj z iného miesta v Slovenskej republike ako je územie vymedzené </w:t>
        <w:br/>
        <w:t>v koncesii, ak cieľové miesto je v cudzine.“.</w:t>
      </w:r>
    </w:p>
    <w:p w:rsidR="00A177F3" w:rsidRPr="00127AD2" w:rsidP="00127AD2">
      <w:pPr>
        <w:bidi w:val="0"/>
        <w:spacing w:after="0" w:line="240" w:lineRule="auto"/>
        <w:jc w:val="both"/>
        <w:rPr>
          <w:rFonts w:ascii="Times New Roman" w:hAnsi="Times New Roman"/>
          <w:sz w:val="24"/>
          <w:szCs w:val="24"/>
        </w:rPr>
      </w:pPr>
    </w:p>
    <w:p w:rsidR="00A177F3" w:rsidRPr="00127AD2" w:rsidP="00127AD2">
      <w:pPr>
        <w:pStyle w:val="ListParagraph"/>
        <w:numPr>
          <w:numId w:val="26"/>
        </w:numPr>
        <w:bidi w:val="0"/>
        <w:spacing w:after="0" w:line="240" w:lineRule="auto"/>
        <w:ind w:left="357" w:hanging="357"/>
        <w:contextualSpacing w:val="0"/>
        <w:jc w:val="both"/>
        <w:rPr>
          <w:rFonts w:ascii="Times New Roman" w:hAnsi="Times New Roman"/>
          <w:sz w:val="24"/>
          <w:szCs w:val="24"/>
        </w:rPr>
      </w:pPr>
      <w:r w:rsidRPr="00127AD2">
        <w:rPr>
          <w:rFonts w:ascii="Times New Roman" w:hAnsi="Times New Roman"/>
          <w:sz w:val="24"/>
          <w:szCs w:val="24"/>
        </w:rPr>
        <w:t>V § 27 ods. 3 písm. d) sa za slovo „spôsobilosti“ vkladajú slová „na vykonávanie taxislužby“.</w:t>
      </w:r>
    </w:p>
    <w:p w:rsidR="00A177F3" w:rsidRPr="00127AD2" w:rsidP="00127AD2">
      <w:pPr>
        <w:bidi w:val="0"/>
        <w:spacing w:after="0" w:line="240" w:lineRule="auto"/>
        <w:jc w:val="both"/>
        <w:rPr>
          <w:rFonts w:ascii="Times New Roman" w:hAnsi="Times New Roman"/>
          <w:sz w:val="24"/>
          <w:szCs w:val="24"/>
        </w:rPr>
      </w:pPr>
    </w:p>
    <w:p w:rsidR="00A177F3" w:rsidRPr="00127AD2" w:rsidP="00127AD2">
      <w:pPr>
        <w:pStyle w:val="ListParagraph"/>
        <w:numPr>
          <w:numId w:val="26"/>
        </w:numPr>
        <w:bidi w:val="0"/>
        <w:spacing w:after="0" w:line="240" w:lineRule="auto"/>
        <w:ind w:left="357" w:hanging="357"/>
        <w:contextualSpacing w:val="0"/>
        <w:jc w:val="both"/>
        <w:rPr>
          <w:rFonts w:ascii="Times New Roman" w:hAnsi="Times New Roman"/>
          <w:sz w:val="24"/>
          <w:szCs w:val="24"/>
        </w:rPr>
      </w:pPr>
      <w:r w:rsidRPr="00127AD2">
        <w:rPr>
          <w:rFonts w:ascii="Times New Roman" w:hAnsi="Times New Roman"/>
          <w:sz w:val="24"/>
          <w:szCs w:val="24"/>
        </w:rPr>
        <w:t>V § 28 sa odsek 2 dopĺňa písmenom e), ktoré znie:</w:t>
      </w:r>
    </w:p>
    <w:p w:rsidR="00A177F3" w:rsidRPr="00127AD2" w:rsidP="00127AD2">
      <w:pPr>
        <w:bidi w:val="0"/>
        <w:spacing w:after="0" w:line="240" w:lineRule="auto"/>
        <w:ind w:firstLine="357"/>
        <w:jc w:val="both"/>
        <w:rPr>
          <w:rFonts w:ascii="Times New Roman" w:hAnsi="Times New Roman"/>
          <w:sz w:val="24"/>
          <w:szCs w:val="24"/>
        </w:rPr>
      </w:pPr>
      <w:r w:rsidRPr="00127AD2">
        <w:rPr>
          <w:rFonts w:ascii="Times New Roman" w:hAnsi="Times New Roman"/>
          <w:sz w:val="24"/>
          <w:szCs w:val="24"/>
        </w:rPr>
        <w:t>„e) je odborne spôsobilý.“.</w:t>
      </w:r>
    </w:p>
    <w:p w:rsidR="00A177F3" w:rsidRPr="00127AD2" w:rsidP="00127AD2">
      <w:pPr>
        <w:bidi w:val="0"/>
        <w:spacing w:after="0" w:line="240" w:lineRule="auto"/>
        <w:jc w:val="both"/>
        <w:rPr>
          <w:rFonts w:ascii="Times New Roman" w:hAnsi="Times New Roman"/>
          <w:sz w:val="24"/>
          <w:szCs w:val="24"/>
        </w:rPr>
      </w:pPr>
    </w:p>
    <w:p w:rsidR="00A177F3" w:rsidRPr="00127AD2" w:rsidP="00127AD2">
      <w:pPr>
        <w:pStyle w:val="ListParagraph"/>
        <w:numPr>
          <w:numId w:val="26"/>
        </w:numPr>
        <w:bidi w:val="0"/>
        <w:spacing w:after="0" w:line="240" w:lineRule="auto"/>
        <w:ind w:left="357" w:hanging="357"/>
        <w:contextualSpacing w:val="0"/>
        <w:jc w:val="both"/>
        <w:rPr>
          <w:rFonts w:ascii="Times New Roman" w:hAnsi="Times New Roman"/>
          <w:sz w:val="24"/>
          <w:szCs w:val="24"/>
        </w:rPr>
      </w:pPr>
      <w:r w:rsidRPr="00127AD2">
        <w:rPr>
          <w:rFonts w:ascii="Times New Roman" w:hAnsi="Times New Roman"/>
          <w:sz w:val="24"/>
          <w:szCs w:val="24"/>
        </w:rPr>
        <w:t>§ 28 sa dopĺňa odsekmi 5 až 10, ktoré znejú:</w:t>
      </w:r>
    </w:p>
    <w:p w:rsidR="00A177F3" w:rsidRPr="00127AD2" w:rsidP="00127AD2">
      <w:pPr>
        <w:bidi w:val="0"/>
        <w:spacing w:after="0" w:line="240" w:lineRule="auto"/>
        <w:ind w:firstLine="357"/>
        <w:jc w:val="both"/>
        <w:rPr>
          <w:rFonts w:ascii="Times New Roman" w:hAnsi="Times New Roman"/>
          <w:sz w:val="24"/>
          <w:szCs w:val="24"/>
        </w:rPr>
      </w:pPr>
      <w:r w:rsidRPr="00127AD2">
        <w:rPr>
          <w:rFonts w:ascii="Times New Roman" w:hAnsi="Times New Roman"/>
          <w:sz w:val="24"/>
          <w:szCs w:val="24"/>
        </w:rPr>
        <w:t>„(5) Od skúšky je oslobodený ten, kto je držiteľom osvedčenia o odbornej spôsobilosti na vykonávanie taxislužby vydaného v Slovenskej republike.</w:t>
      </w:r>
    </w:p>
    <w:p w:rsidR="00A177F3" w:rsidRPr="00127AD2" w:rsidP="00127AD2">
      <w:pPr>
        <w:bidi w:val="0"/>
        <w:spacing w:after="0" w:line="240" w:lineRule="auto"/>
        <w:jc w:val="both"/>
        <w:rPr>
          <w:rFonts w:ascii="Times New Roman" w:hAnsi="Times New Roman"/>
          <w:sz w:val="24"/>
          <w:szCs w:val="24"/>
        </w:rPr>
      </w:pPr>
    </w:p>
    <w:p w:rsidR="00A177F3" w:rsidRPr="00127AD2" w:rsidP="00127AD2">
      <w:pPr>
        <w:bidi w:val="0"/>
        <w:spacing w:after="0" w:line="240" w:lineRule="auto"/>
        <w:ind w:firstLine="357"/>
        <w:jc w:val="both"/>
        <w:rPr>
          <w:rFonts w:ascii="Times New Roman" w:hAnsi="Times New Roman"/>
          <w:sz w:val="24"/>
          <w:szCs w:val="24"/>
        </w:rPr>
      </w:pPr>
      <w:r w:rsidRPr="00127AD2">
        <w:rPr>
          <w:rFonts w:ascii="Times New Roman" w:hAnsi="Times New Roman"/>
          <w:sz w:val="24"/>
          <w:szCs w:val="24"/>
        </w:rPr>
        <w:t>(6) Opakovanú skúšku možno vykonať najskôr po uplynutí siedmich dní odo dňa konania neúspešnej skúšky; tým nie je dotknuté ustanovenie odseku 8.</w:t>
      </w:r>
    </w:p>
    <w:p w:rsidR="00A177F3" w:rsidRPr="00127AD2" w:rsidP="00127AD2">
      <w:pPr>
        <w:bidi w:val="0"/>
        <w:spacing w:after="0" w:line="240" w:lineRule="auto"/>
        <w:jc w:val="both"/>
        <w:rPr>
          <w:rFonts w:ascii="Times New Roman" w:hAnsi="Times New Roman"/>
          <w:sz w:val="24"/>
          <w:szCs w:val="24"/>
        </w:rPr>
      </w:pPr>
    </w:p>
    <w:p w:rsidR="00A177F3" w:rsidRPr="00127AD2" w:rsidP="00127AD2">
      <w:pPr>
        <w:bidi w:val="0"/>
        <w:spacing w:after="0" w:line="240" w:lineRule="auto"/>
        <w:ind w:firstLine="357"/>
        <w:jc w:val="both"/>
        <w:rPr>
          <w:rFonts w:ascii="Times New Roman" w:hAnsi="Times New Roman"/>
          <w:sz w:val="24"/>
          <w:szCs w:val="24"/>
        </w:rPr>
      </w:pPr>
      <w:r w:rsidRPr="00127AD2">
        <w:rPr>
          <w:rFonts w:ascii="Times New Roman" w:hAnsi="Times New Roman"/>
          <w:sz w:val="24"/>
          <w:szCs w:val="24"/>
        </w:rPr>
        <w:t>(7) Tomu, kto úspešne absolvoval skúšku, a tomu, kto bol od skúšky oslobodený podľa odseku 5, dopravný správny orgán vydá na základe písomnej žiadosti preukaz vodiča. Žiadosť o vydanie preukazu vodiča obsahuje osobné údaje v rozsahu meno, priezvisko, titul, adresa bydliska, korešpondenčná adresa, dátum narodenia, štátne občianstvo,  telefonický alebo e-mailový kontakt,  fotografia a podpis.</w:t>
      </w:r>
    </w:p>
    <w:p w:rsidR="00A177F3" w:rsidRPr="00127AD2" w:rsidP="00127AD2">
      <w:pPr>
        <w:bidi w:val="0"/>
        <w:spacing w:after="0" w:line="240" w:lineRule="auto"/>
        <w:jc w:val="both"/>
        <w:rPr>
          <w:rFonts w:ascii="Times New Roman" w:hAnsi="Times New Roman"/>
          <w:sz w:val="24"/>
          <w:szCs w:val="24"/>
        </w:rPr>
      </w:pPr>
    </w:p>
    <w:p w:rsidR="00A177F3" w:rsidRPr="00127AD2" w:rsidP="00127AD2">
      <w:pPr>
        <w:bidi w:val="0"/>
        <w:spacing w:after="0" w:line="240" w:lineRule="auto"/>
        <w:ind w:firstLine="357"/>
        <w:jc w:val="both"/>
        <w:rPr>
          <w:rFonts w:ascii="Times New Roman" w:hAnsi="Times New Roman"/>
          <w:sz w:val="24"/>
          <w:szCs w:val="24"/>
        </w:rPr>
      </w:pPr>
      <w:r w:rsidRPr="00127AD2">
        <w:rPr>
          <w:rFonts w:ascii="Times New Roman" w:hAnsi="Times New Roman"/>
          <w:sz w:val="24"/>
          <w:szCs w:val="24"/>
        </w:rPr>
        <w:t>(8) Ak žiadateľ nesplní podmienky na vydanie preukazu vodiča do 12 mesiacov odo dňa podania žiadosti o vydanie preukazu vodiča, preukaz vodiča sa nevydá.</w:t>
      </w:r>
    </w:p>
    <w:p w:rsidR="00A177F3" w:rsidRPr="00127AD2" w:rsidP="00127AD2">
      <w:pPr>
        <w:bidi w:val="0"/>
        <w:spacing w:after="0" w:line="240" w:lineRule="auto"/>
        <w:jc w:val="both"/>
        <w:rPr>
          <w:rFonts w:ascii="Times New Roman" w:hAnsi="Times New Roman"/>
          <w:sz w:val="24"/>
          <w:szCs w:val="24"/>
        </w:rPr>
      </w:pPr>
    </w:p>
    <w:p w:rsidR="00A177F3" w:rsidRPr="00127AD2" w:rsidP="00127AD2">
      <w:pPr>
        <w:bidi w:val="0"/>
        <w:spacing w:after="0" w:line="240" w:lineRule="auto"/>
        <w:ind w:firstLine="357"/>
        <w:jc w:val="both"/>
        <w:rPr>
          <w:rFonts w:ascii="Times New Roman" w:hAnsi="Times New Roman"/>
          <w:sz w:val="24"/>
          <w:szCs w:val="24"/>
        </w:rPr>
      </w:pPr>
      <w:r w:rsidRPr="00127AD2">
        <w:rPr>
          <w:rFonts w:ascii="Times New Roman" w:hAnsi="Times New Roman"/>
          <w:sz w:val="24"/>
          <w:szCs w:val="24"/>
        </w:rPr>
        <w:t>(9) Na získanie odbornej spôsobilosti vodiča vozidla taxislužby sa obdobne použijú ustanovenia § 6 ods. 7 prvej a druhej vety, § 6 ods. 8 prvej až tretej vety a § 6 ods. 9 tretej vety.</w:t>
      </w:r>
    </w:p>
    <w:p w:rsidR="00A177F3" w:rsidRPr="00127AD2" w:rsidP="00127AD2">
      <w:pPr>
        <w:bidi w:val="0"/>
        <w:spacing w:after="0" w:line="240" w:lineRule="auto"/>
        <w:jc w:val="both"/>
        <w:rPr>
          <w:rFonts w:ascii="Times New Roman" w:hAnsi="Times New Roman"/>
          <w:sz w:val="24"/>
          <w:szCs w:val="24"/>
        </w:rPr>
      </w:pPr>
    </w:p>
    <w:p w:rsidR="00A177F3" w:rsidRPr="00127AD2" w:rsidP="00127AD2">
      <w:pPr>
        <w:bidi w:val="0"/>
        <w:spacing w:after="0" w:line="240" w:lineRule="auto"/>
        <w:ind w:firstLine="357"/>
        <w:jc w:val="both"/>
        <w:rPr>
          <w:rFonts w:ascii="Times New Roman" w:hAnsi="Times New Roman"/>
          <w:sz w:val="24"/>
          <w:szCs w:val="24"/>
        </w:rPr>
      </w:pPr>
      <w:r w:rsidRPr="00127AD2">
        <w:rPr>
          <w:rFonts w:ascii="Times New Roman" w:hAnsi="Times New Roman"/>
          <w:sz w:val="24"/>
          <w:szCs w:val="24"/>
        </w:rPr>
        <w:t>(10) Vzor prihlášky na vykonanie skúšky a vzor žiadosti o vydanie preukazu vodiča zverejní ministerstvo na svojom webovom sídle vo forme elektronického formulára.“.</w:t>
      </w:r>
    </w:p>
    <w:p w:rsidR="00A177F3" w:rsidRPr="00127AD2" w:rsidP="00127AD2">
      <w:pPr>
        <w:bidi w:val="0"/>
        <w:spacing w:after="0" w:line="240" w:lineRule="auto"/>
        <w:jc w:val="both"/>
        <w:rPr>
          <w:rFonts w:ascii="Times New Roman" w:hAnsi="Times New Roman"/>
          <w:sz w:val="24"/>
          <w:szCs w:val="24"/>
        </w:rPr>
      </w:pPr>
    </w:p>
    <w:p w:rsidR="00A177F3" w:rsidRPr="00127AD2" w:rsidP="00127AD2">
      <w:pPr>
        <w:pStyle w:val="ListParagraph"/>
        <w:numPr>
          <w:numId w:val="26"/>
        </w:numPr>
        <w:bidi w:val="0"/>
        <w:spacing w:after="0" w:line="240" w:lineRule="auto"/>
        <w:ind w:left="357" w:hanging="357"/>
        <w:contextualSpacing w:val="0"/>
        <w:jc w:val="both"/>
        <w:rPr>
          <w:rFonts w:ascii="Times New Roman" w:hAnsi="Times New Roman"/>
          <w:sz w:val="24"/>
          <w:szCs w:val="24"/>
        </w:rPr>
      </w:pPr>
      <w:r w:rsidRPr="00127AD2">
        <w:rPr>
          <w:rFonts w:ascii="Times New Roman" w:hAnsi="Times New Roman"/>
          <w:sz w:val="24"/>
          <w:szCs w:val="24"/>
        </w:rPr>
        <w:t>V § 30 sa odsek 2 dopĺňa písmenom d), ktoré znie:</w:t>
      </w:r>
    </w:p>
    <w:p w:rsidR="00A177F3" w:rsidRPr="00127AD2" w:rsidP="00127AD2">
      <w:pPr>
        <w:bidi w:val="0"/>
        <w:spacing w:after="0" w:line="240" w:lineRule="auto"/>
        <w:ind w:firstLine="357"/>
        <w:jc w:val="both"/>
        <w:rPr>
          <w:rFonts w:ascii="Times New Roman" w:hAnsi="Times New Roman"/>
          <w:sz w:val="24"/>
          <w:szCs w:val="24"/>
        </w:rPr>
      </w:pPr>
      <w:r w:rsidRPr="00127AD2">
        <w:rPr>
          <w:rFonts w:ascii="Times New Roman" w:hAnsi="Times New Roman"/>
          <w:sz w:val="24"/>
          <w:szCs w:val="24"/>
        </w:rPr>
        <w:t>„d) nie je evidované v inej koncesii.“.</w:t>
      </w:r>
    </w:p>
    <w:p w:rsidR="00A177F3" w:rsidRPr="00127AD2" w:rsidP="00127AD2">
      <w:pPr>
        <w:bidi w:val="0"/>
        <w:spacing w:after="0" w:line="240" w:lineRule="auto"/>
        <w:jc w:val="both"/>
        <w:rPr>
          <w:rFonts w:ascii="Times New Roman" w:hAnsi="Times New Roman"/>
          <w:sz w:val="24"/>
          <w:szCs w:val="24"/>
        </w:rPr>
      </w:pPr>
    </w:p>
    <w:p w:rsidR="00A177F3" w:rsidRPr="00127AD2" w:rsidP="00127AD2">
      <w:pPr>
        <w:pStyle w:val="ListParagraph"/>
        <w:numPr>
          <w:numId w:val="26"/>
        </w:numPr>
        <w:bidi w:val="0"/>
        <w:spacing w:after="0" w:line="240" w:lineRule="auto"/>
        <w:ind w:left="357" w:hanging="357"/>
        <w:contextualSpacing w:val="0"/>
        <w:jc w:val="both"/>
        <w:rPr>
          <w:rFonts w:ascii="Times New Roman" w:hAnsi="Times New Roman"/>
          <w:sz w:val="24"/>
          <w:szCs w:val="24"/>
        </w:rPr>
      </w:pPr>
      <w:r w:rsidRPr="00127AD2">
        <w:rPr>
          <w:rFonts w:ascii="Times New Roman" w:hAnsi="Times New Roman"/>
          <w:sz w:val="24"/>
          <w:szCs w:val="24"/>
        </w:rPr>
        <w:t>V § 30 sa za odsek 2 vkladá nový odsek 3, ktorý znie:</w:t>
      </w:r>
    </w:p>
    <w:p w:rsidR="00A177F3" w:rsidRPr="00127AD2" w:rsidP="00127AD2">
      <w:pPr>
        <w:bidi w:val="0"/>
        <w:spacing w:after="0" w:line="240" w:lineRule="auto"/>
        <w:ind w:firstLine="357"/>
        <w:jc w:val="both"/>
        <w:rPr>
          <w:rFonts w:ascii="Times New Roman" w:hAnsi="Times New Roman"/>
          <w:sz w:val="24"/>
          <w:szCs w:val="24"/>
        </w:rPr>
      </w:pPr>
      <w:r w:rsidRPr="00127AD2">
        <w:rPr>
          <w:rFonts w:ascii="Times New Roman" w:hAnsi="Times New Roman"/>
          <w:sz w:val="24"/>
          <w:szCs w:val="24"/>
        </w:rPr>
        <w:t>„(3) Na každé evidenčné číslo vozidla uvedené v koncesii dopravný správny orgán vydá osvedčenie vozidla taxislužby.“.</w:t>
      </w:r>
    </w:p>
    <w:p w:rsidR="00A177F3" w:rsidRPr="00127AD2" w:rsidP="00127AD2">
      <w:pPr>
        <w:bidi w:val="0"/>
        <w:spacing w:after="0" w:line="240" w:lineRule="auto"/>
        <w:jc w:val="both"/>
        <w:rPr>
          <w:rFonts w:ascii="Times New Roman" w:hAnsi="Times New Roman"/>
          <w:sz w:val="24"/>
          <w:szCs w:val="24"/>
        </w:rPr>
      </w:pPr>
    </w:p>
    <w:p w:rsidR="00A177F3" w:rsidRPr="00127AD2" w:rsidP="00127AD2">
      <w:pPr>
        <w:bidi w:val="0"/>
        <w:spacing w:after="0" w:line="240" w:lineRule="auto"/>
        <w:ind w:firstLine="357"/>
        <w:jc w:val="both"/>
        <w:rPr>
          <w:rFonts w:ascii="Times New Roman" w:hAnsi="Times New Roman"/>
          <w:sz w:val="24"/>
          <w:szCs w:val="24"/>
        </w:rPr>
      </w:pPr>
      <w:r w:rsidRPr="00127AD2">
        <w:rPr>
          <w:rFonts w:ascii="Times New Roman" w:hAnsi="Times New Roman"/>
          <w:sz w:val="24"/>
          <w:szCs w:val="24"/>
        </w:rPr>
        <w:t>Doterajšie odseky 3 a 4 sa označujú ako odseky 4 a 5.</w:t>
      </w:r>
    </w:p>
    <w:p w:rsidR="00A177F3" w:rsidRPr="00127AD2" w:rsidP="00127AD2">
      <w:pPr>
        <w:bidi w:val="0"/>
        <w:spacing w:after="0" w:line="240" w:lineRule="auto"/>
        <w:jc w:val="both"/>
        <w:rPr>
          <w:rFonts w:ascii="Times New Roman" w:hAnsi="Times New Roman"/>
          <w:sz w:val="24"/>
          <w:szCs w:val="24"/>
        </w:rPr>
      </w:pPr>
    </w:p>
    <w:p w:rsidR="00A177F3" w:rsidRPr="00127AD2" w:rsidP="00127AD2">
      <w:pPr>
        <w:pStyle w:val="ListParagraph"/>
        <w:numPr>
          <w:numId w:val="26"/>
        </w:numPr>
        <w:bidi w:val="0"/>
        <w:spacing w:after="0" w:line="240" w:lineRule="auto"/>
        <w:ind w:left="357" w:hanging="357"/>
        <w:contextualSpacing w:val="0"/>
        <w:jc w:val="both"/>
        <w:rPr>
          <w:rFonts w:ascii="Times New Roman" w:hAnsi="Times New Roman"/>
          <w:sz w:val="24"/>
          <w:szCs w:val="24"/>
        </w:rPr>
      </w:pPr>
      <w:r w:rsidRPr="00127AD2">
        <w:rPr>
          <w:rFonts w:ascii="Times New Roman" w:hAnsi="Times New Roman"/>
          <w:sz w:val="24"/>
          <w:szCs w:val="24"/>
        </w:rPr>
        <w:t>V § 33 odsek 2 znie:</w:t>
      </w:r>
    </w:p>
    <w:p w:rsidR="00A177F3" w:rsidRPr="00127AD2" w:rsidP="00127AD2">
      <w:pPr>
        <w:bidi w:val="0"/>
        <w:spacing w:after="0" w:line="240" w:lineRule="auto"/>
        <w:ind w:firstLine="357"/>
        <w:jc w:val="both"/>
        <w:rPr>
          <w:rFonts w:ascii="Times New Roman" w:hAnsi="Times New Roman"/>
          <w:sz w:val="24"/>
          <w:szCs w:val="24"/>
        </w:rPr>
      </w:pPr>
      <w:r w:rsidRPr="00127AD2">
        <w:rPr>
          <w:rFonts w:ascii="Times New Roman" w:hAnsi="Times New Roman"/>
          <w:sz w:val="24"/>
          <w:szCs w:val="24"/>
        </w:rPr>
        <w:t>„(2) Ak osobitný predpis</w:t>
      </w:r>
      <w:r w:rsidRPr="00127AD2">
        <w:rPr>
          <w:rFonts w:ascii="Times New Roman" w:hAnsi="Times New Roman"/>
          <w:sz w:val="24"/>
          <w:szCs w:val="24"/>
          <w:vertAlign w:val="superscript"/>
        </w:rPr>
        <w:t>47</w:t>
      </w:r>
      <w:r w:rsidRPr="00127AD2">
        <w:rPr>
          <w:rFonts w:ascii="Times New Roman" w:hAnsi="Times New Roman"/>
          <w:sz w:val="24"/>
          <w:szCs w:val="24"/>
        </w:rPr>
        <w:t>) alebo medzinárodná zmluva neustanovuje inak, kabotážna preprava na území Slovenskej republiky je vylúčená  pri pravidelnej doprave.“.</w:t>
      </w:r>
    </w:p>
    <w:p w:rsidR="00A177F3" w:rsidRPr="00127AD2" w:rsidP="00127AD2">
      <w:pPr>
        <w:bidi w:val="0"/>
        <w:spacing w:after="0" w:line="240" w:lineRule="auto"/>
        <w:jc w:val="both"/>
        <w:rPr>
          <w:rFonts w:ascii="Times New Roman" w:hAnsi="Times New Roman"/>
          <w:sz w:val="24"/>
          <w:szCs w:val="24"/>
        </w:rPr>
      </w:pPr>
    </w:p>
    <w:p w:rsidR="00A177F3" w:rsidRPr="00127AD2" w:rsidP="00127AD2">
      <w:pPr>
        <w:pStyle w:val="ListParagraph"/>
        <w:numPr>
          <w:numId w:val="26"/>
        </w:numPr>
        <w:bidi w:val="0"/>
        <w:spacing w:after="0" w:line="240" w:lineRule="auto"/>
        <w:ind w:left="357" w:hanging="357"/>
        <w:contextualSpacing w:val="0"/>
        <w:jc w:val="both"/>
        <w:rPr>
          <w:rFonts w:ascii="Times New Roman" w:hAnsi="Times New Roman"/>
          <w:sz w:val="24"/>
          <w:szCs w:val="24"/>
        </w:rPr>
      </w:pPr>
      <w:r w:rsidRPr="00127AD2">
        <w:rPr>
          <w:rFonts w:ascii="Times New Roman" w:hAnsi="Times New Roman"/>
          <w:sz w:val="24"/>
          <w:szCs w:val="24"/>
        </w:rPr>
        <w:t>V § 34 ods. 1 písmeno a) znie:</w:t>
      </w:r>
    </w:p>
    <w:p w:rsidR="00A177F3" w:rsidRPr="00127AD2" w:rsidP="00127AD2">
      <w:pPr>
        <w:bidi w:val="0"/>
        <w:spacing w:after="0" w:line="240" w:lineRule="auto"/>
        <w:ind w:left="357" w:hanging="357"/>
        <w:jc w:val="both"/>
        <w:rPr>
          <w:rFonts w:ascii="Times New Roman" w:hAnsi="Times New Roman"/>
          <w:sz w:val="24"/>
          <w:szCs w:val="24"/>
        </w:rPr>
      </w:pPr>
      <w:r w:rsidRPr="00127AD2">
        <w:rPr>
          <w:rFonts w:ascii="Times New Roman" w:hAnsi="Times New Roman"/>
          <w:sz w:val="24"/>
          <w:szCs w:val="24"/>
        </w:rPr>
        <w:t>„a) prepravu nebezpečných vecí vykonávanú v plnom rozsahu v rámci hraníc uzavretej oblasti,“.</w:t>
      </w:r>
    </w:p>
    <w:p w:rsidR="00A177F3" w:rsidRPr="00127AD2" w:rsidP="00127AD2">
      <w:pPr>
        <w:bidi w:val="0"/>
        <w:spacing w:after="0" w:line="240" w:lineRule="auto"/>
        <w:jc w:val="both"/>
        <w:rPr>
          <w:rFonts w:ascii="Times New Roman" w:hAnsi="Times New Roman"/>
          <w:sz w:val="24"/>
          <w:szCs w:val="24"/>
        </w:rPr>
      </w:pPr>
    </w:p>
    <w:p w:rsidR="00A177F3" w:rsidRPr="00127AD2" w:rsidP="00127AD2">
      <w:pPr>
        <w:pStyle w:val="ListParagraph"/>
        <w:numPr>
          <w:numId w:val="26"/>
        </w:numPr>
        <w:bidi w:val="0"/>
        <w:spacing w:after="0" w:line="240" w:lineRule="auto"/>
        <w:ind w:left="357" w:hanging="357"/>
        <w:contextualSpacing w:val="0"/>
        <w:jc w:val="both"/>
        <w:rPr>
          <w:rFonts w:ascii="Times New Roman" w:hAnsi="Times New Roman"/>
          <w:sz w:val="24"/>
          <w:szCs w:val="24"/>
        </w:rPr>
      </w:pPr>
      <w:r w:rsidRPr="00127AD2">
        <w:rPr>
          <w:rFonts w:ascii="Times New Roman" w:hAnsi="Times New Roman"/>
          <w:sz w:val="24"/>
          <w:szCs w:val="24"/>
        </w:rPr>
        <w:t>V § 34 ods. 3 sa slová „typovo schváleným vozidlom“ nahrádzajú slovami „vozidlom vyhovujúcim požiadavkám dohody ADR“.</w:t>
      </w:r>
    </w:p>
    <w:p w:rsidR="00A177F3" w:rsidRPr="00127AD2" w:rsidP="00127AD2">
      <w:pPr>
        <w:bidi w:val="0"/>
        <w:spacing w:after="0" w:line="240" w:lineRule="auto"/>
        <w:jc w:val="both"/>
        <w:rPr>
          <w:rFonts w:ascii="Times New Roman" w:hAnsi="Times New Roman"/>
          <w:sz w:val="24"/>
          <w:szCs w:val="24"/>
        </w:rPr>
      </w:pPr>
    </w:p>
    <w:p w:rsidR="00A177F3" w:rsidRPr="00127AD2" w:rsidP="00127AD2">
      <w:pPr>
        <w:pStyle w:val="ListParagraph"/>
        <w:numPr>
          <w:numId w:val="26"/>
        </w:numPr>
        <w:bidi w:val="0"/>
        <w:spacing w:after="0" w:line="240" w:lineRule="auto"/>
        <w:ind w:left="357" w:hanging="357"/>
        <w:contextualSpacing w:val="0"/>
        <w:jc w:val="both"/>
        <w:rPr>
          <w:rFonts w:ascii="Times New Roman" w:hAnsi="Times New Roman"/>
          <w:sz w:val="24"/>
          <w:szCs w:val="24"/>
        </w:rPr>
      </w:pPr>
      <w:r w:rsidRPr="00127AD2">
        <w:rPr>
          <w:rFonts w:ascii="Times New Roman" w:hAnsi="Times New Roman"/>
          <w:sz w:val="24"/>
          <w:szCs w:val="24"/>
        </w:rPr>
        <w:t>V § 35 ods. 1 písm. b) sa za slovo „údaje“ vkladajú slová „v preukázateľnej forme“.</w:t>
      </w:r>
    </w:p>
    <w:p w:rsidR="00A177F3" w:rsidRPr="00127AD2" w:rsidP="00127AD2">
      <w:pPr>
        <w:bidi w:val="0"/>
        <w:spacing w:after="0" w:line="240" w:lineRule="auto"/>
        <w:jc w:val="both"/>
        <w:rPr>
          <w:rFonts w:ascii="Times New Roman" w:hAnsi="Times New Roman"/>
          <w:sz w:val="24"/>
          <w:szCs w:val="24"/>
        </w:rPr>
      </w:pPr>
    </w:p>
    <w:p w:rsidR="00A177F3" w:rsidRPr="00127AD2" w:rsidP="00127AD2">
      <w:pPr>
        <w:pStyle w:val="ListParagraph"/>
        <w:numPr>
          <w:numId w:val="26"/>
        </w:numPr>
        <w:bidi w:val="0"/>
        <w:spacing w:after="0" w:line="240" w:lineRule="auto"/>
        <w:ind w:left="357" w:hanging="357"/>
        <w:contextualSpacing w:val="0"/>
        <w:jc w:val="both"/>
        <w:rPr>
          <w:rFonts w:ascii="Times New Roman" w:hAnsi="Times New Roman"/>
          <w:sz w:val="24"/>
          <w:szCs w:val="24"/>
        </w:rPr>
      </w:pPr>
      <w:r w:rsidRPr="00127AD2">
        <w:rPr>
          <w:rFonts w:ascii="Times New Roman" w:hAnsi="Times New Roman"/>
          <w:sz w:val="24"/>
          <w:szCs w:val="24"/>
        </w:rPr>
        <w:t xml:space="preserve">V § 35 odsek 2 znie: </w:t>
      </w:r>
    </w:p>
    <w:p w:rsidR="00A177F3" w:rsidRPr="00127AD2" w:rsidP="00127AD2">
      <w:pPr>
        <w:bidi w:val="0"/>
        <w:spacing w:after="0" w:line="240" w:lineRule="auto"/>
        <w:ind w:firstLine="357"/>
        <w:jc w:val="both"/>
        <w:rPr>
          <w:rFonts w:ascii="Times New Roman" w:hAnsi="Times New Roman"/>
          <w:sz w:val="24"/>
          <w:szCs w:val="24"/>
        </w:rPr>
      </w:pPr>
      <w:r w:rsidRPr="00127AD2">
        <w:rPr>
          <w:rFonts w:ascii="Times New Roman" w:hAnsi="Times New Roman"/>
          <w:sz w:val="24"/>
          <w:szCs w:val="24"/>
        </w:rPr>
        <w:t>„(2) Ak odosielateľ nebezpečných vecí koná na príkaz tretej strany, tretia strana je povinná ho písomne informovať o preprave nebezpečných veci a sprístupniť mu všetky informácie a doklady, ktoré potrebuje na plnenie svojich povinností.“.</w:t>
      </w:r>
    </w:p>
    <w:p w:rsidR="00A177F3" w:rsidRPr="00127AD2" w:rsidP="00127AD2">
      <w:pPr>
        <w:bidi w:val="0"/>
        <w:spacing w:after="0" w:line="240" w:lineRule="auto"/>
        <w:jc w:val="both"/>
        <w:rPr>
          <w:rFonts w:ascii="Times New Roman" w:hAnsi="Times New Roman"/>
          <w:sz w:val="24"/>
          <w:szCs w:val="24"/>
        </w:rPr>
      </w:pPr>
    </w:p>
    <w:p w:rsidR="00A177F3" w:rsidRPr="00127AD2" w:rsidP="00127AD2">
      <w:pPr>
        <w:pStyle w:val="ListParagraph"/>
        <w:numPr>
          <w:numId w:val="26"/>
        </w:numPr>
        <w:bidi w:val="0"/>
        <w:spacing w:after="0" w:line="240" w:lineRule="auto"/>
        <w:ind w:left="357" w:hanging="357"/>
        <w:contextualSpacing w:val="0"/>
        <w:jc w:val="both"/>
        <w:rPr>
          <w:rFonts w:ascii="Times New Roman" w:hAnsi="Times New Roman"/>
          <w:sz w:val="24"/>
          <w:szCs w:val="24"/>
        </w:rPr>
      </w:pPr>
      <w:r w:rsidRPr="00127AD2">
        <w:rPr>
          <w:rFonts w:ascii="Times New Roman" w:hAnsi="Times New Roman"/>
          <w:sz w:val="24"/>
          <w:szCs w:val="24"/>
        </w:rPr>
        <w:t>V § 36 odsek 1 znie:</w:t>
      </w:r>
    </w:p>
    <w:p w:rsidR="00A177F3" w:rsidRPr="00127AD2" w:rsidP="00127AD2">
      <w:pPr>
        <w:bidi w:val="0"/>
        <w:spacing w:after="0" w:line="240" w:lineRule="auto"/>
        <w:ind w:firstLine="357"/>
        <w:jc w:val="both"/>
        <w:rPr>
          <w:rFonts w:ascii="Times New Roman" w:hAnsi="Times New Roman"/>
          <w:sz w:val="24"/>
          <w:szCs w:val="24"/>
        </w:rPr>
      </w:pPr>
      <w:r w:rsidRPr="00127AD2">
        <w:rPr>
          <w:rFonts w:ascii="Times New Roman" w:hAnsi="Times New Roman"/>
          <w:sz w:val="24"/>
          <w:szCs w:val="24"/>
        </w:rPr>
        <w:t>„(1) Odosielateľ, dopravca, príjemca a ostatní účastníci prepravy nebezpečných vecí sú povinní písomne vymenovať jedného alebo niekoľkých bezpečnostných poradcov a uložiť im v súlade s požiadavkami dohody ADR konkrétne úlohy, ktoré majú pri preprave nebezpečných vecí zabezpečovať. Bezpečnostný poradca pripravuje pre povinnú osobu uvedenú v prvej vete výročnú správu za uplynulý kalendárny rok do 31. marca príslušného roku; povinná osoba archivuje výročnú správu po dobu ustanovenú v dohode ADR a predkladá ju na požiadanie dopravnému správnemu orgánu.“.</w:t>
      </w:r>
    </w:p>
    <w:p w:rsidR="00A177F3" w:rsidRPr="00127AD2" w:rsidP="00127AD2">
      <w:pPr>
        <w:bidi w:val="0"/>
        <w:spacing w:after="0" w:line="240" w:lineRule="auto"/>
        <w:jc w:val="both"/>
        <w:rPr>
          <w:rFonts w:ascii="Times New Roman" w:hAnsi="Times New Roman"/>
          <w:sz w:val="24"/>
          <w:szCs w:val="24"/>
        </w:rPr>
      </w:pPr>
    </w:p>
    <w:p w:rsidR="00A177F3" w:rsidRPr="00127AD2" w:rsidP="00127AD2">
      <w:pPr>
        <w:pStyle w:val="ListParagraph"/>
        <w:numPr>
          <w:numId w:val="26"/>
        </w:numPr>
        <w:bidi w:val="0"/>
        <w:spacing w:after="0" w:line="240" w:lineRule="auto"/>
        <w:ind w:left="357" w:hanging="357"/>
        <w:contextualSpacing w:val="0"/>
        <w:jc w:val="both"/>
        <w:rPr>
          <w:rFonts w:ascii="Times New Roman" w:hAnsi="Times New Roman"/>
          <w:sz w:val="24"/>
          <w:szCs w:val="24"/>
        </w:rPr>
      </w:pPr>
      <w:r w:rsidRPr="00127AD2">
        <w:rPr>
          <w:rFonts w:ascii="Times New Roman" w:hAnsi="Times New Roman"/>
          <w:sz w:val="24"/>
          <w:szCs w:val="24"/>
        </w:rPr>
        <w:t>V § 36 ods. 3, § 37 vrátane nadpisu a § 41 ods. 1 písm. n) a o) sa slová „odborná príprava“ vo všetkých tvaroch nahrádzajú slovom „školenie“ v príslušnom tvare.</w:t>
      </w:r>
    </w:p>
    <w:p w:rsidR="00A177F3" w:rsidRPr="00127AD2" w:rsidP="00127AD2">
      <w:pPr>
        <w:bidi w:val="0"/>
        <w:spacing w:after="0" w:line="240" w:lineRule="auto"/>
        <w:jc w:val="both"/>
        <w:rPr>
          <w:rFonts w:ascii="Times New Roman" w:hAnsi="Times New Roman"/>
          <w:sz w:val="24"/>
          <w:szCs w:val="24"/>
        </w:rPr>
      </w:pPr>
    </w:p>
    <w:p w:rsidR="00A177F3" w:rsidRPr="00127AD2" w:rsidP="00127AD2">
      <w:pPr>
        <w:numPr>
          <w:numId w:val="26"/>
        </w:numPr>
        <w:bidi w:val="0"/>
        <w:spacing w:after="0" w:line="240" w:lineRule="auto"/>
        <w:ind w:left="357" w:hanging="357"/>
        <w:jc w:val="both"/>
        <w:rPr>
          <w:rFonts w:ascii="Times New Roman" w:hAnsi="Times New Roman"/>
          <w:sz w:val="24"/>
          <w:szCs w:val="24"/>
        </w:rPr>
      </w:pPr>
      <w:r w:rsidRPr="00127AD2">
        <w:rPr>
          <w:rFonts w:ascii="Times New Roman" w:hAnsi="Times New Roman"/>
          <w:sz w:val="24"/>
          <w:szCs w:val="24"/>
        </w:rPr>
        <w:t>V § 36 ods. 3 sa slová „osvedčenie o odbornej spôsobilosti na prepravu príslušného druhu nebezpečných vecí“ nahrádzajú slovami „osvedčenie o odbornej spôsobilosti bezpečnostného poradcu na prepravu nebezpečných vecí (ďalej len „osvedčenie o odbornej spôsobilosti bezpečnostného poradcu“)“.</w:t>
      </w:r>
    </w:p>
    <w:p w:rsidR="00A177F3" w:rsidRPr="00127AD2" w:rsidP="00127AD2">
      <w:pPr>
        <w:bidi w:val="0"/>
        <w:spacing w:after="0" w:line="240" w:lineRule="auto"/>
        <w:jc w:val="both"/>
        <w:rPr>
          <w:rFonts w:ascii="Times New Roman" w:hAnsi="Times New Roman"/>
          <w:sz w:val="24"/>
          <w:szCs w:val="24"/>
        </w:rPr>
      </w:pPr>
    </w:p>
    <w:p w:rsidR="00A177F3" w:rsidRPr="00127AD2" w:rsidP="00127AD2">
      <w:pPr>
        <w:pStyle w:val="ListParagraph"/>
        <w:numPr>
          <w:numId w:val="26"/>
        </w:numPr>
        <w:bidi w:val="0"/>
        <w:spacing w:after="0" w:line="240" w:lineRule="auto"/>
        <w:ind w:left="357" w:hanging="357"/>
        <w:contextualSpacing w:val="0"/>
        <w:jc w:val="both"/>
        <w:rPr>
          <w:rFonts w:ascii="Times New Roman" w:hAnsi="Times New Roman"/>
          <w:sz w:val="24"/>
          <w:szCs w:val="24"/>
        </w:rPr>
      </w:pPr>
      <w:r w:rsidRPr="00127AD2">
        <w:rPr>
          <w:rFonts w:ascii="Times New Roman" w:hAnsi="Times New Roman"/>
          <w:sz w:val="24"/>
          <w:szCs w:val="24"/>
        </w:rPr>
        <w:t xml:space="preserve">V § 37 ods. 3 </w:t>
      </w:r>
      <w:r w:rsidRPr="00127AD2" w:rsidR="007C38DD">
        <w:rPr>
          <w:rFonts w:ascii="Times New Roman" w:hAnsi="Times New Roman"/>
          <w:sz w:val="24"/>
          <w:szCs w:val="24"/>
        </w:rPr>
        <w:t xml:space="preserve">úvodnej </w:t>
      </w:r>
      <w:r w:rsidRPr="00127AD2">
        <w:rPr>
          <w:rFonts w:ascii="Times New Roman" w:hAnsi="Times New Roman"/>
          <w:sz w:val="24"/>
          <w:szCs w:val="24"/>
        </w:rPr>
        <w:t>vete sa za slovo „poverí“ vkladajú slová „najviac na päť rokov“.</w:t>
      </w:r>
    </w:p>
    <w:p w:rsidR="00A177F3" w:rsidRPr="00127AD2" w:rsidP="00127AD2">
      <w:pPr>
        <w:bidi w:val="0"/>
        <w:spacing w:after="0" w:line="240" w:lineRule="auto"/>
        <w:jc w:val="both"/>
        <w:rPr>
          <w:rFonts w:ascii="Times New Roman" w:hAnsi="Times New Roman"/>
          <w:sz w:val="24"/>
          <w:szCs w:val="24"/>
        </w:rPr>
      </w:pPr>
    </w:p>
    <w:p w:rsidR="00A177F3" w:rsidRPr="00127AD2" w:rsidP="00127AD2">
      <w:pPr>
        <w:pStyle w:val="ListParagraph"/>
        <w:numPr>
          <w:numId w:val="26"/>
        </w:numPr>
        <w:bidi w:val="0"/>
        <w:spacing w:after="0" w:line="240" w:lineRule="auto"/>
        <w:ind w:left="357" w:hanging="357"/>
        <w:contextualSpacing w:val="0"/>
        <w:jc w:val="both"/>
        <w:rPr>
          <w:rFonts w:ascii="Times New Roman" w:hAnsi="Times New Roman"/>
          <w:sz w:val="24"/>
          <w:szCs w:val="24"/>
        </w:rPr>
      </w:pPr>
      <w:r w:rsidRPr="00127AD2">
        <w:rPr>
          <w:rFonts w:ascii="Times New Roman" w:hAnsi="Times New Roman"/>
          <w:sz w:val="24"/>
          <w:szCs w:val="24"/>
        </w:rPr>
        <w:t>V § 37 ods. 3 písmeno a) znie:</w:t>
      </w:r>
    </w:p>
    <w:p w:rsidR="00A177F3" w:rsidRPr="00127AD2" w:rsidP="00127AD2">
      <w:pPr>
        <w:bidi w:val="0"/>
        <w:spacing w:after="0" w:line="240" w:lineRule="auto"/>
        <w:ind w:firstLine="357"/>
        <w:jc w:val="both"/>
        <w:rPr>
          <w:rFonts w:ascii="Times New Roman" w:hAnsi="Times New Roman"/>
          <w:sz w:val="24"/>
          <w:szCs w:val="24"/>
        </w:rPr>
      </w:pPr>
      <w:r w:rsidRPr="00127AD2">
        <w:rPr>
          <w:rFonts w:ascii="Times New Roman" w:hAnsi="Times New Roman"/>
          <w:sz w:val="24"/>
          <w:szCs w:val="24"/>
        </w:rPr>
        <w:t>„a) je zapísaná v obchodnom registri alebo inom obdobnom registri,</w:t>
      </w:r>
      <w:r w:rsidRPr="00127AD2">
        <w:rPr>
          <w:rFonts w:ascii="Times New Roman" w:hAnsi="Times New Roman"/>
          <w:sz w:val="24"/>
          <w:szCs w:val="24"/>
          <w:vertAlign w:val="superscript"/>
        </w:rPr>
        <w:t>49a</w:t>
      </w:r>
      <w:r w:rsidRPr="00127AD2">
        <w:rPr>
          <w:rFonts w:ascii="Times New Roman" w:hAnsi="Times New Roman"/>
          <w:sz w:val="24"/>
          <w:szCs w:val="24"/>
        </w:rPr>
        <w:t>)“.</w:t>
      </w:r>
    </w:p>
    <w:p w:rsidR="00A177F3" w:rsidRPr="00127AD2" w:rsidP="00127AD2">
      <w:pPr>
        <w:bidi w:val="0"/>
        <w:spacing w:after="0" w:line="240" w:lineRule="auto"/>
        <w:ind w:firstLine="357"/>
        <w:jc w:val="both"/>
        <w:rPr>
          <w:rFonts w:ascii="Times New Roman" w:hAnsi="Times New Roman"/>
          <w:sz w:val="24"/>
          <w:szCs w:val="24"/>
        </w:rPr>
      </w:pPr>
    </w:p>
    <w:p w:rsidR="00A177F3" w:rsidRPr="00127AD2" w:rsidP="00127AD2">
      <w:pPr>
        <w:bidi w:val="0"/>
        <w:spacing w:after="0" w:line="240" w:lineRule="auto"/>
        <w:ind w:firstLine="357"/>
        <w:jc w:val="both"/>
        <w:rPr>
          <w:rFonts w:ascii="Times New Roman" w:hAnsi="Times New Roman"/>
          <w:sz w:val="24"/>
          <w:szCs w:val="24"/>
        </w:rPr>
      </w:pPr>
      <w:r w:rsidRPr="00127AD2">
        <w:rPr>
          <w:rFonts w:ascii="Times New Roman" w:hAnsi="Times New Roman"/>
          <w:sz w:val="24"/>
          <w:szCs w:val="24"/>
        </w:rPr>
        <w:t>Poznámka pod čiarou k odkazu 49a znie:</w:t>
      </w:r>
    </w:p>
    <w:p w:rsidR="00A177F3" w:rsidRPr="00127AD2" w:rsidP="00127AD2">
      <w:pPr>
        <w:bidi w:val="0"/>
        <w:spacing w:after="0" w:line="240" w:lineRule="auto"/>
        <w:ind w:firstLine="357"/>
        <w:jc w:val="both"/>
        <w:rPr>
          <w:rFonts w:ascii="Times New Roman" w:hAnsi="Times New Roman"/>
          <w:sz w:val="24"/>
          <w:szCs w:val="24"/>
        </w:rPr>
      </w:pPr>
      <w:r w:rsidRPr="00127AD2">
        <w:rPr>
          <w:rFonts w:ascii="Times New Roman" w:hAnsi="Times New Roman"/>
          <w:sz w:val="24"/>
          <w:szCs w:val="24"/>
        </w:rPr>
        <w:t>„</w:t>
      </w:r>
      <w:r w:rsidRPr="00127AD2">
        <w:rPr>
          <w:rFonts w:ascii="Times New Roman" w:hAnsi="Times New Roman"/>
          <w:sz w:val="24"/>
          <w:szCs w:val="24"/>
          <w:vertAlign w:val="superscript"/>
        </w:rPr>
        <w:t>49a</w:t>
      </w:r>
      <w:r w:rsidRPr="00127AD2">
        <w:rPr>
          <w:rFonts w:ascii="Times New Roman" w:hAnsi="Times New Roman"/>
          <w:sz w:val="24"/>
          <w:szCs w:val="24"/>
        </w:rPr>
        <w:t>) Napríklad zákon č. 83/1990 Zb. o združovaní občanov v znení neskorších predpisov.“.</w:t>
      </w:r>
    </w:p>
    <w:p w:rsidR="00A177F3" w:rsidRPr="00127AD2" w:rsidP="00127AD2">
      <w:pPr>
        <w:bidi w:val="0"/>
        <w:spacing w:after="0" w:line="240" w:lineRule="auto"/>
        <w:jc w:val="both"/>
        <w:rPr>
          <w:rFonts w:ascii="Times New Roman" w:hAnsi="Times New Roman"/>
          <w:sz w:val="24"/>
          <w:szCs w:val="24"/>
        </w:rPr>
      </w:pPr>
    </w:p>
    <w:p w:rsidR="00A177F3" w:rsidRPr="00127AD2" w:rsidP="00127AD2">
      <w:pPr>
        <w:pStyle w:val="ListParagraph"/>
        <w:numPr>
          <w:numId w:val="26"/>
        </w:numPr>
        <w:bidi w:val="0"/>
        <w:spacing w:after="0" w:line="240" w:lineRule="auto"/>
        <w:ind w:left="357" w:hanging="357"/>
        <w:contextualSpacing w:val="0"/>
        <w:jc w:val="both"/>
        <w:rPr>
          <w:rFonts w:ascii="Times New Roman" w:hAnsi="Times New Roman"/>
          <w:sz w:val="24"/>
          <w:szCs w:val="24"/>
        </w:rPr>
      </w:pPr>
      <w:r w:rsidRPr="00127AD2">
        <w:rPr>
          <w:rFonts w:ascii="Times New Roman" w:hAnsi="Times New Roman"/>
          <w:sz w:val="24"/>
          <w:szCs w:val="24"/>
        </w:rPr>
        <w:t>V § 37 ods. 3 písm. c) sa na konci čiarka nahrádza bodkočiarkou a pripájajú sa tieto slová: „prílohou zoznamu sú originály alebo úradne osvedčené kópie dokladov preukazujúcich odborné predpoklady a prax lektorov,“.</w:t>
      </w:r>
    </w:p>
    <w:p w:rsidR="00A177F3" w:rsidRPr="00127AD2" w:rsidP="00127AD2">
      <w:pPr>
        <w:bidi w:val="0"/>
        <w:spacing w:after="0" w:line="240" w:lineRule="auto"/>
        <w:jc w:val="both"/>
        <w:rPr>
          <w:rFonts w:ascii="Times New Roman" w:hAnsi="Times New Roman"/>
          <w:sz w:val="24"/>
          <w:szCs w:val="24"/>
        </w:rPr>
      </w:pPr>
    </w:p>
    <w:p w:rsidR="00A177F3" w:rsidRPr="00127AD2" w:rsidP="00127AD2">
      <w:pPr>
        <w:pStyle w:val="ListParagraph"/>
        <w:numPr>
          <w:numId w:val="26"/>
        </w:numPr>
        <w:bidi w:val="0"/>
        <w:spacing w:after="0" w:line="240" w:lineRule="auto"/>
        <w:ind w:left="357" w:hanging="357"/>
        <w:contextualSpacing w:val="0"/>
        <w:jc w:val="both"/>
        <w:rPr>
          <w:rFonts w:ascii="Times New Roman" w:hAnsi="Times New Roman"/>
          <w:sz w:val="24"/>
          <w:szCs w:val="24"/>
        </w:rPr>
      </w:pPr>
      <w:r w:rsidRPr="00127AD2">
        <w:rPr>
          <w:rFonts w:ascii="Times New Roman" w:hAnsi="Times New Roman"/>
          <w:sz w:val="24"/>
          <w:szCs w:val="24"/>
        </w:rPr>
        <w:t>V § 37 ods. 4 písm. c) sa slová „osvedčenie bezpečnostného poradcu“ nahrádzajú slovami „osvedčenie o odbornej spôsobilosti bezpečnostného poradcu“.</w:t>
      </w:r>
    </w:p>
    <w:p w:rsidR="00A177F3" w:rsidRPr="00127AD2" w:rsidP="00127AD2">
      <w:pPr>
        <w:bidi w:val="0"/>
        <w:spacing w:after="0" w:line="240" w:lineRule="auto"/>
        <w:jc w:val="both"/>
        <w:rPr>
          <w:rFonts w:ascii="Times New Roman" w:hAnsi="Times New Roman"/>
          <w:sz w:val="24"/>
          <w:szCs w:val="24"/>
        </w:rPr>
      </w:pPr>
    </w:p>
    <w:p w:rsidR="00A177F3" w:rsidRPr="00127AD2" w:rsidP="00127AD2">
      <w:pPr>
        <w:pStyle w:val="ListParagraph"/>
        <w:numPr>
          <w:numId w:val="26"/>
        </w:numPr>
        <w:bidi w:val="0"/>
        <w:spacing w:after="0" w:line="240" w:lineRule="auto"/>
        <w:ind w:left="357" w:hanging="357"/>
        <w:contextualSpacing w:val="0"/>
        <w:jc w:val="both"/>
        <w:rPr>
          <w:rFonts w:ascii="Times New Roman" w:hAnsi="Times New Roman"/>
          <w:sz w:val="24"/>
          <w:szCs w:val="24"/>
        </w:rPr>
      </w:pPr>
      <w:r w:rsidRPr="00127AD2">
        <w:rPr>
          <w:rFonts w:ascii="Times New Roman" w:hAnsi="Times New Roman"/>
          <w:sz w:val="24"/>
          <w:szCs w:val="24"/>
        </w:rPr>
        <w:t>V § 37 sa za odsek 4 vkladajú nové odseky 5 a 6, ktoré znejú:</w:t>
      </w:r>
    </w:p>
    <w:p w:rsidR="00A177F3" w:rsidRPr="00127AD2" w:rsidP="00127AD2">
      <w:pPr>
        <w:bidi w:val="0"/>
        <w:spacing w:after="0" w:line="240" w:lineRule="auto"/>
        <w:ind w:firstLine="357"/>
        <w:jc w:val="both"/>
        <w:rPr>
          <w:rFonts w:ascii="Times New Roman" w:hAnsi="Times New Roman"/>
          <w:sz w:val="24"/>
          <w:szCs w:val="24"/>
        </w:rPr>
      </w:pPr>
      <w:r w:rsidRPr="00127AD2">
        <w:rPr>
          <w:rFonts w:ascii="Times New Roman" w:hAnsi="Times New Roman"/>
          <w:sz w:val="24"/>
          <w:szCs w:val="24"/>
        </w:rPr>
        <w:t>„(5) Dopravný správny orgán odníme poverenie právnickej osobe, ak</w:t>
      </w:r>
    </w:p>
    <w:p w:rsidR="00A177F3" w:rsidRPr="00127AD2" w:rsidP="00127AD2">
      <w:pPr>
        <w:bidi w:val="0"/>
        <w:spacing w:after="0" w:line="240" w:lineRule="auto"/>
        <w:ind w:firstLine="357"/>
        <w:jc w:val="both"/>
        <w:rPr>
          <w:rFonts w:ascii="Times New Roman" w:hAnsi="Times New Roman"/>
          <w:sz w:val="24"/>
          <w:szCs w:val="24"/>
        </w:rPr>
      </w:pPr>
      <w:r w:rsidRPr="00127AD2">
        <w:rPr>
          <w:rFonts w:ascii="Times New Roman" w:hAnsi="Times New Roman"/>
          <w:sz w:val="24"/>
          <w:szCs w:val="24"/>
        </w:rPr>
        <w:t>a) získala poverenie na základe vedome nepravdivých údajov uvedených v žiadosti,</w:t>
      </w:r>
    </w:p>
    <w:p w:rsidR="00A177F3" w:rsidRPr="00127AD2" w:rsidP="00127AD2">
      <w:pPr>
        <w:bidi w:val="0"/>
        <w:spacing w:after="0" w:line="240" w:lineRule="auto"/>
        <w:ind w:firstLine="357"/>
        <w:jc w:val="both"/>
        <w:rPr>
          <w:rFonts w:ascii="Times New Roman" w:hAnsi="Times New Roman"/>
          <w:sz w:val="24"/>
          <w:szCs w:val="24"/>
        </w:rPr>
      </w:pPr>
      <w:r w:rsidRPr="00127AD2">
        <w:rPr>
          <w:rFonts w:ascii="Times New Roman" w:hAnsi="Times New Roman"/>
          <w:sz w:val="24"/>
          <w:szCs w:val="24"/>
        </w:rPr>
        <w:t>b) písomne požiada o odňatie poverenia,</w:t>
      </w:r>
    </w:p>
    <w:p w:rsidR="00A177F3" w:rsidRPr="00127AD2" w:rsidP="00127AD2">
      <w:pPr>
        <w:bidi w:val="0"/>
        <w:spacing w:after="0" w:line="240" w:lineRule="auto"/>
        <w:ind w:left="567" w:hanging="210"/>
        <w:jc w:val="both"/>
        <w:rPr>
          <w:rFonts w:ascii="Times New Roman" w:hAnsi="Times New Roman"/>
          <w:sz w:val="24"/>
          <w:szCs w:val="24"/>
        </w:rPr>
      </w:pPr>
      <w:r w:rsidRPr="00127AD2">
        <w:rPr>
          <w:rFonts w:ascii="Times New Roman" w:hAnsi="Times New Roman"/>
          <w:sz w:val="24"/>
          <w:szCs w:val="24"/>
        </w:rPr>
        <w:t xml:space="preserve">c) napriek upozorneniu vykonáva školenie bezpečnostných poradcov a vodičov v rozpore </w:t>
        <w:br/>
        <w:t>s týmto zákonom alebo s dohodou ADR.</w:t>
      </w:r>
    </w:p>
    <w:p w:rsidR="00A177F3" w:rsidRPr="00127AD2" w:rsidP="00127AD2">
      <w:pPr>
        <w:bidi w:val="0"/>
        <w:spacing w:after="0" w:line="240" w:lineRule="auto"/>
        <w:jc w:val="both"/>
        <w:rPr>
          <w:rFonts w:ascii="Times New Roman" w:hAnsi="Times New Roman"/>
          <w:sz w:val="24"/>
          <w:szCs w:val="24"/>
        </w:rPr>
      </w:pPr>
    </w:p>
    <w:p w:rsidR="00A177F3" w:rsidRPr="00127AD2" w:rsidP="00127AD2">
      <w:pPr>
        <w:bidi w:val="0"/>
        <w:spacing w:after="0" w:line="240" w:lineRule="auto"/>
        <w:ind w:firstLine="357"/>
        <w:jc w:val="both"/>
        <w:rPr>
          <w:rFonts w:ascii="Times New Roman" w:hAnsi="Times New Roman"/>
          <w:sz w:val="24"/>
          <w:szCs w:val="24"/>
        </w:rPr>
      </w:pPr>
      <w:r w:rsidRPr="00127AD2">
        <w:rPr>
          <w:rFonts w:ascii="Times New Roman" w:hAnsi="Times New Roman"/>
          <w:sz w:val="24"/>
          <w:szCs w:val="24"/>
        </w:rPr>
        <w:t>(6) Rozhodnutia podľa odseku 3 a 5 môžu obsahovať namiesto odtlačku úradnej pečiatky predtlačený odtlačok úradnej pečiatky a namiesto podpisu oprávnenej osoby faksimile podpisu oprávnenej osoby.“.</w:t>
      </w:r>
    </w:p>
    <w:p w:rsidR="00A177F3" w:rsidRPr="00127AD2" w:rsidP="00127AD2">
      <w:pPr>
        <w:bidi w:val="0"/>
        <w:spacing w:after="0" w:line="240" w:lineRule="auto"/>
        <w:jc w:val="both"/>
        <w:rPr>
          <w:rFonts w:ascii="Times New Roman" w:hAnsi="Times New Roman"/>
          <w:sz w:val="24"/>
          <w:szCs w:val="24"/>
        </w:rPr>
      </w:pPr>
    </w:p>
    <w:p w:rsidR="00A177F3" w:rsidRPr="00127AD2" w:rsidP="00127AD2">
      <w:pPr>
        <w:bidi w:val="0"/>
        <w:spacing w:after="0" w:line="240" w:lineRule="auto"/>
        <w:ind w:firstLine="357"/>
        <w:jc w:val="both"/>
        <w:rPr>
          <w:rFonts w:ascii="Times New Roman" w:hAnsi="Times New Roman"/>
          <w:sz w:val="24"/>
          <w:szCs w:val="24"/>
        </w:rPr>
      </w:pPr>
      <w:r w:rsidRPr="00127AD2">
        <w:rPr>
          <w:rFonts w:ascii="Times New Roman" w:hAnsi="Times New Roman"/>
          <w:sz w:val="24"/>
          <w:szCs w:val="24"/>
        </w:rPr>
        <w:t>Doterajšie odseky 5 až 8 sa označujú ako odseky 7 až 10.</w:t>
      </w:r>
    </w:p>
    <w:p w:rsidR="00A177F3" w:rsidRPr="00127AD2" w:rsidP="00127AD2">
      <w:pPr>
        <w:bidi w:val="0"/>
        <w:spacing w:after="0" w:line="240" w:lineRule="auto"/>
        <w:jc w:val="both"/>
        <w:rPr>
          <w:rFonts w:ascii="Times New Roman" w:hAnsi="Times New Roman"/>
          <w:sz w:val="24"/>
          <w:szCs w:val="24"/>
        </w:rPr>
      </w:pPr>
    </w:p>
    <w:p w:rsidR="00A177F3" w:rsidRPr="00127AD2" w:rsidP="00127AD2">
      <w:pPr>
        <w:pStyle w:val="ListParagraph"/>
        <w:numPr>
          <w:numId w:val="26"/>
        </w:numPr>
        <w:bidi w:val="0"/>
        <w:spacing w:after="0" w:line="240" w:lineRule="auto"/>
        <w:ind w:left="357" w:hanging="357"/>
        <w:contextualSpacing w:val="0"/>
        <w:jc w:val="both"/>
        <w:rPr>
          <w:rFonts w:ascii="Times New Roman" w:hAnsi="Times New Roman"/>
          <w:sz w:val="24"/>
          <w:szCs w:val="24"/>
        </w:rPr>
      </w:pPr>
      <w:r w:rsidRPr="00127AD2">
        <w:rPr>
          <w:rFonts w:ascii="Times New Roman" w:hAnsi="Times New Roman"/>
          <w:sz w:val="24"/>
          <w:szCs w:val="24"/>
        </w:rPr>
        <w:t>V § 37 odseky 7 a 8 znejú:</w:t>
      </w:r>
    </w:p>
    <w:p w:rsidR="00A177F3" w:rsidRPr="00127AD2" w:rsidP="00127AD2">
      <w:pPr>
        <w:bidi w:val="0"/>
        <w:spacing w:after="0" w:line="240" w:lineRule="auto"/>
        <w:ind w:firstLine="357"/>
        <w:jc w:val="both"/>
        <w:rPr>
          <w:rFonts w:ascii="Times New Roman" w:hAnsi="Times New Roman"/>
          <w:sz w:val="24"/>
          <w:szCs w:val="24"/>
        </w:rPr>
      </w:pPr>
      <w:r w:rsidRPr="00127AD2">
        <w:rPr>
          <w:rFonts w:ascii="Times New Roman" w:hAnsi="Times New Roman"/>
          <w:sz w:val="24"/>
          <w:szCs w:val="24"/>
        </w:rPr>
        <w:t>„(7) Tomu, kto absolvoval školenie a úspešne vyhovel skúške za podmienok podľa tohto zákona a dohody ADR, dopravný správny orgán vydá na základe písomnej žiadosti osvedčenie o odbornej spôsobilosti bezpečnostného poradcu alebo ADR osvedčenie o školení vodiča. V prípade podania žiadosti v listinnej podobe sa žiadosť podáva dopravnému správnemu orgánu výlučne prostredníctvom povereného zariadenia. Podaním žiadosti poverenému zariadeniu sa žiadosť považuje za podanú dopravnému správnemu orgánu dňom jej podania poverenému zariadeniu. Za zamestnanca môže žiadosť podať aj jeho zamestnávateľ. Podaním žiadosti sa žiadateľ súčasne prihlasuje na školenie u povereného zariadenia. Žiadosť o predĺženie platnosti osvedčenia o odbornej spôsobilosti bezpečnostného poradcu bez vykonania školenia je žiadateľ povinný podať najneskôr sedem dní pred termínom skúšky.</w:t>
      </w:r>
    </w:p>
    <w:p w:rsidR="00A177F3" w:rsidRPr="00127AD2" w:rsidP="00127AD2">
      <w:pPr>
        <w:bidi w:val="0"/>
        <w:spacing w:after="0" w:line="240" w:lineRule="auto"/>
        <w:jc w:val="both"/>
        <w:rPr>
          <w:rFonts w:ascii="Times New Roman" w:hAnsi="Times New Roman"/>
          <w:sz w:val="24"/>
          <w:szCs w:val="24"/>
        </w:rPr>
      </w:pPr>
    </w:p>
    <w:p w:rsidR="00A177F3" w:rsidRPr="00127AD2" w:rsidP="00127AD2">
      <w:pPr>
        <w:bidi w:val="0"/>
        <w:spacing w:after="0" w:line="240" w:lineRule="auto"/>
        <w:ind w:firstLine="357"/>
        <w:jc w:val="both"/>
        <w:rPr>
          <w:rFonts w:ascii="Times New Roman" w:hAnsi="Times New Roman"/>
          <w:sz w:val="24"/>
          <w:szCs w:val="24"/>
        </w:rPr>
      </w:pPr>
      <w:r w:rsidRPr="00127AD2">
        <w:rPr>
          <w:rFonts w:ascii="Times New Roman" w:hAnsi="Times New Roman"/>
          <w:sz w:val="24"/>
          <w:szCs w:val="24"/>
        </w:rPr>
        <w:t>(8) Poverené zariadenie zasiela dopravnému správnemu orgánu použitím informačného systému podľa osobitného predpisu</w:t>
      </w:r>
      <w:r w:rsidRPr="00127AD2">
        <w:rPr>
          <w:rFonts w:ascii="Times New Roman" w:hAnsi="Times New Roman"/>
          <w:sz w:val="24"/>
          <w:szCs w:val="24"/>
          <w:vertAlign w:val="superscript"/>
        </w:rPr>
        <w:t>49b</w:t>
      </w:r>
      <w:r w:rsidRPr="00127AD2">
        <w:rPr>
          <w:rFonts w:ascii="Times New Roman" w:hAnsi="Times New Roman"/>
          <w:sz w:val="24"/>
          <w:szCs w:val="24"/>
        </w:rPr>
        <w:t>) najneskôr do 24 hodín od začiatku školenia a najneskôr do dvoch hodín od ukončenia školenia najmä tieto údaje:</w:t>
      </w:r>
    </w:p>
    <w:p w:rsidR="00A177F3" w:rsidRPr="00127AD2" w:rsidP="00127AD2">
      <w:pPr>
        <w:pStyle w:val="ListParagraph"/>
        <w:numPr>
          <w:numId w:val="31"/>
        </w:numPr>
        <w:bidi w:val="0"/>
        <w:spacing w:after="0" w:line="240" w:lineRule="auto"/>
        <w:contextualSpacing w:val="0"/>
        <w:jc w:val="both"/>
        <w:rPr>
          <w:rFonts w:ascii="Times New Roman" w:hAnsi="Times New Roman"/>
          <w:sz w:val="24"/>
          <w:szCs w:val="24"/>
        </w:rPr>
      </w:pPr>
      <w:r w:rsidRPr="00127AD2">
        <w:rPr>
          <w:rFonts w:ascii="Times New Roman" w:hAnsi="Times New Roman"/>
          <w:sz w:val="24"/>
          <w:szCs w:val="24"/>
        </w:rPr>
        <w:t>obchodné meno a sídlo povereného zariadenia,</w:t>
      </w:r>
    </w:p>
    <w:p w:rsidR="00A177F3" w:rsidRPr="00127AD2" w:rsidP="00127AD2">
      <w:pPr>
        <w:pStyle w:val="ListParagraph"/>
        <w:numPr>
          <w:numId w:val="31"/>
        </w:numPr>
        <w:bidi w:val="0"/>
        <w:spacing w:after="0" w:line="240" w:lineRule="auto"/>
        <w:contextualSpacing w:val="0"/>
        <w:jc w:val="both"/>
        <w:rPr>
          <w:rFonts w:ascii="Times New Roman" w:hAnsi="Times New Roman"/>
          <w:sz w:val="24"/>
          <w:szCs w:val="24"/>
        </w:rPr>
      </w:pPr>
      <w:r w:rsidRPr="00127AD2">
        <w:rPr>
          <w:rFonts w:ascii="Times New Roman" w:hAnsi="Times New Roman"/>
          <w:sz w:val="24"/>
          <w:szCs w:val="24"/>
        </w:rPr>
        <w:t>miesto učební a výcvikových priestorov, v ktorých sa uskutočňuje školenie,</w:t>
      </w:r>
    </w:p>
    <w:p w:rsidR="00A177F3" w:rsidRPr="00127AD2" w:rsidP="00127AD2">
      <w:pPr>
        <w:pStyle w:val="ListParagraph"/>
        <w:numPr>
          <w:numId w:val="31"/>
        </w:numPr>
        <w:bidi w:val="0"/>
        <w:spacing w:after="0" w:line="240" w:lineRule="auto"/>
        <w:contextualSpacing w:val="0"/>
        <w:jc w:val="both"/>
        <w:rPr>
          <w:rFonts w:ascii="Times New Roman" w:hAnsi="Times New Roman"/>
          <w:sz w:val="24"/>
          <w:szCs w:val="24"/>
        </w:rPr>
      </w:pPr>
      <w:r w:rsidRPr="00127AD2">
        <w:rPr>
          <w:rFonts w:ascii="Times New Roman" w:hAnsi="Times New Roman"/>
          <w:sz w:val="24"/>
          <w:szCs w:val="24"/>
        </w:rPr>
        <w:t>dátum začatia a skončenia školenia,</w:t>
      </w:r>
    </w:p>
    <w:p w:rsidR="00A177F3" w:rsidRPr="00127AD2" w:rsidP="00127AD2">
      <w:pPr>
        <w:pStyle w:val="ListParagraph"/>
        <w:numPr>
          <w:numId w:val="31"/>
        </w:numPr>
        <w:bidi w:val="0"/>
        <w:spacing w:after="0" w:line="240" w:lineRule="auto"/>
        <w:contextualSpacing w:val="0"/>
        <w:jc w:val="both"/>
        <w:rPr>
          <w:rFonts w:ascii="Times New Roman" w:hAnsi="Times New Roman"/>
          <w:sz w:val="24"/>
          <w:szCs w:val="24"/>
        </w:rPr>
      </w:pPr>
      <w:r w:rsidRPr="00127AD2">
        <w:rPr>
          <w:rFonts w:ascii="Times New Roman" w:hAnsi="Times New Roman"/>
          <w:sz w:val="24"/>
          <w:szCs w:val="24"/>
        </w:rPr>
        <w:t>zoznam účastníkov školenia s uvedením ich mena, priezviska, dátumu a miesta narodenia a rozsahu školenia.“.</w:t>
      </w:r>
    </w:p>
    <w:p w:rsidR="00A177F3" w:rsidRPr="00127AD2" w:rsidP="00127AD2">
      <w:pPr>
        <w:bidi w:val="0"/>
        <w:spacing w:after="0" w:line="240" w:lineRule="auto"/>
        <w:jc w:val="both"/>
        <w:rPr>
          <w:rFonts w:ascii="Times New Roman" w:hAnsi="Times New Roman"/>
          <w:sz w:val="24"/>
          <w:szCs w:val="24"/>
        </w:rPr>
      </w:pPr>
    </w:p>
    <w:p w:rsidR="00A177F3" w:rsidRPr="00127AD2" w:rsidP="00127AD2">
      <w:pPr>
        <w:bidi w:val="0"/>
        <w:spacing w:after="0" w:line="240" w:lineRule="auto"/>
        <w:ind w:firstLine="357"/>
        <w:jc w:val="both"/>
        <w:rPr>
          <w:rFonts w:ascii="Times New Roman" w:hAnsi="Times New Roman"/>
          <w:sz w:val="24"/>
          <w:szCs w:val="24"/>
        </w:rPr>
      </w:pPr>
      <w:r w:rsidRPr="00127AD2">
        <w:rPr>
          <w:rFonts w:ascii="Times New Roman" w:hAnsi="Times New Roman"/>
          <w:sz w:val="24"/>
          <w:szCs w:val="24"/>
        </w:rPr>
        <w:t>Poznámka pod čiarou k odkazu 49b znie:</w:t>
      </w:r>
    </w:p>
    <w:p w:rsidR="00A177F3" w:rsidRPr="00127AD2" w:rsidP="00127AD2">
      <w:pPr>
        <w:bidi w:val="0"/>
        <w:spacing w:after="0" w:line="240" w:lineRule="auto"/>
        <w:ind w:left="284" w:hanging="284"/>
        <w:jc w:val="both"/>
        <w:rPr>
          <w:rFonts w:ascii="Times New Roman" w:hAnsi="Times New Roman"/>
          <w:sz w:val="24"/>
          <w:szCs w:val="24"/>
        </w:rPr>
      </w:pPr>
      <w:r w:rsidRPr="00127AD2">
        <w:rPr>
          <w:rFonts w:ascii="Times New Roman" w:hAnsi="Times New Roman"/>
          <w:sz w:val="24"/>
          <w:szCs w:val="24"/>
        </w:rPr>
        <w:t>„</w:t>
      </w:r>
      <w:r w:rsidRPr="00127AD2">
        <w:rPr>
          <w:rFonts w:ascii="Times New Roman" w:hAnsi="Times New Roman"/>
          <w:sz w:val="24"/>
          <w:szCs w:val="24"/>
          <w:vertAlign w:val="superscript"/>
        </w:rPr>
        <w:t>49b</w:t>
      </w:r>
      <w:r w:rsidRPr="00127AD2">
        <w:rPr>
          <w:rFonts w:ascii="Times New Roman" w:hAnsi="Times New Roman"/>
          <w:sz w:val="24"/>
          <w:szCs w:val="24"/>
        </w:rPr>
        <w:t>) Zákon č. ...../2015 Z. z. o jednotnom informačnom systéme v cestnej doprave a o zmene a doplnení niektorých zákonov.“.</w:t>
      </w:r>
    </w:p>
    <w:p w:rsidR="00A177F3" w:rsidRPr="00127AD2" w:rsidP="00127AD2">
      <w:pPr>
        <w:bidi w:val="0"/>
        <w:spacing w:after="0" w:line="240" w:lineRule="auto"/>
        <w:jc w:val="both"/>
        <w:rPr>
          <w:rFonts w:ascii="Times New Roman" w:hAnsi="Times New Roman"/>
          <w:sz w:val="24"/>
          <w:szCs w:val="24"/>
        </w:rPr>
      </w:pPr>
    </w:p>
    <w:p w:rsidR="00A177F3" w:rsidRPr="00127AD2" w:rsidP="00127AD2">
      <w:pPr>
        <w:numPr>
          <w:numId w:val="26"/>
        </w:numPr>
        <w:bidi w:val="0"/>
        <w:spacing w:after="0" w:line="240" w:lineRule="auto"/>
        <w:ind w:left="357" w:hanging="357"/>
        <w:jc w:val="both"/>
        <w:rPr>
          <w:rFonts w:ascii="Times New Roman" w:hAnsi="Times New Roman"/>
          <w:sz w:val="24"/>
          <w:szCs w:val="24"/>
        </w:rPr>
      </w:pPr>
      <w:r w:rsidRPr="00127AD2">
        <w:rPr>
          <w:rFonts w:ascii="Times New Roman" w:hAnsi="Times New Roman"/>
          <w:sz w:val="24"/>
          <w:szCs w:val="24"/>
        </w:rPr>
        <w:t>V § 37 ods. 9 sa v prvej vete bodkočiarka nahrádza bodkou a slová „vykonáva sa po skončení odbornej prípravy</w:t>
      </w:r>
      <w:r w:rsidRPr="00127AD2" w:rsidR="007C38DD">
        <w:rPr>
          <w:rFonts w:ascii="Times New Roman" w:hAnsi="Times New Roman"/>
          <w:sz w:val="24"/>
          <w:szCs w:val="24"/>
        </w:rPr>
        <w:t>.</w:t>
      </w:r>
      <w:r w:rsidRPr="00127AD2">
        <w:rPr>
          <w:rFonts w:ascii="Times New Roman" w:hAnsi="Times New Roman"/>
          <w:sz w:val="24"/>
          <w:szCs w:val="24"/>
        </w:rPr>
        <w:t>“ sa vypúšťajú.</w:t>
      </w:r>
    </w:p>
    <w:p w:rsidR="00A177F3" w:rsidRPr="00127AD2" w:rsidP="00127AD2">
      <w:pPr>
        <w:bidi w:val="0"/>
        <w:spacing w:after="0" w:line="240" w:lineRule="auto"/>
        <w:jc w:val="both"/>
        <w:rPr>
          <w:rFonts w:ascii="Times New Roman" w:hAnsi="Times New Roman"/>
          <w:sz w:val="24"/>
          <w:szCs w:val="24"/>
        </w:rPr>
      </w:pPr>
    </w:p>
    <w:p w:rsidR="00A177F3" w:rsidRPr="00127AD2" w:rsidP="00127AD2">
      <w:pPr>
        <w:pStyle w:val="ListParagraph"/>
        <w:numPr>
          <w:numId w:val="26"/>
        </w:numPr>
        <w:bidi w:val="0"/>
        <w:spacing w:after="0" w:line="240" w:lineRule="auto"/>
        <w:ind w:left="357" w:hanging="357"/>
        <w:contextualSpacing w:val="0"/>
        <w:jc w:val="both"/>
        <w:rPr>
          <w:rFonts w:ascii="Times New Roman" w:hAnsi="Times New Roman"/>
          <w:sz w:val="24"/>
          <w:szCs w:val="24"/>
        </w:rPr>
      </w:pPr>
      <w:r w:rsidRPr="00127AD2">
        <w:rPr>
          <w:rFonts w:ascii="Times New Roman" w:hAnsi="Times New Roman"/>
          <w:sz w:val="24"/>
          <w:szCs w:val="24"/>
        </w:rPr>
        <w:t>V § 37 ods. 9 sa za prvú vetu vkladá nová druhá a tretia veta, ktoré znejú: „Skúška vodičov sa vykonáva po ukončení školenia a skúška bezpečnostných poradcov najskôr sedem dní po ukončení školenia. Žiadateľ je povinný vykonať skúšku vodičov najneskôr do troch mesiacov od ukončenia školenia a skúšku bezpečnostných poradcov najneskôr do šiestich mesiacov od ukončenia školenia; to neplatí v prípade opakovanej skúšky vodiča a bezpečnostného poradcu a skúšky na predĺženie platnosti osvedčenia o odbornej spôsobilosti bezpečnostného poradcu.“.</w:t>
      </w:r>
    </w:p>
    <w:p w:rsidR="00A177F3" w:rsidRPr="00127AD2" w:rsidP="00127AD2">
      <w:pPr>
        <w:bidi w:val="0"/>
        <w:spacing w:after="0" w:line="240" w:lineRule="auto"/>
        <w:jc w:val="both"/>
        <w:rPr>
          <w:rFonts w:ascii="Times New Roman" w:hAnsi="Times New Roman"/>
          <w:sz w:val="24"/>
          <w:szCs w:val="24"/>
        </w:rPr>
      </w:pPr>
    </w:p>
    <w:p w:rsidR="00A177F3" w:rsidRPr="00127AD2" w:rsidP="00127AD2">
      <w:pPr>
        <w:pStyle w:val="ListParagraph"/>
        <w:numPr>
          <w:numId w:val="26"/>
        </w:numPr>
        <w:bidi w:val="0"/>
        <w:spacing w:after="0" w:line="240" w:lineRule="auto"/>
        <w:ind w:left="357" w:hanging="357"/>
        <w:contextualSpacing w:val="0"/>
        <w:jc w:val="both"/>
        <w:rPr>
          <w:rFonts w:ascii="Times New Roman" w:hAnsi="Times New Roman"/>
          <w:iCs/>
          <w:sz w:val="24"/>
          <w:szCs w:val="24"/>
        </w:rPr>
      </w:pPr>
      <w:r w:rsidRPr="00127AD2">
        <w:rPr>
          <w:rFonts w:ascii="Times New Roman" w:hAnsi="Times New Roman"/>
          <w:iCs/>
          <w:sz w:val="24"/>
          <w:szCs w:val="24"/>
        </w:rPr>
        <w:t>V § 37 sa za odsek 9 vkladajú nové odseky 10 a 11, ktoré znejú:</w:t>
      </w:r>
    </w:p>
    <w:p w:rsidR="00A177F3" w:rsidRPr="00127AD2" w:rsidP="00127AD2">
      <w:pPr>
        <w:bidi w:val="0"/>
        <w:spacing w:after="0" w:line="240" w:lineRule="auto"/>
        <w:ind w:firstLine="357"/>
        <w:jc w:val="both"/>
        <w:rPr>
          <w:rFonts w:ascii="Times New Roman" w:hAnsi="Times New Roman"/>
          <w:iCs/>
          <w:sz w:val="24"/>
          <w:szCs w:val="24"/>
        </w:rPr>
      </w:pPr>
      <w:r w:rsidRPr="00127AD2">
        <w:rPr>
          <w:rFonts w:ascii="Times New Roman" w:hAnsi="Times New Roman"/>
          <w:iCs/>
          <w:sz w:val="24"/>
          <w:szCs w:val="24"/>
        </w:rPr>
        <w:t>„(10) Ak žiadateľ po absolvovaní školenia preukáže, že sa zo závažných dôvodov nemôže zúčastniť na skúške v určenom termíne, skúšobná komisia určí náhradný termín skúšky. Ak žiadateľ nevykoná skúšku ani v náhradnom termíne, ďalšiu skúšku môže vykonať až po opätovnom absolvovaní školenia.</w:t>
      </w:r>
    </w:p>
    <w:p w:rsidR="00A177F3" w:rsidRPr="00127AD2" w:rsidP="00127AD2">
      <w:pPr>
        <w:bidi w:val="0"/>
        <w:spacing w:after="0" w:line="240" w:lineRule="auto"/>
        <w:jc w:val="both"/>
        <w:rPr>
          <w:rFonts w:ascii="Times New Roman" w:hAnsi="Times New Roman"/>
          <w:iCs/>
          <w:sz w:val="24"/>
          <w:szCs w:val="24"/>
        </w:rPr>
      </w:pPr>
    </w:p>
    <w:p w:rsidR="00A177F3" w:rsidRPr="00127AD2" w:rsidP="00127AD2">
      <w:pPr>
        <w:bidi w:val="0"/>
        <w:spacing w:after="0" w:line="240" w:lineRule="auto"/>
        <w:ind w:firstLine="357"/>
        <w:jc w:val="both"/>
        <w:rPr>
          <w:rFonts w:ascii="Times New Roman" w:hAnsi="Times New Roman"/>
          <w:iCs/>
          <w:sz w:val="24"/>
          <w:szCs w:val="24"/>
        </w:rPr>
      </w:pPr>
      <w:r w:rsidRPr="00127AD2">
        <w:rPr>
          <w:rFonts w:ascii="Times New Roman" w:hAnsi="Times New Roman"/>
          <w:iCs/>
          <w:sz w:val="24"/>
          <w:szCs w:val="24"/>
        </w:rPr>
        <w:t xml:space="preserve">(11) Ak žiadateľ, ktorý absolvoval školenie, na skúške nevyhovel, môže skúšku opakovať najviac jedenkrát. Termín opakovanej skúšky sa určí tak, aby sa konala najskôr po siedmich dňoch a najneskôr do troch mesiacov odo dňa nevyhovenia na skúške vodiča ADR alebo do šiestich mesiacov odo dňa nevyhovenia na skúške bezpečnostného poradcu. Ak žiadateľ nevyhovel ani pri opakovanej skúške, ďalšiu skúšku môže vykonať po podaní novej žiadosti </w:t>
        <w:br/>
        <w:t>a po opätovnom absolvovaní školenia.“.</w:t>
      </w:r>
    </w:p>
    <w:p w:rsidR="00A177F3" w:rsidRPr="00127AD2" w:rsidP="00127AD2">
      <w:pPr>
        <w:bidi w:val="0"/>
        <w:spacing w:after="0" w:line="240" w:lineRule="auto"/>
        <w:jc w:val="both"/>
        <w:rPr>
          <w:rFonts w:ascii="Times New Roman" w:hAnsi="Times New Roman"/>
          <w:iCs/>
          <w:sz w:val="24"/>
          <w:szCs w:val="24"/>
        </w:rPr>
      </w:pPr>
    </w:p>
    <w:p w:rsidR="00A177F3" w:rsidRPr="00127AD2" w:rsidP="00127AD2">
      <w:pPr>
        <w:bidi w:val="0"/>
        <w:spacing w:after="0" w:line="240" w:lineRule="auto"/>
        <w:ind w:firstLine="357"/>
        <w:jc w:val="both"/>
        <w:rPr>
          <w:rFonts w:ascii="Times New Roman" w:hAnsi="Times New Roman"/>
          <w:iCs/>
          <w:sz w:val="24"/>
          <w:szCs w:val="24"/>
        </w:rPr>
      </w:pPr>
      <w:r w:rsidRPr="00127AD2">
        <w:rPr>
          <w:rFonts w:ascii="Times New Roman" w:hAnsi="Times New Roman"/>
          <w:iCs/>
          <w:sz w:val="24"/>
          <w:szCs w:val="24"/>
        </w:rPr>
        <w:t>Doterajší odsek 10 sa označuje ako odsek 12.</w:t>
      </w:r>
    </w:p>
    <w:p w:rsidR="00A177F3" w:rsidRPr="00127AD2" w:rsidP="00127AD2">
      <w:pPr>
        <w:bidi w:val="0"/>
        <w:spacing w:after="0" w:line="240" w:lineRule="auto"/>
        <w:jc w:val="both"/>
        <w:rPr>
          <w:rFonts w:ascii="Times New Roman" w:hAnsi="Times New Roman"/>
          <w:iCs/>
          <w:sz w:val="24"/>
          <w:szCs w:val="24"/>
        </w:rPr>
      </w:pPr>
    </w:p>
    <w:p w:rsidR="00A177F3" w:rsidRPr="00127AD2" w:rsidP="00127AD2">
      <w:pPr>
        <w:pStyle w:val="ListParagraph"/>
        <w:numPr>
          <w:numId w:val="26"/>
        </w:numPr>
        <w:bidi w:val="0"/>
        <w:spacing w:after="0" w:line="240" w:lineRule="auto"/>
        <w:ind w:left="357" w:hanging="357"/>
        <w:contextualSpacing w:val="0"/>
        <w:jc w:val="both"/>
        <w:rPr>
          <w:rFonts w:ascii="Times New Roman" w:hAnsi="Times New Roman"/>
          <w:iCs/>
          <w:sz w:val="24"/>
          <w:szCs w:val="24"/>
        </w:rPr>
      </w:pPr>
      <w:r w:rsidRPr="00127AD2">
        <w:rPr>
          <w:rFonts w:ascii="Times New Roman" w:hAnsi="Times New Roman"/>
          <w:iCs/>
          <w:sz w:val="24"/>
          <w:szCs w:val="24"/>
        </w:rPr>
        <w:t>V § 37 odsek 12 znie:</w:t>
      </w:r>
    </w:p>
    <w:p w:rsidR="00A177F3" w:rsidRPr="00127AD2" w:rsidP="00127AD2">
      <w:pPr>
        <w:bidi w:val="0"/>
        <w:spacing w:after="0" w:line="240" w:lineRule="auto"/>
        <w:ind w:firstLine="357"/>
        <w:jc w:val="both"/>
        <w:rPr>
          <w:rFonts w:ascii="Times New Roman" w:hAnsi="Times New Roman"/>
          <w:sz w:val="24"/>
          <w:szCs w:val="24"/>
        </w:rPr>
      </w:pPr>
      <w:r w:rsidRPr="00127AD2">
        <w:rPr>
          <w:rFonts w:ascii="Times New Roman" w:hAnsi="Times New Roman"/>
          <w:iCs/>
          <w:sz w:val="24"/>
          <w:szCs w:val="24"/>
        </w:rPr>
        <w:t xml:space="preserve">„(12) Formu a obsah osvedčenia upravuje dohoda ADR. </w:t>
      </w:r>
      <w:r w:rsidRPr="00127AD2">
        <w:rPr>
          <w:rFonts w:ascii="Times New Roman" w:hAnsi="Times New Roman"/>
          <w:sz w:val="24"/>
          <w:szCs w:val="24"/>
        </w:rPr>
        <w:t>Ak dôjde k strate, zničeniu, poškodeniu alebo odcudzeniu osvedčenia alebo pri zmene údajov v osvedčení, dopravný správny orgán vydá na základe odôvodnenej písomnej žiadosti držiteľa osvedčenia duplikát osvedčenia.“.</w:t>
      </w:r>
    </w:p>
    <w:p w:rsidR="00A177F3" w:rsidRPr="00127AD2" w:rsidP="00127AD2">
      <w:pPr>
        <w:bidi w:val="0"/>
        <w:spacing w:after="0" w:line="240" w:lineRule="auto"/>
        <w:jc w:val="both"/>
        <w:rPr>
          <w:rFonts w:ascii="Times New Roman" w:hAnsi="Times New Roman"/>
          <w:sz w:val="24"/>
          <w:szCs w:val="24"/>
        </w:rPr>
      </w:pPr>
    </w:p>
    <w:p w:rsidR="00A177F3" w:rsidRPr="00127AD2" w:rsidP="00127AD2">
      <w:pPr>
        <w:pStyle w:val="ListParagraph"/>
        <w:numPr>
          <w:numId w:val="26"/>
        </w:numPr>
        <w:bidi w:val="0"/>
        <w:spacing w:after="0" w:line="240" w:lineRule="auto"/>
        <w:ind w:left="357" w:hanging="357"/>
        <w:contextualSpacing w:val="0"/>
        <w:jc w:val="both"/>
        <w:rPr>
          <w:rFonts w:ascii="Times New Roman" w:hAnsi="Times New Roman"/>
          <w:iCs/>
          <w:sz w:val="24"/>
          <w:szCs w:val="24"/>
        </w:rPr>
      </w:pPr>
      <w:r w:rsidRPr="00127AD2">
        <w:rPr>
          <w:rFonts w:ascii="Times New Roman" w:hAnsi="Times New Roman"/>
          <w:iCs/>
          <w:sz w:val="24"/>
          <w:szCs w:val="24"/>
        </w:rPr>
        <w:t>§ 37 sa dopĺňa odsekmi 13 a 14, ktoré znejú:</w:t>
      </w:r>
    </w:p>
    <w:p w:rsidR="00A177F3" w:rsidRPr="00127AD2" w:rsidP="00127AD2">
      <w:pPr>
        <w:bidi w:val="0"/>
        <w:spacing w:after="0" w:line="240" w:lineRule="auto"/>
        <w:ind w:firstLine="357"/>
        <w:jc w:val="both"/>
        <w:rPr>
          <w:rFonts w:ascii="Times New Roman" w:hAnsi="Times New Roman"/>
          <w:sz w:val="24"/>
          <w:szCs w:val="24"/>
        </w:rPr>
      </w:pPr>
      <w:r w:rsidRPr="00127AD2">
        <w:rPr>
          <w:rFonts w:ascii="Times New Roman" w:hAnsi="Times New Roman"/>
          <w:sz w:val="24"/>
          <w:szCs w:val="24"/>
        </w:rPr>
        <w:t xml:space="preserve">„(13) Žiadosť o vydanie osvedčenia o odbornej spôsobilosti bezpečnostného poradcu podľa odseku 7 obsahuje osobné údaje v rozsahu meno, priezvisko, titul, korešpondenčná adresa, dátum a miesto narodenia, štátna príslušnosť a podpis. Žiadosť o vydanie ADR osvedčenia o školení vodiča podľa odseku 7 obsahuje osobné údaje v rozsahu meno, priezvisko, titul, korešpondenčná adresa, dátum a miesto narodenia, štátna príslušnosť, fotografia a podpis. </w:t>
      </w:r>
    </w:p>
    <w:p w:rsidR="00A177F3" w:rsidRPr="00127AD2" w:rsidP="00127AD2">
      <w:pPr>
        <w:bidi w:val="0"/>
        <w:spacing w:after="0" w:line="240" w:lineRule="auto"/>
        <w:jc w:val="both"/>
        <w:rPr>
          <w:rFonts w:ascii="Times New Roman" w:hAnsi="Times New Roman"/>
          <w:sz w:val="24"/>
          <w:szCs w:val="24"/>
        </w:rPr>
      </w:pPr>
    </w:p>
    <w:p w:rsidR="00A177F3" w:rsidRPr="00127AD2" w:rsidP="00127AD2">
      <w:pPr>
        <w:bidi w:val="0"/>
        <w:spacing w:after="0" w:line="240" w:lineRule="auto"/>
        <w:ind w:firstLine="357"/>
        <w:jc w:val="both"/>
        <w:rPr>
          <w:rFonts w:ascii="Times New Roman" w:hAnsi="Times New Roman"/>
          <w:sz w:val="24"/>
          <w:szCs w:val="24"/>
        </w:rPr>
      </w:pPr>
      <w:r w:rsidRPr="00127AD2">
        <w:rPr>
          <w:rFonts w:ascii="Times New Roman" w:hAnsi="Times New Roman"/>
          <w:sz w:val="24"/>
          <w:szCs w:val="24"/>
        </w:rPr>
        <w:t>(14) Vzor žiadosti o vydanie osvedčenia o odbornej spôsobilosti bezpečnostného poradcu a vzor žiadosti o vydanie ADR osvedčenia o školení vodiča zverejní ministerstvo na svojom webovom sídle vo forme elektronického formulára.“.</w:t>
      </w:r>
    </w:p>
    <w:p w:rsidR="00A177F3" w:rsidRPr="00127AD2" w:rsidP="00127AD2">
      <w:pPr>
        <w:bidi w:val="0"/>
        <w:spacing w:after="0" w:line="240" w:lineRule="auto"/>
        <w:jc w:val="both"/>
        <w:rPr>
          <w:rFonts w:ascii="Times New Roman" w:hAnsi="Times New Roman"/>
          <w:sz w:val="24"/>
          <w:szCs w:val="24"/>
        </w:rPr>
      </w:pPr>
    </w:p>
    <w:p w:rsidR="00A177F3" w:rsidRPr="00127AD2" w:rsidP="00127AD2">
      <w:pPr>
        <w:pStyle w:val="ListParagraph"/>
        <w:numPr>
          <w:numId w:val="26"/>
        </w:numPr>
        <w:bidi w:val="0"/>
        <w:spacing w:after="0" w:line="240" w:lineRule="auto"/>
        <w:ind w:left="357" w:hanging="357"/>
        <w:contextualSpacing w:val="0"/>
        <w:jc w:val="both"/>
        <w:rPr>
          <w:rFonts w:ascii="Times New Roman" w:hAnsi="Times New Roman"/>
          <w:iCs/>
          <w:sz w:val="24"/>
          <w:szCs w:val="24"/>
        </w:rPr>
      </w:pPr>
      <w:r w:rsidRPr="00127AD2">
        <w:rPr>
          <w:rFonts w:ascii="Times New Roman" w:hAnsi="Times New Roman"/>
          <w:iCs/>
          <w:sz w:val="24"/>
          <w:szCs w:val="24"/>
        </w:rPr>
        <w:t xml:space="preserve">V § 39 odsek 1 znie: </w:t>
      </w:r>
    </w:p>
    <w:p w:rsidR="00A177F3" w:rsidRPr="00127AD2" w:rsidP="00127AD2">
      <w:pPr>
        <w:pStyle w:val="ListParagraph"/>
        <w:bidi w:val="0"/>
        <w:spacing w:after="0" w:line="240" w:lineRule="auto"/>
        <w:ind w:left="0" w:firstLine="357"/>
        <w:contextualSpacing w:val="0"/>
        <w:jc w:val="both"/>
        <w:rPr>
          <w:rFonts w:ascii="Times New Roman" w:hAnsi="Times New Roman"/>
          <w:iCs/>
          <w:sz w:val="24"/>
          <w:szCs w:val="24"/>
        </w:rPr>
      </w:pPr>
      <w:r w:rsidRPr="00127AD2">
        <w:rPr>
          <w:rFonts w:ascii="Times New Roman" w:hAnsi="Times New Roman"/>
          <w:iCs/>
          <w:sz w:val="24"/>
          <w:szCs w:val="24"/>
        </w:rPr>
        <w:t>„(1) Kontrolný orgán pri kontrole na cestách zisťuje, či sú splnené ustanovenia podľa tohto zákona a dohody ADR.“.</w:t>
      </w:r>
    </w:p>
    <w:p w:rsidR="00A177F3" w:rsidRPr="00127AD2" w:rsidP="00127AD2">
      <w:pPr>
        <w:bidi w:val="0"/>
        <w:spacing w:after="0" w:line="240" w:lineRule="auto"/>
        <w:jc w:val="both"/>
        <w:rPr>
          <w:rFonts w:ascii="Times New Roman" w:hAnsi="Times New Roman"/>
          <w:iCs/>
          <w:sz w:val="24"/>
          <w:szCs w:val="24"/>
        </w:rPr>
      </w:pPr>
    </w:p>
    <w:p w:rsidR="00A177F3" w:rsidRPr="00127AD2" w:rsidP="00127AD2">
      <w:pPr>
        <w:pStyle w:val="ListParagraph"/>
        <w:numPr>
          <w:numId w:val="26"/>
        </w:numPr>
        <w:bidi w:val="0"/>
        <w:spacing w:after="0" w:line="240" w:lineRule="auto"/>
        <w:ind w:left="357" w:hanging="357"/>
        <w:contextualSpacing w:val="0"/>
        <w:jc w:val="both"/>
        <w:rPr>
          <w:rFonts w:ascii="Times New Roman" w:hAnsi="Times New Roman"/>
          <w:iCs/>
          <w:sz w:val="24"/>
          <w:szCs w:val="24"/>
        </w:rPr>
      </w:pPr>
      <w:r w:rsidRPr="00127AD2">
        <w:rPr>
          <w:rFonts w:ascii="Times New Roman" w:hAnsi="Times New Roman"/>
          <w:iCs/>
          <w:sz w:val="24"/>
          <w:szCs w:val="24"/>
        </w:rPr>
        <w:t>V § 41 ods. 1 písm. n) sa za slovo „poradcov“ vkladajú slová „a vodičov“.</w:t>
      </w:r>
    </w:p>
    <w:p w:rsidR="00A177F3" w:rsidRPr="00127AD2" w:rsidP="00127AD2">
      <w:pPr>
        <w:bidi w:val="0"/>
        <w:spacing w:after="0" w:line="240" w:lineRule="auto"/>
        <w:jc w:val="both"/>
        <w:rPr>
          <w:rFonts w:ascii="Times New Roman" w:hAnsi="Times New Roman"/>
          <w:iCs/>
          <w:sz w:val="24"/>
          <w:szCs w:val="24"/>
        </w:rPr>
      </w:pPr>
    </w:p>
    <w:p w:rsidR="00A177F3" w:rsidRPr="00127AD2" w:rsidP="00127AD2">
      <w:pPr>
        <w:pStyle w:val="ListParagraph"/>
        <w:numPr>
          <w:numId w:val="26"/>
        </w:numPr>
        <w:bidi w:val="0"/>
        <w:spacing w:after="0" w:line="240" w:lineRule="auto"/>
        <w:ind w:left="357" w:hanging="357"/>
        <w:contextualSpacing w:val="0"/>
        <w:jc w:val="both"/>
        <w:rPr>
          <w:rFonts w:ascii="Times New Roman" w:hAnsi="Times New Roman"/>
          <w:sz w:val="24"/>
          <w:szCs w:val="24"/>
        </w:rPr>
      </w:pPr>
      <w:r w:rsidRPr="00127AD2">
        <w:rPr>
          <w:rFonts w:ascii="Times New Roman" w:hAnsi="Times New Roman"/>
          <w:sz w:val="24"/>
          <w:szCs w:val="24"/>
        </w:rPr>
        <w:t xml:space="preserve">V § 41 ods. 1 písm. p) sa slová „o odbornej príprave bezpečnostných poradcov </w:t>
        <w:br/>
        <w:t>a vodičov vozidiel prepravujúcich nebezpečné veci“ nahrádzajú slovami „o odbornej spôsobilosti bezpečnostného poradcu a ADR osvedčenia o školení vodiča“ a na konci sa pripájajú tieto slová: „a ich duplikát“.</w:t>
      </w:r>
    </w:p>
    <w:p w:rsidR="00A177F3" w:rsidRPr="00127AD2" w:rsidP="00127AD2">
      <w:pPr>
        <w:bidi w:val="0"/>
        <w:spacing w:after="0" w:line="240" w:lineRule="auto"/>
        <w:jc w:val="both"/>
        <w:rPr>
          <w:rFonts w:ascii="Times New Roman" w:hAnsi="Times New Roman"/>
          <w:sz w:val="24"/>
          <w:szCs w:val="24"/>
        </w:rPr>
      </w:pPr>
    </w:p>
    <w:p w:rsidR="00A177F3" w:rsidRPr="00127AD2" w:rsidP="00127AD2">
      <w:pPr>
        <w:pStyle w:val="ListParagraph"/>
        <w:numPr>
          <w:numId w:val="26"/>
        </w:numPr>
        <w:bidi w:val="0"/>
        <w:spacing w:after="0" w:line="240" w:lineRule="auto"/>
        <w:ind w:left="357" w:hanging="357"/>
        <w:contextualSpacing w:val="0"/>
        <w:jc w:val="both"/>
        <w:rPr>
          <w:rFonts w:ascii="Times New Roman" w:hAnsi="Times New Roman"/>
          <w:sz w:val="24"/>
          <w:szCs w:val="24"/>
        </w:rPr>
      </w:pPr>
      <w:r w:rsidRPr="00127AD2">
        <w:rPr>
          <w:rFonts w:ascii="Times New Roman" w:hAnsi="Times New Roman"/>
          <w:sz w:val="24"/>
          <w:szCs w:val="24"/>
        </w:rPr>
        <w:t>V § 41 ods. 1 písmeno q) znie:</w:t>
      </w:r>
    </w:p>
    <w:p w:rsidR="00A177F3" w:rsidRPr="00127AD2" w:rsidP="00127AD2">
      <w:pPr>
        <w:bidi w:val="0"/>
        <w:spacing w:after="0" w:line="240" w:lineRule="auto"/>
        <w:ind w:left="709" w:hanging="352"/>
        <w:jc w:val="both"/>
        <w:rPr>
          <w:rFonts w:ascii="Times New Roman" w:hAnsi="Times New Roman"/>
          <w:sz w:val="24"/>
          <w:szCs w:val="24"/>
        </w:rPr>
      </w:pPr>
      <w:r w:rsidRPr="00127AD2">
        <w:rPr>
          <w:rFonts w:ascii="Times New Roman" w:hAnsi="Times New Roman"/>
          <w:sz w:val="24"/>
          <w:szCs w:val="24"/>
        </w:rPr>
        <w:t>„q) ukladá sankcie za porušenie právne záväzných aktov Európskej únie podľa osobitného predpisu</w:t>
      </w:r>
      <w:r w:rsidRPr="00127AD2">
        <w:rPr>
          <w:rFonts w:ascii="Times New Roman" w:hAnsi="Times New Roman"/>
          <w:sz w:val="24"/>
          <w:szCs w:val="24"/>
          <w:vertAlign w:val="superscript"/>
        </w:rPr>
        <w:t xml:space="preserve">56) </w:t>
      </w:r>
      <w:r w:rsidRPr="00127AD2">
        <w:rPr>
          <w:rFonts w:ascii="Times New Roman" w:hAnsi="Times New Roman"/>
          <w:sz w:val="24"/>
          <w:szCs w:val="24"/>
        </w:rPr>
        <w:t>vrátane pokút za iné správne delikty, ukladá v prvom stupni pokuty za iné správne delikty a prejednáva v prvom stupni priestupky v medzinárodnej pravidelnej doprave, ukladá v prvom stupni pokuty za iné správne delikty a prejednáva v prvom stupni priestupky v súvislosti s kabotážnou prepravou na území Slovenskej republiky, a je odvolacím orgánom vo veciach, v ktorých v prvom stupni rozhodovali okresné úrady v sídle kraja,“.</w:t>
      </w:r>
    </w:p>
    <w:p w:rsidR="00A177F3" w:rsidRPr="00127AD2" w:rsidP="00127AD2">
      <w:pPr>
        <w:bidi w:val="0"/>
        <w:spacing w:after="0" w:line="240" w:lineRule="auto"/>
        <w:ind w:firstLine="357"/>
        <w:jc w:val="both"/>
        <w:rPr>
          <w:rFonts w:ascii="Times New Roman" w:hAnsi="Times New Roman"/>
          <w:sz w:val="24"/>
          <w:szCs w:val="24"/>
        </w:rPr>
      </w:pPr>
    </w:p>
    <w:p w:rsidR="00A177F3" w:rsidRPr="00127AD2" w:rsidP="00127AD2">
      <w:pPr>
        <w:pStyle w:val="ListParagraph"/>
        <w:numPr>
          <w:numId w:val="26"/>
        </w:numPr>
        <w:bidi w:val="0"/>
        <w:spacing w:after="0" w:line="240" w:lineRule="auto"/>
        <w:ind w:left="357" w:hanging="357"/>
        <w:contextualSpacing w:val="0"/>
        <w:jc w:val="both"/>
        <w:rPr>
          <w:rFonts w:ascii="Times New Roman" w:hAnsi="Times New Roman"/>
          <w:sz w:val="24"/>
          <w:szCs w:val="24"/>
        </w:rPr>
      </w:pPr>
      <w:r w:rsidRPr="00127AD2">
        <w:rPr>
          <w:rFonts w:ascii="Times New Roman" w:hAnsi="Times New Roman"/>
          <w:sz w:val="24"/>
          <w:szCs w:val="24"/>
        </w:rPr>
        <w:t>V poznámke pod čiarou k odkazu 56 sa slová „Čl. 12 a 13“ nahrádzajú slovami „Čl. 12 ods. 2 písm. a) až c)“.</w:t>
      </w:r>
    </w:p>
    <w:p w:rsidR="00A177F3" w:rsidRPr="00127AD2" w:rsidP="00127AD2">
      <w:pPr>
        <w:pStyle w:val="ListParagraph"/>
        <w:bidi w:val="0"/>
        <w:spacing w:after="0" w:line="240" w:lineRule="auto"/>
        <w:ind w:left="644"/>
        <w:contextualSpacing w:val="0"/>
        <w:jc w:val="both"/>
        <w:rPr>
          <w:rFonts w:ascii="Times New Roman" w:hAnsi="Times New Roman"/>
          <w:sz w:val="24"/>
          <w:szCs w:val="24"/>
        </w:rPr>
      </w:pPr>
    </w:p>
    <w:p w:rsidR="00A177F3" w:rsidRPr="00127AD2" w:rsidP="00127AD2">
      <w:pPr>
        <w:pStyle w:val="ListParagraph"/>
        <w:numPr>
          <w:numId w:val="26"/>
        </w:numPr>
        <w:bidi w:val="0"/>
        <w:spacing w:after="0" w:line="240" w:lineRule="auto"/>
        <w:ind w:left="357" w:hanging="357"/>
        <w:contextualSpacing w:val="0"/>
        <w:jc w:val="both"/>
        <w:rPr>
          <w:rFonts w:ascii="Times New Roman" w:hAnsi="Times New Roman"/>
          <w:sz w:val="24"/>
          <w:szCs w:val="24"/>
        </w:rPr>
      </w:pPr>
      <w:r w:rsidRPr="00127AD2">
        <w:rPr>
          <w:rFonts w:ascii="Times New Roman" w:hAnsi="Times New Roman"/>
          <w:sz w:val="24"/>
          <w:szCs w:val="24"/>
        </w:rPr>
        <w:t xml:space="preserve">V § 41 ods. 1 písm. r) sa za slová „osvedčení o odbornej spôsobilosti“ vkladá čiarka </w:t>
        <w:br/>
        <w:t>a slová „osvedčení o odbornej spôsobilosti na vykonávanie taxislužby“.</w:t>
      </w:r>
    </w:p>
    <w:p w:rsidR="00A177F3" w:rsidRPr="00127AD2" w:rsidP="00127AD2">
      <w:pPr>
        <w:bidi w:val="0"/>
        <w:spacing w:after="0" w:line="240" w:lineRule="auto"/>
        <w:jc w:val="both"/>
        <w:rPr>
          <w:rFonts w:ascii="Times New Roman" w:hAnsi="Times New Roman"/>
          <w:sz w:val="24"/>
          <w:szCs w:val="24"/>
        </w:rPr>
      </w:pPr>
    </w:p>
    <w:p w:rsidR="00A177F3" w:rsidRPr="00127AD2" w:rsidP="00127AD2">
      <w:pPr>
        <w:pStyle w:val="ListParagraph"/>
        <w:numPr>
          <w:numId w:val="26"/>
        </w:numPr>
        <w:bidi w:val="0"/>
        <w:spacing w:after="0" w:line="240" w:lineRule="auto"/>
        <w:ind w:left="357" w:hanging="357"/>
        <w:contextualSpacing w:val="0"/>
        <w:jc w:val="both"/>
        <w:rPr>
          <w:rFonts w:ascii="Times New Roman" w:hAnsi="Times New Roman"/>
          <w:sz w:val="24"/>
          <w:szCs w:val="24"/>
        </w:rPr>
      </w:pPr>
      <w:r w:rsidRPr="00127AD2">
        <w:rPr>
          <w:rFonts w:ascii="Times New Roman" w:hAnsi="Times New Roman"/>
          <w:sz w:val="24"/>
          <w:szCs w:val="24"/>
        </w:rPr>
        <w:t>V § 41 sa odsek 1 dopĺňa písmenami u) až y), ktoré znejú:</w:t>
      </w:r>
    </w:p>
    <w:p w:rsidR="00A177F3" w:rsidRPr="00127AD2" w:rsidP="00127AD2">
      <w:pPr>
        <w:bidi w:val="0"/>
        <w:spacing w:after="0" w:line="240" w:lineRule="auto"/>
        <w:ind w:left="709" w:hanging="352"/>
        <w:jc w:val="both"/>
        <w:rPr>
          <w:rFonts w:ascii="Times New Roman" w:hAnsi="Times New Roman"/>
          <w:sz w:val="24"/>
          <w:szCs w:val="24"/>
        </w:rPr>
      </w:pPr>
      <w:r w:rsidRPr="00127AD2">
        <w:rPr>
          <w:rFonts w:ascii="Times New Roman" w:hAnsi="Times New Roman"/>
          <w:sz w:val="24"/>
          <w:szCs w:val="24"/>
        </w:rPr>
        <w:t>„u) riadi, kontroluje a usmerňuje výkon štátnej správy uskutočňovanej okresnými úradmi v sídle kraja vrátane výkonu odborného dozoru,</w:t>
      </w:r>
    </w:p>
    <w:p w:rsidR="00A177F3" w:rsidRPr="00127AD2" w:rsidP="00127AD2">
      <w:pPr>
        <w:bidi w:val="0"/>
        <w:spacing w:after="0" w:line="240" w:lineRule="auto"/>
        <w:ind w:left="709" w:hanging="352"/>
        <w:jc w:val="both"/>
        <w:rPr>
          <w:rFonts w:ascii="Times New Roman" w:hAnsi="Times New Roman"/>
          <w:sz w:val="24"/>
          <w:szCs w:val="24"/>
        </w:rPr>
      </w:pPr>
      <w:r w:rsidRPr="00127AD2">
        <w:rPr>
          <w:rFonts w:ascii="Times New Roman" w:hAnsi="Times New Roman"/>
          <w:sz w:val="24"/>
          <w:szCs w:val="24"/>
        </w:rPr>
        <w:t xml:space="preserve"> v) poveruje právnické osoby so sídlom na území Slovenskej republiky výkonom určitých činností podľa dohody ADR</w:t>
      </w:r>
      <w:r w:rsidRPr="00127AD2" w:rsidR="005024F6">
        <w:rPr>
          <w:rFonts w:ascii="Times New Roman" w:hAnsi="Times New Roman"/>
          <w:sz w:val="24"/>
          <w:szCs w:val="24"/>
        </w:rPr>
        <w:t xml:space="preserve"> na základe písomnej žiadosti</w:t>
      </w:r>
      <w:r w:rsidRPr="00127AD2">
        <w:rPr>
          <w:rFonts w:ascii="Times New Roman" w:hAnsi="Times New Roman"/>
          <w:sz w:val="24"/>
          <w:szCs w:val="24"/>
        </w:rPr>
        <w:t>,</w:t>
      </w:r>
    </w:p>
    <w:p w:rsidR="00A177F3" w:rsidRPr="00127AD2" w:rsidP="00127AD2">
      <w:pPr>
        <w:bidi w:val="0"/>
        <w:spacing w:after="0" w:line="240" w:lineRule="auto"/>
        <w:ind w:left="709" w:hanging="352"/>
        <w:jc w:val="both"/>
        <w:rPr>
          <w:rFonts w:ascii="Times New Roman" w:hAnsi="Times New Roman"/>
          <w:sz w:val="24"/>
          <w:szCs w:val="24"/>
        </w:rPr>
      </w:pPr>
      <w:r w:rsidRPr="00127AD2">
        <w:rPr>
          <w:rFonts w:ascii="Times New Roman" w:hAnsi="Times New Roman"/>
          <w:sz w:val="24"/>
          <w:szCs w:val="24"/>
        </w:rPr>
        <w:t xml:space="preserve"> x) vedie evidenciu protokolov o skúškach vykonaných podľa dohody ADR, vydaných osvedčení o odbornej spôsobilosti bezpečnostného poradcu a ADR osvedčení o školení vodiča,</w:t>
      </w:r>
    </w:p>
    <w:p w:rsidR="00A177F3" w:rsidRPr="00127AD2" w:rsidP="00127AD2">
      <w:pPr>
        <w:bidi w:val="0"/>
        <w:spacing w:after="0" w:line="240" w:lineRule="auto"/>
        <w:ind w:firstLine="357"/>
        <w:jc w:val="both"/>
        <w:rPr>
          <w:rFonts w:ascii="Times New Roman" w:hAnsi="Times New Roman"/>
          <w:sz w:val="24"/>
          <w:szCs w:val="24"/>
        </w:rPr>
      </w:pPr>
      <w:r w:rsidRPr="00127AD2">
        <w:rPr>
          <w:rFonts w:ascii="Times New Roman" w:hAnsi="Times New Roman"/>
          <w:sz w:val="24"/>
          <w:szCs w:val="24"/>
        </w:rPr>
        <w:t xml:space="preserve"> y</w:t>
      </w:r>
      <w:r w:rsidRPr="00127AD2">
        <w:rPr>
          <w:rFonts w:ascii="Times New Roman" w:hAnsi="Times New Roman"/>
          <w:bCs/>
          <w:sz w:val="24"/>
          <w:szCs w:val="24"/>
        </w:rPr>
        <w:t>) vydáva jednotný celoštátny číselník autobusových liniek.“</w:t>
      </w:r>
      <w:r w:rsidRPr="00127AD2">
        <w:rPr>
          <w:rFonts w:ascii="Times New Roman" w:hAnsi="Times New Roman"/>
          <w:sz w:val="24"/>
          <w:szCs w:val="24"/>
        </w:rPr>
        <w:t>.</w:t>
      </w:r>
    </w:p>
    <w:p w:rsidR="00A177F3" w:rsidRPr="00127AD2" w:rsidP="00127AD2">
      <w:pPr>
        <w:bidi w:val="0"/>
        <w:spacing w:after="0" w:line="240" w:lineRule="auto"/>
        <w:jc w:val="both"/>
        <w:rPr>
          <w:rFonts w:ascii="Times New Roman" w:hAnsi="Times New Roman"/>
          <w:sz w:val="24"/>
          <w:szCs w:val="24"/>
        </w:rPr>
      </w:pPr>
    </w:p>
    <w:p w:rsidR="00A177F3" w:rsidRPr="00127AD2" w:rsidP="00127AD2">
      <w:pPr>
        <w:pStyle w:val="ListParagraph"/>
        <w:numPr>
          <w:numId w:val="26"/>
        </w:numPr>
        <w:bidi w:val="0"/>
        <w:spacing w:after="0" w:line="240" w:lineRule="auto"/>
        <w:ind w:left="357" w:hanging="357"/>
        <w:contextualSpacing w:val="0"/>
        <w:jc w:val="both"/>
        <w:rPr>
          <w:rFonts w:ascii="Times New Roman" w:hAnsi="Times New Roman"/>
          <w:sz w:val="24"/>
          <w:szCs w:val="24"/>
        </w:rPr>
      </w:pPr>
      <w:r w:rsidRPr="00127AD2">
        <w:rPr>
          <w:rFonts w:ascii="Times New Roman" w:hAnsi="Times New Roman"/>
          <w:sz w:val="24"/>
          <w:szCs w:val="24"/>
        </w:rPr>
        <w:t>V § 41 sa odsek 2 dopĺňa písmenami l) až n), ktoré znejú:</w:t>
      </w:r>
    </w:p>
    <w:p w:rsidR="00A177F3" w:rsidRPr="00127AD2" w:rsidP="00127AD2">
      <w:pPr>
        <w:bidi w:val="0"/>
        <w:spacing w:after="0" w:line="240" w:lineRule="auto"/>
        <w:ind w:firstLine="357"/>
        <w:jc w:val="both"/>
        <w:rPr>
          <w:rFonts w:ascii="Times New Roman" w:hAnsi="Times New Roman"/>
          <w:sz w:val="24"/>
          <w:szCs w:val="24"/>
        </w:rPr>
      </w:pPr>
      <w:r w:rsidRPr="00127AD2">
        <w:rPr>
          <w:rFonts w:ascii="Times New Roman" w:hAnsi="Times New Roman"/>
          <w:sz w:val="24"/>
          <w:szCs w:val="24"/>
        </w:rPr>
        <w:t>„l) podrobnosti o výročnej správe pri preprave nebezpečných vecí,</w:t>
      </w:r>
    </w:p>
    <w:p w:rsidR="00A177F3" w:rsidRPr="00127AD2" w:rsidP="00127AD2">
      <w:pPr>
        <w:bidi w:val="0"/>
        <w:spacing w:after="0" w:line="240" w:lineRule="auto"/>
        <w:ind w:left="709" w:hanging="352"/>
        <w:jc w:val="both"/>
        <w:rPr>
          <w:rFonts w:ascii="Times New Roman" w:hAnsi="Times New Roman"/>
          <w:sz w:val="24"/>
          <w:szCs w:val="24"/>
        </w:rPr>
      </w:pPr>
      <w:r w:rsidRPr="00127AD2">
        <w:rPr>
          <w:rFonts w:ascii="Times New Roman" w:hAnsi="Times New Roman"/>
          <w:sz w:val="24"/>
          <w:szCs w:val="24"/>
        </w:rPr>
        <w:t xml:space="preserve"> m) podrobnosti o podmienkach a rozsahu poverenia na výkon určitých činností podľa dohody ADR,</w:t>
      </w:r>
    </w:p>
    <w:p w:rsidR="00A177F3" w:rsidRPr="00127AD2" w:rsidP="00127AD2">
      <w:pPr>
        <w:bidi w:val="0"/>
        <w:spacing w:after="0" w:line="240" w:lineRule="auto"/>
        <w:ind w:firstLine="357"/>
        <w:jc w:val="both"/>
        <w:rPr>
          <w:rFonts w:ascii="Times New Roman" w:hAnsi="Times New Roman"/>
          <w:sz w:val="24"/>
          <w:szCs w:val="24"/>
        </w:rPr>
      </w:pPr>
      <w:r w:rsidRPr="00127AD2">
        <w:rPr>
          <w:rFonts w:ascii="Times New Roman" w:hAnsi="Times New Roman"/>
          <w:sz w:val="24"/>
          <w:szCs w:val="24"/>
        </w:rPr>
        <w:t xml:space="preserve"> n) vzor osvedčenia vozidla taxislužby.“.</w:t>
      </w:r>
    </w:p>
    <w:p w:rsidR="00A177F3" w:rsidRPr="00127AD2" w:rsidP="00127AD2">
      <w:pPr>
        <w:bidi w:val="0"/>
        <w:spacing w:after="0" w:line="240" w:lineRule="auto"/>
        <w:jc w:val="both"/>
        <w:rPr>
          <w:rFonts w:ascii="Times New Roman" w:hAnsi="Times New Roman"/>
          <w:sz w:val="24"/>
          <w:szCs w:val="24"/>
        </w:rPr>
      </w:pPr>
    </w:p>
    <w:p w:rsidR="00352013" w:rsidRPr="00127AD2" w:rsidP="00127AD2">
      <w:pPr>
        <w:pStyle w:val="ListParagraph"/>
        <w:numPr>
          <w:numId w:val="26"/>
        </w:numPr>
        <w:bidi w:val="0"/>
        <w:spacing w:after="0" w:line="240" w:lineRule="auto"/>
        <w:ind w:left="357" w:hanging="357"/>
        <w:contextualSpacing w:val="0"/>
        <w:jc w:val="both"/>
        <w:rPr>
          <w:rFonts w:ascii="Times New Roman" w:hAnsi="Times New Roman"/>
          <w:sz w:val="24"/>
          <w:szCs w:val="24"/>
        </w:rPr>
      </w:pPr>
      <w:r w:rsidRPr="00127AD2">
        <w:rPr>
          <w:rFonts w:ascii="Times New Roman" w:hAnsi="Times New Roman"/>
          <w:sz w:val="24"/>
          <w:szCs w:val="24"/>
        </w:rPr>
        <w:t xml:space="preserve">V § 41 ods. 3 </w:t>
      </w:r>
      <w:r w:rsidRPr="00127AD2" w:rsidR="007C38DD">
        <w:rPr>
          <w:rFonts w:ascii="Times New Roman" w:hAnsi="Times New Roman"/>
          <w:sz w:val="24"/>
          <w:szCs w:val="24"/>
        </w:rPr>
        <w:t xml:space="preserve">úvodnej </w:t>
      </w:r>
      <w:r w:rsidRPr="00127AD2">
        <w:rPr>
          <w:rFonts w:ascii="Times New Roman" w:hAnsi="Times New Roman"/>
          <w:sz w:val="24"/>
          <w:szCs w:val="24"/>
        </w:rPr>
        <w:t>vete sa vypúšťa slovo „jednotný“.</w:t>
      </w:r>
    </w:p>
    <w:p w:rsidR="00352013" w:rsidRPr="00127AD2" w:rsidP="00127AD2">
      <w:pPr>
        <w:pStyle w:val="ListParagraph"/>
        <w:bidi w:val="0"/>
        <w:spacing w:after="0" w:line="240" w:lineRule="auto"/>
        <w:ind w:left="357"/>
        <w:contextualSpacing w:val="0"/>
        <w:jc w:val="both"/>
        <w:rPr>
          <w:rFonts w:ascii="Times New Roman" w:hAnsi="Times New Roman"/>
          <w:sz w:val="24"/>
          <w:szCs w:val="24"/>
        </w:rPr>
      </w:pPr>
    </w:p>
    <w:p w:rsidR="00A177F3" w:rsidRPr="00127AD2" w:rsidP="00127AD2">
      <w:pPr>
        <w:pStyle w:val="ListParagraph"/>
        <w:numPr>
          <w:numId w:val="26"/>
        </w:numPr>
        <w:bidi w:val="0"/>
        <w:spacing w:after="0" w:line="240" w:lineRule="auto"/>
        <w:ind w:left="357" w:hanging="357"/>
        <w:contextualSpacing w:val="0"/>
        <w:jc w:val="both"/>
        <w:rPr>
          <w:rFonts w:ascii="Times New Roman" w:hAnsi="Times New Roman"/>
          <w:sz w:val="24"/>
          <w:szCs w:val="24"/>
        </w:rPr>
      </w:pPr>
      <w:r w:rsidRPr="00127AD2">
        <w:rPr>
          <w:rFonts w:ascii="Times New Roman" w:hAnsi="Times New Roman"/>
          <w:sz w:val="24"/>
          <w:szCs w:val="24"/>
        </w:rPr>
        <w:t>§ 41 sa dopĺňa odsekmi 4 a 5, ktoré znejú:</w:t>
      </w:r>
    </w:p>
    <w:p w:rsidR="00A177F3" w:rsidRPr="00127AD2" w:rsidP="00127AD2">
      <w:pPr>
        <w:bidi w:val="0"/>
        <w:spacing w:after="0" w:line="240" w:lineRule="auto"/>
        <w:ind w:firstLine="357"/>
        <w:jc w:val="both"/>
        <w:rPr>
          <w:rFonts w:ascii="Times New Roman" w:hAnsi="Times New Roman"/>
          <w:sz w:val="24"/>
          <w:szCs w:val="24"/>
        </w:rPr>
      </w:pPr>
      <w:r w:rsidRPr="00127AD2">
        <w:rPr>
          <w:rFonts w:ascii="Times New Roman" w:hAnsi="Times New Roman"/>
          <w:sz w:val="24"/>
          <w:szCs w:val="24"/>
        </w:rPr>
        <w:t>„(4) Ministerstvo vedie register taxislužby, v ktorom eviduje najmä tieto údaje:</w:t>
      </w:r>
    </w:p>
    <w:p w:rsidR="00A177F3" w:rsidRPr="00127AD2" w:rsidP="00127AD2">
      <w:pPr>
        <w:pStyle w:val="ListParagraph"/>
        <w:numPr>
          <w:numId w:val="16"/>
        </w:numPr>
        <w:bidi w:val="0"/>
        <w:spacing w:after="0" w:line="240" w:lineRule="auto"/>
        <w:ind w:left="567" w:hanging="210"/>
        <w:contextualSpacing w:val="0"/>
        <w:jc w:val="both"/>
        <w:rPr>
          <w:rFonts w:ascii="Times New Roman" w:hAnsi="Times New Roman"/>
          <w:sz w:val="24"/>
          <w:szCs w:val="24"/>
        </w:rPr>
      </w:pPr>
      <w:r w:rsidRPr="00127AD2">
        <w:rPr>
          <w:rFonts w:ascii="Times New Roman" w:hAnsi="Times New Roman"/>
          <w:sz w:val="24"/>
          <w:szCs w:val="24"/>
        </w:rPr>
        <w:t xml:space="preserve"> o držiteľoch koncesie na prevádzkovanie taxislužby, platnosť koncesie, čísla osvedčení o odbornej spôsobilosti, evidenčné čísla vozidiel držiteľa koncesie, informácie </w:t>
        <w:br/>
        <w:t>o dočasnej zmene koncesie, dôvody odňatia koncesie,</w:t>
      </w:r>
    </w:p>
    <w:p w:rsidR="00A177F3" w:rsidRPr="00127AD2" w:rsidP="00127AD2">
      <w:pPr>
        <w:pStyle w:val="ListParagraph"/>
        <w:numPr>
          <w:numId w:val="16"/>
        </w:numPr>
        <w:bidi w:val="0"/>
        <w:spacing w:after="0" w:line="240" w:lineRule="auto"/>
        <w:ind w:left="567" w:hanging="210"/>
        <w:contextualSpacing w:val="0"/>
        <w:jc w:val="both"/>
        <w:rPr>
          <w:rFonts w:ascii="Times New Roman" w:hAnsi="Times New Roman"/>
          <w:sz w:val="24"/>
          <w:szCs w:val="24"/>
        </w:rPr>
      </w:pPr>
      <w:r w:rsidRPr="00127AD2">
        <w:rPr>
          <w:rFonts w:ascii="Times New Roman" w:hAnsi="Times New Roman"/>
          <w:sz w:val="24"/>
          <w:szCs w:val="24"/>
        </w:rPr>
        <w:t xml:space="preserve">o držiteľoch preukazu vodiča v rozsahu meno, priezvisko, dátum narodenia, dátum vydania preukazu a orgán, ktorý preukaz vydal, číslo preukazu, údaje </w:t>
        <w:br/>
        <w:t xml:space="preserve">o bezúhonnosti podľa § 28 ods. 3, údaje o spôsobilosti vodiča na vedenie vozidla </w:t>
        <w:br/>
        <w:t>a o jeho odbornej spôsobilosti a údaje uvedené v protokole o vykonaní skúšky.</w:t>
      </w:r>
    </w:p>
    <w:p w:rsidR="00A177F3" w:rsidRPr="00127AD2" w:rsidP="00127AD2">
      <w:pPr>
        <w:bidi w:val="0"/>
        <w:spacing w:after="0" w:line="240" w:lineRule="auto"/>
        <w:ind w:left="357" w:firstLine="210"/>
        <w:jc w:val="both"/>
        <w:rPr>
          <w:rFonts w:ascii="Times New Roman" w:hAnsi="Times New Roman"/>
          <w:sz w:val="24"/>
          <w:szCs w:val="24"/>
        </w:rPr>
      </w:pPr>
    </w:p>
    <w:p w:rsidR="00A177F3" w:rsidRPr="00127AD2" w:rsidP="00127AD2">
      <w:pPr>
        <w:bidi w:val="0"/>
        <w:spacing w:after="0" w:line="240" w:lineRule="auto"/>
        <w:ind w:firstLine="357"/>
        <w:jc w:val="both"/>
        <w:rPr>
          <w:rFonts w:ascii="Times New Roman" w:hAnsi="Times New Roman"/>
          <w:sz w:val="24"/>
          <w:szCs w:val="24"/>
        </w:rPr>
      </w:pPr>
      <w:r w:rsidRPr="00127AD2">
        <w:rPr>
          <w:rFonts w:ascii="Times New Roman" w:hAnsi="Times New Roman"/>
          <w:sz w:val="24"/>
          <w:szCs w:val="24"/>
        </w:rPr>
        <w:t>(5) Ministerstvo vedie ADR register, v ktorom eviduje najmä tieto údaje:</w:t>
      </w:r>
    </w:p>
    <w:p w:rsidR="00A177F3" w:rsidRPr="00127AD2" w:rsidP="00127AD2">
      <w:pPr>
        <w:pStyle w:val="ListParagraph"/>
        <w:numPr>
          <w:numId w:val="32"/>
        </w:numPr>
        <w:bidi w:val="0"/>
        <w:spacing w:after="0" w:line="240" w:lineRule="auto"/>
        <w:contextualSpacing w:val="0"/>
        <w:jc w:val="both"/>
        <w:rPr>
          <w:rFonts w:ascii="Times New Roman" w:hAnsi="Times New Roman"/>
          <w:sz w:val="24"/>
          <w:szCs w:val="24"/>
        </w:rPr>
      </w:pPr>
      <w:r w:rsidRPr="00127AD2">
        <w:rPr>
          <w:rFonts w:ascii="Times New Roman" w:hAnsi="Times New Roman"/>
          <w:sz w:val="24"/>
          <w:szCs w:val="24"/>
        </w:rPr>
        <w:t xml:space="preserve">protokoly o skúškach vykonaných podľa dohody ADR, dátum začatia a skončenia školenia, miesto učební a výcvikových priestorov, zoznam účastníkov školenia </w:t>
        <w:br/>
        <w:t xml:space="preserve">s uvedením ich mena a priezviska, dátumu narodenia, štátneho občianstva a u účastníkov školenia bezpečnostných poradcov aj ich miesto narodenia, platnosť </w:t>
        <w:br/>
        <w:t>a rozsah oprávnenia,</w:t>
      </w:r>
    </w:p>
    <w:p w:rsidR="00A177F3" w:rsidRPr="00127AD2" w:rsidP="00127AD2">
      <w:pPr>
        <w:pStyle w:val="ListParagraph"/>
        <w:numPr>
          <w:numId w:val="32"/>
        </w:numPr>
        <w:bidi w:val="0"/>
        <w:spacing w:after="0" w:line="240" w:lineRule="auto"/>
        <w:contextualSpacing w:val="0"/>
        <w:jc w:val="both"/>
        <w:rPr>
          <w:rFonts w:ascii="Times New Roman" w:hAnsi="Times New Roman"/>
          <w:sz w:val="24"/>
          <w:szCs w:val="24"/>
        </w:rPr>
      </w:pPr>
      <w:r w:rsidRPr="00127AD2">
        <w:rPr>
          <w:rFonts w:ascii="Times New Roman" w:hAnsi="Times New Roman"/>
          <w:sz w:val="24"/>
          <w:szCs w:val="24"/>
        </w:rPr>
        <w:t>o držiteľoch ADR osvedčenia o školení vodiča v rozsahu meno a priezvisko, dátum narodenia, štátne občianstvo, číslo osvedčenia, platnosť a rozsah oprávnenia,</w:t>
      </w:r>
    </w:p>
    <w:p w:rsidR="00A177F3" w:rsidRPr="00127AD2" w:rsidP="00127AD2">
      <w:pPr>
        <w:pStyle w:val="ListParagraph"/>
        <w:numPr>
          <w:numId w:val="32"/>
        </w:numPr>
        <w:bidi w:val="0"/>
        <w:spacing w:after="0" w:line="240" w:lineRule="auto"/>
        <w:contextualSpacing w:val="0"/>
        <w:jc w:val="both"/>
        <w:rPr>
          <w:rFonts w:ascii="Times New Roman" w:hAnsi="Times New Roman"/>
          <w:sz w:val="24"/>
          <w:szCs w:val="24"/>
        </w:rPr>
      </w:pPr>
      <w:r w:rsidRPr="00127AD2">
        <w:rPr>
          <w:rFonts w:ascii="Times New Roman" w:hAnsi="Times New Roman"/>
          <w:sz w:val="24"/>
          <w:szCs w:val="24"/>
        </w:rPr>
        <w:t>o držiteľoch osvedčenia o odbornej spôsobilosti bezpečnostných poradcov v rozsahu meno a priezvisko, dátum narodenia, miesto narodenia, štátne občianstvo, číslo osvedčenia a platnosť osvedčenia.“.</w:t>
      </w:r>
    </w:p>
    <w:p w:rsidR="00A177F3" w:rsidRPr="00127AD2" w:rsidP="00127AD2">
      <w:pPr>
        <w:bidi w:val="0"/>
        <w:spacing w:after="0" w:line="240" w:lineRule="auto"/>
        <w:jc w:val="both"/>
        <w:rPr>
          <w:rFonts w:ascii="Times New Roman" w:hAnsi="Times New Roman"/>
          <w:sz w:val="24"/>
          <w:szCs w:val="24"/>
        </w:rPr>
      </w:pPr>
    </w:p>
    <w:p w:rsidR="00A177F3" w:rsidRPr="00127AD2" w:rsidP="00127AD2">
      <w:pPr>
        <w:pStyle w:val="ListParagraph"/>
        <w:numPr>
          <w:numId w:val="26"/>
        </w:numPr>
        <w:bidi w:val="0"/>
        <w:spacing w:after="0" w:line="240" w:lineRule="auto"/>
        <w:ind w:left="357" w:hanging="357"/>
        <w:contextualSpacing w:val="0"/>
        <w:jc w:val="both"/>
        <w:rPr>
          <w:rFonts w:ascii="Times New Roman" w:hAnsi="Times New Roman"/>
          <w:sz w:val="24"/>
          <w:szCs w:val="24"/>
        </w:rPr>
      </w:pPr>
      <w:r w:rsidRPr="00127AD2">
        <w:rPr>
          <w:rFonts w:ascii="Times New Roman" w:hAnsi="Times New Roman"/>
          <w:sz w:val="24"/>
          <w:szCs w:val="24"/>
        </w:rPr>
        <w:t>V § 42 písm. c) sa na konci pripájajú tieto slová: „a osvedčenia vozidla taxislužby“.</w:t>
      </w:r>
    </w:p>
    <w:p w:rsidR="00A177F3" w:rsidRPr="00127AD2" w:rsidP="00127AD2">
      <w:pPr>
        <w:bidi w:val="0"/>
        <w:spacing w:after="0" w:line="240" w:lineRule="auto"/>
        <w:jc w:val="both"/>
        <w:rPr>
          <w:rFonts w:ascii="Times New Roman" w:hAnsi="Times New Roman"/>
          <w:sz w:val="24"/>
          <w:szCs w:val="24"/>
        </w:rPr>
      </w:pPr>
    </w:p>
    <w:p w:rsidR="00A177F3" w:rsidRPr="00127AD2" w:rsidP="00127AD2">
      <w:pPr>
        <w:pStyle w:val="ListParagraph"/>
        <w:numPr>
          <w:numId w:val="26"/>
        </w:numPr>
        <w:bidi w:val="0"/>
        <w:spacing w:after="0" w:line="240" w:lineRule="auto"/>
        <w:ind w:left="357" w:hanging="357"/>
        <w:contextualSpacing w:val="0"/>
        <w:jc w:val="both"/>
        <w:rPr>
          <w:rFonts w:ascii="Times New Roman" w:hAnsi="Times New Roman"/>
          <w:sz w:val="24"/>
          <w:szCs w:val="24"/>
        </w:rPr>
      </w:pPr>
      <w:r w:rsidRPr="00127AD2">
        <w:rPr>
          <w:rFonts w:ascii="Times New Roman" w:hAnsi="Times New Roman"/>
          <w:sz w:val="24"/>
          <w:szCs w:val="24"/>
        </w:rPr>
        <w:t>V § 42 písmeno d) znie:</w:t>
      </w:r>
    </w:p>
    <w:p w:rsidR="00A177F3" w:rsidRPr="00127AD2" w:rsidP="00127AD2">
      <w:pPr>
        <w:bidi w:val="0"/>
        <w:spacing w:after="0" w:line="240" w:lineRule="auto"/>
        <w:ind w:firstLine="357"/>
        <w:jc w:val="both"/>
        <w:rPr>
          <w:rFonts w:ascii="Times New Roman" w:hAnsi="Times New Roman"/>
          <w:sz w:val="24"/>
          <w:szCs w:val="24"/>
        </w:rPr>
      </w:pPr>
      <w:r w:rsidRPr="00127AD2">
        <w:rPr>
          <w:rFonts w:ascii="Times New Roman" w:hAnsi="Times New Roman"/>
          <w:sz w:val="24"/>
          <w:szCs w:val="24"/>
        </w:rPr>
        <w:t>„d) vydáva preukazy vodiča a ich duplikát a odníma preukazy vodiča,“.</w:t>
      </w:r>
    </w:p>
    <w:p w:rsidR="00A177F3" w:rsidRPr="00127AD2" w:rsidP="00127AD2">
      <w:pPr>
        <w:bidi w:val="0"/>
        <w:spacing w:after="0" w:line="240" w:lineRule="auto"/>
        <w:jc w:val="both"/>
        <w:rPr>
          <w:rFonts w:ascii="Times New Roman" w:hAnsi="Times New Roman"/>
          <w:sz w:val="24"/>
          <w:szCs w:val="24"/>
        </w:rPr>
      </w:pPr>
    </w:p>
    <w:p w:rsidR="00A177F3" w:rsidRPr="00127AD2" w:rsidP="00127AD2">
      <w:pPr>
        <w:pStyle w:val="ListParagraph"/>
        <w:numPr>
          <w:numId w:val="26"/>
        </w:numPr>
        <w:bidi w:val="0"/>
        <w:spacing w:after="0" w:line="240" w:lineRule="auto"/>
        <w:ind w:left="357" w:hanging="357"/>
        <w:contextualSpacing w:val="0"/>
        <w:jc w:val="both"/>
        <w:rPr>
          <w:rFonts w:ascii="Times New Roman" w:hAnsi="Times New Roman"/>
          <w:sz w:val="24"/>
          <w:szCs w:val="24"/>
        </w:rPr>
      </w:pPr>
      <w:r w:rsidRPr="00127AD2">
        <w:rPr>
          <w:rFonts w:ascii="Times New Roman" w:hAnsi="Times New Roman"/>
          <w:sz w:val="24"/>
          <w:szCs w:val="24"/>
        </w:rPr>
        <w:t>V § 42 písm. h) sa na konci pripájajú tieto slová: „osvedčenia o odbornej spôsobilosti na vykonávanie taxislužby podľa § 6 ods. 15 a ich duplikát,“.</w:t>
      </w:r>
    </w:p>
    <w:p w:rsidR="00A177F3" w:rsidRPr="00127AD2" w:rsidP="00127AD2">
      <w:pPr>
        <w:bidi w:val="0"/>
        <w:spacing w:after="0" w:line="240" w:lineRule="auto"/>
        <w:jc w:val="both"/>
        <w:rPr>
          <w:rFonts w:ascii="Times New Roman" w:hAnsi="Times New Roman"/>
          <w:sz w:val="24"/>
          <w:szCs w:val="24"/>
        </w:rPr>
      </w:pPr>
    </w:p>
    <w:p w:rsidR="00A177F3" w:rsidRPr="00127AD2" w:rsidP="00127AD2">
      <w:pPr>
        <w:pStyle w:val="ListParagraph"/>
        <w:numPr>
          <w:numId w:val="26"/>
        </w:numPr>
        <w:bidi w:val="0"/>
        <w:spacing w:after="0" w:line="240" w:lineRule="auto"/>
        <w:ind w:left="357" w:hanging="357"/>
        <w:contextualSpacing w:val="0"/>
        <w:jc w:val="both"/>
        <w:rPr>
          <w:rFonts w:ascii="Times New Roman" w:hAnsi="Times New Roman"/>
          <w:sz w:val="24"/>
          <w:szCs w:val="24"/>
        </w:rPr>
      </w:pPr>
      <w:r w:rsidRPr="00127AD2">
        <w:rPr>
          <w:rFonts w:ascii="Times New Roman" w:hAnsi="Times New Roman"/>
          <w:sz w:val="24"/>
          <w:szCs w:val="24"/>
        </w:rPr>
        <w:t>V § 42 písmeno i) znie:</w:t>
      </w:r>
    </w:p>
    <w:p w:rsidR="00A177F3" w:rsidRPr="00127AD2" w:rsidP="00127AD2">
      <w:pPr>
        <w:bidi w:val="0"/>
        <w:spacing w:after="0" w:line="240" w:lineRule="auto"/>
        <w:ind w:left="851" w:hanging="494"/>
        <w:jc w:val="both"/>
        <w:rPr>
          <w:rFonts w:ascii="Times New Roman" w:hAnsi="Times New Roman"/>
          <w:sz w:val="24"/>
          <w:szCs w:val="24"/>
        </w:rPr>
      </w:pPr>
      <w:r w:rsidRPr="00127AD2">
        <w:rPr>
          <w:rFonts w:ascii="Times New Roman" w:hAnsi="Times New Roman"/>
          <w:sz w:val="24"/>
          <w:szCs w:val="24"/>
        </w:rPr>
        <w:t>„i) je zberným miestom údajov do vnútroštátneho elektronického registra prevádzkovateľov cestnej dopravy podľa § 41 ods. 1 písm. k), do informačného systému podľa § 41 ods. 3 a do registra taxislužby podľa § 41 ods. 4,“.</w:t>
      </w:r>
    </w:p>
    <w:p w:rsidR="00A177F3" w:rsidRPr="00127AD2" w:rsidP="00127AD2">
      <w:pPr>
        <w:bidi w:val="0"/>
        <w:spacing w:after="0" w:line="240" w:lineRule="auto"/>
        <w:ind w:firstLine="357"/>
        <w:jc w:val="both"/>
        <w:rPr>
          <w:rFonts w:ascii="Times New Roman" w:hAnsi="Times New Roman"/>
          <w:sz w:val="24"/>
          <w:szCs w:val="24"/>
        </w:rPr>
      </w:pPr>
    </w:p>
    <w:p w:rsidR="00A177F3" w:rsidRPr="00127AD2" w:rsidP="00127AD2">
      <w:pPr>
        <w:pStyle w:val="ListParagraph"/>
        <w:numPr>
          <w:numId w:val="26"/>
        </w:numPr>
        <w:bidi w:val="0"/>
        <w:spacing w:after="0" w:line="240" w:lineRule="auto"/>
        <w:ind w:left="357" w:hanging="357"/>
        <w:contextualSpacing w:val="0"/>
        <w:jc w:val="both"/>
        <w:rPr>
          <w:rFonts w:ascii="Times New Roman" w:hAnsi="Times New Roman"/>
          <w:sz w:val="24"/>
          <w:szCs w:val="24"/>
        </w:rPr>
      </w:pPr>
      <w:r w:rsidRPr="00127AD2">
        <w:rPr>
          <w:rFonts w:ascii="Times New Roman" w:hAnsi="Times New Roman"/>
          <w:sz w:val="24"/>
          <w:szCs w:val="24"/>
        </w:rPr>
        <w:t xml:space="preserve">V § 42 písmeno j) znie: </w:t>
      </w:r>
    </w:p>
    <w:p w:rsidR="00A177F3" w:rsidRPr="00127AD2" w:rsidP="00127AD2">
      <w:pPr>
        <w:bidi w:val="0"/>
        <w:spacing w:after="0" w:line="240" w:lineRule="auto"/>
        <w:ind w:left="567" w:hanging="210"/>
        <w:jc w:val="both"/>
        <w:rPr>
          <w:rFonts w:ascii="Times New Roman" w:hAnsi="Times New Roman"/>
          <w:sz w:val="24"/>
          <w:szCs w:val="24"/>
        </w:rPr>
      </w:pPr>
      <w:r w:rsidRPr="00127AD2">
        <w:rPr>
          <w:rFonts w:ascii="Times New Roman" w:hAnsi="Times New Roman"/>
          <w:sz w:val="24"/>
          <w:szCs w:val="24"/>
        </w:rPr>
        <w:t>„j) ukladá v prvom stupni pokuty za iné správne delikty a prejednáva v prvom stupni priestupky v cestnej doprave, ku ktorým došlo v jeho územnom obvode, okrem pravidelnej dopravy, taxislužby a prípadov podľa § 41 ods. 1 písm. q),“.</w:t>
      </w:r>
    </w:p>
    <w:p w:rsidR="00A177F3" w:rsidRPr="00127AD2" w:rsidP="00127AD2">
      <w:pPr>
        <w:bidi w:val="0"/>
        <w:spacing w:after="0" w:line="240" w:lineRule="auto"/>
        <w:jc w:val="both"/>
        <w:rPr>
          <w:rFonts w:ascii="Times New Roman" w:hAnsi="Times New Roman"/>
          <w:sz w:val="24"/>
          <w:szCs w:val="24"/>
        </w:rPr>
      </w:pPr>
    </w:p>
    <w:p w:rsidR="00A177F3" w:rsidRPr="00127AD2" w:rsidP="00127AD2">
      <w:pPr>
        <w:pStyle w:val="ListParagraph"/>
        <w:numPr>
          <w:numId w:val="26"/>
        </w:numPr>
        <w:bidi w:val="0"/>
        <w:spacing w:after="0" w:line="240" w:lineRule="auto"/>
        <w:ind w:left="357" w:hanging="357"/>
        <w:contextualSpacing w:val="0"/>
        <w:jc w:val="both"/>
        <w:rPr>
          <w:rFonts w:ascii="Times New Roman" w:hAnsi="Times New Roman"/>
          <w:sz w:val="24"/>
          <w:szCs w:val="24"/>
        </w:rPr>
      </w:pPr>
      <w:r w:rsidRPr="00127AD2">
        <w:rPr>
          <w:rFonts w:ascii="Times New Roman" w:hAnsi="Times New Roman"/>
          <w:sz w:val="24"/>
          <w:szCs w:val="24"/>
        </w:rPr>
        <w:t>V § 43 písm. b) sa vypúšťajú slová „v prvom stupni“.</w:t>
      </w:r>
    </w:p>
    <w:p w:rsidR="00A177F3" w:rsidRPr="00127AD2" w:rsidP="00127AD2">
      <w:pPr>
        <w:bidi w:val="0"/>
        <w:spacing w:after="0" w:line="240" w:lineRule="auto"/>
        <w:jc w:val="both"/>
        <w:rPr>
          <w:rFonts w:ascii="Times New Roman" w:hAnsi="Times New Roman"/>
          <w:sz w:val="24"/>
          <w:szCs w:val="24"/>
        </w:rPr>
      </w:pPr>
    </w:p>
    <w:p w:rsidR="00A177F3" w:rsidRPr="00127AD2" w:rsidP="00127AD2">
      <w:pPr>
        <w:pStyle w:val="ListParagraph"/>
        <w:numPr>
          <w:numId w:val="26"/>
        </w:numPr>
        <w:bidi w:val="0"/>
        <w:spacing w:after="0" w:line="240" w:lineRule="auto"/>
        <w:ind w:left="357" w:hanging="357"/>
        <w:contextualSpacing w:val="0"/>
        <w:jc w:val="both"/>
        <w:rPr>
          <w:rFonts w:ascii="Times New Roman" w:hAnsi="Times New Roman"/>
          <w:sz w:val="24"/>
          <w:szCs w:val="24"/>
        </w:rPr>
      </w:pPr>
      <w:r w:rsidRPr="00127AD2">
        <w:rPr>
          <w:rFonts w:ascii="Times New Roman" w:hAnsi="Times New Roman"/>
          <w:sz w:val="24"/>
          <w:szCs w:val="24"/>
        </w:rPr>
        <w:t>V § 45 sa odsek 1 dopĺňa písmenami g) a h), ktoré znejú:</w:t>
      </w:r>
    </w:p>
    <w:p w:rsidR="00A177F3" w:rsidRPr="00127AD2" w:rsidP="00127AD2">
      <w:pPr>
        <w:bidi w:val="0"/>
        <w:spacing w:after="0" w:line="240" w:lineRule="auto"/>
        <w:ind w:left="851" w:hanging="494"/>
        <w:jc w:val="both"/>
        <w:rPr>
          <w:rFonts w:ascii="Times New Roman" w:hAnsi="Times New Roman"/>
          <w:sz w:val="24"/>
          <w:szCs w:val="24"/>
        </w:rPr>
      </w:pPr>
      <w:r w:rsidRPr="00127AD2">
        <w:rPr>
          <w:rFonts w:ascii="Times New Roman" w:hAnsi="Times New Roman"/>
          <w:sz w:val="24"/>
          <w:szCs w:val="24"/>
        </w:rPr>
        <w:t>„g) prevádzkovateľov cestnej dopravy, či zamestnávajú vodičov v súlade s týmto zákonom, osobitnými predpismi a medzinárodnými zmluvami,</w:t>
      </w:r>
    </w:p>
    <w:p w:rsidR="00A177F3" w:rsidRPr="00127AD2" w:rsidP="00127AD2">
      <w:pPr>
        <w:bidi w:val="0"/>
        <w:spacing w:after="0" w:line="240" w:lineRule="auto"/>
        <w:ind w:firstLine="357"/>
        <w:jc w:val="both"/>
        <w:rPr>
          <w:rFonts w:ascii="Times New Roman" w:hAnsi="Times New Roman"/>
          <w:sz w:val="24"/>
          <w:szCs w:val="24"/>
        </w:rPr>
      </w:pPr>
      <w:r w:rsidRPr="00127AD2">
        <w:rPr>
          <w:rFonts w:ascii="Times New Roman" w:hAnsi="Times New Roman"/>
          <w:sz w:val="24"/>
          <w:szCs w:val="24"/>
        </w:rPr>
        <w:t xml:space="preserve">  h) povereného zariadenia.“.</w:t>
      </w:r>
    </w:p>
    <w:p w:rsidR="00A177F3" w:rsidRPr="00127AD2" w:rsidP="00127AD2">
      <w:pPr>
        <w:bidi w:val="0"/>
        <w:spacing w:after="0" w:line="240" w:lineRule="auto"/>
        <w:jc w:val="both"/>
        <w:rPr>
          <w:rFonts w:ascii="Times New Roman" w:hAnsi="Times New Roman"/>
          <w:sz w:val="24"/>
          <w:szCs w:val="24"/>
        </w:rPr>
      </w:pPr>
    </w:p>
    <w:p w:rsidR="00A177F3" w:rsidRPr="00127AD2" w:rsidP="00127AD2">
      <w:pPr>
        <w:pStyle w:val="ListParagraph"/>
        <w:numPr>
          <w:numId w:val="26"/>
        </w:numPr>
        <w:bidi w:val="0"/>
        <w:spacing w:after="0" w:line="240" w:lineRule="auto"/>
        <w:ind w:left="357" w:hanging="357"/>
        <w:contextualSpacing w:val="0"/>
        <w:jc w:val="both"/>
        <w:rPr>
          <w:rFonts w:ascii="Times New Roman" w:hAnsi="Times New Roman"/>
          <w:sz w:val="24"/>
          <w:szCs w:val="24"/>
        </w:rPr>
      </w:pPr>
      <w:r w:rsidRPr="00127AD2">
        <w:rPr>
          <w:rFonts w:ascii="Times New Roman" w:hAnsi="Times New Roman"/>
          <w:sz w:val="24"/>
          <w:szCs w:val="24"/>
        </w:rPr>
        <w:t>V § 45 ods. 2 sa za slovo „cestách“ vkladá čiarka a slová „v colnom priestore“.</w:t>
      </w:r>
    </w:p>
    <w:p w:rsidR="00A177F3" w:rsidRPr="00127AD2" w:rsidP="00127AD2">
      <w:pPr>
        <w:bidi w:val="0"/>
        <w:spacing w:after="0" w:line="240" w:lineRule="auto"/>
        <w:jc w:val="both"/>
        <w:rPr>
          <w:rFonts w:ascii="Times New Roman" w:hAnsi="Times New Roman"/>
          <w:sz w:val="24"/>
          <w:szCs w:val="24"/>
        </w:rPr>
      </w:pPr>
    </w:p>
    <w:p w:rsidR="00A177F3" w:rsidRPr="00127AD2" w:rsidP="00127AD2">
      <w:pPr>
        <w:pStyle w:val="ListParagraph"/>
        <w:numPr>
          <w:numId w:val="26"/>
        </w:numPr>
        <w:bidi w:val="0"/>
        <w:spacing w:after="0" w:line="240" w:lineRule="auto"/>
        <w:ind w:left="357" w:hanging="357"/>
        <w:contextualSpacing w:val="0"/>
        <w:jc w:val="both"/>
        <w:rPr>
          <w:rFonts w:ascii="Times New Roman" w:hAnsi="Times New Roman"/>
          <w:sz w:val="24"/>
          <w:szCs w:val="24"/>
        </w:rPr>
      </w:pPr>
      <w:r w:rsidRPr="00127AD2">
        <w:rPr>
          <w:rFonts w:ascii="Times New Roman" w:hAnsi="Times New Roman"/>
          <w:sz w:val="24"/>
          <w:szCs w:val="24"/>
        </w:rPr>
        <w:t>V § 45 odsek 3 znie:</w:t>
      </w:r>
    </w:p>
    <w:p w:rsidR="00A177F3" w:rsidRPr="00127AD2" w:rsidP="00127AD2">
      <w:pPr>
        <w:bidi w:val="0"/>
        <w:spacing w:after="0" w:line="240" w:lineRule="auto"/>
        <w:ind w:firstLine="357"/>
        <w:jc w:val="both"/>
        <w:rPr>
          <w:rFonts w:ascii="Times New Roman" w:hAnsi="Times New Roman"/>
          <w:sz w:val="24"/>
          <w:szCs w:val="24"/>
        </w:rPr>
      </w:pPr>
      <w:r w:rsidRPr="00127AD2">
        <w:rPr>
          <w:rFonts w:ascii="Times New Roman" w:hAnsi="Times New Roman"/>
          <w:sz w:val="24"/>
          <w:szCs w:val="24"/>
        </w:rPr>
        <w:t>„(3) Ministerstvo vykonáva odborný dozor nad medzinárodnou dopravou, nad prepravami do iných štátov a z iných štátov a nad kabotážnymi prepravami na území Slovenskej republiky vrátane prepráv nebezpečných vecí a kontroluje, či sú splnené zákonné požiadavky, ktoré boli podkladom na vydanie povolení, licencií Spoločenstva, dopravných licencií, koncesií, osvedčení vozidla taxislužby, preukazu vodiča a osvedčení vodiča a pri preprave nebezpečných vecí u dopravcov, odosielateľov, príjemcov a ostatných účastníkov prepravy nebezpečných vecí podmienky ustanovené týmto zákonom a dohodou ADR.“.</w:t>
      </w:r>
    </w:p>
    <w:p w:rsidR="00A177F3" w:rsidRPr="00127AD2" w:rsidP="00127AD2">
      <w:pPr>
        <w:bidi w:val="0"/>
        <w:spacing w:after="0" w:line="240" w:lineRule="auto"/>
        <w:jc w:val="both"/>
        <w:rPr>
          <w:rFonts w:ascii="Times New Roman" w:hAnsi="Times New Roman"/>
          <w:sz w:val="24"/>
          <w:szCs w:val="24"/>
        </w:rPr>
      </w:pPr>
    </w:p>
    <w:p w:rsidR="00A177F3" w:rsidRPr="00127AD2" w:rsidP="00127AD2">
      <w:pPr>
        <w:pStyle w:val="ListParagraph"/>
        <w:numPr>
          <w:numId w:val="26"/>
        </w:numPr>
        <w:bidi w:val="0"/>
        <w:spacing w:after="0" w:line="240" w:lineRule="auto"/>
        <w:ind w:left="357" w:hanging="357"/>
        <w:contextualSpacing w:val="0"/>
        <w:jc w:val="both"/>
        <w:rPr>
          <w:rFonts w:ascii="Times New Roman" w:hAnsi="Times New Roman"/>
          <w:sz w:val="24"/>
          <w:szCs w:val="24"/>
        </w:rPr>
      </w:pPr>
      <w:r w:rsidRPr="00127AD2">
        <w:rPr>
          <w:rFonts w:ascii="Times New Roman" w:hAnsi="Times New Roman"/>
          <w:sz w:val="24"/>
          <w:szCs w:val="24"/>
        </w:rPr>
        <w:t>V § 45 ods. 4 sa na konci pripájajú tieto slová: „a pri preprave nebezpečných vecí u dopravcov, odosielateľov, príjemcov a ostatných účastníkov prepravy nebezpečných vecí podmienky ustanovené týmto zákonom a dohodou ADR.“.</w:t>
      </w:r>
    </w:p>
    <w:p w:rsidR="00A177F3" w:rsidRPr="00127AD2" w:rsidP="00127AD2">
      <w:pPr>
        <w:bidi w:val="0"/>
        <w:spacing w:after="0" w:line="240" w:lineRule="auto"/>
        <w:jc w:val="both"/>
        <w:rPr>
          <w:rFonts w:ascii="Times New Roman" w:hAnsi="Times New Roman"/>
          <w:sz w:val="24"/>
          <w:szCs w:val="24"/>
        </w:rPr>
      </w:pPr>
    </w:p>
    <w:p w:rsidR="00A177F3" w:rsidRPr="00127AD2" w:rsidP="00127AD2">
      <w:pPr>
        <w:pStyle w:val="ListParagraph"/>
        <w:numPr>
          <w:numId w:val="26"/>
        </w:numPr>
        <w:bidi w:val="0"/>
        <w:spacing w:after="0" w:line="240" w:lineRule="auto"/>
        <w:ind w:left="357" w:hanging="357"/>
        <w:contextualSpacing w:val="0"/>
        <w:jc w:val="both"/>
        <w:rPr>
          <w:rFonts w:ascii="Times New Roman" w:hAnsi="Times New Roman"/>
          <w:sz w:val="24"/>
          <w:szCs w:val="24"/>
        </w:rPr>
      </w:pPr>
      <w:r w:rsidRPr="00127AD2">
        <w:rPr>
          <w:rFonts w:ascii="Times New Roman" w:hAnsi="Times New Roman"/>
          <w:sz w:val="24"/>
          <w:szCs w:val="24"/>
        </w:rPr>
        <w:t>V § 45 ods. 7 sa za slová „sprievodnými dokladmi“ vkladajú slová „a dokladmi podľa tohto zákona“ a na konci sa pripájajú tieto slová: „a pri preprave nebezpečných vecí podmienky ustanovené týmto zákonom a dohodou ADR“.</w:t>
      </w:r>
    </w:p>
    <w:p w:rsidR="00A177F3" w:rsidRPr="00127AD2" w:rsidP="00127AD2">
      <w:pPr>
        <w:bidi w:val="0"/>
        <w:spacing w:after="0" w:line="240" w:lineRule="auto"/>
        <w:jc w:val="both"/>
        <w:rPr>
          <w:rFonts w:ascii="Times New Roman" w:hAnsi="Times New Roman"/>
          <w:sz w:val="24"/>
          <w:szCs w:val="24"/>
        </w:rPr>
      </w:pPr>
    </w:p>
    <w:p w:rsidR="00A177F3" w:rsidRPr="00127AD2" w:rsidP="00127AD2">
      <w:pPr>
        <w:pStyle w:val="ListParagraph"/>
        <w:numPr>
          <w:numId w:val="26"/>
        </w:numPr>
        <w:bidi w:val="0"/>
        <w:spacing w:after="0" w:line="240" w:lineRule="auto"/>
        <w:ind w:left="357" w:hanging="357"/>
        <w:contextualSpacing w:val="0"/>
        <w:jc w:val="both"/>
        <w:rPr>
          <w:rFonts w:ascii="Times New Roman" w:hAnsi="Times New Roman"/>
          <w:sz w:val="24"/>
          <w:szCs w:val="24"/>
        </w:rPr>
      </w:pPr>
      <w:r w:rsidRPr="00127AD2">
        <w:rPr>
          <w:rFonts w:ascii="Times New Roman" w:hAnsi="Times New Roman"/>
          <w:sz w:val="24"/>
          <w:szCs w:val="24"/>
        </w:rPr>
        <w:t>V § 45 odsek 8 znie:</w:t>
      </w:r>
    </w:p>
    <w:p w:rsidR="00A177F3" w:rsidRPr="00127AD2" w:rsidP="00127AD2">
      <w:pPr>
        <w:bidi w:val="0"/>
        <w:spacing w:after="0" w:line="240" w:lineRule="auto"/>
        <w:ind w:firstLine="357"/>
        <w:jc w:val="both"/>
        <w:rPr>
          <w:rFonts w:ascii="Times New Roman" w:hAnsi="Times New Roman"/>
          <w:sz w:val="24"/>
          <w:szCs w:val="24"/>
        </w:rPr>
      </w:pPr>
      <w:r w:rsidRPr="00127AD2">
        <w:rPr>
          <w:rFonts w:ascii="Times New Roman" w:hAnsi="Times New Roman"/>
          <w:sz w:val="24"/>
          <w:szCs w:val="24"/>
        </w:rPr>
        <w:t>„(8) Colné orgány kontrolujú na cestách, v colnom priestore a vo vozidlách u vodičov</w:t>
      </w:r>
      <w:r w:rsidRPr="00127AD2" w:rsidR="000934D7">
        <w:rPr>
          <w:rFonts w:ascii="Times New Roman" w:hAnsi="Times New Roman"/>
          <w:sz w:val="24"/>
          <w:szCs w:val="24"/>
        </w:rPr>
        <w:t xml:space="preserve"> preukaz vodiča a</w:t>
      </w:r>
      <w:r w:rsidRPr="00127AD2">
        <w:rPr>
          <w:rFonts w:ascii="Times New Roman" w:hAnsi="Times New Roman"/>
          <w:sz w:val="24"/>
          <w:szCs w:val="24"/>
        </w:rPr>
        <w:t xml:space="preserve"> doklady dopravcov v medzinárodnej doprave, pri preprave do iných štátov a z iných štátov doklady potrebné podľa osobitných predpisov a medzinárodných zmlúv a pri preprave nebezpečných vecí dodržiavanie podmienok ustanovených týmto zákonom a dohodou ADR; v prípade jednorazových prepravných povolení aj znehodnocujú tieto doklady.“.</w:t>
      </w:r>
    </w:p>
    <w:p w:rsidR="00A177F3" w:rsidRPr="00127AD2" w:rsidP="00127AD2">
      <w:pPr>
        <w:bidi w:val="0"/>
        <w:spacing w:after="0" w:line="240" w:lineRule="auto"/>
        <w:jc w:val="both"/>
        <w:rPr>
          <w:rFonts w:ascii="Times New Roman" w:hAnsi="Times New Roman"/>
          <w:sz w:val="24"/>
          <w:szCs w:val="24"/>
        </w:rPr>
      </w:pPr>
    </w:p>
    <w:p w:rsidR="00A177F3" w:rsidRPr="00127AD2" w:rsidP="00127AD2">
      <w:pPr>
        <w:pStyle w:val="ListParagraph"/>
        <w:numPr>
          <w:numId w:val="26"/>
        </w:numPr>
        <w:bidi w:val="0"/>
        <w:spacing w:after="0" w:line="240" w:lineRule="auto"/>
        <w:ind w:left="357" w:hanging="357"/>
        <w:contextualSpacing w:val="0"/>
        <w:jc w:val="both"/>
        <w:rPr>
          <w:rFonts w:ascii="Times New Roman" w:hAnsi="Times New Roman"/>
          <w:sz w:val="24"/>
          <w:szCs w:val="24"/>
        </w:rPr>
      </w:pPr>
      <w:r w:rsidRPr="00127AD2">
        <w:rPr>
          <w:rFonts w:ascii="Times New Roman" w:hAnsi="Times New Roman"/>
          <w:sz w:val="24"/>
          <w:szCs w:val="24"/>
        </w:rPr>
        <w:t>V § 45 ods. 9 sa na konci pripája táto veta: „Obec môže výkonom odborného dozoru poveriť aj príslušníka obecnej polície.</w:t>
      </w:r>
      <w:r w:rsidRPr="00127AD2">
        <w:rPr>
          <w:rFonts w:ascii="Times New Roman" w:hAnsi="Times New Roman"/>
          <w:sz w:val="24"/>
          <w:szCs w:val="24"/>
          <w:vertAlign w:val="superscript"/>
        </w:rPr>
        <w:t>61a</w:t>
      </w:r>
      <w:r w:rsidRPr="00127AD2">
        <w:rPr>
          <w:rFonts w:ascii="Times New Roman" w:hAnsi="Times New Roman"/>
          <w:sz w:val="24"/>
          <w:szCs w:val="24"/>
        </w:rPr>
        <w:t>)“.</w:t>
      </w:r>
    </w:p>
    <w:p w:rsidR="00A177F3" w:rsidRPr="00127AD2" w:rsidP="00127AD2">
      <w:pPr>
        <w:bidi w:val="0"/>
        <w:spacing w:after="0" w:line="240" w:lineRule="auto"/>
        <w:jc w:val="both"/>
        <w:rPr>
          <w:rFonts w:ascii="Times New Roman" w:hAnsi="Times New Roman"/>
          <w:sz w:val="24"/>
          <w:szCs w:val="24"/>
        </w:rPr>
      </w:pPr>
    </w:p>
    <w:p w:rsidR="00A177F3" w:rsidRPr="00127AD2" w:rsidP="00127AD2">
      <w:pPr>
        <w:bidi w:val="0"/>
        <w:spacing w:after="0" w:line="240" w:lineRule="auto"/>
        <w:ind w:firstLine="357"/>
        <w:jc w:val="both"/>
        <w:rPr>
          <w:rFonts w:ascii="Times New Roman" w:hAnsi="Times New Roman"/>
          <w:sz w:val="24"/>
          <w:szCs w:val="24"/>
        </w:rPr>
      </w:pPr>
      <w:r w:rsidRPr="00127AD2">
        <w:rPr>
          <w:rFonts w:ascii="Times New Roman" w:hAnsi="Times New Roman"/>
          <w:sz w:val="24"/>
          <w:szCs w:val="24"/>
        </w:rPr>
        <w:t>Poznámka pod čiarou k odkazu 61a znie:</w:t>
      </w:r>
    </w:p>
    <w:p w:rsidR="00A177F3" w:rsidRPr="00127AD2" w:rsidP="00127AD2">
      <w:pPr>
        <w:bidi w:val="0"/>
        <w:spacing w:after="0" w:line="240" w:lineRule="auto"/>
        <w:jc w:val="both"/>
        <w:rPr>
          <w:rFonts w:ascii="Times New Roman" w:hAnsi="Times New Roman"/>
          <w:sz w:val="24"/>
          <w:szCs w:val="24"/>
        </w:rPr>
      </w:pPr>
      <w:r w:rsidRPr="00127AD2">
        <w:rPr>
          <w:rFonts w:ascii="Times New Roman" w:hAnsi="Times New Roman"/>
          <w:sz w:val="24"/>
          <w:szCs w:val="24"/>
        </w:rPr>
        <w:t>„</w:t>
      </w:r>
      <w:r w:rsidRPr="00127AD2">
        <w:rPr>
          <w:rFonts w:ascii="Times New Roman" w:hAnsi="Times New Roman"/>
          <w:sz w:val="24"/>
          <w:szCs w:val="24"/>
          <w:vertAlign w:val="superscript"/>
        </w:rPr>
        <w:t>61a</w:t>
      </w:r>
      <w:r w:rsidRPr="00127AD2">
        <w:rPr>
          <w:rFonts w:ascii="Times New Roman" w:hAnsi="Times New Roman"/>
          <w:sz w:val="24"/>
          <w:szCs w:val="24"/>
        </w:rPr>
        <w:t>) § 3 zákona Slovenskej národnej rady č. 564/1991 Zb. o obecnej polícii v znení neskorších predpisov.“.</w:t>
      </w:r>
    </w:p>
    <w:p w:rsidR="00A177F3" w:rsidRPr="00127AD2" w:rsidP="00127AD2">
      <w:pPr>
        <w:bidi w:val="0"/>
        <w:spacing w:after="0" w:line="240" w:lineRule="auto"/>
        <w:jc w:val="both"/>
        <w:rPr>
          <w:rFonts w:ascii="Times New Roman" w:hAnsi="Times New Roman"/>
          <w:sz w:val="24"/>
          <w:szCs w:val="24"/>
        </w:rPr>
      </w:pPr>
    </w:p>
    <w:p w:rsidR="00A177F3" w:rsidRPr="00127AD2" w:rsidP="00127AD2">
      <w:pPr>
        <w:pStyle w:val="ListParagraph"/>
        <w:numPr>
          <w:numId w:val="26"/>
        </w:numPr>
        <w:bidi w:val="0"/>
        <w:spacing w:after="0" w:line="240" w:lineRule="auto"/>
        <w:ind w:left="357" w:hanging="357"/>
        <w:contextualSpacing w:val="0"/>
        <w:jc w:val="both"/>
        <w:rPr>
          <w:rFonts w:ascii="Times New Roman" w:hAnsi="Times New Roman"/>
          <w:iCs/>
          <w:sz w:val="24"/>
          <w:szCs w:val="24"/>
        </w:rPr>
      </w:pPr>
      <w:r w:rsidRPr="00127AD2">
        <w:rPr>
          <w:rFonts w:ascii="Times New Roman" w:hAnsi="Times New Roman"/>
          <w:iCs/>
          <w:sz w:val="24"/>
          <w:szCs w:val="24"/>
        </w:rPr>
        <w:t>§ 45 sa dopĺňa odsekom 10, ktorý znie:</w:t>
      </w:r>
    </w:p>
    <w:p w:rsidR="00A177F3" w:rsidRPr="00127AD2" w:rsidP="00127AD2">
      <w:pPr>
        <w:pStyle w:val="ListParagraph"/>
        <w:bidi w:val="0"/>
        <w:spacing w:after="0" w:line="240" w:lineRule="auto"/>
        <w:ind w:left="0" w:firstLine="357"/>
        <w:contextualSpacing w:val="0"/>
        <w:jc w:val="both"/>
        <w:rPr>
          <w:rFonts w:ascii="Times New Roman" w:hAnsi="Times New Roman"/>
          <w:iCs/>
          <w:sz w:val="24"/>
          <w:szCs w:val="24"/>
        </w:rPr>
      </w:pPr>
      <w:r w:rsidRPr="00127AD2">
        <w:rPr>
          <w:rFonts w:ascii="Times New Roman" w:hAnsi="Times New Roman"/>
          <w:iCs/>
          <w:sz w:val="24"/>
          <w:szCs w:val="24"/>
        </w:rPr>
        <w:t>„(10) Colné orgány poskytujú ministerstvu údaje uvedené v colných vyhláseniach v rozsahu potrebnom na účely evidencie a kontroly dokladov podľa tohto zákona.“.</w:t>
      </w:r>
    </w:p>
    <w:p w:rsidR="00A177F3" w:rsidRPr="00127AD2" w:rsidP="00127AD2">
      <w:pPr>
        <w:pStyle w:val="ListParagraph"/>
        <w:bidi w:val="0"/>
        <w:spacing w:after="0" w:line="240" w:lineRule="auto"/>
        <w:ind w:left="357"/>
        <w:contextualSpacing w:val="0"/>
        <w:jc w:val="both"/>
        <w:rPr>
          <w:rFonts w:ascii="Times New Roman" w:hAnsi="Times New Roman"/>
          <w:iCs/>
          <w:sz w:val="24"/>
          <w:szCs w:val="24"/>
        </w:rPr>
      </w:pPr>
    </w:p>
    <w:p w:rsidR="00A177F3" w:rsidRPr="00127AD2" w:rsidP="00127AD2">
      <w:pPr>
        <w:pStyle w:val="ListParagraph"/>
        <w:numPr>
          <w:numId w:val="26"/>
        </w:numPr>
        <w:bidi w:val="0"/>
        <w:spacing w:after="0" w:line="240" w:lineRule="auto"/>
        <w:ind w:left="357" w:hanging="357"/>
        <w:contextualSpacing w:val="0"/>
        <w:jc w:val="both"/>
        <w:rPr>
          <w:rFonts w:ascii="Times New Roman" w:hAnsi="Times New Roman"/>
          <w:iCs/>
          <w:sz w:val="24"/>
          <w:szCs w:val="24"/>
        </w:rPr>
      </w:pPr>
      <w:r w:rsidRPr="00127AD2">
        <w:rPr>
          <w:rFonts w:ascii="Times New Roman" w:hAnsi="Times New Roman"/>
          <w:iCs/>
          <w:sz w:val="24"/>
          <w:szCs w:val="24"/>
        </w:rPr>
        <w:t>V § 46 ods. 4 sa slová „osvedčenie ADR o školení vodiča“ nahrádzajú slovami „ADR osvedčenie o školení vodiča“.</w:t>
      </w:r>
    </w:p>
    <w:p w:rsidR="00A177F3" w:rsidRPr="00127AD2" w:rsidP="00127AD2">
      <w:pPr>
        <w:bidi w:val="0"/>
        <w:spacing w:after="0" w:line="240" w:lineRule="auto"/>
        <w:jc w:val="both"/>
        <w:rPr>
          <w:rFonts w:ascii="Times New Roman" w:hAnsi="Times New Roman"/>
          <w:iCs/>
          <w:sz w:val="24"/>
          <w:szCs w:val="24"/>
        </w:rPr>
      </w:pPr>
    </w:p>
    <w:p w:rsidR="00A177F3" w:rsidRPr="00127AD2" w:rsidP="00127AD2">
      <w:pPr>
        <w:numPr>
          <w:numId w:val="26"/>
        </w:numPr>
        <w:bidi w:val="0"/>
        <w:spacing w:after="0" w:line="240" w:lineRule="auto"/>
        <w:ind w:left="357" w:hanging="357"/>
        <w:jc w:val="both"/>
        <w:rPr>
          <w:rFonts w:ascii="Times New Roman" w:hAnsi="Times New Roman"/>
          <w:sz w:val="24"/>
          <w:szCs w:val="24"/>
        </w:rPr>
      </w:pPr>
      <w:r w:rsidRPr="00127AD2">
        <w:rPr>
          <w:rFonts w:ascii="Times New Roman" w:hAnsi="Times New Roman"/>
          <w:sz w:val="24"/>
          <w:szCs w:val="24"/>
        </w:rPr>
        <w:t>V § 47 ods. 1 druhá veta znie: „Ak orgán odborného dozoru zistí iný správny delikt podľa § 48 alebo priestupok podľa § 49, podá oznámenie dopravnému správnemu orgánu; to neplatí, ak priestupok bol prejednaný v blokovom konaní podľa osobitného predpisu.“.</w:t>
      </w:r>
    </w:p>
    <w:p w:rsidR="00A177F3" w:rsidP="00127AD2">
      <w:pPr>
        <w:bidi w:val="0"/>
        <w:spacing w:after="0" w:line="240" w:lineRule="auto"/>
        <w:jc w:val="both"/>
        <w:rPr>
          <w:rFonts w:ascii="Times New Roman" w:hAnsi="Times New Roman"/>
          <w:sz w:val="24"/>
          <w:szCs w:val="24"/>
        </w:rPr>
      </w:pPr>
    </w:p>
    <w:p w:rsidR="005B3573" w:rsidRPr="00127AD2" w:rsidP="00127AD2">
      <w:pPr>
        <w:bidi w:val="0"/>
        <w:spacing w:after="0" w:line="240" w:lineRule="auto"/>
        <w:jc w:val="both"/>
        <w:rPr>
          <w:rFonts w:ascii="Times New Roman" w:hAnsi="Times New Roman"/>
          <w:sz w:val="24"/>
          <w:szCs w:val="24"/>
        </w:rPr>
      </w:pPr>
    </w:p>
    <w:p w:rsidR="00A177F3" w:rsidRPr="00127AD2" w:rsidP="00127AD2">
      <w:pPr>
        <w:pStyle w:val="ListParagraph"/>
        <w:numPr>
          <w:numId w:val="26"/>
        </w:numPr>
        <w:bidi w:val="0"/>
        <w:spacing w:after="0" w:line="240" w:lineRule="auto"/>
        <w:ind w:left="357" w:hanging="357"/>
        <w:contextualSpacing w:val="0"/>
        <w:jc w:val="both"/>
        <w:rPr>
          <w:rFonts w:ascii="Times New Roman" w:hAnsi="Times New Roman"/>
          <w:sz w:val="24"/>
          <w:szCs w:val="24"/>
        </w:rPr>
      </w:pPr>
      <w:r w:rsidRPr="00127AD2">
        <w:rPr>
          <w:rFonts w:ascii="Times New Roman" w:hAnsi="Times New Roman"/>
          <w:sz w:val="24"/>
          <w:szCs w:val="24"/>
        </w:rPr>
        <w:t>V § 47 ods. 5 písmeno b) znie:</w:t>
      </w:r>
    </w:p>
    <w:p w:rsidR="00A177F3" w:rsidRPr="00127AD2" w:rsidP="00127AD2">
      <w:pPr>
        <w:bidi w:val="0"/>
        <w:spacing w:after="0" w:line="240" w:lineRule="auto"/>
        <w:ind w:left="709" w:hanging="352"/>
        <w:jc w:val="both"/>
        <w:rPr>
          <w:rFonts w:ascii="Times New Roman" w:hAnsi="Times New Roman"/>
          <w:sz w:val="24"/>
          <w:szCs w:val="24"/>
        </w:rPr>
      </w:pPr>
      <w:r w:rsidRPr="00127AD2">
        <w:rPr>
          <w:rFonts w:ascii="Times New Roman" w:hAnsi="Times New Roman"/>
          <w:sz w:val="24"/>
          <w:szCs w:val="24"/>
        </w:rPr>
        <w:t>„b) vodič nemá pri sebe potrebné doklady o vozidle, kópiu povolenia podľa § 5 ods. 1 alebo licencie Spoločenstva podľa § 5 ods. 2, jazdný list, sprievodné doklady o prepravovanom náklade, a ak ide o prepravu na územie a z územia Slovenskej republiky do tretieho štátu a z tretieho štátu, aj prepravné povolenie, osvedčenie vodiča, preukaz vodiča, kópiu koncesie podľa § 27 alebo osvedčenie vozidla taxislužby.“.</w:t>
      </w:r>
    </w:p>
    <w:p w:rsidR="00A177F3" w:rsidRPr="00127AD2" w:rsidP="00127AD2">
      <w:pPr>
        <w:bidi w:val="0"/>
        <w:spacing w:after="0" w:line="240" w:lineRule="auto"/>
        <w:jc w:val="both"/>
        <w:rPr>
          <w:rFonts w:ascii="Times New Roman" w:hAnsi="Times New Roman"/>
          <w:sz w:val="24"/>
          <w:szCs w:val="24"/>
        </w:rPr>
      </w:pPr>
    </w:p>
    <w:p w:rsidR="00A177F3" w:rsidRPr="00127AD2" w:rsidP="00127AD2">
      <w:pPr>
        <w:pStyle w:val="ListParagraph"/>
        <w:numPr>
          <w:numId w:val="26"/>
        </w:numPr>
        <w:bidi w:val="0"/>
        <w:spacing w:after="0" w:line="240" w:lineRule="auto"/>
        <w:ind w:left="357" w:hanging="357"/>
        <w:contextualSpacing w:val="0"/>
        <w:jc w:val="both"/>
        <w:rPr>
          <w:rFonts w:ascii="Times New Roman" w:hAnsi="Times New Roman"/>
          <w:sz w:val="24"/>
          <w:szCs w:val="24"/>
        </w:rPr>
      </w:pPr>
      <w:r w:rsidRPr="00127AD2">
        <w:rPr>
          <w:rFonts w:ascii="Times New Roman" w:hAnsi="Times New Roman"/>
          <w:sz w:val="24"/>
          <w:szCs w:val="24"/>
        </w:rPr>
        <w:t>V § 47 sa za odsek 5 vkladá nový odsek 6, ktorý znie:</w:t>
      </w:r>
    </w:p>
    <w:p w:rsidR="00A177F3" w:rsidRPr="00127AD2" w:rsidP="00127AD2">
      <w:pPr>
        <w:bidi w:val="0"/>
        <w:spacing w:after="0" w:line="240" w:lineRule="auto"/>
        <w:ind w:firstLine="357"/>
        <w:jc w:val="both"/>
        <w:rPr>
          <w:rFonts w:ascii="Times New Roman" w:hAnsi="Times New Roman"/>
          <w:sz w:val="24"/>
          <w:szCs w:val="24"/>
        </w:rPr>
      </w:pPr>
      <w:r w:rsidRPr="00127AD2">
        <w:rPr>
          <w:rFonts w:ascii="Times New Roman" w:hAnsi="Times New Roman"/>
          <w:sz w:val="24"/>
          <w:szCs w:val="24"/>
        </w:rPr>
        <w:t>„(6) Colník môže zastaviť vozidlo na ceste a v spolupráci s Policajným zborom aj prerušiť alebo zakázať ďalšiu prepravu, ak zistí, že vodič nemá pri sebe potrebné doklady o vozidle, kópiu povolenia podľa § 5 ods. 1 alebo licencie Spoločenstva podľa § 5 ods. 2, jazdný list, sprievodné doklady o prepravovanom náklade, a ak ide o prepravu na územie a z územia Slovenskej republiky do tretieho štátu a z tretieho štátu, aj prepravné povolenie</w:t>
      </w:r>
      <w:r w:rsidRPr="00127AD2" w:rsidR="00610CD1">
        <w:rPr>
          <w:rFonts w:ascii="Times New Roman" w:hAnsi="Times New Roman"/>
          <w:sz w:val="24"/>
          <w:szCs w:val="24"/>
        </w:rPr>
        <w:t>, osvedčenie vodiča, preukaz vodiča, kópiu koncesie podľa § 27 alebo osvedčenie vozidla taxislužby</w:t>
      </w:r>
      <w:r w:rsidRPr="00127AD2">
        <w:rPr>
          <w:rFonts w:ascii="Times New Roman" w:hAnsi="Times New Roman"/>
          <w:sz w:val="24"/>
          <w:szCs w:val="24"/>
        </w:rPr>
        <w:t>.“.</w:t>
      </w:r>
    </w:p>
    <w:p w:rsidR="00A177F3" w:rsidRPr="00127AD2" w:rsidP="00127AD2">
      <w:pPr>
        <w:bidi w:val="0"/>
        <w:spacing w:after="0" w:line="240" w:lineRule="auto"/>
        <w:jc w:val="both"/>
        <w:rPr>
          <w:rFonts w:ascii="Times New Roman" w:hAnsi="Times New Roman"/>
          <w:sz w:val="24"/>
          <w:szCs w:val="24"/>
        </w:rPr>
      </w:pPr>
    </w:p>
    <w:p w:rsidR="00A177F3" w:rsidRPr="00127AD2" w:rsidP="00127AD2">
      <w:pPr>
        <w:bidi w:val="0"/>
        <w:spacing w:after="0" w:line="240" w:lineRule="auto"/>
        <w:ind w:firstLine="357"/>
        <w:jc w:val="both"/>
        <w:rPr>
          <w:rFonts w:ascii="Times New Roman" w:hAnsi="Times New Roman"/>
          <w:sz w:val="24"/>
          <w:szCs w:val="24"/>
        </w:rPr>
      </w:pPr>
      <w:r w:rsidRPr="00127AD2">
        <w:rPr>
          <w:rFonts w:ascii="Times New Roman" w:hAnsi="Times New Roman"/>
          <w:sz w:val="24"/>
          <w:szCs w:val="24"/>
        </w:rPr>
        <w:t>Doterajšie odseky 6 a 7 sa označujú ako odseky 7 a 8.</w:t>
      </w:r>
    </w:p>
    <w:p w:rsidR="00A177F3" w:rsidRPr="00127AD2" w:rsidP="00127AD2">
      <w:pPr>
        <w:bidi w:val="0"/>
        <w:spacing w:after="0" w:line="240" w:lineRule="auto"/>
        <w:jc w:val="both"/>
        <w:rPr>
          <w:rFonts w:ascii="Times New Roman" w:hAnsi="Times New Roman"/>
          <w:sz w:val="24"/>
          <w:szCs w:val="24"/>
        </w:rPr>
      </w:pPr>
    </w:p>
    <w:p w:rsidR="00A177F3" w:rsidRPr="00127AD2" w:rsidP="00127AD2">
      <w:pPr>
        <w:pStyle w:val="ListParagraph"/>
        <w:numPr>
          <w:numId w:val="26"/>
        </w:numPr>
        <w:bidi w:val="0"/>
        <w:spacing w:after="0" w:line="240" w:lineRule="auto"/>
        <w:ind w:left="357" w:hanging="357"/>
        <w:contextualSpacing w:val="0"/>
        <w:jc w:val="both"/>
        <w:rPr>
          <w:rFonts w:ascii="Times New Roman" w:hAnsi="Times New Roman"/>
          <w:sz w:val="24"/>
          <w:szCs w:val="24"/>
        </w:rPr>
      </w:pPr>
      <w:r w:rsidRPr="00127AD2">
        <w:rPr>
          <w:rFonts w:ascii="Times New Roman" w:hAnsi="Times New Roman"/>
          <w:sz w:val="24"/>
          <w:szCs w:val="24"/>
        </w:rPr>
        <w:t>§ 47 sa dopĺňa odsekom 9, ktorý znie:</w:t>
      </w:r>
    </w:p>
    <w:p w:rsidR="00A177F3" w:rsidRPr="00127AD2" w:rsidP="00127AD2">
      <w:pPr>
        <w:bidi w:val="0"/>
        <w:spacing w:after="0" w:line="240" w:lineRule="auto"/>
        <w:ind w:firstLine="357"/>
        <w:jc w:val="both"/>
        <w:rPr>
          <w:rFonts w:ascii="Times New Roman" w:hAnsi="Times New Roman"/>
          <w:sz w:val="24"/>
          <w:szCs w:val="24"/>
        </w:rPr>
      </w:pPr>
      <w:r w:rsidRPr="00127AD2">
        <w:rPr>
          <w:rFonts w:ascii="Times New Roman" w:hAnsi="Times New Roman"/>
          <w:sz w:val="24"/>
          <w:szCs w:val="24"/>
        </w:rPr>
        <w:t>„(9) Policajné orgány, colné orgány a Národný inšpektorát práce</w:t>
      </w:r>
      <w:r w:rsidRPr="00127AD2">
        <w:rPr>
          <w:rFonts w:ascii="Times New Roman" w:hAnsi="Times New Roman"/>
          <w:sz w:val="24"/>
          <w:szCs w:val="24"/>
          <w:vertAlign w:val="superscript"/>
        </w:rPr>
        <w:t>62a</w:t>
      </w:r>
      <w:r w:rsidRPr="00127AD2">
        <w:rPr>
          <w:rFonts w:ascii="Times New Roman" w:hAnsi="Times New Roman"/>
          <w:sz w:val="24"/>
          <w:szCs w:val="24"/>
        </w:rPr>
        <w:t>) sú povinní zapisovať do vnútroštátneho elektronického registra prevádzkovateľov cestnej dopravy zistené závažné porušenia uvedené v zozname podľa osobitného predpisu.</w:t>
      </w:r>
      <w:r w:rsidRPr="00127AD2">
        <w:rPr>
          <w:rFonts w:ascii="Times New Roman" w:hAnsi="Times New Roman"/>
          <w:sz w:val="24"/>
          <w:szCs w:val="24"/>
          <w:vertAlign w:val="superscript"/>
        </w:rPr>
        <w:t>62b</w:t>
      </w:r>
      <w:r w:rsidRPr="00127AD2">
        <w:rPr>
          <w:rFonts w:ascii="Times New Roman" w:hAnsi="Times New Roman"/>
          <w:sz w:val="24"/>
          <w:szCs w:val="24"/>
        </w:rPr>
        <w:t>)“.</w:t>
      </w:r>
    </w:p>
    <w:p w:rsidR="00A177F3" w:rsidRPr="00127AD2" w:rsidP="00127AD2">
      <w:pPr>
        <w:bidi w:val="0"/>
        <w:spacing w:after="0" w:line="240" w:lineRule="auto"/>
        <w:jc w:val="both"/>
        <w:rPr>
          <w:rFonts w:ascii="Times New Roman" w:hAnsi="Times New Roman"/>
          <w:sz w:val="24"/>
          <w:szCs w:val="24"/>
        </w:rPr>
      </w:pPr>
    </w:p>
    <w:p w:rsidR="00A177F3" w:rsidRPr="00127AD2" w:rsidP="00127AD2">
      <w:pPr>
        <w:bidi w:val="0"/>
        <w:spacing w:after="0" w:line="240" w:lineRule="auto"/>
        <w:ind w:firstLine="357"/>
        <w:jc w:val="both"/>
        <w:rPr>
          <w:rFonts w:ascii="Times New Roman" w:hAnsi="Times New Roman"/>
          <w:sz w:val="24"/>
          <w:szCs w:val="24"/>
        </w:rPr>
      </w:pPr>
      <w:r w:rsidRPr="00127AD2">
        <w:rPr>
          <w:rFonts w:ascii="Times New Roman" w:hAnsi="Times New Roman"/>
          <w:sz w:val="24"/>
          <w:szCs w:val="24"/>
        </w:rPr>
        <w:t>Poznámky pod čiarou k odkazom 62a a 62b znejú:</w:t>
      </w:r>
    </w:p>
    <w:p w:rsidR="00A177F3" w:rsidRPr="00127AD2" w:rsidP="005B3573">
      <w:pPr>
        <w:bidi w:val="0"/>
        <w:spacing w:after="0" w:line="240" w:lineRule="auto"/>
        <w:ind w:left="284" w:hanging="284"/>
        <w:jc w:val="both"/>
        <w:rPr>
          <w:rFonts w:ascii="Times New Roman" w:hAnsi="Times New Roman"/>
          <w:sz w:val="24"/>
          <w:szCs w:val="24"/>
        </w:rPr>
      </w:pPr>
      <w:r w:rsidRPr="00127AD2">
        <w:rPr>
          <w:rFonts w:ascii="Times New Roman" w:hAnsi="Times New Roman"/>
          <w:sz w:val="24"/>
          <w:szCs w:val="24"/>
        </w:rPr>
        <w:t>„</w:t>
      </w:r>
      <w:r w:rsidRPr="00127AD2">
        <w:rPr>
          <w:rFonts w:ascii="Times New Roman" w:hAnsi="Times New Roman"/>
          <w:sz w:val="24"/>
          <w:szCs w:val="24"/>
          <w:vertAlign w:val="superscript"/>
        </w:rPr>
        <w:t>62a</w:t>
      </w:r>
      <w:r w:rsidRPr="00127AD2">
        <w:rPr>
          <w:rFonts w:ascii="Times New Roman" w:hAnsi="Times New Roman"/>
          <w:sz w:val="24"/>
          <w:szCs w:val="24"/>
        </w:rPr>
        <w:t>) § 33 zákona č. 462/2007 Z. z. o organizácii pracovného času v doprave a o zmene a</w:t>
      </w:r>
      <w:r w:rsidR="005B3573">
        <w:rPr>
          <w:rFonts w:ascii="Times New Roman" w:hAnsi="Times New Roman"/>
          <w:sz w:val="24"/>
          <w:szCs w:val="24"/>
        </w:rPr>
        <w:t> </w:t>
      </w:r>
      <w:r w:rsidRPr="00127AD2">
        <w:rPr>
          <w:rFonts w:ascii="Times New Roman" w:hAnsi="Times New Roman"/>
          <w:sz w:val="24"/>
          <w:szCs w:val="24"/>
        </w:rPr>
        <w:t>doplnení</w:t>
      </w:r>
      <w:r w:rsidR="005B3573">
        <w:rPr>
          <w:rFonts w:ascii="Times New Roman" w:hAnsi="Times New Roman"/>
          <w:sz w:val="24"/>
          <w:szCs w:val="24"/>
        </w:rPr>
        <w:t xml:space="preserve"> z</w:t>
      </w:r>
      <w:r w:rsidRPr="00127AD2">
        <w:rPr>
          <w:rFonts w:ascii="Times New Roman" w:hAnsi="Times New Roman"/>
          <w:sz w:val="24"/>
          <w:szCs w:val="24"/>
        </w:rPr>
        <w:t>ákona č. 125/2006 Z. z. o inšpekcii práce a o zmene a doplnení zákona č. 82/2005 Z. z. o nelegálnej práci a nelegálnom zamestnávaní a o zmene a doplnení niektorých zákonov v znení zákona č. 144/2010 Z. z.</w:t>
      </w:r>
    </w:p>
    <w:p w:rsidR="00A177F3" w:rsidRPr="00127AD2" w:rsidP="00127AD2">
      <w:pPr>
        <w:bidi w:val="0"/>
        <w:spacing w:after="0" w:line="240" w:lineRule="auto"/>
        <w:jc w:val="both"/>
        <w:rPr>
          <w:rFonts w:ascii="Times New Roman" w:hAnsi="Times New Roman"/>
          <w:sz w:val="24"/>
          <w:szCs w:val="24"/>
        </w:rPr>
      </w:pPr>
      <w:r w:rsidRPr="00127AD2">
        <w:rPr>
          <w:rFonts w:ascii="Times New Roman" w:hAnsi="Times New Roman"/>
          <w:sz w:val="24"/>
          <w:szCs w:val="24"/>
          <w:vertAlign w:val="superscript"/>
        </w:rPr>
        <w:t>62b</w:t>
      </w:r>
      <w:r w:rsidRPr="00127AD2">
        <w:rPr>
          <w:rFonts w:ascii="Times New Roman" w:hAnsi="Times New Roman"/>
          <w:sz w:val="24"/>
          <w:szCs w:val="24"/>
        </w:rPr>
        <w:t>) Čl. 6 a Príloha č. IV nariadenia (ES)</w:t>
      </w:r>
      <w:r w:rsidRPr="00127AD2" w:rsidR="003149D8">
        <w:rPr>
          <w:rFonts w:ascii="Times New Roman" w:hAnsi="Times New Roman"/>
          <w:sz w:val="24"/>
          <w:szCs w:val="24"/>
        </w:rPr>
        <w:t xml:space="preserve"> č.</w:t>
      </w:r>
      <w:r w:rsidRPr="00127AD2">
        <w:rPr>
          <w:rFonts w:ascii="Times New Roman" w:hAnsi="Times New Roman"/>
          <w:sz w:val="24"/>
          <w:szCs w:val="24"/>
        </w:rPr>
        <w:t xml:space="preserve"> 1071/2009</w:t>
      </w:r>
      <w:r w:rsidRPr="00127AD2" w:rsidR="005D70F6">
        <w:rPr>
          <w:rFonts w:ascii="Times New Roman" w:hAnsi="Times New Roman"/>
          <w:sz w:val="24"/>
          <w:szCs w:val="24"/>
        </w:rPr>
        <w:t xml:space="preserve"> v platnom znení</w:t>
      </w:r>
      <w:r w:rsidRPr="00127AD2">
        <w:rPr>
          <w:rFonts w:ascii="Times New Roman" w:hAnsi="Times New Roman"/>
          <w:sz w:val="24"/>
          <w:szCs w:val="24"/>
        </w:rPr>
        <w:t>.“.</w:t>
      </w:r>
    </w:p>
    <w:p w:rsidR="00A177F3" w:rsidRPr="00127AD2" w:rsidP="00127AD2">
      <w:pPr>
        <w:bidi w:val="0"/>
        <w:spacing w:after="0" w:line="240" w:lineRule="auto"/>
        <w:jc w:val="both"/>
        <w:rPr>
          <w:rFonts w:ascii="Times New Roman" w:hAnsi="Times New Roman"/>
          <w:sz w:val="24"/>
          <w:szCs w:val="24"/>
        </w:rPr>
      </w:pPr>
    </w:p>
    <w:p w:rsidR="00A177F3" w:rsidRPr="00127AD2" w:rsidP="00127AD2">
      <w:pPr>
        <w:pStyle w:val="ListParagraph"/>
        <w:numPr>
          <w:numId w:val="26"/>
        </w:numPr>
        <w:bidi w:val="0"/>
        <w:spacing w:after="0" w:line="240" w:lineRule="auto"/>
        <w:ind w:left="357" w:hanging="357"/>
        <w:contextualSpacing w:val="0"/>
        <w:jc w:val="both"/>
        <w:rPr>
          <w:rFonts w:ascii="Times New Roman" w:hAnsi="Times New Roman"/>
          <w:sz w:val="24"/>
          <w:szCs w:val="24"/>
        </w:rPr>
      </w:pPr>
      <w:r w:rsidRPr="00127AD2">
        <w:rPr>
          <w:rFonts w:ascii="Times New Roman" w:hAnsi="Times New Roman"/>
          <w:sz w:val="24"/>
          <w:szCs w:val="24"/>
        </w:rPr>
        <w:t>V § 48 odsek 1 znie:</w:t>
      </w:r>
    </w:p>
    <w:p w:rsidR="00A177F3" w:rsidRPr="00127AD2" w:rsidP="00127AD2">
      <w:pPr>
        <w:bidi w:val="0"/>
        <w:spacing w:after="0" w:line="240" w:lineRule="auto"/>
        <w:ind w:firstLine="357"/>
        <w:jc w:val="both"/>
        <w:rPr>
          <w:rFonts w:ascii="Times New Roman" w:hAnsi="Times New Roman"/>
          <w:sz w:val="24"/>
          <w:szCs w:val="24"/>
        </w:rPr>
      </w:pPr>
      <w:r w:rsidRPr="00127AD2">
        <w:rPr>
          <w:rFonts w:ascii="Times New Roman" w:hAnsi="Times New Roman"/>
          <w:sz w:val="24"/>
          <w:szCs w:val="24"/>
        </w:rPr>
        <w:t>„(1) Dopravný správny orgán uloží pokutu od 100 eur do 15 000 eur tomu, kto</w:t>
      </w:r>
    </w:p>
    <w:p w:rsidR="00A177F3" w:rsidRPr="00127AD2" w:rsidP="00127AD2">
      <w:pPr>
        <w:pStyle w:val="ListParagraph"/>
        <w:numPr>
          <w:numId w:val="28"/>
        </w:numPr>
        <w:bidi w:val="0"/>
        <w:spacing w:after="0" w:line="240" w:lineRule="auto"/>
        <w:contextualSpacing w:val="0"/>
        <w:jc w:val="both"/>
        <w:rPr>
          <w:rFonts w:ascii="Times New Roman" w:hAnsi="Times New Roman"/>
          <w:sz w:val="24"/>
          <w:szCs w:val="24"/>
        </w:rPr>
      </w:pPr>
      <w:r w:rsidRPr="00127AD2">
        <w:rPr>
          <w:rFonts w:ascii="Times New Roman" w:hAnsi="Times New Roman"/>
          <w:sz w:val="24"/>
          <w:szCs w:val="24"/>
        </w:rPr>
        <w:t>prevádzkuje cestnú dopravu bez povolenia na výkon povolania prevádzkovateľa cestnej dopravy podľa § 5 ods. 1 alebo licencie Spoločenstva podľa § 5 ods. 2,</w:t>
      </w:r>
    </w:p>
    <w:p w:rsidR="00A177F3" w:rsidRPr="00127AD2" w:rsidP="00127AD2">
      <w:pPr>
        <w:pStyle w:val="ListParagraph"/>
        <w:numPr>
          <w:numId w:val="28"/>
        </w:numPr>
        <w:bidi w:val="0"/>
        <w:spacing w:after="0" w:line="240" w:lineRule="auto"/>
        <w:contextualSpacing w:val="0"/>
        <w:jc w:val="both"/>
        <w:rPr>
          <w:rFonts w:ascii="Times New Roman" w:hAnsi="Times New Roman"/>
          <w:sz w:val="24"/>
          <w:szCs w:val="24"/>
        </w:rPr>
      </w:pPr>
      <w:r w:rsidRPr="00127AD2">
        <w:rPr>
          <w:rFonts w:ascii="Times New Roman" w:hAnsi="Times New Roman"/>
          <w:sz w:val="24"/>
          <w:szCs w:val="24"/>
        </w:rPr>
        <w:t xml:space="preserve">prevádzkuje cestnú dopravu bez vymenovania vedúceho dopravy alebo vymenovanému vedúcemu dopravy neumožňuje skutočne a sústavne riadiť dopravné činnosti podniku, </w:t>
      </w:r>
    </w:p>
    <w:p w:rsidR="00A177F3" w:rsidRPr="00127AD2" w:rsidP="00127AD2">
      <w:pPr>
        <w:pStyle w:val="ListParagraph"/>
        <w:numPr>
          <w:numId w:val="28"/>
        </w:numPr>
        <w:bidi w:val="0"/>
        <w:spacing w:after="0" w:line="240" w:lineRule="auto"/>
        <w:contextualSpacing w:val="0"/>
        <w:jc w:val="both"/>
        <w:rPr>
          <w:rFonts w:ascii="Times New Roman" w:hAnsi="Times New Roman"/>
          <w:sz w:val="24"/>
          <w:szCs w:val="24"/>
        </w:rPr>
      </w:pPr>
      <w:r w:rsidRPr="00127AD2">
        <w:rPr>
          <w:rFonts w:ascii="Times New Roman" w:hAnsi="Times New Roman"/>
          <w:sz w:val="24"/>
          <w:szCs w:val="24"/>
        </w:rPr>
        <w:t xml:space="preserve">vymenoval za vedúceho dopravy osobu, ktorá nespĺňa požiadavky na odbornú spôsobilosť alebo na bezúhonnosť, </w:t>
      </w:r>
    </w:p>
    <w:p w:rsidR="00A177F3" w:rsidRPr="00127AD2" w:rsidP="00127AD2">
      <w:pPr>
        <w:pStyle w:val="ListParagraph"/>
        <w:numPr>
          <w:numId w:val="28"/>
        </w:numPr>
        <w:bidi w:val="0"/>
        <w:spacing w:after="0" w:line="240" w:lineRule="auto"/>
        <w:contextualSpacing w:val="0"/>
        <w:jc w:val="both"/>
        <w:rPr>
          <w:rFonts w:ascii="Times New Roman" w:hAnsi="Times New Roman"/>
          <w:sz w:val="24"/>
          <w:szCs w:val="24"/>
        </w:rPr>
      </w:pPr>
      <w:r w:rsidRPr="00127AD2">
        <w:rPr>
          <w:rFonts w:ascii="Times New Roman" w:hAnsi="Times New Roman"/>
          <w:sz w:val="24"/>
          <w:szCs w:val="24"/>
        </w:rPr>
        <w:t xml:space="preserve">neoznámil dopravnému správnemu orgánu, koho vymenoval za vedúceho dopravy, alebo zmenu v osobe vedúceho dopravy neoznámil do 15 dní, </w:t>
      </w:r>
    </w:p>
    <w:p w:rsidR="00A177F3" w:rsidRPr="00127AD2" w:rsidP="00127AD2">
      <w:pPr>
        <w:pStyle w:val="ListParagraph"/>
        <w:numPr>
          <w:numId w:val="28"/>
        </w:numPr>
        <w:bidi w:val="0"/>
        <w:spacing w:after="0" w:line="240" w:lineRule="auto"/>
        <w:contextualSpacing w:val="0"/>
        <w:jc w:val="both"/>
        <w:rPr>
          <w:rFonts w:ascii="Times New Roman" w:hAnsi="Times New Roman"/>
          <w:sz w:val="24"/>
          <w:szCs w:val="24"/>
        </w:rPr>
      </w:pPr>
      <w:r w:rsidRPr="00127AD2">
        <w:rPr>
          <w:rFonts w:ascii="Times New Roman" w:hAnsi="Times New Roman"/>
          <w:sz w:val="24"/>
          <w:szCs w:val="24"/>
        </w:rPr>
        <w:t>zamestnáva vodičov v rozpore s týmto zákonom, osobitnými predpismi a medzinárodnými zmluvami,</w:t>
      </w:r>
    </w:p>
    <w:p w:rsidR="00A177F3" w:rsidRPr="00127AD2" w:rsidP="00127AD2">
      <w:pPr>
        <w:pStyle w:val="ListParagraph"/>
        <w:numPr>
          <w:numId w:val="28"/>
        </w:numPr>
        <w:bidi w:val="0"/>
        <w:spacing w:after="0" w:line="240" w:lineRule="auto"/>
        <w:contextualSpacing w:val="0"/>
        <w:jc w:val="both"/>
        <w:rPr>
          <w:rFonts w:ascii="Times New Roman" w:hAnsi="Times New Roman"/>
          <w:sz w:val="24"/>
          <w:szCs w:val="24"/>
        </w:rPr>
      </w:pPr>
      <w:r w:rsidRPr="00127AD2">
        <w:rPr>
          <w:rFonts w:ascii="Times New Roman" w:hAnsi="Times New Roman"/>
          <w:sz w:val="24"/>
          <w:szCs w:val="24"/>
        </w:rPr>
        <w:t>zamestnáva cudzinca z tretieho štátu, ktorý nemá osvedčenie vodiča a pracovné povolenie,</w:t>
      </w:r>
    </w:p>
    <w:p w:rsidR="00A177F3" w:rsidRPr="00127AD2" w:rsidP="00127AD2">
      <w:pPr>
        <w:pStyle w:val="ListParagraph"/>
        <w:numPr>
          <w:numId w:val="28"/>
        </w:numPr>
        <w:bidi w:val="0"/>
        <w:spacing w:after="0" w:line="240" w:lineRule="auto"/>
        <w:contextualSpacing w:val="0"/>
        <w:jc w:val="both"/>
        <w:rPr>
          <w:rFonts w:ascii="Times New Roman" w:hAnsi="Times New Roman"/>
          <w:sz w:val="24"/>
          <w:szCs w:val="24"/>
        </w:rPr>
      </w:pPr>
      <w:r w:rsidRPr="00127AD2">
        <w:rPr>
          <w:rFonts w:ascii="Times New Roman" w:hAnsi="Times New Roman"/>
          <w:sz w:val="24"/>
          <w:szCs w:val="24"/>
        </w:rPr>
        <w:t xml:space="preserve">neoznámil dopravnému správnemu orgánu do 15 dní zmenu údaja evidovaného vo vnútroštátnom elektronickom registri prevádzkovateľov cestnej dopravy, </w:t>
      </w:r>
    </w:p>
    <w:p w:rsidR="00A177F3" w:rsidRPr="00127AD2" w:rsidP="00127AD2">
      <w:pPr>
        <w:pStyle w:val="ListParagraph"/>
        <w:numPr>
          <w:numId w:val="28"/>
        </w:numPr>
        <w:bidi w:val="0"/>
        <w:spacing w:after="0" w:line="240" w:lineRule="auto"/>
        <w:contextualSpacing w:val="0"/>
        <w:jc w:val="both"/>
        <w:rPr>
          <w:rFonts w:ascii="Times New Roman" w:hAnsi="Times New Roman"/>
          <w:sz w:val="24"/>
          <w:szCs w:val="24"/>
        </w:rPr>
      </w:pPr>
      <w:r w:rsidRPr="00127AD2">
        <w:rPr>
          <w:rFonts w:ascii="Times New Roman" w:hAnsi="Times New Roman"/>
          <w:sz w:val="24"/>
          <w:szCs w:val="24"/>
        </w:rPr>
        <w:t xml:space="preserve">prevádzkuje autobusovú linku bez dopravnej licencie alebo po odňatí dopravnej licencie, </w:t>
      </w:r>
    </w:p>
    <w:p w:rsidR="00A177F3" w:rsidRPr="00127AD2" w:rsidP="00127AD2">
      <w:pPr>
        <w:pStyle w:val="ListParagraph"/>
        <w:numPr>
          <w:numId w:val="28"/>
        </w:numPr>
        <w:bidi w:val="0"/>
        <w:spacing w:after="0" w:line="240" w:lineRule="auto"/>
        <w:contextualSpacing w:val="0"/>
        <w:jc w:val="both"/>
        <w:rPr>
          <w:rFonts w:ascii="Times New Roman" w:hAnsi="Times New Roman"/>
          <w:sz w:val="24"/>
          <w:szCs w:val="24"/>
        </w:rPr>
      </w:pPr>
      <w:r w:rsidRPr="00127AD2">
        <w:rPr>
          <w:rFonts w:ascii="Times New Roman" w:hAnsi="Times New Roman"/>
          <w:sz w:val="24"/>
          <w:szCs w:val="24"/>
        </w:rPr>
        <w:t xml:space="preserve">vykoná kabotážnu prepravu v rozpore s ustanovenými pravidlami alebo bez jazdného listu, </w:t>
      </w:r>
    </w:p>
    <w:p w:rsidR="00A177F3" w:rsidRPr="00127AD2" w:rsidP="00127AD2">
      <w:pPr>
        <w:pStyle w:val="ListParagraph"/>
        <w:numPr>
          <w:numId w:val="28"/>
        </w:numPr>
        <w:bidi w:val="0"/>
        <w:spacing w:after="0" w:line="240" w:lineRule="auto"/>
        <w:contextualSpacing w:val="0"/>
        <w:jc w:val="both"/>
        <w:rPr>
          <w:rFonts w:ascii="Times New Roman" w:hAnsi="Times New Roman"/>
          <w:sz w:val="24"/>
          <w:szCs w:val="24"/>
        </w:rPr>
      </w:pPr>
      <w:r w:rsidRPr="00127AD2">
        <w:rPr>
          <w:rFonts w:ascii="Times New Roman" w:hAnsi="Times New Roman"/>
          <w:sz w:val="24"/>
          <w:szCs w:val="24"/>
        </w:rPr>
        <w:t xml:space="preserve">nevrátil dopravnému správnemu orgánu osvedčenie vodiča, ak vodič prestal spĺňať požiadavky, za ktorých bolo vydané, </w:t>
      </w:r>
    </w:p>
    <w:p w:rsidR="00A177F3" w:rsidRPr="00127AD2" w:rsidP="00127AD2">
      <w:pPr>
        <w:pStyle w:val="ListParagraph"/>
        <w:numPr>
          <w:numId w:val="28"/>
        </w:numPr>
        <w:bidi w:val="0"/>
        <w:spacing w:after="0" w:line="240" w:lineRule="auto"/>
        <w:contextualSpacing w:val="0"/>
        <w:jc w:val="both"/>
        <w:rPr>
          <w:rFonts w:ascii="Times New Roman" w:hAnsi="Times New Roman"/>
          <w:sz w:val="24"/>
          <w:szCs w:val="24"/>
        </w:rPr>
      </w:pPr>
      <w:r w:rsidRPr="00127AD2">
        <w:rPr>
          <w:rFonts w:ascii="Times New Roman" w:hAnsi="Times New Roman"/>
          <w:sz w:val="24"/>
          <w:szCs w:val="24"/>
        </w:rPr>
        <w:t xml:space="preserve">nemá v Slovenskej republike vo vlastných alebo v prenajatých priestoroch skutočné </w:t>
        <w:br/>
        <w:t xml:space="preserve">a stabilné miesto usadenia podniku, neprevádzkuje nevyhnutnú technickú základňu </w:t>
        <w:br/>
        <w:t xml:space="preserve">a vozidlový park alebo nemá v sídle podniku doklady o podnikaní v cestnej doprave, najmä povolenia a licencie, účtovné doklady, evidenciu zamestnancov </w:t>
        <w:br/>
        <w:t xml:space="preserve">a prevádzkovaných vozidiel, </w:t>
      </w:r>
    </w:p>
    <w:p w:rsidR="00A177F3" w:rsidRPr="00127AD2" w:rsidP="00127AD2">
      <w:pPr>
        <w:pStyle w:val="ListParagraph"/>
        <w:numPr>
          <w:numId w:val="28"/>
        </w:numPr>
        <w:bidi w:val="0"/>
        <w:spacing w:after="0" w:line="240" w:lineRule="auto"/>
        <w:contextualSpacing w:val="0"/>
        <w:jc w:val="both"/>
        <w:rPr>
          <w:rFonts w:ascii="Times New Roman" w:hAnsi="Times New Roman"/>
          <w:sz w:val="24"/>
          <w:szCs w:val="24"/>
        </w:rPr>
      </w:pPr>
      <w:r w:rsidRPr="00127AD2">
        <w:rPr>
          <w:rFonts w:ascii="Times New Roman" w:hAnsi="Times New Roman"/>
          <w:sz w:val="24"/>
          <w:szCs w:val="24"/>
        </w:rPr>
        <w:t xml:space="preserve">prevádzkuje cestnú dopravu alebo taxislužbu vozidlami, ktoré nie sú vybavené alebo označené ustanoveným spôsobom, </w:t>
      </w:r>
    </w:p>
    <w:p w:rsidR="00A177F3" w:rsidRPr="00127AD2" w:rsidP="00127AD2">
      <w:pPr>
        <w:pStyle w:val="ListParagraph"/>
        <w:numPr>
          <w:numId w:val="28"/>
        </w:numPr>
        <w:bidi w:val="0"/>
        <w:spacing w:after="0" w:line="240" w:lineRule="auto"/>
        <w:contextualSpacing w:val="0"/>
        <w:jc w:val="both"/>
        <w:rPr>
          <w:rFonts w:ascii="Times New Roman" w:hAnsi="Times New Roman"/>
          <w:sz w:val="24"/>
          <w:szCs w:val="24"/>
        </w:rPr>
      </w:pPr>
      <w:r w:rsidRPr="00127AD2">
        <w:rPr>
          <w:rFonts w:ascii="Times New Roman" w:hAnsi="Times New Roman"/>
          <w:sz w:val="24"/>
          <w:szCs w:val="24"/>
        </w:rPr>
        <w:t>prevádzkuje taxislužbu vozidlami, ktoré nespĺňajú podmienky podľa tohto zákona  alebo nie sú vybavené alebo označené ustanoveným spôsobom,</w:t>
      </w:r>
    </w:p>
    <w:p w:rsidR="00A177F3" w:rsidRPr="00127AD2" w:rsidP="00127AD2">
      <w:pPr>
        <w:pStyle w:val="ListParagraph"/>
        <w:numPr>
          <w:numId w:val="28"/>
        </w:numPr>
        <w:bidi w:val="0"/>
        <w:spacing w:after="0" w:line="240" w:lineRule="auto"/>
        <w:contextualSpacing w:val="0"/>
        <w:jc w:val="both"/>
        <w:rPr>
          <w:rFonts w:ascii="Times New Roman" w:hAnsi="Times New Roman"/>
          <w:sz w:val="24"/>
          <w:szCs w:val="24"/>
        </w:rPr>
      </w:pPr>
      <w:r w:rsidRPr="00127AD2">
        <w:rPr>
          <w:rFonts w:ascii="Times New Roman" w:hAnsi="Times New Roman"/>
          <w:sz w:val="24"/>
          <w:szCs w:val="24"/>
        </w:rPr>
        <w:t xml:space="preserve">nezabezpečil, aby v každom prevádzkovanom vozidle bola kópia povolenia podľa § 5 ods. 1 alebo licencie Spoločenstva podľa § 5 ods. 2, jazdný list, sprievodné doklady </w:t>
        <w:br/>
        <w:t>o prepravovanom náklade, a ak ide o prepravu na územie a z územia Slovenskej republiky do tretieho štátu a z tretieho štátu, aj prepravné povolenie,</w:t>
      </w:r>
    </w:p>
    <w:p w:rsidR="00A177F3" w:rsidRPr="00127AD2" w:rsidP="00127AD2">
      <w:pPr>
        <w:pStyle w:val="ListParagraph"/>
        <w:numPr>
          <w:numId w:val="28"/>
        </w:numPr>
        <w:bidi w:val="0"/>
        <w:spacing w:after="0" w:line="240" w:lineRule="auto"/>
        <w:contextualSpacing w:val="0"/>
        <w:jc w:val="both"/>
        <w:rPr>
          <w:rFonts w:ascii="Times New Roman" w:hAnsi="Times New Roman"/>
          <w:sz w:val="24"/>
          <w:szCs w:val="24"/>
        </w:rPr>
      </w:pPr>
      <w:r w:rsidRPr="00127AD2">
        <w:rPr>
          <w:rFonts w:ascii="Times New Roman" w:hAnsi="Times New Roman"/>
          <w:sz w:val="24"/>
          <w:szCs w:val="24"/>
        </w:rPr>
        <w:t>nezabezpečil, aby v každom prevádzkovanom vozidle bola kópia koncesie podľa § 27 alebo osvedčenie vozidla taxislužby,</w:t>
      </w:r>
    </w:p>
    <w:p w:rsidR="00A177F3" w:rsidRPr="00127AD2" w:rsidP="00127AD2">
      <w:pPr>
        <w:pStyle w:val="ListParagraph"/>
        <w:numPr>
          <w:numId w:val="28"/>
        </w:numPr>
        <w:bidi w:val="0"/>
        <w:spacing w:after="0" w:line="240" w:lineRule="auto"/>
        <w:contextualSpacing w:val="0"/>
        <w:jc w:val="both"/>
        <w:rPr>
          <w:rFonts w:ascii="Times New Roman" w:hAnsi="Times New Roman"/>
          <w:sz w:val="24"/>
          <w:szCs w:val="24"/>
        </w:rPr>
      </w:pPr>
      <w:r w:rsidRPr="00127AD2">
        <w:rPr>
          <w:rFonts w:ascii="Times New Roman" w:hAnsi="Times New Roman"/>
          <w:sz w:val="24"/>
          <w:szCs w:val="24"/>
        </w:rPr>
        <w:t>prevádzkuje taxislužbu bez koncesie alebo v rozpore s ňou alebo poskytuje dopravné služby taxislužby vodičom, ktorý nemá preukaz vodiča alebo zamestnáva vodiča vozidla taxislužby, ktorý nie je v pracovnom pomere k prevádzkovateľovi taxislužby,</w:t>
      </w:r>
    </w:p>
    <w:p w:rsidR="00A177F3" w:rsidRPr="00127AD2" w:rsidP="00127AD2">
      <w:pPr>
        <w:pStyle w:val="ListParagraph"/>
        <w:numPr>
          <w:numId w:val="28"/>
        </w:numPr>
        <w:bidi w:val="0"/>
        <w:spacing w:after="0" w:line="240" w:lineRule="auto"/>
        <w:contextualSpacing w:val="0"/>
        <w:jc w:val="both"/>
        <w:rPr>
          <w:rFonts w:ascii="Times New Roman" w:hAnsi="Times New Roman"/>
          <w:sz w:val="24"/>
          <w:szCs w:val="24"/>
        </w:rPr>
      </w:pPr>
      <w:r w:rsidRPr="00127AD2">
        <w:rPr>
          <w:rFonts w:ascii="Times New Roman" w:hAnsi="Times New Roman"/>
          <w:sz w:val="24"/>
          <w:szCs w:val="24"/>
        </w:rPr>
        <w:t>nepredložil na požiadanie príslušnému dopravnému správnemu orgánu výročnú správu podľa § 36 ods. 1,</w:t>
      </w:r>
    </w:p>
    <w:p w:rsidR="00A177F3" w:rsidRPr="00127AD2" w:rsidP="00127AD2">
      <w:pPr>
        <w:pStyle w:val="ListParagraph"/>
        <w:numPr>
          <w:numId w:val="28"/>
        </w:numPr>
        <w:bidi w:val="0"/>
        <w:spacing w:after="0" w:line="240" w:lineRule="auto"/>
        <w:contextualSpacing w:val="0"/>
        <w:jc w:val="both"/>
        <w:rPr>
          <w:rFonts w:ascii="Times New Roman" w:hAnsi="Times New Roman"/>
          <w:sz w:val="24"/>
          <w:szCs w:val="24"/>
        </w:rPr>
      </w:pPr>
      <w:r w:rsidRPr="00127AD2">
        <w:rPr>
          <w:rFonts w:ascii="Times New Roman" w:hAnsi="Times New Roman"/>
          <w:sz w:val="24"/>
          <w:szCs w:val="24"/>
        </w:rPr>
        <w:t>sa nezapísal do obchodného registra s predmetom činnosti podľa obsahu povolenia alebo licencie Spoločenstva.“.</w:t>
      </w:r>
    </w:p>
    <w:p w:rsidR="00A177F3" w:rsidRPr="00127AD2" w:rsidP="00127AD2">
      <w:pPr>
        <w:bidi w:val="0"/>
        <w:spacing w:after="0" w:line="240" w:lineRule="auto"/>
        <w:jc w:val="both"/>
        <w:rPr>
          <w:rFonts w:ascii="Times New Roman" w:hAnsi="Times New Roman"/>
          <w:sz w:val="24"/>
          <w:szCs w:val="24"/>
        </w:rPr>
      </w:pPr>
    </w:p>
    <w:p w:rsidR="00A177F3" w:rsidRPr="00127AD2" w:rsidP="00127AD2">
      <w:pPr>
        <w:pStyle w:val="ListParagraph"/>
        <w:numPr>
          <w:numId w:val="26"/>
        </w:numPr>
        <w:bidi w:val="0"/>
        <w:spacing w:after="0" w:line="240" w:lineRule="auto"/>
        <w:ind w:left="357" w:hanging="357"/>
        <w:contextualSpacing w:val="0"/>
        <w:jc w:val="both"/>
        <w:rPr>
          <w:rFonts w:ascii="Times New Roman" w:hAnsi="Times New Roman"/>
          <w:sz w:val="24"/>
          <w:szCs w:val="24"/>
        </w:rPr>
      </w:pPr>
      <w:r w:rsidRPr="00127AD2">
        <w:rPr>
          <w:rFonts w:ascii="Times New Roman" w:hAnsi="Times New Roman"/>
          <w:sz w:val="24"/>
          <w:szCs w:val="24"/>
        </w:rPr>
        <w:t>V § 48 ods. 3 písm. b) sa za slová „dopravnej licencie“ vkladajú slová „alebo cestovného poriadku“.</w:t>
      </w:r>
    </w:p>
    <w:p w:rsidR="00A177F3" w:rsidRPr="00127AD2" w:rsidP="00127AD2">
      <w:pPr>
        <w:bidi w:val="0"/>
        <w:spacing w:after="0" w:line="240" w:lineRule="auto"/>
        <w:ind w:left="357" w:hanging="357"/>
        <w:jc w:val="both"/>
        <w:rPr>
          <w:rFonts w:ascii="Times New Roman" w:hAnsi="Times New Roman"/>
          <w:sz w:val="24"/>
          <w:szCs w:val="24"/>
        </w:rPr>
      </w:pPr>
    </w:p>
    <w:p w:rsidR="00A177F3" w:rsidRPr="00127AD2" w:rsidP="00127AD2">
      <w:pPr>
        <w:pStyle w:val="ListParagraph"/>
        <w:numPr>
          <w:numId w:val="26"/>
        </w:numPr>
        <w:bidi w:val="0"/>
        <w:spacing w:after="0" w:line="240" w:lineRule="auto"/>
        <w:ind w:left="357" w:hanging="357"/>
        <w:contextualSpacing w:val="0"/>
        <w:jc w:val="both"/>
        <w:rPr>
          <w:rFonts w:ascii="Times New Roman" w:hAnsi="Times New Roman"/>
          <w:sz w:val="24"/>
          <w:szCs w:val="24"/>
        </w:rPr>
      </w:pPr>
      <w:r w:rsidRPr="00127AD2">
        <w:rPr>
          <w:rFonts w:ascii="Times New Roman" w:hAnsi="Times New Roman"/>
          <w:sz w:val="24"/>
          <w:szCs w:val="24"/>
        </w:rPr>
        <w:t>V § 48 ods. 3 písm. c) sa na konci pripájajú tieto slová: „alebo bez stanovených náležitostí,“.</w:t>
      </w:r>
    </w:p>
    <w:p w:rsidR="00A177F3" w:rsidRPr="00127AD2" w:rsidP="00127AD2">
      <w:pPr>
        <w:bidi w:val="0"/>
        <w:spacing w:after="0" w:line="240" w:lineRule="auto"/>
        <w:ind w:left="357" w:hanging="357"/>
        <w:jc w:val="both"/>
        <w:rPr>
          <w:rFonts w:ascii="Times New Roman" w:hAnsi="Times New Roman"/>
          <w:sz w:val="24"/>
          <w:szCs w:val="24"/>
        </w:rPr>
      </w:pPr>
    </w:p>
    <w:p w:rsidR="00A177F3" w:rsidRPr="00127AD2" w:rsidP="00127AD2">
      <w:pPr>
        <w:pStyle w:val="ListParagraph"/>
        <w:numPr>
          <w:numId w:val="26"/>
        </w:numPr>
        <w:bidi w:val="0"/>
        <w:spacing w:after="0" w:line="240" w:lineRule="auto"/>
        <w:ind w:left="357" w:hanging="357"/>
        <w:contextualSpacing w:val="0"/>
        <w:jc w:val="both"/>
        <w:rPr>
          <w:rFonts w:ascii="Times New Roman" w:hAnsi="Times New Roman"/>
          <w:sz w:val="24"/>
          <w:szCs w:val="24"/>
        </w:rPr>
      </w:pPr>
      <w:r w:rsidRPr="00127AD2">
        <w:rPr>
          <w:rFonts w:ascii="Times New Roman" w:hAnsi="Times New Roman"/>
          <w:sz w:val="24"/>
          <w:szCs w:val="24"/>
        </w:rPr>
        <w:t xml:space="preserve">V § 48 ods. 3 sa za písmeno d) vkladá nové písmeno e), ktoré znie: </w:t>
      </w:r>
    </w:p>
    <w:p w:rsidR="00A177F3" w:rsidRPr="00127AD2" w:rsidP="00127AD2">
      <w:pPr>
        <w:bidi w:val="0"/>
        <w:spacing w:after="0" w:line="240" w:lineRule="auto"/>
        <w:ind w:left="709" w:hanging="352"/>
        <w:jc w:val="both"/>
        <w:rPr>
          <w:rFonts w:ascii="Times New Roman" w:hAnsi="Times New Roman"/>
          <w:sz w:val="24"/>
          <w:szCs w:val="24"/>
        </w:rPr>
      </w:pPr>
      <w:r w:rsidRPr="00127AD2">
        <w:rPr>
          <w:rFonts w:ascii="Times New Roman" w:hAnsi="Times New Roman"/>
          <w:sz w:val="24"/>
          <w:szCs w:val="24"/>
        </w:rPr>
        <w:t xml:space="preserve">„e) počas prevádzkovania pravidelnej dopravy na autobusovej linke nemá uzavretú </w:t>
        <w:br/>
        <w:t>s vlastníkmi, správcami alebo nájomcami autobusových staníc, na ktorých má podľa dopravnej licencie zastávku, zmluvu o úhrade za služby súvisiace s užívaním autobusovej stanice s vymedzením podmienok užívania, ak podmienky využívania priestorov a poskytovania služieb vrátane cenníka boli zverejnené,“.</w:t>
      </w:r>
    </w:p>
    <w:p w:rsidR="00A177F3" w:rsidRPr="00127AD2" w:rsidP="00127AD2">
      <w:pPr>
        <w:bidi w:val="0"/>
        <w:spacing w:after="0" w:line="240" w:lineRule="auto"/>
        <w:ind w:firstLine="426"/>
        <w:jc w:val="both"/>
        <w:rPr>
          <w:rFonts w:ascii="Times New Roman" w:hAnsi="Times New Roman"/>
          <w:sz w:val="24"/>
          <w:szCs w:val="24"/>
        </w:rPr>
      </w:pPr>
    </w:p>
    <w:p w:rsidR="00A177F3" w:rsidRPr="00127AD2" w:rsidP="00127AD2">
      <w:pPr>
        <w:bidi w:val="0"/>
        <w:spacing w:after="0" w:line="240" w:lineRule="auto"/>
        <w:ind w:firstLine="426"/>
        <w:jc w:val="both"/>
        <w:rPr>
          <w:rFonts w:ascii="Times New Roman" w:hAnsi="Times New Roman"/>
          <w:sz w:val="24"/>
          <w:szCs w:val="24"/>
        </w:rPr>
      </w:pPr>
      <w:r w:rsidRPr="00127AD2">
        <w:rPr>
          <w:rFonts w:ascii="Times New Roman" w:hAnsi="Times New Roman"/>
          <w:sz w:val="24"/>
          <w:szCs w:val="24"/>
        </w:rPr>
        <w:t>Doterajšie písmená e) a f) sa označujú ako písmená f) a g).</w:t>
      </w:r>
    </w:p>
    <w:p w:rsidR="00A177F3" w:rsidRPr="00127AD2" w:rsidP="00127AD2">
      <w:pPr>
        <w:bidi w:val="0"/>
        <w:spacing w:after="0" w:line="240" w:lineRule="auto"/>
        <w:jc w:val="both"/>
        <w:rPr>
          <w:rFonts w:ascii="Times New Roman" w:hAnsi="Times New Roman"/>
          <w:sz w:val="24"/>
          <w:szCs w:val="24"/>
        </w:rPr>
      </w:pPr>
    </w:p>
    <w:p w:rsidR="00A177F3" w:rsidRPr="00127AD2" w:rsidP="00127AD2">
      <w:pPr>
        <w:pStyle w:val="ListParagraph"/>
        <w:numPr>
          <w:numId w:val="26"/>
        </w:numPr>
        <w:bidi w:val="0"/>
        <w:spacing w:after="0" w:line="240" w:lineRule="auto"/>
        <w:ind w:left="357" w:hanging="357"/>
        <w:contextualSpacing w:val="0"/>
        <w:jc w:val="both"/>
        <w:rPr>
          <w:rFonts w:ascii="Times New Roman" w:hAnsi="Times New Roman"/>
          <w:sz w:val="24"/>
          <w:szCs w:val="24"/>
        </w:rPr>
      </w:pPr>
      <w:r w:rsidRPr="00127AD2">
        <w:rPr>
          <w:rFonts w:ascii="Times New Roman" w:hAnsi="Times New Roman"/>
          <w:sz w:val="24"/>
          <w:szCs w:val="24"/>
        </w:rPr>
        <w:t>V § 48 odsek 4 znie:</w:t>
      </w:r>
    </w:p>
    <w:p w:rsidR="00A177F3" w:rsidRPr="00127AD2" w:rsidP="00127AD2">
      <w:pPr>
        <w:bidi w:val="0"/>
        <w:spacing w:after="0" w:line="240" w:lineRule="auto"/>
        <w:ind w:firstLine="357"/>
        <w:jc w:val="both"/>
        <w:rPr>
          <w:rFonts w:ascii="Times New Roman" w:hAnsi="Times New Roman"/>
          <w:sz w:val="24"/>
          <w:szCs w:val="24"/>
        </w:rPr>
      </w:pPr>
      <w:r w:rsidRPr="00127AD2">
        <w:rPr>
          <w:rFonts w:ascii="Times New Roman" w:hAnsi="Times New Roman"/>
          <w:sz w:val="24"/>
          <w:szCs w:val="24"/>
        </w:rPr>
        <w:t>„(4) Dopravný správny orgán uloží pokutu od 500 eur do 20 000 eur dopravcovi, odosielateľovi, príjemcovi alebo ostatnému účastníkovi prepravy nebezpečných vecí, ktorý porušil svoje povinnosti vyplývajúce z dohody ADR a tohto zákona.“.</w:t>
      </w:r>
    </w:p>
    <w:p w:rsidR="00A177F3" w:rsidRPr="00127AD2" w:rsidP="00127AD2">
      <w:pPr>
        <w:bidi w:val="0"/>
        <w:spacing w:after="0" w:line="240" w:lineRule="auto"/>
        <w:jc w:val="both"/>
        <w:rPr>
          <w:rFonts w:ascii="Times New Roman" w:hAnsi="Times New Roman"/>
          <w:sz w:val="24"/>
          <w:szCs w:val="24"/>
        </w:rPr>
      </w:pPr>
    </w:p>
    <w:p w:rsidR="00A177F3" w:rsidRPr="00127AD2" w:rsidP="00127AD2">
      <w:pPr>
        <w:pStyle w:val="ListParagraph"/>
        <w:numPr>
          <w:numId w:val="26"/>
        </w:numPr>
        <w:bidi w:val="0"/>
        <w:spacing w:after="0" w:line="240" w:lineRule="auto"/>
        <w:ind w:left="357" w:hanging="357"/>
        <w:contextualSpacing w:val="0"/>
        <w:jc w:val="both"/>
        <w:rPr>
          <w:rFonts w:ascii="Times New Roman" w:hAnsi="Times New Roman"/>
          <w:sz w:val="24"/>
          <w:szCs w:val="24"/>
        </w:rPr>
      </w:pPr>
      <w:r w:rsidRPr="00127AD2">
        <w:rPr>
          <w:rFonts w:ascii="Times New Roman" w:hAnsi="Times New Roman"/>
          <w:sz w:val="24"/>
          <w:szCs w:val="24"/>
        </w:rPr>
        <w:t>V § 48 sa za odsek 4 vkladá nový odsek 5, ktorý znie:</w:t>
      </w:r>
    </w:p>
    <w:p w:rsidR="00A177F3" w:rsidRPr="00127AD2" w:rsidP="00127AD2">
      <w:pPr>
        <w:bidi w:val="0"/>
        <w:spacing w:after="0" w:line="240" w:lineRule="auto"/>
        <w:ind w:firstLine="357"/>
        <w:jc w:val="both"/>
        <w:rPr>
          <w:rFonts w:ascii="Times New Roman" w:hAnsi="Times New Roman"/>
          <w:sz w:val="24"/>
          <w:szCs w:val="24"/>
        </w:rPr>
      </w:pPr>
      <w:r w:rsidRPr="00127AD2">
        <w:rPr>
          <w:rFonts w:ascii="Times New Roman" w:hAnsi="Times New Roman"/>
          <w:sz w:val="24"/>
          <w:szCs w:val="24"/>
        </w:rPr>
        <w:t>„(5) Dopravný správny orgán uloží pokutu od 500 eur do 10 000 eur poverenému zariadeniu, ak</w:t>
      </w:r>
    </w:p>
    <w:p w:rsidR="00A177F3" w:rsidRPr="00127AD2" w:rsidP="00127AD2">
      <w:pPr>
        <w:pStyle w:val="ListParagraph"/>
        <w:numPr>
          <w:numId w:val="17"/>
        </w:numPr>
        <w:bidi w:val="0"/>
        <w:spacing w:after="0" w:line="240" w:lineRule="auto"/>
        <w:ind w:left="0" w:firstLine="357"/>
        <w:contextualSpacing w:val="0"/>
        <w:jc w:val="both"/>
        <w:rPr>
          <w:rFonts w:ascii="Times New Roman" w:hAnsi="Times New Roman"/>
          <w:sz w:val="24"/>
          <w:szCs w:val="24"/>
        </w:rPr>
      </w:pPr>
      <w:r w:rsidRPr="00127AD2">
        <w:rPr>
          <w:rFonts w:ascii="Times New Roman" w:hAnsi="Times New Roman"/>
          <w:sz w:val="24"/>
          <w:szCs w:val="24"/>
        </w:rPr>
        <w:t>neoznámi dopravnému správnemu orgánu údaje podľa § 37 ods. 8,</w:t>
      </w:r>
    </w:p>
    <w:p w:rsidR="00A177F3" w:rsidRPr="00127AD2" w:rsidP="00127AD2">
      <w:pPr>
        <w:pStyle w:val="ListParagraph"/>
        <w:numPr>
          <w:numId w:val="17"/>
        </w:numPr>
        <w:bidi w:val="0"/>
        <w:spacing w:after="0" w:line="240" w:lineRule="auto"/>
        <w:ind w:left="709" w:hanging="352"/>
        <w:contextualSpacing w:val="0"/>
        <w:jc w:val="both"/>
        <w:rPr>
          <w:rFonts w:ascii="Times New Roman" w:hAnsi="Times New Roman"/>
          <w:sz w:val="24"/>
          <w:szCs w:val="24"/>
        </w:rPr>
      </w:pPr>
      <w:r w:rsidRPr="00127AD2">
        <w:rPr>
          <w:rFonts w:ascii="Times New Roman" w:hAnsi="Times New Roman"/>
          <w:sz w:val="24"/>
          <w:szCs w:val="24"/>
        </w:rPr>
        <w:t>vykonáva školenie bezpečnostných poradcov a vodičov v rozpore s týmto zákonom alebo s dohodou ADR.“.</w:t>
      </w:r>
    </w:p>
    <w:p w:rsidR="00A177F3" w:rsidRPr="00127AD2" w:rsidP="00127AD2">
      <w:pPr>
        <w:bidi w:val="0"/>
        <w:spacing w:after="0" w:line="240" w:lineRule="auto"/>
        <w:jc w:val="both"/>
        <w:rPr>
          <w:rFonts w:ascii="Times New Roman" w:hAnsi="Times New Roman"/>
          <w:sz w:val="24"/>
          <w:szCs w:val="24"/>
        </w:rPr>
      </w:pPr>
    </w:p>
    <w:p w:rsidR="00A177F3" w:rsidRPr="00127AD2" w:rsidP="00127AD2">
      <w:pPr>
        <w:bidi w:val="0"/>
        <w:spacing w:after="0" w:line="240" w:lineRule="auto"/>
        <w:ind w:firstLine="357"/>
        <w:jc w:val="both"/>
        <w:rPr>
          <w:rFonts w:ascii="Times New Roman" w:hAnsi="Times New Roman"/>
          <w:sz w:val="24"/>
          <w:szCs w:val="24"/>
        </w:rPr>
      </w:pPr>
      <w:r w:rsidRPr="00127AD2">
        <w:rPr>
          <w:rFonts w:ascii="Times New Roman" w:hAnsi="Times New Roman"/>
          <w:sz w:val="24"/>
          <w:szCs w:val="24"/>
        </w:rPr>
        <w:t>Doterajšie odseky 5 až 9 sa označujú ako odseky 6 až 10.</w:t>
      </w:r>
    </w:p>
    <w:p w:rsidR="00A177F3" w:rsidRPr="00127AD2" w:rsidP="00127AD2">
      <w:pPr>
        <w:bidi w:val="0"/>
        <w:spacing w:after="0" w:line="240" w:lineRule="auto"/>
        <w:jc w:val="both"/>
        <w:rPr>
          <w:rFonts w:ascii="Times New Roman" w:hAnsi="Times New Roman"/>
          <w:sz w:val="24"/>
          <w:szCs w:val="24"/>
        </w:rPr>
      </w:pPr>
    </w:p>
    <w:p w:rsidR="00A177F3" w:rsidRPr="00127AD2" w:rsidP="00127AD2">
      <w:pPr>
        <w:pStyle w:val="ListParagraph"/>
        <w:numPr>
          <w:numId w:val="26"/>
        </w:numPr>
        <w:bidi w:val="0"/>
        <w:spacing w:after="0" w:line="240" w:lineRule="auto"/>
        <w:ind w:left="357" w:hanging="357"/>
        <w:contextualSpacing w:val="0"/>
        <w:jc w:val="both"/>
        <w:rPr>
          <w:rFonts w:ascii="Times New Roman" w:hAnsi="Times New Roman"/>
          <w:sz w:val="24"/>
          <w:szCs w:val="24"/>
        </w:rPr>
      </w:pPr>
      <w:r w:rsidRPr="00127AD2">
        <w:rPr>
          <w:rFonts w:ascii="Times New Roman" w:hAnsi="Times New Roman"/>
          <w:sz w:val="24"/>
          <w:szCs w:val="24"/>
        </w:rPr>
        <w:t>V § 48 ods. 6 sa slová „odsekov 1 až 4“ nahrádzajú slovami „odsekov 1 až 5“.</w:t>
      </w:r>
    </w:p>
    <w:p w:rsidR="00D502E3" w:rsidRPr="00127AD2" w:rsidP="00127AD2">
      <w:pPr>
        <w:pStyle w:val="ListParagraph"/>
        <w:bidi w:val="0"/>
        <w:spacing w:after="0" w:line="240" w:lineRule="auto"/>
        <w:ind w:left="357"/>
        <w:contextualSpacing w:val="0"/>
        <w:jc w:val="both"/>
        <w:rPr>
          <w:rFonts w:ascii="Times New Roman" w:hAnsi="Times New Roman"/>
          <w:sz w:val="24"/>
          <w:szCs w:val="24"/>
        </w:rPr>
      </w:pPr>
    </w:p>
    <w:p w:rsidR="00D502E3" w:rsidRPr="00127AD2" w:rsidP="00127AD2">
      <w:pPr>
        <w:pStyle w:val="ListParagraph"/>
        <w:numPr>
          <w:numId w:val="26"/>
        </w:numPr>
        <w:bidi w:val="0"/>
        <w:spacing w:after="0" w:line="240" w:lineRule="auto"/>
        <w:ind w:left="357" w:hanging="357"/>
        <w:contextualSpacing w:val="0"/>
        <w:jc w:val="both"/>
        <w:rPr>
          <w:rFonts w:ascii="Times New Roman" w:hAnsi="Times New Roman"/>
          <w:sz w:val="24"/>
          <w:szCs w:val="24"/>
        </w:rPr>
      </w:pPr>
      <w:r w:rsidRPr="00127AD2" w:rsidR="00A177F3">
        <w:rPr>
          <w:rFonts w:ascii="Times New Roman" w:hAnsi="Times New Roman"/>
          <w:sz w:val="24"/>
          <w:szCs w:val="24"/>
        </w:rPr>
        <w:t>V § 48</w:t>
      </w:r>
      <w:r w:rsidRPr="00127AD2" w:rsidR="00667A6D">
        <w:rPr>
          <w:rFonts w:ascii="Times New Roman" w:hAnsi="Times New Roman"/>
          <w:sz w:val="24"/>
          <w:szCs w:val="24"/>
        </w:rPr>
        <w:t xml:space="preserve"> odsek 9 znie:</w:t>
      </w:r>
    </w:p>
    <w:p w:rsidR="00667A6D" w:rsidRPr="00127AD2" w:rsidP="00127AD2">
      <w:pPr>
        <w:bidi w:val="0"/>
        <w:spacing w:after="0" w:line="240" w:lineRule="auto"/>
        <w:ind w:firstLine="357"/>
        <w:jc w:val="both"/>
        <w:rPr>
          <w:rFonts w:ascii="Times New Roman" w:hAnsi="Times New Roman"/>
          <w:sz w:val="24"/>
          <w:szCs w:val="24"/>
        </w:rPr>
      </w:pPr>
      <w:r w:rsidRPr="00127AD2">
        <w:rPr>
          <w:rFonts w:ascii="Times New Roman" w:hAnsi="Times New Roman"/>
          <w:sz w:val="24"/>
          <w:szCs w:val="24"/>
        </w:rPr>
        <w:t>„(9) Pokutu možno uložiť do dvoch rokov odo dň</w:t>
      </w:r>
      <w:r w:rsidRPr="00127AD2" w:rsidR="002E3E00">
        <w:rPr>
          <w:rFonts w:ascii="Times New Roman" w:hAnsi="Times New Roman"/>
          <w:sz w:val="24"/>
          <w:szCs w:val="24"/>
        </w:rPr>
        <w:t>a, keď sa príslušný dopravný správny orgán</w:t>
      </w:r>
      <w:r w:rsidRPr="00127AD2">
        <w:rPr>
          <w:rFonts w:ascii="Times New Roman" w:hAnsi="Times New Roman"/>
          <w:sz w:val="24"/>
          <w:szCs w:val="24"/>
        </w:rPr>
        <w:t xml:space="preserve"> dozvedel o porušení povinnosti, najneskôr však do troch rokov odo dňa porušenia povinnosti.“.</w:t>
      </w:r>
    </w:p>
    <w:p w:rsidR="00A177F3" w:rsidRPr="00127AD2" w:rsidP="00127AD2">
      <w:pPr>
        <w:bidi w:val="0"/>
        <w:spacing w:after="0" w:line="240" w:lineRule="auto"/>
        <w:ind w:left="357" w:hanging="357"/>
        <w:jc w:val="both"/>
        <w:rPr>
          <w:rFonts w:ascii="Times New Roman" w:hAnsi="Times New Roman"/>
          <w:sz w:val="24"/>
          <w:szCs w:val="24"/>
        </w:rPr>
      </w:pPr>
    </w:p>
    <w:p w:rsidR="00A177F3" w:rsidRPr="00127AD2" w:rsidP="00127AD2">
      <w:pPr>
        <w:pStyle w:val="ListParagraph"/>
        <w:numPr>
          <w:numId w:val="26"/>
        </w:numPr>
        <w:bidi w:val="0"/>
        <w:spacing w:after="0" w:line="240" w:lineRule="auto"/>
        <w:ind w:left="357" w:hanging="357"/>
        <w:contextualSpacing w:val="0"/>
        <w:jc w:val="both"/>
        <w:rPr>
          <w:rFonts w:ascii="Times New Roman" w:hAnsi="Times New Roman"/>
          <w:sz w:val="24"/>
          <w:szCs w:val="24"/>
        </w:rPr>
      </w:pPr>
      <w:r w:rsidRPr="00127AD2">
        <w:rPr>
          <w:rFonts w:ascii="Times New Roman" w:hAnsi="Times New Roman"/>
          <w:sz w:val="24"/>
          <w:szCs w:val="24"/>
        </w:rPr>
        <w:t xml:space="preserve"> V § 48 ods. 10 sa slová „Výnos pokút je“ nahrádzajú slovami „Pokuty sú“.</w:t>
      </w:r>
    </w:p>
    <w:p w:rsidR="00A177F3" w:rsidRPr="00127AD2" w:rsidP="00127AD2">
      <w:pPr>
        <w:pStyle w:val="ListParagraph"/>
        <w:bidi w:val="0"/>
        <w:spacing w:after="0" w:line="240" w:lineRule="auto"/>
        <w:ind w:left="357" w:hanging="357"/>
        <w:contextualSpacing w:val="0"/>
        <w:rPr>
          <w:rFonts w:ascii="Times New Roman" w:hAnsi="Times New Roman"/>
          <w:sz w:val="24"/>
          <w:szCs w:val="24"/>
        </w:rPr>
      </w:pPr>
    </w:p>
    <w:p w:rsidR="00A177F3" w:rsidRPr="00127AD2" w:rsidP="00127AD2">
      <w:pPr>
        <w:pStyle w:val="ListParagraph"/>
        <w:numPr>
          <w:numId w:val="26"/>
        </w:numPr>
        <w:bidi w:val="0"/>
        <w:spacing w:after="0" w:line="240" w:lineRule="auto"/>
        <w:ind w:left="357" w:hanging="357"/>
        <w:contextualSpacing w:val="0"/>
        <w:jc w:val="both"/>
        <w:rPr>
          <w:rFonts w:ascii="Times New Roman" w:hAnsi="Times New Roman"/>
          <w:sz w:val="24"/>
          <w:szCs w:val="24"/>
        </w:rPr>
      </w:pPr>
      <w:r w:rsidRPr="00127AD2">
        <w:rPr>
          <w:rFonts w:ascii="Times New Roman" w:hAnsi="Times New Roman"/>
          <w:sz w:val="24"/>
          <w:szCs w:val="24"/>
        </w:rPr>
        <w:t>§ 49 vrátane nadpisu znie:</w:t>
      </w:r>
    </w:p>
    <w:p w:rsidR="00A177F3" w:rsidRPr="00127AD2" w:rsidP="00127AD2">
      <w:pPr>
        <w:bidi w:val="0"/>
        <w:spacing w:after="0" w:line="240" w:lineRule="auto"/>
        <w:jc w:val="both"/>
        <w:rPr>
          <w:rFonts w:ascii="Times New Roman" w:hAnsi="Times New Roman"/>
          <w:sz w:val="24"/>
          <w:szCs w:val="24"/>
        </w:rPr>
      </w:pPr>
    </w:p>
    <w:p w:rsidR="00A177F3" w:rsidRPr="00127AD2" w:rsidP="00127AD2">
      <w:pPr>
        <w:bidi w:val="0"/>
        <w:spacing w:after="0" w:line="240" w:lineRule="auto"/>
        <w:ind w:firstLine="357"/>
        <w:jc w:val="center"/>
        <w:rPr>
          <w:rFonts w:ascii="Times New Roman" w:hAnsi="Times New Roman"/>
          <w:sz w:val="24"/>
          <w:szCs w:val="24"/>
        </w:rPr>
      </w:pPr>
      <w:r w:rsidRPr="00127AD2">
        <w:rPr>
          <w:rFonts w:ascii="Times New Roman" w:hAnsi="Times New Roman"/>
          <w:sz w:val="24"/>
          <w:szCs w:val="24"/>
        </w:rPr>
        <w:t>„§ 49</w:t>
      </w:r>
    </w:p>
    <w:p w:rsidR="00A177F3" w:rsidRPr="00127AD2" w:rsidP="00127AD2">
      <w:pPr>
        <w:bidi w:val="0"/>
        <w:spacing w:after="0" w:line="240" w:lineRule="auto"/>
        <w:ind w:firstLine="357"/>
        <w:jc w:val="center"/>
        <w:rPr>
          <w:rFonts w:ascii="Times New Roman" w:hAnsi="Times New Roman"/>
          <w:sz w:val="24"/>
          <w:szCs w:val="24"/>
        </w:rPr>
      </w:pPr>
      <w:r w:rsidRPr="00127AD2">
        <w:rPr>
          <w:rFonts w:ascii="Times New Roman" w:hAnsi="Times New Roman"/>
          <w:sz w:val="24"/>
          <w:szCs w:val="24"/>
        </w:rPr>
        <w:t>Priestupky</w:t>
      </w:r>
    </w:p>
    <w:p w:rsidR="00A177F3" w:rsidRPr="00127AD2" w:rsidP="00127AD2">
      <w:pPr>
        <w:bidi w:val="0"/>
        <w:spacing w:after="0" w:line="240" w:lineRule="auto"/>
        <w:rPr>
          <w:rFonts w:ascii="Times New Roman" w:hAnsi="Times New Roman"/>
          <w:sz w:val="24"/>
          <w:szCs w:val="24"/>
        </w:rPr>
      </w:pPr>
    </w:p>
    <w:p w:rsidR="00A177F3" w:rsidRPr="00127AD2" w:rsidP="00127AD2">
      <w:pPr>
        <w:bidi w:val="0"/>
        <w:spacing w:after="0" w:line="240" w:lineRule="auto"/>
        <w:ind w:firstLine="357"/>
        <w:jc w:val="both"/>
        <w:rPr>
          <w:rFonts w:ascii="Times New Roman" w:hAnsi="Times New Roman"/>
          <w:sz w:val="24"/>
          <w:szCs w:val="24"/>
        </w:rPr>
      </w:pPr>
      <w:r w:rsidRPr="00127AD2">
        <w:rPr>
          <w:rFonts w:ascii="Times New Roman" w:hAnsi="Times New Roman"/>
          <w:sz w:val="24"/>
          <w:szCs w:val="24"/>
        </w:rPr>
        <w:t xml:space="preserve">(1) Priestupku sa dopustí ten, kto </w:t>
      </w:r>
    </w:p>
    <w:p w:rsidR="00A177F3" w:rsidRPr="00127AD2" w:rsidP="00127AD2">
      <w:pPr>
        <w:pStyle w:val="ListParagraph"/>
        <w:numPr>
          <w:numId w:val="29"/>
        </w:numPr>
        <w:bidi w:val="0"/>
        <w:spacing w:after="0" w:line="240" w:lineRule="auto"/>
        <w:contextualSpacing w:val="0"/>
        <w:jc w:val="both"/>
        <w:rPr>
          <w:rFonts w:ascii="Times New Roman" w:hAnsi="Times New Roman"/>
          <w:sz w:val="24"/>
          <w:szCs w:val="24"/>
        </w:rPr>
      </w:pPr>
      <w:r w:rsidRPr="00127AD2">
        <w:rPr>
          <w:rFonts w:ascii="Times New Roman" w:hAnsi="Times New Roman"/>
          <w:sz w:val="24"/>
          <w:szCs w:val="24"/>
        </w:rPr>
        <w:t>prevádzkuje cestnú dopravu bez povolenia na výkon povolania prevádzkovateľa cestnej dopravy podľa § 5 ods. 1 alebo licencie Spoločenstva podľa § 5 ods. 2 alebo taxislužbu bez koncesie,</w:t>
      </w:r>
    </w:p>
    <w:p w:rsidR="00A177F3" w:rsidRPr="00127AD2" w:rsidP="00127AD2">
      <w:pPr>
        <w:pStyle w:val="ListParagraph"/>
        <w:numPr>
          <w:numId w:val="29"/>
        </w:numPr>
        <w:bidi w:val="0"/>
        <w:spacing w:after="0" w:line="240" w:lineRule="auto"/>
        <w:contextualSpacing w:val="0"/>
        <w:jc w:val="both"/>
        <w:rPr>
          <w:rFonts w:ascii="Times New Roman" w:hAnsi="Times New Roman"/>
          <w:sz w:val="24"/>
          <w:szCs w:val="24"/>
        </w:rPr>
      </w:pPr>
      <w:r w:rsidRPr="00127AD2">
        <w:rPr>
          <w:rFonts w:ascii="Times New Roman" w:hAnsi="Times New Roman"/>
          <w:sz w:val="24"/>
          <w:szCs w:val="24"/>
        </w:rPr>
        <w:t>ako vodič sa pri kontrole na ceste nevie preukázať kópiou povolenia podľa § 5 ods. 1 alebo licencie Spoločenstva podľa § 5 ods. 2, jazdným listom, sprievodnými dokladmi o prepravovanom náklade, a ak ide o prepravu na územie a z územia Slovenskej republiky do tretieho štátu a z tretieho štátu, aj platným prepravným povolením,</w:t>
      </w:r>
    </w:p>
    <w:p w:rsidR="00A177F3" w:rsidRPr="00127AD2" w:rsidP="00127AD2">
      <w:pPr>
        <w:pStyle w:val="ListParagraph"/>
        <w:numPr>
          <w:numId w:val="29"/>
        </w:numPr>
        <w:bidi w:val="0"/>
        <w:spacing w:after="0" w:line="240" w:lineRule="auto"/>
        <w:contextualSpacing w:val="0"/>
        <w:jc w:val="both"/>
        <w:rPr>
          <w:rFonts w:ascii="Times New Roman" w:hAnsi="Times New Roman"/>
          <w:sz w:val="24"/>
          <w:szCs w:val="24"/>
        </w:rPr>
      </w:pPr>
      <w:r w:rsidRPr="00127AD2">
        <w:rPr>
          <w:rFonts w:ascii="Times New Roman" w:hAnsi="Times New Roman"/>
          <w:sz w:val="24"/>
          <w:szCs w:val="24"/>
        </w:rPr>
        <w:t>ako vodič  počas prepravy nebezpečných vecí sa nevie preukázať dokladmi, ktoré sa musia nachádzať na dopravnej jednotke podľa dohody ADR, a nezabezpečil, aby boli až do vykládky obaly a cisterny riadne uzatvorené a vhodne označené,</w:t>
      </w:r>
    </w:p>
    <w:p w:rsidR="00A177F3" w:rsidRPr="00127AD2" w:rsidP="00127AD2">
      <w:pPr>
        <w:pStyle w:val="ListParagraph"/>
        <w:numPr>
          <w:numId w:val="29"/>
        </w:numPr>
        <w:bidi w:val="0"/>
        <w:spacing w:after="0" w:line="240" w:lineRule="auto"/>
        <w:contextualSpacing w:val="0"/>
        <w:jc w:val="both"/>
        <w:rPr>
          <w:rFonts w:ascii="Times New Roman" w:hAnsi="Times New Roman"/>
          <w:sz w:val="24"/>
          <w:szCs w:val="24"/>
        </w:rPr>
      </w:pPr>
      <w:r w:rsidRPr="00127AD2">
        <w:rPr>
          <w:rFonts w:ascii="Times New Roman" w:hAnsi="Times New Roman"/>
          <w:sz w:val="24"/>
          <w:szCs w:val="24"/>
        </w:rPr>
        <w:t>vykonáva funkciu vedúceho dopravy bez právneho vzťahu k prevádzkovateľovi cestnej dopravy podľa osobitného predpisu</w:t>
      </w:r>
      <w:r w:rsidRPr="00127AD2">
        <w:rPr>
          <w:rFonts w:ascii="Times New Roman" w:hAnsi="Times New Roman"/>
          <w:sz w:val="24"/>
          <w:szCs w:val="24"/>
          <w:vertAlign w:val="superscript"/>
        </w:rPr>
        <w:t>19</w:t>
      </w:r>
      <w:r w:rsidRPr="00127AD2">
        <w:rPr>
          <w:rFonts w:ascii="Times New Roman" w:hAnsi="Times New Roman"/>
          <w:sz w:val="24"/>
          <w:szCs w:val="24"/>
        </w:rPr>
        <w:t>) alebo pre viacerých prevádzkovateľov cestnej dopravy, než je prípustné podľa osobitného predpisu a tohto zákona; to neplatí, ak má výnimku od dopravného správneho orgánu,</w:t>
      </w:r>
    </w:p>
    <w:p w:rsidR="00A177F3" w:rsidRPr="00127AD2" w:rsidP="00127AD2">
      <w:pPr>
        <w:pStyle w:val="ListParagraph"/>
        <w:numPr>
          <w:numId w:val="29"/>
        </w:numPr>
        <w:bidi w:val="0"/>
        <w:spacing w:after="0" w:line="240" w:lineRule="auto"/>
        <w:contextualSpacing w:val="0"/>
        <w:jc w:val="both"/>
        <w:rPr>
          <w:rFonts w:ascii="Times New Roman" w:hAnsi="Times New Roman"/>
          <w:sz w:val="24"/>
          <w:szCs w:val="24"/>
        </w:rPr>
      </w:pPr>
      <w:r w:rsidRPr="00127AD2">
        <w:rPr>
          <w:rFonts w:ascii="Times New Roman" w:hAnsi="Times New Roman"/>
          <w:sz w:val="24"/>
          <w:szCs w:val="24"/>
        </w:rPr>
        <w:t xml:space="preserve">vykonáva funkciu vedúceho dopravy napriek tomu, že dopravný správny orgán alebo príslušný orgán členského štátu usadenia ho vyhlásil za nespôsobilého samostatne sústavne riadiť dopravné činnosti podniku prevádzkovateľa cestnej dopravy, </w:t>
      </w:r>
    </w:p>
    <w:p w:rsidR="00A177F3" w:rsidRPr="00127AD2" w:rsidP="00127AD2">
      <w:pPr>
        <w:pStyle w:val="ListParagraph"/>
        <w:numPr>
          <w:numId w:val="29"/>
        </w:numPr>
        <w:bidi w:val="0"/>
        <w:spacing w:after="0" w:line="240" w:lineRule="auto"/>
        <w:contextualSpacing w:val="0"/>
        <w:jc w:val="both"/>
        <w:rPr>
          <w:rFonts w:ascii="Times New Roman" w:hAnsi="Times New Roman"/>
          <w:sz w:val="24"/>
          <w:szCs w:val="24"/>
        </w:rPr>
      </w:pPr>
      <w:r w:rsidRPr="00127AD2">
        <w:rPr>
          <w:rFonts w:ascii="Times New Roman" w:hAnsi="Times New Roman"/>
          <w:sz w:val="24"/>
          <w:szCs w:val="24"/>
        </w:rPr>
        <w:t xml:space="preserve">narúša bezpečnú, pokojnú a pohodlnú prepravu cestujúcich, najmä obťažovaním cestujúcich alebo osádky vozidla neprimeraným hlukom alebo zápachom, prepravou nevhodnej príručnej batožiny alebo zvieraťa, alebo znečistí autobus alebo autokar, </w:t>
      </w:r>
    </w:p>
    <w:p w:rsidR="00A177F3" w:rsidRPr="00127AD2" w:rsidP="00127AD2">
      <w:pPr>
        <w:pStyle w:val="ListParagraph"/>
        <w:numPr>
          <w:numId w:val="29"/>
        </w:numPr>
        <w:bidi w:val="0"/>
        <w:spacing w:after="0" w:line="240" w:lineRule="auto"/>
        <w:contextualSpacing w:val="0"/>
        <w:jc w:val="both"/>
        <w:rPr>
          <w:rFonts w:ascii="Times New Roman" w:hAnsi="Times New Roman"/>
          <w:sz w:val="24"/>
          <w:szCs w:val="24"/>
        </w:rPr>
      </w:pPr>
      <w:r w:rsidRPr="00127AD2">
        <w:rPr>
          <w:rFonts w:ascii="Times New Roman" w:hAnsi="Times New Roman"/>
          <w:sz w:val="24"/>
          <w:szCs w:val="24"/>
        </w:rPr>
        <w:t xml:space="preserve">neuposlúchne počas prepravy pokyn alebo príkaz vodiča alebo iného člena osádky vozidla, revízora alebo dispečera na zaistenie bezpečnosti cestujúcich alebo bezpečnosti a plynulosti cestnej premávky, </w:t>
      </w:r>
    </w:p>
    <w:p w:rsidR="00A177F3" w:rsidRPr="00127AD2" w:rsidP="00127AD2">
      <w:pPr>
        <w:pStyle w:val="ListParagraph"/>
        <w:numPr>
          <w:numId w:val="29"/>
        </w:numPr>
        <w:bidi w:val="0"/>
        <w:spacing w:after="0" w:line="240" w:lineRule="auto"/>
        <w:contextualSpacing w:val="0"/>
        <w:jc w:val="both"/>
        <w:rPr>
          <w:rFonts w:ascii="Times New Roman" w:hAnsi="Times New Roman"/>
          <w:sz w:val="24"/>
          <w:szCs w:val="24"/>
        </w:rPr>
      </w:pPr>
      <w:r w:rsidRPr="00127AD2">
        <w:rPr>
          <w:rFonts w:ascii="Times New Roman" w:hAnsi="Times New Roman"/>
          <w:sz w:val="24"/>
          <w:szCs w:val="24"/>
        </w:rPr>
        <w:t xml:space="preserve">neoprávnene sa zdržiava v prevádzkových priestoroch dopravcu, ktoré nie sú určené cestujúcim alebo verejnosti, alebo vo vozidle, ktoré nevykonáva cestnú dopravu, a neuposlúchne výzvu na ich opustenie, </w:t>
      </w:r>
    </w:p>
    <w:p w:rsidR="00A177F3" w:rsidRPr="00127AD2" w:rsidP="00127AD2">
      <w:pPr>
        <w:pStyle w:val="ListParagraph"/>
        <w:numPr>
          <w:numId w:val="29"/>
        </w:numPr>
        <w:bidi w:val="0"/>
        <w:spacing w:after="0" w:line="240" w:lineRule="auto"/>
        <w:contextualSpacing w:val="0"/>
        <w:jc w:val="both"/>
        <w:rPr>
          <w:rFonts w:ascii="Times New Roman" w:hAnsi="Times New Roman"/>
          <w:sz w:val="24"/>
          <w:szCs w:val="24"/>
        </w:rPr>
      </w:pPr>
      <w:r w:rsidRPr="00127AD2">
        <w:rPr>
          <w:rFonts w:ascii="Times New Roman" w:hAnsi="Times New Roman"/>
          <w:sz w:val="24"/>
          <w:szCs w:val="24"/>
        </w:rPr>
        <w:t>pokračuje v prevádzkovaní taxislužby po smrti držiteľa koncesie bez ohlásenia dopravnému správnemu orgánu alebo napriek jeho zákazu,</w:t>
      </w:r>
    </w:p>
    <w:p w:rsidR="00A177F3" w:rsidRPr="00127AD2" w:rsidP="00127AD2">
      <w:pPr>
        <w:pStyle w:val="ListParagraph"/>
        <w:numPr>
          <w:numId w:val="29"/>
        </w:numPr>
        <w:bidi w:val="0"/>
        <w:spacing w:after="0" w:line="240" w:lineRule="auto"/>
        <w:contextualSpacing w:val="0"/>
        <w:jc w:val="both"/>
        <w:rPr>
          <w:rFonts w:ascii="Times New Roman" w:hAnsi="Times New Roman"/>
          <w:sz w:val="24"/>
          <w:szCs w:val="24"/>
        </w:rPr>
      </w:pPr>
      <w:r w:rsidRPr="00127AD2">
        <w:rPr>
          <w:rFonts w:ascii="Times New Roman" w:hAnsi="Times New Roman"/>
          <w:sz w:val="24"/>
          <w:szCs w:val="24"/>
        </w:rPr>
        <w:t>ako vodič sa pri kontrole na ceste nevie preukázať</w:t>
      </w:r>
      <w:r w:rsidRPr="00127AD2" w:rsidR="00640618">
        <w:rPr>
          <w:rFonts w:ascii="Times New Roman" w:hAnsi="Times New Roman"/>
          <w:sz w:val="24"/>
          <w:szCs w:val="24"/>
        </w:rPr>
        <w:t xml:space="preserve"> kópiou</w:t>
      </w:r>
      <w:r w:rsidRPr="00127AD2">
        <w:rPr>
          <w:rFonts w:ascii="Times New Roman" w:hAnsi="Times New Roman"/>
          <w:sz w:val="24"/>
          <w:szCs w:val="24"/>
        </w:rPr>
        <w:t xml:space="preserve"> koncesi</w:t>
      </w:r>
      <w:r w:rsidRPr="00127AD2" w:rsidR="00640618">
        <w:rPr>
          <w:rFonts w:ascii="Times New Roman" w:hAnsi="Times New Roman"/>
          <w:sz w:val="24"/>
          <w:szCs w:val="24"/>
        </w:rPr>
        <w:t>e</w:t>
      </w:r>
      <w:r w:rsidRPr="00127AD2">
        <w:rPr>
          <w:rFonts w:ascii="Times New Roman" w:hAnsi="Times New Roman"/>
          <w:sz w:val="24"/>
          <w:szCs w:val="24"/>
        </w:rPr>
        <w:t xml:space="preserve"> podľa § 27 alebo osvedčením vozidla taxislužby,</w:t>
      </w:r>
    </w:p>
    <w:p w:rsidR="00A177F3" w:rsidRPr="00127AD2" w:rsidP="00127AD2">
      <w:pPr>
        <w:pStyle w:val="ListParagraph"/>
        <w:numPr>
          <w:numId w:val="29"/>
        </w:numPr>
        <w:bidi w:val="0"/>
        <w:spacing w:after="0" w:line="240" w:lineRule="auto"/>
        <w:contextualSpacing w:val="0"/>
        <w:jc w:val="both"/>
        <w:rPr>
          <w:rFonts w:ascii="Times New Roman" w:hAnsi="Times New Roman"/>
          <w:sz w:val="24"/>
          <w:szCs w:val="24"/>
        </w:rPr>
      </w:pPr>
      <w:r w:rsidRPr="00127AD2">
        <w:rPr>
          <w:rFonts w:ascii="Times New Roman" w:hAnsi="Times New Roman"/>
          <w:sz w:val="24"/>
          <w:szCs w:val="24"/>
        </w:rPr>
        <w:t>ako vodič sa pri kontrole na ceste nevie preukázať preukazom vodiča,</w:t>
      </w:r>
    </w:p>
    <w:p w:rsidR="00A177F3" w:rsidRPr="00127AD2" w:rsidP="00127AD2">
      <w:pPr>
        <w:pStyle w:val="ListParagraph"/>
        <w:numPr>
          <w:numId w:val="29"/>
        </w:numPr>
        <w:bidi w:val="0"/>
        <w:spacing w:after="0" w:line="240" w:lineRule="auto"/>
        <w:contextualSpacing w:val="0"/>
        <w:jc w:val="both"/>
        <w:rPr>
          <w:rFonts w:ascii="Times New Roman" w:hAnsi="Times New Roman"/>
          <w:sz w:val="24"/>
          <w:szCs w:val="24"/>
        </w:rPr>
      </w:pPr>
      <w:r w:rsidRPr="00127AD2">
        <w:rPr>
          <w:rFonts w:ascii="Times New Roman" w:hAnsi="Times New Roman"/>
          <w:sz w:val="24"/>
          <w:szCs w:val="24"/>
        </w:rPr>
        <w:t>ako vodič sa pri kontrole na ceste nevie preukázať osvedčením vodiča.</w:t>
      </w:r>
    </w:p>
    <w:p w:rsidR="00A177F3" w:rsidRPr="00127AD2" w:rsidP="00127AD2">
      <w:pPr>
        <w:bidi w:val="0"/>
        <w:spacing w:after="0" w:line="240" w:lineRule="auto"/>
        <w:jc w:val="both"/>
        <w:rPr>
          <w:rFonts w:ascii="Times New Roman" w:hAnsi="Times New Roman"/>
          <w:sz w:val="24"/>
          <w:szCs w:val="24"/>
        </w:rPr>
      </w:pPr>
    </w:p>
    <w:p w:rsidR="00A177F3" w:rsidRPr="00127AD2" w:rsidP="00127AD2">
      <w:pPr>
        <w:bidi w:val="0"/>
        <w:spacing w:after="0" w:line="240" w:lineRule="auto"/>
        <w:ind w:firstLine="357"/>
        <w:jc w:val="both"/>
        <w:rPr>
          <w:rFonts w:ascii="Times New Roman" w:hAnsi="Times New Roman"/>
          <w:sz w:val="24"/>
          <w:szCs w:val="24"/>
        </w:rPr>
      </w:pPr>
      <w:r w:rsidRPr="00127AD2">
        <w:rPr>
          <w:rFonts w:ascii="Times New Roman" w:hAnsi="Times New Roman"/>
          <w:sz w:val="24"/>
          <w:szCs w:val="24"/>
        </w:rPr>
        <w:t>(2) Za priestupok podľa odseku 1 písm. a) sa uloží pokuta do 5 000 eur, podľa odseku 1 písm. b) až e), i), j) a l) sa uloží pokuta do 3 000 eur, podľa odseku 1 písm. f) až h) a k) pokuta do 1 500 eur.</w:t>
      </w:r>
    </w:p>
    <w:p w:rsidR="00A177F3" w:rsidRPr="00127AD2" w:rsidP="00127AD2">
      <w:pPr>
        <w:bidi w:val="0"/>
        <w:spacing w:after="0" w:line="240" w:lineRule="auto"/>
        <w:jc w:val="both"/>
        <w:rPr>
          <w:rFonts w:ascii="Times New Roman" w:hAnsi="Times New Roman"/>
          <w:sz w:val="24"/>
          <w:szCs w:val="24"/>
        </w:rPr>
      </w:pPr>
    </w:p>
    <w:p w:rsidR="00A177F3" w:rsidRPr="00127AD2" w:rsidP="00127AD2">
      <w:pPr>
        <w:bidi w:val="0"/>
        <w:spacing w:after="0" w:line="240" w:lineRule="auto"/>
        <w:ind w:firstLine="357"/>
        <w:jc w:val="both"/>
        <w:rPr>
          <w:rFonts w:ascii="Times New Roman" w:hAnsi="Times New Roman"/>
          <w:sz w:val="24"/>
          <w:szCs w:val="24"/>
        </w:rPr>
      </w:pPr>
      <w:r w:rsidRPr="00127AD2">
        <w:rPr>
          <w:rFonts w:ascii="Times New Roman" w:hAnsi="Times New Roman"/>
          <w:sz w:val="24"/>
          <w:szCs w:val="24"/>
        </w:rPr>
        <w:t xml:space="preserve">(3) Zákaz činnosti možno uložiť za priestupky podľa odseku 1 písm. d) a e). </w:t>
      </w:r>
    </w:p>
    <w:p w:rsidR="00A177F3" w:rsidRPr="00127AD2" w:rsidP="00127AD2">
      <w:pPr>
        <w:bidi w:val="0"/>
        <w:spacing w:after="0" w:line="240" w:lineRule="auto"/>
        <w:jc w:val="both"/>
        <w:rPr>
          <w:rFonts w:ascii="Times New Roman" w:hAnsi="Times New Roman"/>
          <w:sz w:val="24"/>
          <w:szCs w:val="24"/>
        </w:rPr>
      </w:pPr>
    </w:p>
    <w:p w:rsidR="00A177F3" w:rsidRPr="00127AD2" w:rsidP="00127AD2">
      <w:pPr>
        <w:bidi w:val="0"/>
        <w:spacing w:after="0" w:line="240" w:lineRule="auto"/>
        <w:ind w:firstLine="357"/>
        <w:jc w:val="both"/>
        <w:rPr>
          <w:rFonts w:ascii="Times New Roman" w:hAnsi="Times New Roman"/>
          <w:sz w:val="24"/>
          <w:szCs w:val="24"/>
        </w:rPr>
      </w:pPr>
      <w:r w:rsidRPr="00127AD2">
        <w:rPr>
          <w:rFonts w:ascii="Times New Roman" w:hAnsi="Times New Roman"/>
          <w:sz w:val="24"/>
          <w:szCs w:val="24"/>
        </w:rPr>
        <w:t>(4) Za priestupky podľa odseku 1 písm. f) až h) a k) sa uloží bloková pokuta do 200 eur a v rozkaznom konaní do 500 eur.</w:t>
      </w:r>
    </w:p>
    <w:p w:rsidR="00A177F3" w:rsidRPr="00127AD2" w:rsidP="00127AD2">
      <w:pPr>
        <w:bidi w:val="0"/>
        <w:spacing w:after="0" w:line="240" w:lineRule="auto"/>
        <w:jc w:val="both"/>
        <w:rPr>
          <w:rFonts w:ascii="Times New Roman" w:hAnsi="Times New Roman"/>
          <w:sz w:val="24"/>
          <w:szCs w:val="24"/>
        </w:rPr>
      </w:pPr>
    </w:p>
    <w:p w:rsidR="00A177F3" w:rsidRPr="00127AD2" w:rsidP="00127AD2">
      <w:pPr>
        <w:bidi w:val="0"/>
        <w:spacing w:after="0" w:line="240" w:lineRule="auto"/>
        <w:ind w:firstLine="357"/>
        <w:jc w:val="both"/>
        <w:rPr>
          <w:rFonts w:ascii="Times New Roman" w:hAnsi="Times New Roman"/>
          <w:sz w:val="24"/>
          <w:szCs w:val="24"/>
        </w:rPr>
      </w:pPr>
      <w:r w:rsidRPr="00127AD2">
        <w:rPr>
          <w:rFonts w:ascii="Times New Roman" w:hAnsi="Times New Roman"/>
          <w:sz w:val="24"/>
          <w:szCs w:val="24"/>
        </w:rPr>
        <w:t>(5) Za priestupky podľa odseku 1 písm. b) až e), i), j) a l) sa uloží bloková pokuta do 500 eur a v rozkaznom konaní do 1 500 eur.</w:t>
      </w:r>
    </w:p>
    <w:p w:rsidR="00A177F3" w:rsidRPr="00127AD2" w:rsidP="00127AD2">
      <w:pPr>
        <w:bidi w:val="0"/>
        <w:spacing w:after="0" w:line="240" w:lineRule="auto"/>
        <w:jc w:val="both"/>
        <w:rPr>
          <w:rFonts w:ascii="Times New Roman" w:hAnsi="Times New Roman"/>
          <w:sz w:val="24"/>
          <w:szCs w:val="24"/>
        </w:rPr>
      </w:pPr>
    </w:p>
    <w:p w:rsidR="00ED00B3" w:rsidRPr="00127AD2" w:rsidP="00127AD2">
      <w:pPr>
        <w:bidi w:val="0"/>
        <w:spacing w:after="0" w:line="240" w:lineRule="auto"/>
        <w:ind w:firstLine="357"/>
        <w:jc w:val="both"/>
        <w:rPr>
          <w:rFonts w:ascii="Times New Roman" w:hAnsi="Times New Roman"/>
          <w:sz w:val="24"/>
          <w:szCs w:val="24"/>
        </w:rPr>
      </w:pPr>
      <w:r w:rsidRPr="00127AD2" w:rsidR="00700020">
        <w:rPr>
          <w:rFonts w:ascii="Times New Roman" w:hAnsi="Times New Roman"/>
          <w:sz w:val="24"/>
          <w:szCs w:val="24"/>
        </w:rPr>
        <w:t xml:space="preserve">(6) </w:t>
      </w:r>
      <w:r w:rsidRPr="00127AD2">
        <w:rPr>
          <w:rFonts w:ascii="Times New Roman" w:hAnsi="Times New Roman"/>
          <w:sz w:val="24"/>
          <w:szCs w:val="24"/>
        </w:rPr>
        <w:t xml:space="preserve">V blokovom konaní môžu prejednávať priestupky </w:t>
      </w:r>
      <w:r w:rsidRPr="00127AD2">
        <w:rPr>
          <w:rFonts w:ascii="Times New Roman" w:hAnsi="Times New Roman"/>
          <w:bCs/>
          <w:sz w:val="24"/>
          <w:szCs w:val="24"/>
        </w:rPr>
        <w:t>podľa odseku 1 písm. b), c), j) až l)</w:t>
      </w:r>
      <w:r w:rsidRPr="00127AD2">
        <w:rPr>
          <w:rFonts w:ascii="Times New Roman" w:hAnsi="Times New Roman"/>
          <w:sz w:val="24"/>
          <w:szCs w:val="24"/>
        </w:rPr>
        <w:t xml:space="preserve"> aj colné orgány a orgány Policajného zboru a podľa odseku 1 písm. f) až h) aj revízori.</w:t>
      </w:r>
    </w:p>
    <w:p w:rsidR="00A177F3" w:rsidRPr="00127AD2" w:rsidP="00127AD2">
      <w:pPr>
        <w:bidi w:val="0"/>
        <w:spacing w:after="0" w:line="240" w:lineRule="auto"/>
        <w:jc w:val="both"/>
        <w:rPr>
          <w:rFonts w:ascii="Times New Roman" w:hAnsi="Times New Roman"/>
          <w:sz w:val="24"/>
          <w:szCs w:val="24"/>
        </w:rPr>
      </w:pPr>
    </w:p>
    <w:p w:rsidR="00A177F3" w:rsidRPr="00127AD2" w:rsidP="00127AD2">
      <w:pPr>
        <w:bidi w:val="0"/>
        <w:spacing w:after="0" w:line="240" w:lineRule="auto"/>
        <w:ind w:firstLine="357"/>
        <w:jc w:val="both"/>
        <w:rPr>
          <w:rFonts w:ascii="Times New Roman" w:hAnsi="Times New Roman"/>
          <w:sz w:val="24"/>
          <w:szCs w:val="24"/>
        </w:rPr>
      </w:pPr>
      <w:r w:rsidRPr="00127AD2">
        <w:rPr>
          <w:rFonts w:ascii="Times New Roman" w:hAnsi="Times New Roman"/>
          <w:sz w:val="24"/>
          <w:szCs w:val="24"/>
        </w:rPr>
        <w:t xml:space="preserve">(7) Na priestupky a ich prejednávanie sa vzťahuje všeobecný predpis </w:t>
        <w:br/>
        <w:t>o priestupkoch.</w:t>
      </w:r>
      <w:r w:rsidRPr="00127AD2">
        <w:rPr>
          <w:rFonts w:ascii="Times New Roman" w:hAnsi="Times New Roman"/>
          <w:sz w:val="24"/>
          <w:szCs w:val="24"/>
          <w:vertAlign w:val="superscript"/>
        </w:rPr>
        <w:t>63</w:t>
      </w:r>
      <w:r w:rsidRPr="00127AD2">
        <w:rPr>
          <w:rFonts w:ascii="Times New Roman" w:hAnsi="Times New Roman"/>
          <w:sz w:val="24"/>
          <w:szCs w:val="24"/>
        </w:rPr>
        <w:t>)</w:t>
      </w:r>
    </w:p>
    <w:p w:rsidR="00A177F3" w:rsidRPr="00127AD2" w:rsidP="00127AD2">
      <w:pPr>
        <w:bidi w:val="0"/>
        <w:spacing w:after="0" w:line="240" w:lineRule="auto"/>
        <w:jc w:val="both"/>
        <w:rPr>
          <w:rFonts w:ascii="Times New Roman" w:hAnsi="Times New Roman"/>
          <w:sz w:val="24"/>
          <w:szCs w:val="24"/>
        </w:rPr>
      </w:pPr>
    </w:p>
    <w:p w:rsidR="00A177F3" w:rsidRPr="00127AD2" w:rsidP="00127AD2">
      <w:pPr>
        <w:bidi w:val="0"/>
        <w:spacing w:after="0" w:line="240" w:lineRule="auto"/>
        <w:ind w:firstLine="357"/>
        <w:jc w:val="both"/>
        <w:rPr>
          <w:rFonts w:ascii="Times New Roman" w:hAnsi="Times New Roman"/>
          <w:sz w:val="24"/>
          <w:szCs w:val="24"/>
        </w:rPr>
      </w:pPr>
      <w:r w:rsidRPr="00127AD2">
        <w:rPr>
          <w:rFonts w:ascii="Times New Roman" w:hAnsi="Times New Roman"/>
          <w:sz w:val="24"/>
          <w:szCs w:val="24"/>
        </w:rPr>
        <w:t>(8) Pokuty sú podľa vecnej príslušnosti dopravného správneho orgánu príjmom štátneho rozpočtu, rozpočtu vyššieho územného celku alebo rozpočtu obce.  Blokové pokuty uložené colnými orgánmi alebo orgánmi Policajného zboru sú príjmom štátneho rozpočtu.  Blokové pokuty uložené revízormi podľa odseku 6 sú príjmom dopravcu.“.</w:t>
      </w:r>
    </w:p>
    <w:p w:rsidR="00A177F3" w:rsidRPr="00127AD2" w:rsidP="00127AD2">
      <w:pPr>
        <w:bidi w:val="0"/>
        <w:spacing w:after="0" w:line="240" w:lineRule="auto"/>
        <w:jc w:val="both"/>
        <w:rPr>
          <w:rFonts w:ascii="Times New Roman" w:hAnsi="Times New Roman"/>
          <w:sz w:val="24"/>
          <w:szCs w:val="24"/>
        </w:rPr>
      </w:pPr>
    </w:p>
    <w:p w:rsidR="00A177F3" w:rsidRPr="00127AD2" w:rsidP="00127AD2">
      <w:pPr>
        <w:pStyle w:val="ListParagraph"/>
        <w:numPr>
          <w:numId w:val="26"/>
        </w:numPr>
        <w:bidi w:val="0"/>
        <w:spacing w:after="0" w:line="240" w:lineRule="auto"/>
        <w:ind w:left="357" w:hanging="357"/>
        <w:contextualSpacing w:val="0"/>
        <w:jc w:val="both"/>
        <w:rPr>
          <w:rFonts w:ascii="Times New Roman" w:hAnsi="Times New Roman"/>
          <w:sz w:val="24"/>
          <w:szCs w:val="24"/>
        </w:rPr>
      </w:pPr>
      <w:r w:rsidRPr="00127AD2">
        <w:rPr>
          <w:rFonts w:ascii="Times New Roman" w:hAnsi="Times New Roman"/>
          <w:sz w:val="24"/>
          <w:szCs w:val="24"/>
        </w:rPr>
        <w:t>V § 50 ods. 4 písmeno d) znie:</w:t>
      </w:r>
    </w:p>
    <w:p w:rsidR="00A177F3" w:rsidRPr="00127AD2" w:rsidP="00127AD2">
      <w:pPr>
        <w:bidi w:val="0"/>
        <w:spacing w:after="0" w:line="240" w:lineRule="auto"/>
        <w:ind w:left="357" w:hanging="357"/>
        <w:jc w:val="both"/>
        <w:rPr>
          <w:rFonts w:ascii="Times New Roman" w:hAnsi="Times New Roman"/>
          <w:sz w:val="24"/>
          <w:szCs w:val="24"/>
        </w:rPr>
      </w:pPr>
      <w:r w:rsidRPr="00127AD2">
        <w:rPr>
          <w:rFonts w:ascii="Times New Roman" w:hAnsi="Times New Roman"/>
          <w:sz w:val="24"/>
          <w:szCs w:val="24"/>
        </w:rPr>
        <w:t>„d) vydávanie osvedčení o odbornej spôsobilosti, osvedčení o odbornej spôsobilosti na vykonávanie taxislužby, osvedčení o odbornej spôsobilosti bezpečnostného poradcu a ADR osvedčení o školení vodiča,“.</w:t>
      </w:r>
    </w:p>
    <w:p w:rsidR="00A177F3" w:rsidRPr="00127AD2" w:rsidP="00127AD2">
      <w:pPr>
        <w:bidi w:val="0"/>
        <w:spacing w:after="0" w:line="240" w:lineRule="auto"/>
        <w:ind w:left="357" w:hanging="357"/>
        <w:jc w:val="both"/>
        <w:rPr>
          <w:rFonts w:ascii="Times New Roman" w:hAnsi="Times New Roman"/>
          <w:sz w:val="24"/>
          <w:szCs w:val="24"/>
        </w:rPr>
      </w:pPr>
    </w:p>
    <w:p w:rsidR="00A177F3" w:rsidRPr="00127AD2" w:rsidP="00127AD2">
      <w:pPr>
        <w:numPr>
          <w:numId w:val="26"/>
        </w:numPr>
        <w:bidi w:val="0"/>
        <w:spacing w:after="0" w:line="240" w:lineRule="auto"/>
        <w:ind w:left="357" w:hanging="357"/>
        <w:jc w:val="both"/>
        <w:rPr>
          <w:rFonts w:ascii="Times New Roman" w:hAnsi="Times New Roman"/>
          <w:sz w:val="24"/>
          <w:szCs w:val="24"/>
        </w:rPr>
      </w:pPr>
      <w:r w:rsidRPr="00127AD2">
        <w:rPr>
          <w:rFonts w:ascii="Times New Roman" w:hAnsi="Times New Roman"/>
          <w:sz w:val="24"/>
          <w:szCs w:val="24"/>
        </w:rPr>
        <w:t>§ 50 sa dopĺňa odsekmi 5 až 7, ktoré znejú:</w:t>
      </w:r>
    </w:p>
    <w:p w:rsidR="00A177F3" w:rsidRPr="00127AD2" w:rsidP="00127AD2">
      <w:pPr>
        <w:autoSpaceDE w:val="0"/>
        <w:autoSpaceDN w:val="0"/>
        <w:bidi w:val="0"/>
        <w:spacing w:after="0" w:line="240" w:lineRule="auto"/>
        <w:ind w:firstLine="357"/>
        <w:jc w:val="both"/>
        <w:rPr>
          <w:rFonts w:ascii="Times New Roman" w:hAnsi="Times New Roman"/>
          <w:i/>
          <w:iCs/>
          <w:sz w:val="24"/>
          <w:szCs w:val="24"/>
        </w:rPr>
      </w:pPr>
      <w:r w:rsidRPr="00127AD2">
        <w:rPr>
          <w:rFonts w:ascii="Times New Roman" w:hAnsi="Times New Roman"/>
          <w:bCs/>
          <w:sz w:val="24"/>
          <w:szCs w:val="24"/>
        </w:rPr>
        <w:t xml:space="preserve">„(5) V konaní podľa tohto zákona pri elektronickej komunikácii správny orgán vydáva </w:t>
        <w:br/>
        <w:t>a doručuje účastníkovi správneho konania výlučne v listinnej podobe</w:t>
      </w:r>
      <w:r w:rsidRPr="00127AD2">
        <w:rPr>
          <w:rFonts w:ascii="Times New Roman" w:hAnsi="Times New Roman"/>
          <w:bCs/>
          <w:sz w:val="24"/>
          <w:szCs w:val="24"/>
          <w:vertAlign w:val="superscript"/>
        </w:rPr>
        <w:t>65a</w:t>
      </w:r>
      <w:r w:rsidRPr="00127AD2">
        <w:rPr>
          <w:rFonts w:ascii="Times New Roman" w:hAnsi="Times New Roman"/>
          <w:bCs/>
          <w:sz w:val="24"/>
          <w:szCs w:val="24"/>
        </w:rPr>
        <w:t>) tieto doklady:</w:t>
      </w:r>
    </w:p>
    <w:p w:rsidR="00A177F3" w:rsidRPr="00127AD2" w:rsidP="00127AD2">
      <w:pPr>
        <w:pStyle w:val="ListParagraph"/>
        <w:numPr>
          <w:numId w:val="30"/>
        </w:numPr>
        <w:autoSpaceDE w:val="0"/>
        <w:autoSpaceDN w:val="0"/>
        <w:bidi w:val="0"/>
        <w:spacing w:after="0" w:line="240" w:lineRule="auto"/>
        <w:contextualSpacing w:val="0"/>
        <w:jc w:val="both"/>
        <w:rPr>
          <w:rFonts w:ascii="Times New Roman" w:hAnsi="Times New Roman"/>
          <w:sz w:val="24"/>
          <w:szCs w:val="24"/>
        </w:rPr>
      </w:pPr>
      <w:r w:rsidRPr="00127AD2">
        <w:rPr>
          <w:rFonts w:ascii="Times New Roman" w:hAnsi="Times New Roman"/>
          <w:sz w:val="24"/>
          <w:szCs w:val="24"/>
        </w:rPr>
        <w:t>na účely podľa § 6 ods. 9 osvedčenie o odbornej spôsobilosti,</w:t>
      </w:r>
    </w:p>
    <w:p w:rsidR="00A177F3" w:rsidRPr="00127AD2" w:rsidP="00127AD2">
      <w:pPr>
        <w:pStyle w:val="ListParagraph"/>
        <w:numPr>
          <w:numId w:val="30"/>
        </w:numPr>
        <w:autoSpaceDE w:val="0"/>
        <w:autoSpaceDN w:val="0"/>
        <w:bidi w:val="0"/>
        <w:spacing w:after="0" w:line="240" w:lineRule="auto"/>
        <w:contextualSpacing w:val="0"/>
        <w:jc w:val="both"/>
        <w:rPr>
          <w:rFonts w:ascii="Times New Roman" w:hAnsi="Times New Roman"/>
          <w:sz w:val="24"/>
          <w:szCs w:val="24"/>
        </w:rPr>
      </w:pPr>
      <w:r w:rsidRPr="00127AD2">
        <w:rPr>
          <w:rFonts w:ascii="Times New Roman" w:hAnsi="Times New Roman"/>
          <w:sz w:val="24"/>
          <w:szCs w:val="24"/>
        </w:rPr>
        <w:t>na účely podľa § 6 ods. 13 osvedčenie o odbornej spôsobilosti na vykonávanie taxislužby,</w:t>
      </w:r>
    </w:p>
    <w:p w:rsidR="00A177F3" w:rsidRPr="00127AD2" w:rsidP="00127AD2">
      <w:pPr>
        <w:pStyle w:val="ListParagraph"/>
        <w:numPr>
          <w:numId w:val="30"/>
        </w:numPr>
        <w:autoSpaceDE w:val="0"/>
        <w:autoSpaceDN w:val="0"/>
        <w:bidi w:val="0"/>
        <w:spacing w:after="0" w:line="240" w:lineRule="auto"/>
        <w:contextualSpacing w:val="0"/>
        <w:jc w:val="both"/>
        <w:rPr>
          <w:rFonts w:ascii="Times New Roman" w:hAnsi="Times New Roman"/>
          <w:sz w:val="24"/>
          <w:szCs w:val="24"/>
        </w:rPr>
      </w:pPr>
      <w:r w:rsidRPr="00127AD2">
        <w:rPr>
          <w:rFonts w:ascii="Times New Roman" w:hAnsi="Times New Roman"/>
          <w:sz w:val="24"/>
          <w:szCs w:val="24"/>
        </w:rPr>
        <w:t>na účely podľa § 28 ods. 8 preukaz vodiča,</w:t>
      </w:r>
    </w:p>
    <w:p w:rsidR="00A177F3" w:rsidRPr="00127AD2" w:rsidP="00127AD2">
      <w:pPr>
        <w:pStyle w:val="ListParagraph"/>
        <w:numPr>
          <w:numId w:val="30"/>
        </w:numPr>
        <w:autoSpaceDE w:val="0"/>
        <w:autoSpaceDN w:val="0"/>
        <w:bidi w:val="0"/>
        <w:spacing w:after="0" w:line="240" w:lineRule="auto"/>
        <w:contextualSpacing w:val="0"/>
        <w:jc w:val="both"/>
        <w:rPr>
          <w:rFonts w:ascii="Times New Roman" w:hAnsi="Times New Roman"/>
          <w:sz w:val="24"/>
          <w:szCs w:val="24"/>
        </w:rPr>
      </w:pPr>
      <w:r w:rsidRPr="00127AD2">
        <w:rPr>
          <w:rFonts w:ascii="Times New Roman" w:hAnsi="Times New Roman"/>
          <w:sz w:val="24"/>
          <w:szCs w:val="24"/>
        </w:rPr>
        <w:t>na účely podľa § 37 ods. 7 osvedčenie o odbornej spôsobilosti bezpečnostného poradcu a ADR osvedčenie o školení vodiča.</w:t>
      </w:r>
    </w:p>
    <w:p w:rsidR="00A177F3" w:rsidRPr="00127AD2" w:rsidP="00127AD2">
      <w:pPr>
        <w:autoSpaceDE w:val="0"/>
        <w:autoSpaceDN w:val="0"/>
        <w:bidi w:val="0"/>
        <w:spacing w:after="0" w:line="240" w:lineRule="auto"/>
        <w:jc w:val="both"/>
        <w:rPr>
          <w:rFonts w:ascii="Times New Roman" w:hAnsi="Times New Roman"/>
          <w:sz w:val="24"/>
          <w:szCs w:val="24"/>
        </w:rPr>
      </w:pPr>
    </w:p>
    <w:p w:rsidR="00A177F3" w:rsidRPr="00127AD2" w:rsidP="00127AD2">
      <w:pPr>
        <w:bidi w:val="0"/>
        <w:spacing w:after="0" w:line="240" w:lineRule="auto"/>
        <w:ind w:firstLine="357"/>
        <w:jc w:val="both"/>
        <w:rPr>
          <w:rFonts w:ascii="Times New Roman" w:hAnsi="Times New Roman"/>
          <w:bCs/>
          <w:sz w:val="24"/>
          <w:szCs w:val="24"/>
        </w:rPr>
      </w:pPr>
      <w:r w:rsidRPr="00127AD2">
        <w:rPr>
          <w:rFonts w:ascii="Times New Roman" w:hAnsi="Times New Roman"/>
          <w:sz w:val="24"/>
          <w:szCs w:val="24"/>
        </w:rPr>
        <w:t xml:space="preserve">(6) </w:t>
      </w:r>
      <w:r w:rsidRPr="00127AD2">
        <w:rPr>
          <w:rFonts w:ascii="Times New Roman" w:hAnsi="Times New Roman"/>
          <w:bCs/>
          <w:sz w:val="24"/>
          <w:szCs w:val="24"/>
        </w:rPr>
        <w:t>V konaní podľa tohto zákona je správny orgán povinný zabezpečiť informáciu alebo údaj, ktorý je účastník konania povinný doložiť ku konaniu pred správnym orgánom, z informačného systému v cestnej doprave</w:t>
      </w:r>
      <w:r w:rsidRPr="00127AD2">
        <w:rPr>
          <w:rFonts w:ascii="Times New Roman" w:hAnsi="Times New Roman"/>
          <w:bCs/>
          <w:sz w:val="24"/>
          <w:szCs w:val="24"/>
          <w:vertAlign w:val="superscript"/>
        </w:rPr>
        <w:t>49b</w:t>
      </w:r>
      <w:r w:rsidRPr="00127AD2">
        <w:rPr>
          <w:rFonts w:ascii="Times New Roman" w:hAnsi="Times New Roman"/>
          <w:bCs/>
          <w:sz w:val="24"/>
          <w:szCs w:val="24"/>
        </w:rPr>
        <w:t>) alebo z informačného systému verejnej správy, ak takáto informácia alebo údaj je dostupný v rámci týchto informačných systémov. Ak informáciu alebo údaj nemožno získať spôsobom podľa prvej vety, účastník konania ho predloží na výzvu správneho orgánu ako prílohu.</w:t>
      </w:r>
    </w:p>
    <w:p w:rsidR="00A177F3" w:rsidRPr="00127AD2" w:rsidP="00127AD2">
      <w:pPr>
        <w:bidi w:val="0"/>
        <w:spacing w:after="0" w:line="240" w:lineRule="auto"/>
        <w:jc w:val="both"/>
        <w:rPr>
          <w:rFonts w:ascii="Times New Roman" w:hAnsi="Times New Roman"/>
          <w:bCs/>
          <w:sz w:val="24"/>
          <w:szCs w:val="24"/>
        </w:rPr>
      </w:pPr>
    </w:p>
    <w:p w:rsidR="00A177F3" w:rsidRPr="00127AD2" w:rsidP="00127AD2">
      <w:pPr>
        <w:autoSpaceDE w:val="0"/>
        <w:autoSpaceDN w:val="0"/>
        <w:bidi w:val="0"/>
        <w:spacing w:after="0" w:line="240" w:lineRule="auto"/>
        <w:ind w:firstLine="357"/>
        <w:jc w:val="both"/>
        <w:rPr>
          <w:rFonts w:ascii="Times New Roman" w:hAnsi="Times New Roman"/>
          <w:bCs/>
          <w:sz w:val="24"/>
          <w:szCs w:val="24"/>
        </w:rPr>
      </w:pPr>
      <w:r w:rsidRPr="00127AD2">
        <w:rPr>
          <w:rFonts w:ascii="Times New Roman" w:hAnsi="Times New Roman"/>
          <w:bCs/>
          <w:sz w:val="24"/>
          <w:szCs w:val="24"/>
        </w:rPr>
        <w:t>(7) Pre potreby preukázania bezúhonnosti v konaní podľa tohto zákona účastník konania môže požiadať správny orgán o zabezpečenie výpisu z registra trestov, ak na tento účel predloží originál alebo úradne osvedčenú kópiu súhlasu s poskytnutím údajov potrebných na vyžiadanie výpisu z registra trestov podľa osobitného predpisu;</w:t>
      </w:r>
      <w:r w:rsidRPr="00127AD2">
        <w:rPr>
          <w:rFonts w:ascii="Times New Roman" w:hAnsi="Times New Roman"/>
          <w:bCs/>
          <w:sz w:val="24"/>
          <w:szCs w:val="24"/>
          <w:vertAlign w:val="superscript"/>
        </w:rPr>
        <w:t>65b</w:t>
      </w:r>
      <w:r w:rsidRPr="00127AD2">
        <w:rPr>
          <w:rFonts w:ascii="Times New Roman" w:hAnsi="Times New Roman"/>
          <w:bCs/>
          <w:sz w:val="24"/>
          <w:szCs w:val="24"/>
        </w:rPr>
        <w:t xml:space="preserve">) na účely podľa § 6 ods. 3 </w:t>
        <w:br/>
        <w:t>a 4, § 27 ods. 3 písm. c), § 27 ods. 13, § 28 ods. 2 písm. d), § 52 ods. 1 písm. d) a § 54 ods. 1 písm. f) predkladá originál alebo úradne osvedčenú kópiu súhlasu osoby, ktorej výpis z registra trestov sa žiada.“.</w:t>
      </w:r>
    </w:p>
    <w:p w:rsidR="00A177F3" w:rsidRPr="00127AD2" w:rsidP="00127AD2">
      <w:pPr>
        <w:autoSpaceDE w:val="0"/>
        <w:autoSpaceDN w:val="0"/>
        <w:bidi w:val="0"/>
        <w:spacing w:after="0" w:line="240" w:lineRule="auto"/>
        <w:jc w:val="both"/>
        <w:rPr>
          <w:rFonts w:ascii="Times New Roman" w:hAnsi="Times New Roman"/>
          <w:bCs/>
          <w:sz w:val="24"/>
          <w:szCs w:val="24"/>
        </w:rPr>
      </w:pPr>
    </w:p>
    <w:p w:rsidR="00A177F3" w:rsidRPr="00127AD2" w:rsidP="00127AD2">
      <w:pPr>
        <w:autoSpaceDE w:val="0"/>
        <w:autoSpaceDN w:val="0"/>
        <w:bidi w:val="0"/>
        <w:spacing w:after="0" w:line="240" w:lineRule="auto"/>
        <w:ind w:firstLine="357"/>
        <w:jc w:val="both"/>
        <w:rPr>
          <w:rFonts w:ascii="Times New Roman" w:hAnsi="Times New Roman"/>
          <w:bCs/>
          <w:sz w:val="24"/>
          <w:szCs w:val="24"/>
        </w:rPr>
      </w:pPr>
      <w:r w:rsidRPr="00127AD2">
        <w:rPr>
          <w:rFonts w:ascii="Times New Roman" w:hAnsi="Times New Roman"/>
          <w:bCs/>
          <w:sz w:val="24"/>
          <w:szCs w:val="24"/>
        </w:rPr>
        <w:t>Poznámky pod čiarou k odkazom 65a a 65b znejú:</w:t>
      </w:r>
    </w:p>
    <w:p w:rsidR="00A177F3" w:rsidRPr="00127AD2" w:rsidP="00127AD2">
      <w:pPr>
        <w:autoSpaceDE w:val="0"/>
        <w:autoSpaceDN w:val="0"/>
        <w:bidi w:val="0"/>
        <w:spacing w:after="0" w:line="240" w:lineRule="auto"/>
        <w:ind w:left="284" w:hanging="284"/>
        <w:jc w:val="both"/>
        <w:rPr>
          <w:rFonts w:ascii="Times New Roman" w:hAnsi="Times New Roman"/>
          <w:bCs/>
          <w:sz w:val="24"/>
          <w:szCs w:val="24"/>
        </w:rPr>
      </w:pPr>
      <w:r w:rsidRPr="00127AD2">
        <w:rPr>
          <w:rFonts w:ascii="Times New Roman" w:hAnsi="Times New Roman"/>
          <w:bCs/>
          <w:sz w:val="24"/>
          <w:szCs w:val="24"/>
        </w:rPr>
        <w:t>„</w:t>
      </w:r>
      <w:r w:rsidRPr="00127AD2">
        <w:rPr>
          <w:rFonts w:ascii="Times New Roman" w:hAnsi="Times New Roman"/>
          <w:bCs/>
          <w:sz w:val="24"/>
          <w:szCs w:val="24"/>
          <w:vertAlign w:val="superscript"/>
        </w:rPr>
        <w:t>65a</w:t>
      </w:r>
      <w:r w:rsidRPr="00127AD2">
        <w:rPr>
          <w:rFonts w:ascii="Times New Roman" w:hAnsi="Times New Roman"/>
          <w:bCs/>
          <w:sz w:val="24"/>
          <w:szCs w:val="24"/>
        </w:rPr>
        <w:t>) § 38 ods. 1 zákona č. 305/2013 Z. z. o elektronickej podobe výkonu pôsobnosti orgánov verejnej moci a o zmene a doplnení niektorých zákonov (zákon o e-Governmente).</w:t>
      </w:r>
    </w:p>
    <w:p w:rsidR="00A177F3" w:rsidRPr="00127AD2" w:rsidP="00127AD2">
      <w:pPr>
        <w:autoSpaceDE w:val="0"/>
        <w:autoSpaceDN w:val="0"/>
        <w:bidi w:val="0"/>
        <w:spacing w:after="0" w:line="240" w:lineRule="auto"/>
        <w:ind w:left="284" w:hanging="284"/>
        <w:jc w:val="both"/>
        <w:rPr>
          <w:rFonts w:ascii="Times New Roman" w:hAnsi="Times New Roman"/>
          <w:bCs/>
          <w:sz w:val="24"/>
          <w:szCs w:val="24"/>
        </w:rPr>
      </w:pPr>
      <w:r w:rsidRPr="00127AD2">
        <w:rPr>
          <w:rFonts w:ascii="Times New Roman" w:hAnsi="Times New Roman"/>
          <w:bCs/>
          <w:sz w:val="24"/>
          <w:szCs w:val="24"/>
          <w:vertAlign w:val="superscript"/>
        </w:rPr>
        <w:t xml:space="preserve"> 65b</w:t>
      </w:r>
      <w:r w:rsidRPr="00127AD2">
        <w:rPr>
          <w:rFonts w:ascii="Times New Roman" w:hAnsi="Times New Roman"/>
          <w:bCs/>
          <w:sz w:val="24"/>
          <w:szCs w:val="24"/>
        </w:rPr>
        <w:t>) § 10 zákona č. 330/2007 Z. z. o registri trestov a o zmene a doplnení niektorých zákonov v znení neskorších predpisov.“.</w:t>
      </w:r>
    </w:p>
    <w:p w:rsidR="00A177F3" w:rsidRPr="00127AD2" w:rsidP="00127AD2">
      <w:pPr>
        <w:autoSpaceDE w:val="0"/>
        <w:autoSpaceDN w:val="0"/>
        <w:bidi w:val="0"/>
        <w:spacing w:after="0" w:line="240" w:lineRule="auto"/>
        <w:jc w:val="both"/>
        <w:rPr>
          <w:rFonts w:ascii="Times New Roman" w:hAnsi="Times New Roman"/>
          <w:bCs/>
          <w:sz w:val="24"/>
          <w:szCs w:val="24"/>
        </w:rPr>
      </w:pPr>
    </w:p>
    <w:p w:rsidR="00A177F3" w:rsidRPr="00127AD2" w:rsidP="00127AD2">
      <w:pPr>
        <w:pStyle w:val="ListParagraph"/>
        <w:numPr>
          <w:numId w:val="26"/>
        </w:numPr>
        <w:bidi w:val="0"/>
        <w:spacing w:after="0" w:line="240" w:lineRule="auto"/>
        <w:ind w:left="357" w:hanging="357"/>
        <w:contextualSpacing w:val="0"/>
        <w:jc w:val="both"/>
        <w:rPr>
          <w:rFonts w:ascii="Times New Roman" w:hAnsi="Times New Roman"/>
          <w:sz w:val="24"/>
          <w:szCs w:val="24"/>
        </w:rPr>
      </w:pPr>
      <w:r w:rsidRPr="00127AD2">
        <w:rPr>
          <w:rFonts w:ascii="Times New Roman" w:hAnsi="Times New Roman"/>
          <w:sz w:val="24"/>
          <w:szCs w:val="24"/>
        </w:rPr>
        <w:t>V § 51 ods. 2 sa na konci bodka nahrádza bodkočiarkou a pripájajú sa tieto slová: „pri zmene sídla alebo trvalého pobytu je miestne príslušným dopravný správny orgán podľa nového sídla alebo trvalého pobytu.“.</w:t>
      </w:r>
    </w:p>
    <w:p w:rsidR="00A177F3" w:rsidRPr="00127AD2" w:rsidP="00127AD2">
      <w:pPr>
        <w:bidi w:val="0"/>
        <w:spacing w:after="0" w:line="240" w:lineRule="auto"/>
        <w:ind w:left="357" w:hanging="357"/>
        <w:jc w:val="both"/>
        <w:rPr>
          <w:rFonts w:ascii="Times New Roman" w:hAnsi="Times New Roman"/>
          <w:sz w:val="24"/>
          <w:szCs w:val="24"/>
        </w:rPr>
      </w:pPr>
    </w:p>
    <w:p w:rsidR="00A177F3" w:rsidRPr="00127AD2" w:rsidP="00127AD2">
      <w:pPr>
        <w:pStyle w:val="ListParagraph"/>
        <w:numPr>
          <w:numId w:val="26"/>
        </w:numPr>
        <w:bidi w:val="0"/>
        <w:spacing w:after="0" w:line="240" w:lineRule="auto"/>
        <w:ind w:left="357" w:hanging="357"/>
        <w:contextualSpacing w:val="0"/>
        <w:jc w:val="both"/>
        <w:rPr>
          <w:rFonts w:ascii="Times New Roman" w:hAnsi="Times New Roman"/>
          <w:sz w:val="24"/>
          <w:szCs w:val="24"/>
        </w:rPr>
      </w:pPr>
      <w:r w:rsidRPr="00127AD2">
        <w:rPr>
          <w:rFonts w:ascii="Times New Roman" w:hAnsi="Times New Roman"/>
          <w:sz w:val="24"/>
          <w:szCs w:val="24"/>
        </w:rPr>
        <w:t xml:space="preserve">V § 52 ods. 1 písm. c) sa za slovom „základne“ vypúšťa čiarka a slová </w:t>
        <w:br/>
        <w:t>„o druhovej a typovej skladbe vozidlového parku“.</w:t>
      </w:r>
    </w:p>
    <w:p w:rsidR="00A177F3" w:rsidRPr="00127AD2" w:rsidP="00127AD2">
      <w:pPr>
        <w:bidi w:val="0"/>
        <w:spacing w:after="0" w:line="240" w:lineRule="auto"/>
        <w:ind w:left="357" w:hanging="357"/>
        <w:jc w:val="both"/>
        <w:rPr>
          <w:rFonts w:ascii="Times New Roman" w:hAnsi="Times New Roman"/>
          <w:sz w:val="24"/>
          <w:szCs w:val="24"/>
        </w:rPr>
      </w:pPr>
    </w:p>
    <w:p w:rsidR="00A177F3" w:rsidRPr="00127AD2" w:rsidP="00127AD2">
      <w:pPr>
        <w:pStyle w:val="ListParagraph"/>
        <w:numPr>
          <w:numId w:val="26"/>
        </w:numPr>
        <w:bidi w:val="0"/>
        <w:spacing w:after="0" w:line="240" w:lineRule="auto"/>
        <w:ind w:left="357" w:hanging="357"/>
        <w:contextualSpacing w:val="0"/>
        <w:jc w:val="both"/>
        <w:rPr>
          <w:rFonts w:ascii="Times New Roman" w:hAnsi="Times New Roman"/>
          <w:sz w:val="24"/>
          <w:szCs w:val="24"/>
        </w:rPr>
      </w:pPr>
      <w:r w:rsidRPr="00127AD2">
        <w:rPr>
          <w:rFonts w:ascii="Times New Roman" w:hAnsi="Times New Roman"/>
          <w:sz w:val="24"/>
          <w:szCs w:val="24"/>
        </w:rPr>
        <w:t>V § 52 ods. 1 písm. d) sa vypúšťajú slová „údaje preukazujúce splnenie požiadaviek ku dňu prvého zápisu do evidencie motorových vozidiel,“.</w:t>
      </w:r>
    </w:p>
    <w:p w:rsidR="00A177F3" w:rsidRPr="00127AD2" w:rsidP="00127AD2">
      <w:pPr>
        <w:bidi w:val="0"/>
        <w:spacing w:after="0" w:line="240" w:lineRule="auto"/>
        <w:ind w:left="357" w:hanging="357"/>
        <w:jc w:val="both"/>
        <w:rPr>
          <w:rFonts w:ascii="Times New Roman" w:hAnsi="Times New Roman"/>
          <w:sz w:val="24"/>
          <w:szCs w:val="24"/>
        </w:rPr>
      </w:pPr>
    </w:p>
    <w:p w:rsidR="00A177F3" w:rsidRPr="00127AD2" w:rsidP="00127AD2">
      <w:pPr>
        <w:pStyle w:val="ListParagraph"/>
        <w:numPr>
          <w:numId w:val="26"/>
        </w:numPr>
        <w:bidi w:val="0"/>
        <w:spacing w:after="0" w:line="240" w:lineRule="auto"/>
        <w:ind w:left="357" w:hanging="357"/>
        <w:contextualSpacing w:val="0"/>
        <w:jc w:val="both"/>
        <w:rPr>
          <w:rFonts w:ascii="Times New Roman" w:hAnsi="Times New Roman"/>
          <w:sz w:val="24"/>
          <w:szCs w:val="24"/>
        </w:rPr>
      </w:pPr>
      <w:r w:rsidRPr="00127AD2">
        <w:rPr>
          <w:rFonts w:ascii="Times New Roman" w:hAnsi="Times New Roman"/>
          <w:sz w:val="24"/>
          <w:szCs w:val="24"/>
        </w:rPr>
        <w:t>V § 53 ods. 1 písm. b) sa slová „číslo a dátum udelenia“ nahrádzajú slovom „kópiu“.</w:t>
      </w:r>
    </w:p>
    <w:p w:rsidR="00A177F3" w:rsidRPr="00127AD2" w:rsidP="00127AD2">
      <w:pPr>
        <w:bidi w:val="0"/>
        <w:spacing w:after="0" w:line="240" w:lineRule="auto"/>
        <w:ind w:left="357" w:hanging="357"/>
        <w:jc w:val="both"/>
        <w:rPr>
          <w:rFonts w:ascii="Times New Roman" w:hAnsi="Times New Roman"/>
          <w:sz w:val="24"/>
          <w:szCs w:val="24"/>
        </w:rPr>
      </w:pPr>
    </w:p>
    <w:p w:rsidR="00A177F3" w:rsidRPr="00127AD2" w:rsidP="00127AD2">
      <w:pPr>
        <w:pStyle w:val="ListParagraph"/>
        <w:numPr>
          <w:numId w:val="26"/>
        </w:numPr>
        <w:bidi w:val="0"/>
        <w:spacing w:after="0" w:line="240" w:lineRule="auto"/>
        <w:ind w:left="357" w:hanging="357"/>
        <w:contextualSpacing w:val="0"/>
        <w:jc w:val="both"/>
        <w:rPr>
          <w:rFonts w:ascii="Times New Roman" w:hAnsi="Times New Roman"/>
          <w:sz w:val="24"/>
          <w:szCs w:val="24"/>
        </w:rPr>
      </w:pPr>
      <w:r w:rsidRPr="00127AD2">
        <w:rPr>
          <w:rFonts w:ascii="Times New Roman" w:hAnsi="Times New Roman"/>
          <w:sz w:val="24"/>
          <w:szCs w:val="24"/>
        </w:rPr>
        <w:t>V § 54 ods. 1 písm. a) sa vypúšťajú slová „a b)“.</w:t>
      </w:r>
    </w:p>
    <w:p w:rsidR="00A177F3" w:rsidRPr="00127AD2" w:rsidP="00127AD2">
      <w:pPr>
        <w:bidi w:val="0"/>
        <w:spacing w:after="0" w:line="240" w:lineRule="auto"/>
        <w:ind w:left="357" w:hanging="357"/>
        <w:jc w:val="both"/>
        <w:rPr>
          <w:rFonts w:ascii="Times New Roman" w:hAnsi="Times New Roman"/>
          <w:sz w:val="24"/>
          <w:szCs w:val="24"/>
        </w:rPr>
      </w:pPr>
    </w:p>
    <w:p w:rsidR="00A177F3" w:rsidRPr="00127AD2" w:rsidP="00127AD2">
      <w:pPr>
        <w:pStyle w:val="ListParagraph"/>
        <w:numPr>
          <w:numId w:val="26"/>
        </w:numPr>
        <w:bidi w:val="0"/>
        <w:spacing w:after="0" w:line="240" w:lineRule="auto"/>
        <w:ind w:left="357" w:hanging="357"/>
        <w:contextualSpacing w:val="0"/>
        <w:jc w:val="both"/>
        <w:rPr>
          <w:rFonts w:ascii="Times New Roman" w:hAnsi="Times New Roman"/>
          <w:sz w:val="24"/>
          <w:szCs w:val="24"/>
        </w:rPr>
      </w:pPr>
      <w:r w:rsidRPr="00127AD2">
        <w:rPr>
          <w:rFonts w:ascii="Times New Roman" w:hAnsi="Times New Roman"/>
          <w:sz w:val="24"/>
          <w:szCs w:val="24"/>
        </w:rPr>
        <w:t xml:space="preserve">V § 54 ods. 1 písm. b) sa za slová „odbornej spôsobilosti“ vkladajú slová </w:t>
        <w:br/>
        <w:t>„na vykonávanie taxislužby“.</w:t>
      </w:r>
    </w:p>
    <w:p w:rsidR="00A177F3" w:rsidRPr="00127AD2" w:rsidP="00127AD2">
      <w:pPr>
        <w:bidi w:val="0"/>
        <w:spacing w:after="0" w:line="240" w:lineRule="auto"/>
        <w:ind w:left="357" w:hanging="357"/>
        <w:jc w:val="both"/>
        <w:rPr>
          <w:rFonts w:ascii="Times New Roman" w:hAnsi="Times New Roman"/>
          <w:sz w:val="24"/>
          <w:szCs w:val="24"/>
        </w:rPr>
      </w:pPr>
    </w:p>
    <w:p w:rsidR="00A177F3" w:rsidRPr="00127AD2" w:rsidP="00127AD2">
      <w:pPr>
        <w:pStyle w:val="ListParagraph"/>
        <w:numPr>
          <w:numId w:val="26"/>
        </w:numPr>
        <w:bidi w:val="0"/>
        <w:spacing w:after="0" w:line="240" w:lineRule="auto"/>
        <w:ind w:left="357" w:hanging="357"/>
        <w:contextualSpacing w:val="0"/>
        <w:jc w:val="both"/>
        <w:rPr>
          <w:rFonts w:ascii="Times New Roman" w:hAnsi="Times New Roman"/>
          <w:sz w:val="24"/>
          <w:szCs w:val="24"/>
        </w:rPr>
      </w:pPr>
      <w:r w:rsidRPr="00127AD2">
        <w:rPr>
          <w:rFonts w:ascii="Times New Roman" w:hAnsi="Times New Roman"/>
          <w:sz w:val="24"/>
          <w:szCs w:val="24"/>
        </w:rPr>
        <w:t>V § 54 ods. 1 písmeno f) znie:</w:t>
      </w:r>
    </w:p>
    <w:p w:rsidR="00A177F3" w:rsidRPr="00127AD2" w:rsidP="00127AD2">
      <w:pPr>
        <w:bidi w:val="0"/>
        <w:spacing w:after="0" w:line="240" w:lineRule="auto"/>
        <w:ind w:left="709" w:hanging="352"/>
        <w:jc w:val="both"/>
        <w:rPr>
          <w:rFonts w:ascii="Times New Roman" w:hAnsi="Times New Roman"/>
          <w:sz w:val="24"/>
          <w:szCs w:val="24"/>
        </w:rPr>
      </w:pPr>
      <w:r w:rsidRPr="00127AD2">
        <w:rPr>
          <w:rFonts w:ascii="Times New Roman" w:hAnsi="Times New Roman"/>
          <w:sz w:val="24"/>
          <w:szCs w:val="24"/>
        </w:rPr>
        <w:t>„f) titul, meno a priezvisko jedného z členov štatutárneho orgánu, ktorý je odborne spôsobilý; to neplatí, ak navrhovateľom je fyzická osoba, ktorá bude sama vykonávať funkciu odborne spôsobilej osoby na vykonávanie taxislužby ako konateľ podniku alebo samostatne zárobkovo činná osoba,“.</w:t>
      </w:r>
    </w:p>
    <w:p w:rsidR="00A177F3" w:rsidRPr="00127AD2" w:rsidP="00127AD2">
      <w:pPr>
        <w:bidi w:val="0"/>
        <w:spacing w:after="0" w:line="240" w:lineRule="auto"/>
        <w:jc w:val="both"/>
        <w:rPr>
          <w:rFonts w:ascii="Times New Roman" w:hAnsi="Times New Roman"/>
          <w:sz w:val="24"/>
          <w:szCs w:val="24"/>
        </w:rPr>
      </w:pPr>
    </w:p>
    <w:p w:rsidR="00A177F3" w:rsidRPr="00127AD2" w:rsidP="00127AD2">
      <w:pPr>
        <w:pStyle w:val="ListParagraph"/>
        <w:numPr>
          <w:numId w:val="26"/>
        </w:numPr>
        <w:bidi w:val="0"/>
        <w:spacing w:after="0" w:line="240" w:lineRule="auto"/>
        <w:ind w:left="357" w:hanging="357"/>
        <w:contextualSpacing w:val="0"/>
        <w:jc w:val="both"/>
        <w:rPr>
          <w:rFonts w:ascii="Times New Roman" w:hAnsi="Times New Roman"/>
          <w:sz w:val="24"/>
          <w:szCs w:val="24"/>
        </w:rPr>
      </w:pPr>
      <w:r w:rsidRPr="00127AD2">
        <w:rPr>
          <w:rFonts w:ascii="Times New Roman" w:hAnsi="Times New Roman"/>
          <w:sz w:val="24"/>
          <w:szCs w:val="24"/>
        </w:rPr>
        <w:t xml:space="preserve">Za § </w:t>
      </w:r>
      <w:r w:rsidRPr="00127AD2" w:rsidR="005024F6">
        <w:rPr>
          <w:rFonts w:ascii="Times New Roman" w:hAnsi="Times New Roman"/>
          <w:sz w:val="24"/>
          <w:szCs w:val="24"/>
        </w:rPr>
        <w:t xml:space="preserve">56b </w:t>
      </w:r>
      <w:r w:rsidRPr="00127AD2">
        <w:rPr>
          <w:rFonts w:ascii="Times New Roman" w:hAnsi="Times New Roman"/>
          <w:sz w:val="24"/>
          <w:szCs w:val="24"/>
        </w:rPr>
        <w:t xml:space="preserve">sa vkladá § </w:t>
      </w:r>
      <w:r w:rsidRPr="00127AD2" w:rsidR="005024F6">
        <w:rPr>
          <w:rFonts w:ascii="Times New Roman" w:hAnsi="Times New Roman"/>
          <w:sz w:val="24"/>
          <w:szCs w:val="24"/>
        </w:rPr>
        <w:t>56c</w:t>
      </w:r>
      <w:r w:rsidRPr="00127AD2">
        <w:rPr>
          <w:rFonts w:ascii="Times New Roman" w:hAnsi="Times New Roman"/>
          <w:sz w:val="24"/>
          <w:szCs w:val="24"/>
        </w:rPr>
        <w:t>, ktorý vrátane nadpisu znie:</w:t>
      </w:r>
    </w:p>
    <w:p w:rsidR="00A177F3" w:rsidRPr="00127AD2" w:rsidP="00127AD2">
      <w:pPr>
        <w:bidi w:val="0"/>
        <w:spacing w:after="0" w:line="240" w:lineRule="auto"/>
        <w:jc w:val="both"/>
        <w:rPr>
          <w:rFonts w:ascii="Times New Roman" w:hAnsi="Times New Roman"/>
          <w:sz w:val="24"/>
          <w:szCs w:val="24"/>
        </w:rPr>
      </w:pPr>
    </w:p>
    <w:p w:rsidR="00A177F3" w:rsidRPr="00127AD2" w:rsidP="00127AD2">
      <w:pPr>
        <w:bidi w:val="0"/>
        <w:spacing w:after="0" w:line="240" w:lineRule="auto"/>
        <w:ind w:firstLine="357"/>
        <w:jc w:val="center"/>
        <w:rPr>
          <w:rFonts w:ascii="Times New Roman" w:hAnsi="Times New Roman"/>
          <w:sz w:val="24"/>
          <w:szCs w:val="24"/>
        </w:rPr>
      </w:pPr>
      <w:r w:rsidRPr="00127AD2">
        <w:rPr>
          <w:rFonts w:ascii="Times New Roman" w:hAnsi="Times New Roman"/>
          <w:sz w:val="24"/>
          <w:szCs w:val="24"/>
        </w:rPr>
        <w:t xml:space="preserve">„§ </w:t>
      </w:r>
      <w:r w:rsidRPr="00127AD2" w:rsidR="005024F6">
        <w:rPr>
          <w:rFonts w:ascii="Times New Roman" w:hAnsi="Times New Roman"/>
          <w:sz w:val="24"/>
          <w:szCs w:val="24"/>
        </w:rPr>
        <w:t>56c</w:t>
      </w:r>
    </w:p>
    <w:p w:rsidR="00A177F3" w:rsidRPr="00127AD2" w:rsidP="00127AD2">
      <w:pPr>
        <w:bidi w:val="0"/>
        <w:spacing w:after="0" w:line="240" w:lineRule="auto"/>
        <w:ind w:firstLine="357"/>
        <w:jc w:val="center"/>
        <w:rPr>
          <w:rFonts w:ascii="Times New Roman" w:hAnsi="Times New Roman"/>
          <w:sz w:val="24"/>
          <w:szCs w:val="24"/>
        </w:rPr>
      </w:pPr>
      <w:r w:rsidRPr="00127AD2">
        <w:rPr>
          <w:rFonts w:ascii="Times New Roman" w:hAnsi="Times New Roman"/>
          <w:sz w:val="24"/>
          <w:szCs w:val="24"/>
        </w:rPr>
        <w:t xml:space="preserve">Prechodné ustanovenia k úpravám účinným od 1. </w:t>
      </w:r>
      <w:r w:rsidRPr="00127AD2" w:rsidR="00C31FB7">
        <w:rPr>
          <w:rFonts w:ascii="Times New Roman" w:hAnsi="Times New Roman"/>
          <w:sz w:val="24"/>
          <w:szCs w:val="24"/>
        </w:rPr>
        <w:t>januára</w:t>
      </w:r>
      <w:r w:rsidRPr="00127AD2">
        <w:rPr>
          <w:rFonts w:ascii="Times New Roman" w:hAnsi="Times New Roman"/>
          <w:sz w:val="24"/>
          <w:szCs w:val="24"/>
        </w:rPr>
        <w:t xml:space="preserve"> 201</w:t>
      </w:r>
      <w:r w:rsidRPr="00127AD2" w:rsidR="00C31FB7">
        <w:rPr>
          <w:rFonts w:ascii="Times New Roman" w:hAnsi="Times New Roman"/>
          <w:sz w:val="24"/>
          <w:szCs w:val="24"/>
        </w:rPr>
        <w:t>6</w:t>
      </w:r>
    </w:p>
    <w:p w:rsidR="007F1617" w:rsidRPr="00127AD2" w:rsidP="00127AD2">
      <w:pPr>
        <w:bidi w:val="0"/>
        <w:spacing w:after="0" w:line="240" w:lineRule="auto"/>
        <w:ind w:firstLine="357"/>
        <w:jc w:val="center"/>
        <w:rPr>
          <w:rFonts w:ascii="Times New Roman" w:hAnsi="Times New Roman"/>
          <w:sz w:val="24"/>
          <w:szCs w:val="24"/>
        </w:rPr>
      </w:pPr>
    </w:p>
    <w:p w:rsidR="00A177F3" w:rsidRPr="00127AD2" w:rsidP="00127AD2">
      <w:pPr>
        <w:bidi w:val="0"/>
        <w:spacing w:after="0" w:line="240" w:lineRule="auto"/>
        <w:ind w:firstLine="357"/>
        <w:jc w:val="both"/>
        <w:rPr>
          <w:rFonts w:ascii="Times New Roman" w:hAnsi="Times New Roman"/>
          <w:sz w:val="24"/>
          <w:szCs w:val="24"/>
        </w:rPr>
      </w:pPr>
      <w:r w:rsidRPr="00127AD2" w:rsidR="007F1617">
        <w:rPr>
          <w:rFonts w:ascii="Times New Roman" w:hAnsi="Times New Roman"/>
          <w:sz w:val="24"/>
          <w:szCs w:val="24"/>
        </w:rPr>
        <w:t xml:space="preserve">(1) </w:t>
      </w:r>
      <w:r w:rsidRPr="00127AD2">
        <w:rPr>
          <w:rFonts w:ascii="Times New Roman" w:hAnsi="Times New Roman"/>
          <w:sz w:val="24"/>
          <w:szCs w:val="24"/>
        </w:rPr>
        <w:t>Konania začaté a právoplatne ne</w:t>
      </w:r>
      <w:r w:rsidRPr="00127AD2" w:rsidR="00332F7B">
        <w:rPr>
          <w:rFonts w:ascii="Times New Roman" w:hAnsi="Times New Roman"/>
          <w:sz w:val="24"/>
          <w:szCs w:val="24"/>
        </w:rPr>
        <w:t>s</w:t>
      </w:r>
      <w:r w:rsidRPr="00127AD2">
        <w:rPr>
          <w:rFonts w:ascii="Times New Roman" w:hAnsi="Times New Roman"/>
          <w:sz w:val="24"/>
          <w:szCs w:val="24"/>
        </w:rPr>
        <w:t xml:space="preserve">končené pred 1. </w:t>
      </w:r>
      <w:r w:rsidRPr="00127AD2" w:rsidR="00C31FB7">
        <w:rPr>
          <w:rFonts w:ascii="Times New Roman" w:hAnsi="Times New Roman"/>
          <w:sz w:val="24"/>
          <w:szCs w:val="24"/>
        </w:rPr>
        <w:t>januárom</w:t>
      </w:r>
      <w:r w:rsidRPr="00127AD2">
        <w:rPr>
          <w:rFonts w:ascii="Times New Roman" w:hAnsi="Times New Roman"/>
          <w:sz w:val="24"/>
          <w:szCs w:val="24"/>
        </w:rPr>
        <w:t xml:space="preserve"> 201</w:t>
      </w:r>
      <w:r w:rsidRPr="00127AD2" w:rsidR="00C31FB7">
        <w:rPr>
          <w:rFonts w:ascii="Times New Roman" w:hAnsi="Times New Roman"/>
          <w:sz w:val="24"/>
          <w:szCs w:val="24"/>
        </w:rPr>
        <w:t>6</w:t>
      </w:r>
      <w:r w:rsidRPr="00127AD2">
        <w:rPr>
          <w:rFonts w:ascii="Times New Roman" w:hAnsi="Times New Roman"/>
          <w:sz w:val="24"/>
          <w:szCs w:val="24"/>
        </w:rPr>
        <w:t xml:space="preserve"> sa dokončia podľa doterajších predpisov.</w:t>
      </w:r>
    </w:p>
    <w:p w:rsidR="007F1617" w:rsidRPr="00127AD2" w:rsidP="00127AD2">
      <w:pPr>
        <w:bidi w:val="0"/>
        <w:spacing w:after="0" w:line="240" w:lineRule="auto"/>
        <w:ind w:firstLine="357"/>
        <w:jc w:val="both"/>
        <w:rPr>
          <w:rFonts w:ascii="Times New Roman" w:hAnsi="Times New Roman"/>
          <w:sz w:val="24"/>
          <w:szCs w:val="24"/>
        </w:rPr>
      </w:pPr>
    </w:p>
    <w:p w:rsidR="005024F6" w:rsidRPr="00127AD2" w:rsidP="00127AD2">
      <w:pPr>
        <w:bidi w:val="0"/>
        <w:spacing w:after="0" w:line="240" w:lineRule="auto"/>
        <w:ind w:firstLine="357"/>
        <w:jc w:val="both"/>
        <w:rPr>
          <w:rFonts w:ascii="Times New Roman" w:hAnsi="Times New Roman"/>
          <w:sz w:val="24"/>
          <w:szCs w:val="24"/>
        </w:rPr>
      </w:pPr>
      <w:r w:rsidRPr="00127AD2" w:rsidR="007F1617">
        <w:rPr>
          <w:rFonts w:ascii="Times New Roman" w:hAnsi="Times New Roman"/>
          <w:sz w:val="24"/>
          <w:szCs w:val="24"/>
        </w:rPr>
        <w:t xml:space="preserve">(2) </w:t>
      </w:r>
      <w:r w:rsidRPr="00127AD2">
        <w:rPr>
          <w:rFonts w:ascii="Times New Roman" w:hAnsi="Times New Roman"/>
          <w:sz w:val="24"/>
          <w:szCs w:val="24"/>
        </w:rPr>
        <w:t>Proti rozhodnutiu vyššieho územného celku vo veciach v ktorých rozhodoval v prvom stupni, možno po 1. januári 2016 podať opravný prostriedok na súde.</w:t>
      </w:r>
      <w:r w:rsidRPr="005A03B3">
        <w:rPr>
          <w:rFonts w:ascii="Times New Roman" w:hAnsi="Times New Roman"/>
          <w:sz w:val="24"/>
          <w:szCs w:val="24"/>
          <w:vertAlign w:val="superscript"/>
        </w:rPr>
        <w:t>67</w:t>
      </w:r>
      <w:r w:rsidRPr="00127AD2">
        <w:rPr>
          <w:rFonts w:ascii="Times New Roman" w:hAnsi="Times New Roman"/>
          <w:sz w:val="24"/>
          <w:szCs w:val="24"/>
        </w:rPr>
        <w:t>)</w:t>
      </w:r>
    </w:p>
    <w:p w:rsidR="00A177F3" w:rsidRPr="00127AD2" w:rsidP="00127AD2">
      <w:pPr>
        <w:bidi w:val="0"/>
        <w:spacing w:after="0" w:line="240" w:lineRule="auto"/>
        <w:jc w:val="both"/>
        <w:rPr>
          <w:rFonts w:ascii="Times New Roman" w:hAnsi="Times New Roman"/>
          <w:sz w:val="24"/>
          <w:szCs w:val="24"/>
        </w:rPr>
      </w:pPr>
    </w:p>
    <w:p w:rsidR="00A177F3" w:rsidRPr="00127AD2" w:rsidP="00127AD2">
      <w:pPr>
        <w:bidi w:val="0"/>
        <w:spacing w:after="0" w:line="240" w:lineRule="auto"/>
        <w:ind w:firstLine="357"/>
        <w:jc w:val="both"/>
        <w:rPr>
          <w:rFonts w:ascii="Times New Roman" w:hAnsi="Times New Roman"/>
          <w:sz w:val="24"/>
          <w:szCs w:val="24"/>
        </w:rPr>
      </w:pPr>
      <w:r w:rsidRPr="00127AD2">
        <w:rPr>
          <w:rFonts w:ascii="Times New Roman" w:hAnsi="Times New Roman"/>
          <w:sz w:val="24"/>
          <w:szCs w:val="24"/>
        </w:rPr>
        <w:t>(</w:t>
      </w:r>
      <w:r w:rsidRPr="00127AD2" w:rsidR="005024F6">
        <w:rPr>
          <w:rFonts w:ascii="Times New Roman" w:hAnsi="Times New Roman"/>
          <w:sz w:val="24"/>
          <w:szCs w:val="24"/>
        </w:rPr>
        <w:t>3</w:t>
      </w:r>
      <w:r w:rsidRPr="00127AD2">
        <w:rPr>
          <w:rFonts w:ascii="Times New Roman" w:hAnsi="Times New Roman"/>
          <w:sz w:val="24"/>
          <w:szCs w:val="24"/>
        </w:rPr>
        <w:t xml:space="preserve">) Prevádzkovateľ cestnej dopravy, ktorý je držiteľom povolenia alebo licencie Spoločenstva získaného podľa doterajších predpisov a nie je zapísaný v obchodnom registri, je povinný sa zapísať do obchodného registra s predmetom činnosti podľa obsahu povolenia alebo licencie Spoločenstva najneskôr do 1. </w:t>
      </w:r>
      <w:r w:rsidRPr="00127AD2" w:rsidR="00B22DBF">
        <w:rPr>
          <w:rFonts w:ascii="Times New Roman" w:hAnsi="Times New Roman"/>
          <w:sz w:val="24"/>
          <w:szCs w:val="24"/>
        </w:rPr>
        <w:t>apríla</w:t>
      </w:r>
      <w:r w:rsidRPr="00127AD2">
        <w:rPr>
          <w:rFonts w:ascii="Times New Roman" w:hAnsi="Times New Roman"/>
          <w:sz w:val="24"/>
          <w:szCs w:val="24"/>
        </w:rPr>
        <w:t xml:space="preserve"> 2016.</w:t>
      </w:r>
    </w:p>
    <w:p w:rsidR="00A177F3" w:rsidRPr="00127AD2" w:rsidP="00127AD2">
      <w:pPr>
        <w:bidi w:val="0"/>
        <w:spacing w:after="0" w:line="240" w:lineRule="auto"/>
        <w:jc w:val="both"/>
        <w:rPr>
          <w:rFonts w:ascii="Times New Roman" w:hAnsi="Times New Roman"/>
          <w:sz w:val="24"/>
          <w:szCs w:val="24"/>
        </w:rPr>
      </w:pPr>
    </w:p>
    <w:p w:rsidR="00A177F3" w:rsidRPr="00127AD2" w:rsidP="00127AD2">
      <w:pPr>
        <w:bidi w:val="0"/>
        <w:spacing w:after="0" w:line="240" w:lineRule="auto"/>
        <w:ind w:firstLine="357"/>
        <w:jc w:val="both"/>
        <w:rPr>
          <w:rFonts w:ascii="Times New Roman" w:hAnsi="Times New Roman"/>
          <w:sz w:val="24"/>
          <w:szCs w:val="24"/>
        </w:rPr>
      </w:pPr>
      <w:r w:rsidRPr="00127AD2">
        <w:rPr>
          <w:rFonts w:ascii="Times New Roman" w:hAnsi="Times New Roman"/>
          <w:sz w:val="24"/>
          <w:szCs w:val="24"/>
        </w:rPr>
        <w:t>(</w:t>
      </w:r>
      <w:r w:rsidRPr="00127AD2" w:rsidR="005024F6">
        <w:rPr>
          <w:rFonts w:ascii="Times New Roman" w:hAnsi="Times New Roman"/>
          <w:sz w:val="24"/>
          <w:szCs w:val="24"/>
        </w:rPr>
        <w:t>4</w:t>
      </w:r>
      <w:r w:rsidRPr="00127AD2">
        <w:rPr>
          <w:rFonts w:ascii="Times New Roman" w:hAnsi="Times New Roman"/>
          <w:sz w:val="24"/>
          <w:szCs w:val="24"/>
        </w:rPr>
        <w:t>) Osvedčenia o absolvovaní školenia bezpečnostného poradcu pri preprave nebezpečných vecí vydané podľa doterajších predpisov sa považujú za osvedčenia o odbornej spôsobilosti bezpečnostného poradcu podľa tohto zákona.</w:t>
      </w:r>
    </w:p>
    <w:p w:rsidR="00A177F3" w:rsidRPr="00127AD2" w:rsidP="00127AD2">
      <w:pPr>
        <w:bidi w:val="0"/>
        <w:spacing w:after="0" w:line="240" w:lineRule="auto"/>
        <w:jc w:val="both"/>
        <w:rPr>
          <w:rFonts w:ascii="Times New Roman" w:hAnsi="Times New Roman"/>
          <w:sz w:val="24"/>
          <w:szCs w:val="24"/>
        </w:rPr>
      </w:pPr>
    </w:p>
    <w:p w:rsidR="00A177F3" w:rsidRPr="00127AD2" w:rsidP="00127AD2">
      <w:pPr>
        <w:bidi w:val="0"/>
        <w:spacing w:after="0" w:line="240" w:lineRule="auto"/>
        <w:ind w:firstLine="357"/>
        <w:jc w:val="both"/>
        <w:rPr>
          <w:rFonts w:ascii="Times New Roman" w:hAnsi="Times New Roman"/>
          <w:sz w:val="24"/>
          <w:szCs w:val="24"/>
        </w:rPr>
      </w:pPr>
      <w:r w:rsidRPr="00127AD2">
        <w:rPr>
          <w:rFonts w:ascii="Times New Roman" w:hAnsi="Times New Roman"/>
          <w:sz w:val="24"/>
          <w:szCs w:val="24"/>
        </w:rPr>
        <w:t>(</w:t>
      </w:r>
      <w:r w:rsidRPr="00127AD2" w:rsidR="005024F6">
        <w:rPr>
          <w:rFonts w:ascii="Times New Roman" w:hAnsi="Times New Roman"/>
          <w:sz w:val="24"/>
          <w:szCs w:val="24"/>
        </w:rPr>
        <w:t>5</w:t>
      </w:r>
      <w:r w:rsidRPr="00127AD2">
        <w:rPr>
          <w:rFonts w:ascii="Times New Roman" w:hAnsi="Times New Roman"/>
          <w:sz w:val="24"/>
          <w:szCs w:val="24"/>
        </w:rPr>
        <w:t xml:space="preserve">) </w:t>
      </w:r>
      <w:r w:rsidRPr="00127AD2">
        <w:rPr>
          <w:rFonts w:ascii="Times New Roman" w:hAnsi="Times New Roman"/>
          <w:iCs/>
          <w:sz w:val="24"/>
          <w:szCs w:val="24"/>
        </w:rPr>
        <w:t>Dopravca, ktorý pred dňom nadobudnutia účinnosti tohto zákona nemá uzavretú s vlastníkmi, správcami alebo nájomcami autobusových staníc, na ktorých má podľa dopravnej licencie zastávku, zmluvu o úhrade za služby súvisiace s užívaním autobusovej stanice s vymedzením podmienok užívania, ak podmienky využívania priestorov a poskytovania služieb vrátane cenníka boli zverejnené, túto povinnosť splní v lehote do troch mesiacov po nadobudnutí účinnosti tohto zákona.“.</w:t>
      </w:r>
    </w:p>
    <w:p w:rsidR="003A091C" w:rsidRPr="00127AD2" w:rsidP="00127AD2">
      <w:pPr>
        <w:bidi w:val="0"/>
        <w:spacing w:after="0" w:line="240" w:lineRule="auto"/>
        <w:rPr>
          <w:rFonts w:ascii="Times New Roman" w:hAnsi="Times New Roman"/>
          <w:sz w:val="24"/>
          <w:szCs w:val="24"/>
        </w:rPr>
      </w:pPr>
    </w:p>
    <w:p w:rsidR="005024F6" w:rsidRPr="00127AD2" w:rsidP="00127AD2">
      <w:pPr>
        <w:bidi w:val="0"/>
        <w:spacing w:after="0" w:line="240" w:lineRule="auto"/>
        <w:rPr>
          <w:rFonts w:ascii="Times New Roman" w:hAnsi="Times New Roman"/>
          <w:iCs/>
          <w:sz w:val="24"/>
          <w:szCs w:val="24"/>
        </w:rPr>
      </w:pPr>
      <w:r w:rsidRPr="00127AD2">
        <w:rPr>
          <w:rFonts w:ascii="Times New Roman" w:hAnsi="Times New Roman"/>
          <w:iCs/>
          <w:sz w:val="24"/>
          <w:szCs w:val="24"/>
        </w:rPr>
        <w:t>Poznámka pod čiarou k odkazu 67 znie:</w:t>
      </w:r>
    </w:p>
    <w:p w:rsidR="005024F6" w:rsidRPr="00127AD2" w:rsidP="00127AD2">
      <w:pPr>
        <w:bidi w:val="0"/>
        <w:spacing w:after="0" w:line="240" w:lineRule="auto"/>
        <w:rPr>
          <w:rFonts w:ascii="Times New Roman" w:hAnsi="Times New Roman"/>
          <w:iCs/>
          <w:sz w:val="24"/>
          <w:szCs w:val="24"/>
        </w:rPr>
      </w:pPr>
      <w:r w:rsidRPr="00127AD2">
        <w:rPr>
          <w:rFonts w:ascii="Times New Roman" w:hAnsi="Times New Roman"/>
          <w:iCs/>
          <w:sz w:val="24"/>
          <w:szCs w:val="24"/>
        </w:rPr>
        <w:t>„</w:t>
      </w:r>
      <w:r w:rsidRPr="00127AD2">
        <w:rPr>
          <w:rFonts w:ascii="Times New Roman" w:hAnsi="Times New Roman"/>
          <w:iCs/>
          <w:sz w:val="24"/>
          <w:szCs w:val="24"/>
          <w:vertAlign w:val="superscript"/>
        </w:rPr>
        <w:t>67</w:t>
      </w:r>
      <w:r w:rsidRPr="00127AD2">
        <w:rPr>
          <w:rFonts w:ascii="Times New Roman" w:hAnsi="Times New Roman"/>
          <w:iCs/>
          <w:sz w:val="24"/>
          <w:szCs w:val="24"/>
        </w:rPr>
        <w:t>) § 22 ods. 2 zákona č. 302/2001 Z. z. o samospráve vyšších územných celkov (zákon o samosprávnych krajoch) v znení zákona č. 16/2006 Z. z.“.</w:t>
      </w:r>
    </w:p>
    <w:p w:rsidR="005723B4" w:rsidRPr="00127AD2" w:rsidP="00127AD2">
      <w:pPr>
        <w:bidi w:val="0"/>
        <w:spacing w:after="0" w:line="240" w:lineRule="auto"/>
        <w:rPr>
          <w:rFonts w:ascii="Times New Roman" w:hAnsi="Times New Roman"/>
          <w:sz w:val="24"/>
          <w:szCs w:val="24"/>
        </w:rPr>
      </w:pPr>
    </w:p>
    <w:p w:rsidR="005723B4" w:rsidRPr="00127AD2" w:rsidP="00127AD2">
      <w:pPr>
        <w:bidi w:val="0"/>
        <w:spacing w:after="0" w:line="240" w:lineRule="auto"/>
        <w:jc w:val="center"/>
        <w:rPr>
          <w:rFonts w:ascii="Times New Roman" w:hAnsi="Times New Roman"/>
          <w:sz w:val="24"/>
          <w:szCs w:val="24"/>
        </w:rPr>
      </w:pPr>
      <w:r w:rsidRPr="00127AD2">
        <w:rPr>
          <w:rFonts w:ascii="Times New Roman" w:hAnsi="Times New Roman"/>
          <w:sz w:val="24"/>
          <w:szCs w:val="24"/>
        </w:rPr>
        <w:t>Čl. XII</w:t>
      </w:r>
    </w:p>
    <w:p w:rsidR="005723B4" w:rsidRPr="00127AD2" w:rsidP="00127AD2">
      <w:pPr>
        <w:bidi w:val="0"/>
        <w:spacing w:after="0" w:line="240" w:lineRule="auto"/>
        <w:rPr>
          <w:rFonts w:ascii="Times New Roman" w:hAnsi="Times New Roman"/>
          <w:b/>
          <w:sz w:val="24"/>
          <w:szCs w:val="24"/>
        </w:rPr>
      </w:pPr>
    </w:p>
    <w:p w:rsidR="005723B4" w:rsidRPr="00127AD2" w:rsidP="00127AD2">
      <w:pPr>
        <w:pStyle w:val="BodyText"/>
        <w:bidi w:val="0"/>
        <w:ind w:firstLine="708"/>
        <w:rPr>
          <w:rFonts w:ascii="Times New Roman" w:hAnsi="Times New Roman"/>
          <w:bCs/>
          <w:iCs/>
        </w:rPr>
      </w:pPr>
      <w:r w:rsidRPr="00127AD2">
        <w:rPr>
          <w:rFonts w:ascii="Times New Roman" w:hAnsi="Times New Roman"/>
          <w:bCs/>
        </w:rPr>
        <w:t>Z</w:t>
      </w:r>
      <w:r w:rsidRPr="00127AD2">
        <w:rPr>
          <w:rFonts w:ascii="Times New Roman" w:hAnsi="Times New Roman"/>
        </w:rPr>
        <w:t xml:space="preserve">ákon č. 474/2013 Z. z. </w:t>
      </w:r>
      <w:r w:rsidRPr="00127AD2">
        <w:rPr>
          <w:rFonts w:ascii="Times New Roman" w:hAnsi="Times New Roman"/>
          <w:bCs/>
          <w:iCs/>
        </w:rPr>
        <w:t xml:space="preserve">o výbere mýta za užívanie vymedzených úsekov pozemných komunikácií a o zmene a doplnení niektorých zákonov </w:t>
      </w:r>
      <w:r w:rsidRPr="00127AD2" w:rsidR="007756F4">
        <w:rPr>
          <w:rFonts w:ascii="Times New Roman" w:hAnsi="Times New Roman"/>
          <w:bCs/>
          <w:iCs/>
        </w:rPr>
        <w:t xml:space="preserve">v znení zákona č. 123/2015 Z. z. </w:t>
      </w:r>
      <w:r w:rsidRPr="00127AD2">
        <w:rPr>
          <w:rFonts w:ascii="Times New Roman" w:hAnsi="Times New Roman"/>
        </w:rPr>
        <w:t>sa mení a dopĺňa takto:</w:t>
      </w:r>
    </w:p>
    <w:p w:rsidR="005723B4" w:rsidRPr="00127AD2" w:rsidP="00127AD2">
      <w:pPr>
        <w:tabs>
          <w:tab w:val="left" w:pos="6420"/>
        </w:tabs>
        <w:bidi w:val="0"/>
        <w:spacing w:after="0" w:line="240" w:lineRule="auto"/>
        <w:jc w:val="both"/>
        <w:rPr>
          <w:rFonts w:ascii="Times New Roman" w:hAnsi="Times New Roman"/>
          <w:sz w:val="24"/>
          <w:szCs w:val="24"/>
        </w:rPr>
      </w:pPr>
    </w:p>
    <w:p w:rsidR="005723B4" w:rsidRPr="00127AD2" w:rsidP="00127AD2">
      <w:pPr>
        <w:numPr>
          <w:numId w:val="20"/>
        </w:numPr>
        <w:tabs>
          <w:tab w:val="left" w:pos="284"/>
        </w:tabs>
        <w:bidi w:val="0"/>
        <w:spacing w:after="0" w:line="240" w:lineRule="auto"/>
        <w:ind w:left="0" w:firstLine="357"/>
        <w:jc w:val="both"/>
        <w:rPr>
          <w:rFonts w:ascii="Times New Roman" w:hAnsi="Times New Roman"/>
          <w:sz w:val="24"/>
          <w:szCs w:val="24"/>
        </w:rPr>
      </w:pPr>
      <w:r w:rsidRPr="00127AD2">
        <w:rPr>
          <w:rFonts w:ascii="Times New Roman" w:hAnsi="Times New Roman"/>
          <w:sz w:val="24"/>
          <w:szCs w:val="24"/>
        </w:rPr>
        <w:t xml:space="preserve">V § 1 ods. 1 písm. b) sa nad slovami „prevádzkovateľa vozidla“ vypúšťa odkaz 1. Súčasne sa vypúšťa poznámka pod čiarou k odkazu 1. </w:t>
      </w:r>
    </w:p>
    <w:p w:rsidR="005723B4" w:rsidRPr="00127AD2" w:rsidP="00127AD2">
      <w:pPr>
        <w:tabs>
          <w:tab w:val="left" w:pos="284"/>
        </w:tabs>
        <w:bidi w:val="0"/>
        <w:spacing w:after="0" w:line="240" w:lineRule="auto"/>
        <w:jc w:val="both"/>
        <w:rPr>
          <w:rFonts w:ascii="Times New Roman" w:hAnsi="Times New Roman"/>
          <w:sz w:val="24"/>
          <w:szCs w:val="24"/>
        </w:rPr>
      </w:pPr>
    </w:p>
    <w:p w:rsidR="005723B4" w:rsidRPr="00127AD2" w:rsidP="00127AD2">
      <w:pPr>
        <w:numPr>
          <w:numId w:val="20"/>
        </w:numPr>
        <w:tabs>
          <w:tab w:val="left" w:pos="284"/>
        </w:tabs>
        <w:bidi w:val="0"/>
        <w:spacing w:after="0" w:line="240" w:lineRule="auto"/>
        <w:ind w:left="0" w:firstLine="357"/>
        <w:jc w:val="both"/>
        <w:rPr>
          <w:rFonts w:ascii="Times New Roman" w:hAnsi="Times New Roman"/>
          <w:sz w:val="24"/>
          <w:szCs w:val="24"/>
        </w:rPr>
      </w:pPr>
      <w:r w:rsidRPr="00127AD2">
        <w:rPr>
          <w:rFonts w:ascii="Times New Roman" w:hAnsi="Times New Roman"/>
          <w:sz w:val="24"/>
          <w:szCs w:val="24"/>
        </w:rPr>
        <w:t>V § 2 sa za odsek 2 vkladajú nové odseky 3 a 4, ktoré znejú:</w:t>
      </w:r>
    </w:p>
    <w:p w:rsidR="005723B4" w:rsidRPr="00127AD2" w:rsidP="00127AD2">
      <w:pPr>
        <w:tabs>
          <w:tab w:val="left" w:pos="284"/>
        </w:tabs>
        <w:bidi w:val="0"/>
        <w:spacing w:after="0" w:line="240" w:lineRule="auto"/>
        <w:ind w:firstLine="357"/>
        <w:jc w:val="both"/>
        <w:rPr>
          <w:rFonts w:ascii="Times New Roman" w:hAnsi="Times New Roman"/>
          <w:sz w:val="24"/>
          <w:szCs w:val="24"/>
        </w:rPr>
      </w:pPr>
      <w:r w:rsidRPr="00127AD2">
        <w:rPr>
          <w:rFonts w:ascii="Times New Roman" w:hAnsi="Times New Roman"/>
          <w:sz w:val="24"/>
          <w:szCs w:val="24"/>
        </w:rPr>
        <w:t xml:space="preserve">„(3) Prevádzkovateľom vozidla je na účely tohto zákona osoba, ktorá ako prevádzkovateľ vozidla uzavrela so správcom výberu mýta alebo poskytovateľom Európskej služby elektronického výberu mýta zmluvu o užívaní vymedzených úsekov ciest; ak takáto zmluva nie je uzavretá, považuje sa za prevádzkovateľa vozidla osoba zapísaná v osvedčení </w:t>
        <w:br/>
        <w:t xml:space="preserve">o evidencii časť I a časť II ako držiteľ osvedčenia alebo takáto osoba zapísaná v osvedčení </w:t>
        <w:br/>
        <w:t>o evidencii vydanom v cudzine, ak ďalej nie je ustanovené inak.</w:t>
      </w:r>
    </w:p>
    <w:p w:rsidR="005723B4" w:rsidRPr="00127AD2" w:rsidP="00127AD2">
      <w:pPr>
        <w:tabs>
          <w:tab w:val="left" w:pos="284"/>
        </w:tabs>
        <w:bidi w:val="0"/>
        <w:spacing w:after="0" w:line="240" w:lineRule="auto"/>
        <w:ind w:firstLine="357"/>
        <w:jc w:val="both"/>
        <w:rPr>
          <w:rFonts w:ascii="Times New Roman" w:hAnsi="Times New Roman"/>
          <w:sz w:val="24"/>
          <w:szCs w:val="24"/>
        </w:rPr>
      </w:pPr>
    </w:p>
    <w:p w:rsidR="005723B4" w:rsidRPr="00127AD2" w:rsidP="00127AD2">
      <w:pPr>
        <w:tabs>
          <w:tab w:val="left" w:pos="284"/>
        </w:tabs>
        <w:bidi w:val="0"/>
        <w:spacing w:after="0" w:line="240" w:lineRule="auto"/>
        <w:ind w:firstLine="357"/>
        <w:jc w:val="both"/>
        <w:rPr>
          <w:rFonts w:ascii="Times New Roman" w:hAnsi="Times New Roman"/>
          <w:sz w:val="24"/>
          <w:szCs w:val="24"/>
        </w:rPr>
      </w:pPr>
      <w:r w:rsidRPr="00127AD2">
        <w:rPr>
          <w:rFonts w:ascii="Times New Roman" w:hAnsi="Times New Roman"/>
          <w:sz w:val="24"/>
          <w:szCs w:val="24"/>
        </w:rPr>
        <w:t>(4) Nedoplatok mýta vznikne, ak je mýto počas užívania vymedzených úsekov ciest vozidlom počítané alebo uhrádzané v nižšej výške, čím dochádza  len k čiastočnej úhrade mýta.“.</w:t>
      </w:r>
    </w:p>
    <w:p w:rsidR="005723B4" w:rsidRPr="00127AD2" w:rsidP="00127AD2">
      <w:pPr>
        <w:tabs>
          <w:tab w:val="left" w:pos="284"/>
        </w:tabs>
        <w:bidi w:val="0"/>
        <w:spacing w:after="0" w:line="240" w:lineRule="auto"/>
        <w:jc w:val="both"/>
        <w:rPr>
          <w:rFonts w:ascii="Times New Roman" w:hAnsi="Times New Roman"/>
          <w:sz w:val="24"/>
          <w:szCs w:val="24"/>
        </w:rPr>
      </w:pPr>
    </w:p>
    <w:p w:rsidR="005723B4" w:rsidRPr="00127AD2" w:rsidP="00127AD2">
      <w:pPr>
        <w:tabs>
          <w:tab w:val="left" w:pos="284"/>
        </w:tabs>
        <w:bidi w:val="0"/>
        <w:spacing w:after="0" w:line="240" w:lineRule="auto"/>
        <w:ind w:firstLine="357"/>
        <w:jc w:val="both"/>
        <w:rPr>
          <w:rFonts w:ascii="Times New Roman" w:hAnsi="Times New Roman"/>
          <w:sz w:val="24"/>
          <w:szCs w:val="24"/>
        </w:rPr>
      </w:pPr>
      <w:r w:rsidRPr="00127AD2">
        <w:rPr>
          <w:rFonts w:ascii="Times New Roman" w:hAnsi="Times New Roman"/>
          <w:sz w:val="24"/>
          <w:szCs w:val="24"/>
        </w:rPr>
        <w:t>Doterajšie odseky 3 až 6 sa označujú ako odseky 5 až 8.</w:t>
      </w:r>
    </w:p>
    <w:p w:rsidR="005723B4" w:rsidRPr="00127AD2" w:rsidP="00127AD2">
      <w:pPr>
        <w:tabs>
          <w:tab w:val="left" w:pos="284"/>
        </w:tabs>
        <w:bidi w:val="0"/>
        <w:spacing w:after="0" w:line="240" w:lineRule="auto"/>
        <w:jc w:val="both"/>
        <w:rPr>
          <w:rFonts w:ascii="Times New Roman" w:hAnsi="Times New Roman"/>
          <w:sz w:val="24"/>
          <w:szCs w:val="24"/>
        </w:rPr>
      </w:pPr>
    </w:p>
    <w:p w:rsidR="005723B4" w:rsidRPr="00127AD2" w:rsidP="00127AD2">
      <w:pPr>
        <w:pStyle w:val="ListParagraph"/>
        <w:numPr>
          <w:numId w:val="20"/>
        </w:numPr>
        <w:tabs>
          <w:tab w:val="left" w:pos="0"/>
          <w:tab w:val="left" w:pos="284"/>
        </w:tabs>
        <w:bidi w:val="0"/>
        <w:spacing w:after="0" w:line="240" w:lineRule="auto"/>
        <w:ind w:left="0" w:firstLine="357"/>
        <w:contextualSpacing w:val="0"/>
        <w:jc w:val="both"/>
        <w:rPr>
          <w:rFonts w:ascii="Times New Roman" w:hAnsi="Times New Roman"/>
          <w:sz w:val="24"/>
          <w:szCs w:val="24"/>
        </w:rPr>
      </w:pPr>
      <w:r w:rsidRPr="00127AD2">
        <w:rPr>
          <w:rFonts w:ascii="Times New Roman" w:hAnsi="Times New Roman"/>
          <w:sz w:val="24"/>
          <w:szCs w:val="24"/>
        </w:rPr>
        <w:t>V § 3 písmeno e) znie:</w:t>
      </w:r>
    </w:p>
    <w:p w:rsidR="005723B4" w:rsidRPr="00127AD2" w:rsidP="00127AD2">
      <w:pPr>
        <w:pStyle w:val="ListParagraph"/>
        <w:tabs>
          <w:tab w:val="left" w:pos="284"/>
        </w:tabs>
        <w:bidi w:val="0"/>
        <w:spacing w:after="0" w:line="240" w:lineRule="auto"/>
        <w:ind w:left="709" w:hanging="352"/>
        <w:contextualSpacing w:val="0"/>
        <w:jc w:val="both"/>
        <w:rPr>
          <w:rFonts w:ascii="Times New Roman" w:hAnsi="Times New Roman"/>
          <w:sz w:val="24"/>
          <w:szCs w:val="24"/>
        </w:rPr>
      </w:pPr>
      <w:r w:rsidRPr="00127AD2">
        <w:rPr>
          <w:rFonts w:ascii="Times New Roman" w:hAnsi="Times New Roman"/>
          <w:sz w:val="24"/>
          <w:szCs w:val="24"/>
        </w:rPr>
        <w:t>„e) záchranných zložiek integrovaného záchranného systému,</w:t>
      </w:r>
      <w:r w:rsidRPr="00127AD2">
        <w:rPr>
          <w:rFonts w:ascii="Times New Roman" w:hAnsi="Times New Roman"/>
          <w:sz w:val="24"/>
          <w:szCs w:val="24"/>
          <w:vertAlign w:val="superscript"/>
        </w:rPr>
        <w:t>15</w:t>
      </w:r>
      <w:r w:rsidRPr="00127AD2">
        <w:rPr>
          <w:rFonts w:ascii="Times New Roman" w:hAnsi="Times New Roman"/>
          <w:sz w:val="24"/>
          <w:szCs w:val="24"/>
        </w:rPr>
        <w:t>) okrem právnických osôb a fyzických osôb, ktorých predmetom činnosti je poskytovanie pomoci pri ochrane života, zdravia a majetku  podľa osobitného predpisu,</w:t>
      </w:r>
      <w:r w:rsidRPr="00127AD2">
        <w:rPr>
          <w:rFonts w:ascii="Times New Roman" w:hAnsi="Times New Roman"/>
          <w:sz w:val="24"/>
          <w:szCs w:val="24"/>
          <w:vertAlign w:val="superscript"/>
        </w:rPr>
        <w:t>15a</w:t>
      </w:r>
      <w:r w:rsidRPr="00127AD2">
        <w:rPr>
          <w:rFonts w:ascii="Times New Roman" w:hAnsi="Times New Roman"/>
          <w:sz w:val="24"/>
          <w:szCs w:val="24"/>
        </w:rPr>
        <w:t>)“.</w:t>
      </w:r>
    </w:p>
    <w:p w:rsidR="005723B4" w:rsidRPr="00127AD2" w:rsidP="00127AD2">
      <w:pPr>
        <w:tabs>
          <w:tab w:val="left" w:pos="0"/>
          <w:tab w:val="left" w:pos="284"/>
        </w:tabs>
        <w:bidi w:val="0"/>
        <w:spacing w:after="0" w:line="240" w:lineRule="auto"/>
        <w:jc w:val="both"/>
        <w:rPr>
          <w:rFonts w:ascii="Times New Roman" w:hAnsi="Times New Roman"/>
          <w:sz w:val="24"/>
          <w:szCs w:val="24"/>
        </w:rPr>
      </w:pPr>
    </w:p>
    <w:p w:rsidR="005723B4" w:rsidRPr="00127AD2" w:rsidP="00127AD2">
      <w:pPr>
        <w:tabs>
          <w:tab w:val="left" w:pos="0"/>
        </w:tabs>
        <w:bidi w:val="0"/>
        <w:spacing w:after="0" w:line="240" w:lineRule="auto"/>
        <w:ind w:firstLine="357"/>
        <w:jc w:val="both"/>
        <w:rPr>
          <w:rFonts w:ascii="Times New Roman" w:hAnsi="Times New Roman"/>
          <w:sz w:val="24"/>
          <w:szCs w:val="24"/>
        </w:rPr>
      </w:pPr>
      <w:r w:rsidRPr="00127AD2">
        <w:rPr>
          <w:rFonts w:ascii="Times New Roman" w:hAnsi="Times New Roman"/>
          <w:sz w:val="24"/>
          <w:szCs w:val="24"/>
        </w:rPr>
        <w:t>Poznámky pod čiarou k odkazom 15 a 15a znejú:</w:t>
      </w:r>
    </w:p>
    <w:p w:rsidR="005723B4" w:rsidRPr="00127AD2" w:rsidP="00127AD2">
      <w:pPr>
        <w:bidi w:val="0"/>
        <w:spacing w:after="0" w:line="240" w:lineRule="auto"/>
        <w:ind w:left="284" w:hanging="284"/>
        <w:jc w:val="both"/>
        <w:rPr>
          <w:rFonts w:ascii="Times New Roman" w:hAnsi="Times New Roman"/>
          <w:sz w:val="24"/>
          <w:szCs w:val="24"/>
        </w:rPr>
      </w:pPr>
      <w:r w:rsidRPr="00127AD2">
        <w:rPr>
          <w:rFonts w:ascii="Times New Roman" w:hAnsi="Times New Roman"/>
          <w:sz w:val="24"/>
          <w:szCs w:val="24"/>
        </w:rPr>
        <w:t>„</w:t>
      </w:r>
      <w:r w:rsidRPr="00127AD2">
        <w:rPr>
          <w:rFonts w:ascii="Times New Roman" w:hAnsi="Times New Roman"/>
          <w:sz w:val="24"/>
          <w:szCs w:val="24"/>
          <w:vertAlign w:val="superscript"/>
        </w:rPr>
        <w:t>15</w:t>
      </w:r>
      <w:r w:rsidRPr="00127AD2">
        <w:rPr>
          <w:rFonts w:ascii="Times New Roman" w:hAnsi="Times New Roman"/>
          <w:sz w:val="24"/>
          <w:szCs w:val="24"/>
        </w:rPr>
        <w:t xml:space="preserve">) § 7 </w:t>
      </w:r>
      <w:r w:rsidRPr="00127AD2">
        <w:rPr>
          <w:rFonts w:ascii="Times New Roman" w:hAnsi="Times New Roman"/>
          <w:sz w:val="24"/>
          <w:szCs w:val="24"/>
        </w:rPr>
        <w:t xml:space="preserve">písm. a) </w:t>
      </w:r>
      <w:r w:rsidRPr="00127AD2">
        <w:rPr>
          <w:rFonts w:ascii="Times New Roman" w:hAnsi="Times New Roman"/>
          <w:sz w:val="24"/>
          <w:szCs w:val="24"/>
        </w:rPr>
        <w:t xml:space="preserve">a b) </w:t>
      </w:r>
      <w:r w:rsidRPr="00127AD2">
        <w:rPr>
          <w:rFonts w:ascii="Times New Roman" w:hAnsi="Times New Roman"/>
          <w:sz w:val="24"/>
          <w:szCs w:val="24"/>
        </w:rPr>
        <w:t>a § 9 ods. 1 písm. a) až h) zákona č. 129/2002 Z. z. o integrovanom záchrannom systéme</w:t>
      </w:r>
      <w:r w:rsidRPr="00127AD2">
        <w:rPr>
          <w:rFonts w:ascii="Times New Roman" w:hAnsi="Times New Roman"/>
          <w:sz w:val="24"/>
          <w:szCs w:val="24"/>
        </w:rPr>
        <w:t xml:space="preserve"> v znení neskorších predpisov.</w:t>
      </w:r>
    </w:p>
    <w:p w:rsidR="005723B4" w:rsidRPr="00127AD2" w:rsidP="00127AD2">
      <w:pPr>
        <w:tabs>
          <w:tab w:val="left" w:pos="0"/>
        </w:tabs>
        <w:bidi w:val="0"/>
        <w:spacing w:after="0" w:line="240" w:lineRule="auto"/>
        <w:jc w:val="both"/>
        <w:rPr>
          <w:rFonts w:ascii="Times New Roman" w:hAnsi="Times New Roman"/>
          <w:sz w:val="24"/>
          <w:szCs w:val="24"/>
        </w:rPr>
      </w:pPr>
      <w:r w:rsidRPr="00127AD2">
        <w:rPr>
          <w:rFonts w:ascii="Times New Roman" w:hAnsi="Times New Roman"/>
          <w:sz w:val="24"/>
          <w:szCs w:val="24"/>
          <w:vertAlign w:val="superscript"/>
        </w:rPr>
        <w:t>15a</w:t>
      </w:r>
      <w:r w:rsidRPr="00127AD2">
        <w:rPr>
          <w:rFonts w:ascii="Times New Roman" w:hAnsi="Times New Roman"/>
          <w:sz w:val="24"/>
          <w:szCs w:val="24"/>
        </w:rPr>
        <w:t>) § 9 ods. 1 písm. i) zákona č. 129/2002 Z. z. v znení neskorších predpisov.“.</w:t>
      </w:r>
    </w:p>
    <w:p w:rsidR="005723B4" w:rsidRPr="00127AD2" w:rsidP="00127AD2">
      <w:pPr>
        <w:tabs>
          <w:tab w:val="left" w:pos="0"/>
        </w:tabs>
        <w:bidi w:val="0"/>
        <w:spacing w:after="0" w:line="240" w:lineRule="auto"/>
        <w:jc w:val="both"/>
        <w:rPr>
          <w:rFonts w:ascii="Times New Roman" w:hAnsi="Times New Roman"/>
          <w:sz w:val="24"/>
          <w:szCs w:val="24"/>
        </w:rPr>
      </w:pPr>
    </w:p>
    <w:p w:rsidR="005723B4" w:rsidRPr="00127AD2" w:rsidP="00127AD2">
      <w:pPr>
        <w:pStyle w:val="ListParagraph"/>
        <w:numPr>
          <w:numId w:val="20"/>
        </w:numPr>
        <w:tabs>
          <w:tab w:val="left" w:pos="284"/>
        </w:tabs>
        <w:bidi w:val="0"/>
        <w:spacing w:after="0" w:line="240" w:lineRule="auto"/>
        <w:ind w:left="0" w:firstLine="357"/>
        <w:contextualSpacing w:val="0"/>
        <w:jc w:val="both"/>
        <w:rPr>
          <w:rFonts w:ascii="Times New Roman" w:hAnsi="Times New Roman"/>
          <w:sz w:val="24"/>
          <w:szCs w:val="24"/>
        </w:rPr>
      </w:pPr>
      <w:r w:rsidRPr="00127AD2">
        <w:rPr>
          <w:rFonts w:ascii="Times New Roman" w:hAnsi="Times New Roman"/>
          <w:sz w:val="24"/>
          <w:szCs w:val="24"/>
        </w:rPr>
        <w:t>Doterajší text § 3 sa označuje ako odsek 1 a dopĺňa sa odsekom 2 , ktorý znie:</w:t>
      </w:r>
      <w:r w:rsidRPr="00127AD2">
        <w:rPr>
          <w:rFonts w:ascii="Times New Roman" w:hAnsi="Times New Roman"/>
          <w:sz w:val="24"/>
          <w:szCs w:val="24"/>
        </w:rPr>
        <w:t xml:space="preserve"> </w:t>
      </w:r>
    </w:p>
    <w:p w:rsidR="005723B4" w:rsidRPr="00127AD2" w:rsidP="00127AD2">
      <w:pPr>
        <w:tabs>
          <w:tab w:val="left" w:pos="0"/>
        </w:tabs>
        <w:bidi w:val="0"/>
        <w:spacing w:after="0" w:line="240" w:lineRule="auto"/>
        <w:ind w:firstLine="357"/>
        <w:jc w:val="both"/>
        <w:rPr>
          <w:rFonts w:ascii="Times New Roman" w:hAnsi="Times New Roman"/>
          <w:sz w:val="24"/>
          <w:szCs w:val="24"/>
        </w:rPr>
      </w:pPr>
      <w:r w:rsidRPr="00127AD2">
        <w:rPr>
          <w:rFonts w:ascii="Times New Roman" w:hAnsi="Times New Roman"/>
          <w:sz w:val="24"/>
          <w:szCs w:val="24"/>
        </w:rPr>
        <w:t>„(2) Oslobodenie od platby mýta sa vzťahuje na prevádzkovateľov vozidiel  podľa odseku 1 písm. c), e) až h) a l), len ak sú tieto vozidlá zaregistrované v elektronickom mýtnom  systéme podľa § 10. Ak vozidlá podľa odseku 1 písm. c), e) až h) a l) nie sú zaregistrované v elektronickom mýtnom systéme podľa § 10, vzťahujú sa na prevádzkovateľa vozidla a vodiča vozidla povinnosti podľa § 9.“.</w:t>
      </w:r>
    </w:p>
    <w:p w:rsidR="005723B4" w:rsidRPr="00127AD2" w:rsidP="00127AD2">
      <w:pPr>
        <w:bidi w:val="0"/>
        <w:spacing w:after="0" w:line="240" w:lineRule="auto"/>
        <w:rPr>
          <w:rFonts w:ascii="Times New Roman" w:hAnsi="Times New Roman"/>
          <w:sz w:val="24"/>
          <w:szCs w:val="24"/>
        </w:rPr>
      </w:pPr>
    </w:p>
    <w:p w:rsidR="005723B4" w:rsidRPr="00127AD2" w:rsidP="00127AD2">
      <w:pPr>
        <w:numPr>
          <w:numId w:val="20"/>
        </w:numPr>
        <w:tabs>
          <w:tab w:val="left" w:pos="284"/>
          <w:tab w:val="left" w:pos="426"/>
        </w:tabs>
        <w:bidi w:val="0"/>
        <w:spacing w:after="0" w:line="240" w:lineRule="auto"/>
        <w:ind w:left="0" w:firstLine="357"/>
        <w:jc w:val="both"/>
        <w:rPr>
          <w:rFonts w:ascii="Times New Roman" w:hAnsi="Times New Roman"/>
          <w:sz w:val="24"/>
          <w:szCs w:val="24"/>
        </w:rPr>
      </w:pPr>
      <w:r w:rsidRPr="00127AD2">
        <w:rPr>
          <w:rFonts w:ascii="Times New Roman" w:hAnsi="Times New Roman"/>
          <w:sz w:val="24"/>
          <w:szCs w:val="24"/>
        </w:rPr>
        <w:t>V § 9 ods. 1 druhej vete sa za slová „Vodič vozidla“ vkladajú slová „a prevádzkovateľ vozidla“.</w:t>
      </w:r>
    </w:p>
    <w:p w:rsidR="005723B4" w:rsidRPr="00127AD2" w:rsidP="00127AD2">
      <w:pPr>
        <w:tabs>
          <w:tab w:val="left" w:pos="284"/>
        </w:tabs>
        <w:bidi w:val="0"/>
        <w:spacing w:after="0" w:line="240" w:lineRule="auto"/>
        <w:jc w:val="both"/>
        <w:rPr>
          <w:rFonts w:ascii="Times New Roman" w:hAnsi="Times New Roman"/>
          <w:sz w:val="24"/>
          <w:szCs w:val="24"/>
        </w:rPr>
      </w:pPr>
    </w:p>
    <w:p w:rsidR="005723B4" w:rsidRPr="00127AD2" w:rsidP="00127AD2">
      <w:pPr>
        <w:numPr>
          <w:numId w:val="20"/>
        </w:numPr>
        <w:tabs>
          <w:tab w:val="left" w:pos="284"/>
        </w:tabs>
        <w:bidi w:val="0"/>
        <w:spacing w:after="0" w:line="240" w:lineRule="auto"/>
        <w:ind w:left="709" w:hanging="283"/>
        <w:jc w:val="both"/>
        <w:rPr>
          <w:rFonts w:ascii="Times New Roman" w:hAnsi="Times New Roman"/>
          <w:sz w:val="24"/>
          <w:szCs w:val="24"/>
        </w:rPr>
      </w:pPr>
      <w:r w:rsidRPr="00127AD2">
        <w:rPr>
          <w:rFonts w:ascii="Times New Roman" w:hAnsi="Times New Roman"/>
          <w:sz w:val="24"/>
          <w:szCs w:val="24"/>
        </w:rPr>
        <w:t xml:space="preserve">V § 9 odsek 2 znie: </w:t>
      </w:r>
    </w:p>
    <w:p w:rsidR="005723B4" w:rsidRPr="00127AD2" w:rsidP="00127AD2">
      <w:pPr>
        <w:tabs>
          <w:tab w:val="left" w:pos="284"/>
        </w:tabs>
        <w:bidi w:val="0"/>
        <w:spacing w:after="0" w:line="240" w:lineRule="auto"/>
        <w:ind w:left="284"/>
        <w:jc w:val="both"/>
        <w:rPr>
          <w:rFonts w:ascii="Times New Roman" w:hAnsi="Times New Roman"/>
          <w:sz w:val="24"/>
          <w:szCs w:val="24"/>
        </w:rPr>
      </w:pPr>
      <w:r w:rsidRPr="00127AD2">
        <w:rPr>
          <w:rFonts w:ascii="Times New Roman" w:hAnsi="Times New Roman"/>
          <w:sz w:val="24"/>
          <w:szCs w:val="24"/>
        </w:rPr>
        <w:t>„(2) Prevádzkovateľ vozidla alebo vodič vozidla je povinný</w:t>
      </w:r>
    </w:p>
    <w:p w:rsidR="005723B4" w:rsidRPr="00127AD2" w:rsidP="00127AD2">
      <w:pPr>
        <w:pStyle w:val="ListParagraph"/>
        <w:numPr>
          <w:numId w:val="25"/>
        </w:numPr>
        <w:tabs>
          <w:tab w:val="left" w:pos="284"/>
        </w:tabs>
        <w:bidi w:val="0"/>
        <w:spacing w:after="0" w:line="240" w:lineRule="auto"/>
        <w:contextualSpacing w:val="0"/>
        <w:jc w:val="both"/>
        <w:rPr>
          <w:rFonts w:ascii="Times New Roman" w:hAnsi="Times New Roman"/>
          <w:sz w:val="24"/>
          <w:szCs w:val="24"/>
        </w:rPr>
      </w:pPr>
      <w:r w:rsidRPr="00127AD2">
        <w:rPr>
          <w:rFonts w:ascii="Times New Roman" w:hAnsi="Times New Roman"/>
          <w:sz w:val="24"/>
          <w:szCs w:val="24"/>
        </w:rPr>
        <w:t xml:space="preserve">pred jazdou po vymedzených úsekoch ciest umiestniť, inštalovať a uviesť do činnosti vo vozidle palubnú jednotku vrátane jej príslušenstva a používať ju v súlade s týmto zákonom a  takým spôsobom, aby umožňovala získanie údajov potrebných na výpočet mýta a na výkon kontroly, </w:t>
      </w:r>
    </w:p>
    <w:p w:rsidR="005723B4" w:rsidRPr="00127AD2" w:rsidP="00127AD2">
      <w:pPr>
        <w:pStyle w:val="ListParagraph"/>
        <w:numPr>
          <w:numId w:val="25"/>
        </w:numPr>
        <w:tabs>
          <w:tab w:val="left" w:pos="284"/>
        </w:tabs>
        <w:bidi w:val="0"/>
        <w:spacing w:after="0" w:line="240" w:lineRule="auto"/>
        <w:contextualSpacing w:val="0"/>
        <w:jc w:val="both"/>
        <w:rPr>
          <w:rFonts w:ascii="Times New Roman" w:hAnsi="Times New Roman"/>
          <w:sz w:val="24"/>
          <w:szCs w:val="24"/>
        </w:rPr>
      </w:pPr>
      <w:r w:rsidRPr="00127AD2">
        <w:rPr>
          <w:rFonts w:ascii="Times New Roman" w:hAnsi="Times New Roman"/>
          <w:sz w:val="24"/>
          <w:szCs w:val="24"/>
        </w:rPr>
        <w:t xml:space="preserve">pred jazdou po vymedzených úsekoch ciest s nulovou sadzbou mýta umiestniť </w:t>
        <w:br/>
        <w:t xml:space="preserve">a uviesť do činnosti vo vozidle palubnú jednotku vrátane jej príslušenstva v súlade </w:t>
        <w:br/>
        <w:t>s týmto zákonom,</w:t>
      </w:r>
    </w:p>
    <w:p w:rsidR="005723B4" w:rsidRPr="00127AD2" w:rsidP="00127AD2">
      <w:pPr>
        <w:pStyle w:val="ListParagraph"/>
        <w:numPr>
          <w:numId w:val="25"/>
        </w:numPr>
        <w:tabs>
          <w:tab w:val="left" w:pos="284"/>
        </w:tabs>
        <w:bidi w:val="0"/>
        <w:spacing w:after="0" w:line="240" w:lineRule="auto"/>
        <w:contextualSpacing w:val="0"/>
        <w:jc w:val="both"/>
        <w:rPr>
          <w:rFonts w:ascii="Times New Roman" w:hAnsi="Times New Roman"/>
          <w:sz w:val="24"/>
          <w:szCs w:val="24"/>
        </w:rPr>
      </w:pPr>
      <w:r w:rsidRPr="00127AD2">
        <w:rPr>
          <w:rFonts w:ascii="Times New Roman" w:hAnsi="Times New Roman"/>
          <w:sz w:val="24"/>
          <w:szCs w:val="24"/>
        </w:rPr>
        <w:t>zaregistrovať do elektronického mýtneho systému technické údaje vozidla potrebné na výpočet mýta a jeho vyúčtovanie,  údaje o prevádzkovateľovi vozidla a ich zmeny v súlade s</w:t>
      </w:r>
      <w:r w:rsidRPr="00127AD2" w:rsidR="0071374C">
        <w:rPr>
          <w:rFonts w:ascii="Times New Roman" w:hAnsi="Times New Roman"/>
          <w:sz w:val="24"/>
          <w:szCs w:val="24"/>
        </w:rPr>
        <w:t> osvedčením o</w:t>
      </w:r>
      <w:r w:rsidRPr="00127AD2">
        <w:rPr>
          <w:rFonts w:ascii="Times New Roman" w:hAnsi="Times New Roman"/>
          <w:sz w:val="24"/>
          <w:szCs w:val="24"/>
        </w:rPr>
        <w:t> evidenci</w:t>
      </w:r>
      <w:r w:rsidRPr="00127AD2" w:rsidR="0071374C">
        <w:rPr>
          <w:rFonts w:ascii="Times New Roman" w:hAnsi="Times New Roman"/>
          <w:sz w:val="24"/>
          <w:szCs w:val="24"/>
        </w:rPr>
        <w:t>i</w:t>
      </w:r>
      <w:r w:rsidRPr="00127AD2">
        <w:rPr>
          <w:rFonts w:ascii="Times New Roman" w:hAnsi="Times New Roman"/>
          <w:sz w:val="24"/>
          <w:szCs w:val="24"/>
        </w:rPr>
        <w:t xml:space="preserve"> vozidiel podľa osobitného predpisu</w:t>
      </w:r>
      <w:r w:rsidRPr="00127AD2">
        <w:rPr>
          <w:rFonts w:ascii="Times New Roman" w:hAnsi="Times New Roman"/>
          <w:sz w:val="24"/>
          <w:szCs w:val="24"/>
          <w:vertAlign w:val="superscript"/>
        </w:rPr>
        <w:t>18a</w:t>
      </w:r>
      <w:r w:rsidRPr="00127AD2">
        <w:rPr>
          <w:rFonts w:ascii="Times New Roman" w:hAnsi="Times New Roman"/>
          <w:sz w:val="24"/>
          <w:szCs w:val="24"/>
        </w:rPr>
        <w:t xml:space="preserve">) alebo v súlade s osvedčením o evidencii vydanom v cudzine, </w:t>
      </w:r>
    </w:p>
    <w:p w:rsidR="005723B4" w:rsidRPr="00127AD2" w:rsidP="00127AD2">
      <w:pPr>
        <w:pStyle w:val="ListParagraph"/>
        <w:numPr>
          <w:numId w:val="25"/>
        </w:numPr>
        <w:tabs>
          <w:tab w:val="left" w:pos="284"/>
        </w:tabs>
        <w:bidi w:val="0"/>
        <w:spacing w:after="0" w:line="240" w:lineRule="auto"/>
        <w:contextualSpacing w:val="0"/>
        <w:jc w:val="both"/>
        <w:rPr>
          <w:rFonts w:ascii="Times New Roman" w:hAnsi="Times New Roman"/>
          <w:sz w:val="24"/>
          <w:szCs w:val="24"/>
        </w:rPr>
      </w:pPr>
      <w:r w:rsidRPr="00127AD2">
        <w:rPr>
          <w:rFonts w:ascii="Times New Roman" w:hAnsi="Times New Roman"/>
          <w:sz w:val="24"/>
          <w:szCs w:val="24"/>
        </w:rPr>
        <w:t>zadať do palubnej jednotky počet náprav vozidla tak, aby zodpovedal skutočnému stavu  vozidla.“.</w:t>
      </w:r>
    </w:p>
    <w:p w:rsidR="005723B4" w:rsidRPr="00127AD2" w:rsidP="00127AD2">
      <w:pPr>
        <w:tabs>
          <w:tab w:val="left" w:pos="0"/>
        </w:tabs>
        <w:bidi w:val="0"/>
        <w:spacing w:after="0" w:line="240" w:lineRule="auto"/>
        <w:jc w:val="both"/>
        <w:rPr>
          <w:rFonts w:ascii="Times New Roman" w:hAnsi="Times New Roman"/>
          <w:sz w:val="24"/>
          <w:szCs w:val="24"/>
        </w:rPr>
      </w:pPr>
    </w:p>
    <w:p w:rsidR="005723B4" w:rsidRPr="00127AD2" w:rsidP="00127AD2">
      <w:pPr>
        <w:tabs>
          <w:tab w:val="left" w:pos="0"/>
        </w:tabs>
        <w:bidi w:val="0"/>
        <w:spacing w:after="0" w:line="240" w:lineRule="auto"/>
        <w:ind w:firstLine="357"/>
        <w:jc w:val="both"/>
        <w:rPr>
          <w:rFonts w:ascii="Times New Roman" w:hAnsi="Times New Roman"/>
          <w:sz w:val="24"/>
          <w:szCs w:val="24"/>
        </w:rPr>
      </w:pPr>
      <w:r w:rsidRPr="00127AD2">
        <w:rPr>
          <w:rFonts w:ascii="Times New Roman" w:hAnsi="Times New Roman"/>
          <w:sz w:val="24"/>
          <w:szCs w:val="24"/>
        </w:rPr>
        <w:t>Poznámka pod čiarou k odkazu 18a znie:</w:t>
      </w:r>
    </w:p>
    <w:p w:rsidR="005723B4" w:rsidRPr="00127AD2" w:rsidP="00127AD2">
      <w:pPr>
        <w:bidi w:val="0"/>
        <w:spacing w:after="0" w:line="240" w:lineRule="auto"/>
        <w:ind w:left="426" w:hanging="426"/>
        <w:jc w:val="both"/>
        <w:rPr>
          <w:rFonts w:ascii="Times New Roman" w:hAnsi="Times New Roman"/>
          <w:sz w:val="24"/>
          <w:szCs w:val="24"/>
        </w:rPr>
      </w:pPr>
      <w:r w:rsidRPr="00127AD2">
        <w:rPr>
          <w:rFonts w:ascii="Times New Roman" w:hAnsi="Times New Roman"/>
          <w:sz w:val="24"/>
          <w:szCs w:val="24"/>
        </w:rPr>
        <w:t>„</w:t>
      </w:r>
      <w:r w:rsidRPr="00127AD2">
        <w:rPr>
          <w:rFonts w:ascii="Times New Roman" w:hAnsi="Times New Roman"/>
          <w:sz w:val="24"/>
          <w:szCs w:val="24"/>
          <w:vertAlign w:val="superscript"/>
        </w:rPr>
        <w:t>18a</w:t>
      </w:r>
      <w:r w:rsidRPr="00127AD2">
        <w:rPr>
          <w:rFonts w:ascii="Times New Roman" w:hAnsi="Times New Roman"/>
          <w:sz w:val="24"/>
          <w:szCs w:val="24"/>
        </w:rPr>
        <w:t xml:space="preserve">) § </w:t>
      </w:r>
      <w:r w:rsidRPr="00127AD2" w:rsidR="0071374C">
        <w:rPr>
          <w:rFonts w:ascii="Times New Roman" w:hAnsi="Times New Roman"/>
          <w:sz w:val="24"/>
          <w:szCs w:val="24"/>
        </w:rPr>
        <w:t>23</w:t>
      </w:r>
      <w:r w:rsidRPr="00127AD2">
        <w:rPr>
          <w:rFonts w:ascii="Times New Roman" w:hAnsi="Times New Roman"/>
          <w:sz w:val="24"/>
          <w:szCs w:val="24"/>
        </w:rPr>
        <w:t xml:space="preserve"> zákona č. </w:t>
      </w:r>
      <w:r w:rsidRPr="00127AD2" w:rsidR="0071374C">
        <w:rPr>
          <w:rFonts w:ascii="Times New Roman" w:hAnsi="Times New Roman"/>
          <w:sz w:val="24"/>
          <w:szCs w:val="24"/>
        </w:rPr>
        <w:t>725</w:t>
      </w:r>
      <w:r w:rsidRPr="00127AD2">
        <w:rPr>
          <w:rFonts w:ascii="Times New Roman" w:hAnsi="Times New Roman"/>
          <w:sz w:val="24"/>
          <w:szCs w:val="24"/>
        </w:rPr>
        <w:t>/200</w:t>
      </w:r>
      <w:r w:rsidRPr="00127AD2" w:rsidR="0071374C">
        <w:rPr>
          <w:rFonts w:ascii="Times New Roman" w:hAnsi="Times New Roman"/>
          <w:sz w:val="24"/>
          <w:szCs w:val="24"/>
        </w:rPr>
        <w:t>4</w:t>
      </w:r>
      <w:r w:rsidRPr="00127AD2">
        <w:rPr>
          <w:rFonts w:ascii="Times New Roman" w:hAnsi="Times New Roman"/>
          <w:sz w:val="24"/>
          <w:szCs w:val="24"/>
        </w:rPr>
        <w:t xml:space="preserve">Z. z. o </w:t>
      </w:r>
      <w:r w:rsidRPr="00127AD2" w:rsidR="0071374C">
        <w:rPr>
          <w:rFonts w:ascii="Times New Roman" w:hAnsi="Times New Roman"/>
          <w:sz w:val="24"/>
          <w:szCs w:val="24"/>
        </w:rPr>
        <w:t xml:space="preserve">podmienkach prevádzky vozidiel v premávke na pozemných komunikáciách </w:t>
      </w:r>
      <w:r w:rsidRPr="00127AD2">
        <w:rPr>
          <w:rFonts w:ascii="Times New Roman" w:hAnsi="Times New Roman"/>
          <w:sz w:val="24"/>
          <w:szCs w:val="24"/>
        </w:rPr>
        <w:t>o zmene a doplnení niektorých zákonov v znení neskorších predpisov.“.</w:t>
      </w:r>
    </w:p>
    <w:p w:rsidR="005723B4" w:rsidRPr="00127AD2" w:rsidP="00127AD2">
      <w:pPr>
        <w:tabs>
          <w:tab w:val="left" w:pos="3912"/>
        </w:tabs>
        <w:bidi w:val="0"/>
        <w:spacing w:after="0" w:line="240" w:lineRule="auto"/>
        <w:jc w:val="both"/>
        <w:rPr>
          <w:rFonts w:ascii="Times New Roman" w:hAnsi="Times New Roman"/>
          <w:sz w:val="24"/>
          <w:szCs w:val="24"/>
        </w:rPr>
      </w:pPr>
      <w:r w:rsidRPr="00127AD2">
        <w:rPr>
          <w:rFonts w:ascii="Times New Roman" w:hAnsi="Times New Roman"/>
          <w:sz w:val="24"/>
          <w:szCs w:val="24"/>
        </w:rPr>
        <w:tab/>
      </w:r>
    </w:p>
    <w:p w:rsidR="005723B4" w:rsidRPr="00127AD2" w:rsidP="00127AD2">
      <w:pPr>
        <w:numPr>
          <w:numId w:val="20"/>
        </w:numPr>
        <w:tabs>
          <w:tab w:val="left" w:pos="284"/>
        </w:tabs>
        <w:bidi w:val="0"/>
        <w:spacing w:after="0" w:line="240" w:lineRule="auto"/>
        <w:ind w:left="0" w:firstLine="357"/>
        <w:jc w:val="both"/>
        <w:rPr>
          <w:rFonts w:ascii="Times New Roman" w:hAnsi="Times New Roman"/>
          <w:sz w:val="24"/>
          <w:szCs w:val="24"/>
        </w:rPr>
      </w:pPr>
      <w:r w:rsidRPr="00127AD2">
        <w:rPr>
          <w:rFonts w:ascii="Times New Roman" w:hAnsi="Times New Roman"/>
          <w:sz w:val="24"/>
          <w:szCs w:val="24"/>
        </w:rPr>
        <w:t>V § 9 ods. 3 sa vypúšťa písmeno a).</w:t>
      </w:r>
    </w:p>
    <w:p w:rsidR="005723B4" w:rsidRPr="00127AD2" w:rsidP="00127AD2">
      <w:pPr>
        <w:tabs>
          <w:tab w:val="left" w:pos="284"/>
        </w:tabs>
        <w:bidi w:val="0"/>
        <w:spacing w:after="0" w:line="240" w:lineRule="auto"/>
        <w:jc w:val="both"/>
        <w:rPr>
          <w:rFonts w:ascii="Times New Roman" w:hAnsi="Times New Roman"/>
          <w:sz w:val="24"/>
          <w:szCs w:val="24"/>
        </w:rPr>
      </w:pPr>
    </w:p>
    <w:p w:rsidR="005723B4" w:rsidRPr="00127AD2" w:rsidP="00127AD2">
      <w:pPr>
        <w:tabs>
          <w:tab w:val="left" w:pos="284"/>
        </w:tabs>
        <w:bidi w:val="0"/>
        <w:spacing w:after="0" w:line="240" w:lineRule="auto"/>
        <w:ind w:firstLine="357"/>
        <w:jc w:val="both"/>
        <w:rPr>
          <w:rFonts w:ascii="Times New Roman" w:hAnsi="Times New Roman"/>
          <w:sz w:val="24"/>
          <w:szCs w:val="24"/>
        </w:rPr>
      </w:pPr>
      <w:r w:rsidRPr="00127AD2">
        <w:rPr>
          <w:rFonts w:ascii="Times New Roman" w:hAnsi="Times New Roman"/>
          <w:sz w:val="24"/>
          <w:szCs w:val="24"/>
        </w:rPr>
        <w:t>Doterajšie písmená b) až f) sa označujú ako písmená a) až e).</w:t>
      </w:r>
    </w:p>
    <w:p w:rsidR="005723B4" w:rsidRPr="00127AD2" w:rsidP="00127AD2">
      <w:pPr>
        <w:tabs>
          <w:tab w:val="left" w:pos="284"/>
        </w:tabs>
        <w:bidi w:val="0"/>
        <w:spacing w:after="0" w:line="240" w:lineRule="auto"/>
        <w:jc w:val="both"/>
        <w:rPr>
          <w:rFonts w:ascii="Times New Roman" w:hAnsi="Times New Roman"/>
          <w:sz w:val="24"/>
          <w:szCs w:val="24"/>
        </w:rPr>
      </w:pPr>
    </w:p>
    <w:p w:rsidR="005723B4" w:rsidRPr="00127AD2" w:rsidP="00127AD2">
      <w:pPr>
        <w:pStyle w:val="ListParagraph"/>
        <w:numPr>
          <w:numId w:val="20"/>
        </w:numPr>
        <w:tabs>
          <w:tab w:val="left" w:pos="284"/>
        </w:tabs>
        <w:bidi w:val="0"/>
        <w:spacing w:after="0" w:line="240" w:lineRule="auto"/>
        <w:ind w:left="0" w:firstLine="357"/>
        <w:contextualSpacing w:val="0"/>
        <w:jc w:val="both"/>
        <w:rPr>
          <w:rFonts w:ascii="Times New Roman" w:hAnsi="Times New Roman"/>
          <w:sz w:val="24"/>
          <w:szCs w:val="24"/>
        </w:rPr>
      </w:pPr>
      <w:r w:rsidRPr="00127AD2">
        <w:rPr>
          <w:rFonts w:ascii="Times New Roman" w:hAnsi="Times New Roman"/>
          <w:sz w:val="24"/>
          <w:szCs w:val="24"/>
        </w:rPr>
        <w:t>V § 9 ods. 4 sa slová „písm. a) a f)“ nahrádzajú slovami „písm. e)“.</w:t>
      </w:r>
    </w:p>
    <w:p w:rsidR="005723B4" w:rsidRPr="00127AD2" w:rsidP="00127AD2">
      <w:pPr>
        <w:tabs>
          <w:tab w:val="left" w:pos="284"/>
        </w:tabs>
        <w:bidi w:val="0"/>
        <w:spacing w:after="0" w:line="240" w:lineRule="auto"/>
        <w:ind w:firstLine="357"/>
        <w:jc w:val="both"/>
        <w:rPr>
          <w:rFonts w:ascii="Times New Roman" w:hAnsi="Times New Roman"/>
          <w:sz w:val="24"/>
          <w:szCs w:val="24"/>
        </w:rPr>
      </w:pPr>
    </w:p>
    <w:p w:rsidR="005723B4" w:rsidRPr="00127AD2" w:rsidP="00127AD2">
      <w:pPr>
        <w:numPr>
          <w:numId w:val="20"/>
        </w:numPr>
        <w:tabs>
          <w:tab w:val="left" w:pos="284"/>
        </w:tabs>
        <w:bidi w:val="0"/>
        <w:spacing w:after="0" w:line="240" w:lineRule="auto"/>
        <w:ind w:left="0" w:firstLine="357"/>
        <w:jc w:val="both"/>
        <w:rPr>
          <w:rFonts w:ascii="Times New Roman" w:hAnsi="Times New Roman"/>
          <w:sz w:val="24"/>
          <w:szCs w:val="24"/>
        </w:rPr>
      </w:pPr>
      <w:r w:rsidRPr="00127AD2">
        <w:rPr>
          <w:rFonts w:ascii="Times New Roman" w:hAnsi="Times New Roman"/>
          <w:sz w:val="24"/>
          <w:szCs w:val="24"/>
        </w:rPr>
        <w:t xml:space="preserve">V § 10 ods. 2, 3 a 6, § 12 ods. 7 a § 17 ods. 4 sa za slová „podľa § 3“ vkladajú slová „ods. 1“. </w:t>
      </w:r>
    </w:p>
    <w:p w:rsidR="005723B4" w:rsidRPr="00127AD2" w:rsidP="00127AD2">
      <w:pPr>
        <w:tabs>
          <w:tab w:val="left" w:pos="284"/>
        </w:tabs>
        <w:bidi w:val="0"/>
        <w:spacing w:after="0" w:line="240" w:lineRule="auto"/>
        <w:jc w:val="both"/>
        <w:rPr>
          <w:rFonts w:ascii="Times New Roman" w:hAnsi="Times New Roman"/>
          <w:sz w:val="24"/>
          <w:szCs w:val="24"/>
        </w:rPr>
      </w:pPr>
    </w:p>
    <w:p w:rsidR="005723B4" w:rsidRPr="00127AD2" w:rsidP="00127AD2">
      <w:pPr>
        <w:numPr>
          <w:numId w:val="20"/>
        </w:numPr>
        <w:tabs>
          <w:tab w:val="left" w:pos="284"/>
        </w:tabs>
        <w:bidi w:val="0"/>
        <w:spacing w:after="0" w:line="240" w:lineRule="auto"/>
        <w:ind w:left="0" w:firstLine="357"/>
        <w:jc w:val="both"/>
        <w:rPr>
          <w:rFonts w:ascii="Times New Roman" w:hAnsi="Times New Roman"/>
          <w:sz w:val="24"/>
          <w:szCs w:val="24"/>
        </w:rPr>
      </w:pPr>
      <w:r w:rsidRPr="00127AD2">
        <w:rPr>
          <w:rFonts w:ascii="Times New Roman" w:hAnsi="Times New Roman"/>
          <w:sz w:val="24"/>
          <w:szCs w:val="24"/>
        </w:rPr>
        <w:t xml:space="preserve">V § 10 ods. 3 sa na konci pripája táto veta: „Na účely tohto zákona sa ministerstvo obrany považuje za prevádzkovateľa vozidla oslobodeného od mýta podľa § 3 ods.1 písm. c).“. </w:t>
      </w:r>
    </w:p>
    <w:p w:rsidR="005723B4" w:rsidRPr="00127AD2" w:rsidP="00127AD2">
      <w:pPr>
        <w:tabs>
          <w:tab w:val="left" w:pos="0"/>
        </w:tabs>
        <w:bidi w:val="0"/>
        <w:spacing w:after="0" w:line="240" w:lineRule="auto"/>
        <w:jc w:val="both"/>
        <w:rPr>
          <w:rFonts w:ascii="Times New Roman" w:hAnsi="Times New Roman"/>
          <w:sz w:val="24"/>
          <w:szCs w:val="24"/>
        </w:rPr>
      </w:pPr>
    </w:p>
    <w:p w:rsidR="005723B4" w:rsidRPr="00127AD2" w:rsidP="00127AD2">
      <w:pPr>
        <w:numPr>
          <w:numId w:val="20"/>
        </w:numPr>
        <w:tabs>
          <w:tab w:val="left" w:pos="426"/>
        </w:tabs>
        <w:bidi w:val="0"/>
        <w:spacing w:after="0" w:line="240" w:lineRule="auto"/>
        <w:ind w:left="0" w:firstLine="357"/>
        <w:jc w:val="both"/>
        <w:rPr>
          <w:rFonts w:ascii="Times New Roman" w:hAnsi="Times New Roman"/>
          <w:sz w:val="24"/>
          <w:szCs w:val="24"/>
        </w:rPr>
      </w:pPr>
      <w:r w:rsidRPr="00127AD2">
        <w:rPr>
          <w:rFonts w:ascii="Times New Roman" w:hAnsi="Times New Roman"/>
          <w:sz w:val="24"/>
          <w:szCs w:val="24"/>
        </w:rPr>
        <w:t>V § 10 sa za odsek 4 vkladá nový odsek 5, ktorý znie:</w:t>
      </w:r>
    </w:p>
    <w:p w:rsidR="005723B4" w:rsidRPr="00127AD2" w:rsidP="00127AD2">
      <w:pPr>
        <w:tabs>
          <w:tab w:val="left" w:pos="0"/>
        </w:tabs>
        <w:bidi w:val="0"/>
        <w:spacing w:after="0" w:line="240" w:lineRule="auto"/>
        <w:ind w:firstLine="357"/>
        <w:jc w:val="both"/>
        <w:rPr>
          <w:rFonts w:ascii="Times New Roman" w:hAnsi="Times New Roman"/>
          <w:sz w:val="24"/>
          <w:szCs w:val="24"/>
        </w:rPr>
      </w:pPr>
      <w:r w:rsidRPr="00127AD2">
        <w:rPr>
          <w:rFonts w:ascii="Times New Roman" w:hAnsi="Times New Roman"/>
          <w:sz w:val="24"/>
          <w:szCs w:val="24"/>
        </w:rPr>
        <w:t>„(5) Prevádzkovateľ vozidla oslobodeného od mýta podľa odseku 2 je povinný oznámiť správcovi výberu mýta alebo poskytovateľovi Európskej služby elektronického výberu mýta bezodkladne pred jazdou po vymedzených úsekoch ciest každú zmenu údajov zaregistrovaných podľa odseku 4.“.</w:t>
      </w:r>
    </w:p>
    <w:p w:rsidR="005723B4" w:rsidRPr="00127AD2" w:rsidP="00127AD2">
      <w:pPr>
        <w:tabs>
          <w:tab w:val="left" w:pos="0"/>
        </w:tabs>
        <w:bidi w:val="0"/>
        <w:spacing w:after="0" w:line="240" w:lineRule="auto"/>
        <w:jc w:val="both"/>
        <w:rPr>
          <w:rFonts w:ascii="Times New Roman" w:hAnsi="Times New Roman"/>
          <w:sz w:val="24"/>
          <w:szCs w:val="24"/>
        </w:rPr>
      </w:pPr>
    </w:p>
    <w:p w:rsidR="005723B4" w:rsidRPr="00127AD2" w:rsidP="00127AD2">
      <w:pPr>
        <w:tabs>
          <w:tab w:val="left" w:pos="0"/>
        </w:tabs>
        <w:bidi w:val="0"/>
        <w:spacing w:after="0" w:line="240" w:lineRule="auto"/>
        <w:ind w:firstLine="357"/>
        <w:jc w:val="both"/>
        <w:rPr>
          <w:rFonts w:ascii="Times New Roman" w:hAnsi="Times New Roman"/>
          <w:sz w:val="24"/>
          <w:szCs w:val="24"/>
        </w:rPr>
      </w:pPr>
      <w:r w:rsidRPr="00127AD2">
        <w:rPr>
          <w:rFonts w:ascii="Times New Roman" w:hAnsi="Times New Roman"/>
          <w:sz w:val="24"/>
          <w:szCs w:val="24"/>
        </w:rPr>
        <w:t>Doterajšie odseky 5 a 6 sa označujú ako odseky 6 a 7.</w:t>
      </w:r>
    </w:p>
    <w:p w:rsidR="005723B4" w:rsidRPr="00127AD2" w:rsidP="00127AD2">
      <w:pPr>
        <w:tabs>
          <w:tab w:val="left" w:pos="284"/>
        </w:tabs>
        <w:bidi w:val="0"/>
        <w:spacing w:after="0" w:line="240" w:lineRule="auto"/>
        <w:jc w:val="both"/>
        <w:rPr>
          <w:rFonts w:ascii="Times New Roman" w:hAnsi="Times New Roman"/>
          <w:sz w:val="24"/>
          <w:szCs w:val="24"/>
        </w:rPr>
      </w:pPr>
    </w:p>
    <w:p w:rsidR="005723B4" w:rsidRPr="00127AD2" w:rsidP="00127AD2">
      <w:pPr>
        <w:numPr>
          <w:numId w:val="20"/>
        </w:numPr>
        <w:tabs>
          <w:tab w:val="left" w:pos="426"/>
        </w:tabs>
        <w:bidi w:val="0"/>
        <w:spacing w:after="0" w:line="240" w:lineRule="auto"/>
        <w:ind w:left="0" w:firstLine="357"/>
        <w:jc w:val="both"/>
        <w:rPr>
          <w:rFonts w:ascii="Times New Roman" w:hAnsi="Times New Roman"/>
          <w:sz w:val="24"/>
          <w:szCs w:val="24"/>
        </w:rPr>
      </w:pPr>
      <w:r w:rsidRPr="00127AD2">
        <w:rPr>
          <w:rFonts w:ascii="Times New Roman" w:hAnsi="Times New Roman"/>
          <w:sz w:val="24"/>
          <w:szCs w:val="24"/>
        </w:rPr>
        <w:t>V § 10 ods. 7 sa slová „podľa odseku 5“ nahrádzajú slovami „podľa odseku 6“.</w:t>
      </w:r>
    </w:p>
    <w:p w:rsidR="005723B4" w:rsidRPr="00127AD2" w:rsidP="00127AD2">
      <w:pPr>
        <w:tabs>
          <w:tab w:val="left" w:pos="426"/>
        </w:tabs>
        <w:bidi w:val="0"/>
        <w:spacing w:after="0" w:line="240" w:lineRule="auto"/>
        <w:ind w:left="357"/>
        <w:jc w:val="both"/>
        <w:rPr>
          <w:rFonts w:ascii="Times New Roman" w:hAnsi="Times New Roman"/>
          <w:sz w:val="24"/>
          <w:szCs w:val="24"/>
        </w:rPr>
      </w:pPr>
    </w:p>
    <w:p w:rsidR="005723B4" w:rsidRPr="00127AD2" w:rsidP="00127AD2">
      <w:pPr>
        <w:numPr>
          <w:numId w:val="20"/>
        </w:numPr>
        <w:tabs>
          <w:tab w:val="left" w:pos="426"/>
        </w:tabs>
        <w:bidi w:val="0"/>
        <w:spacing w:after="0" w:line="240" w:lineRule="auto"/>
        <w:ind w:left="0" w:firstLine="357"/>
        <w:jc w:val="both"/>
        <w:rPr>
          <w:rFonts w:ascii="Times New Roman" w:hAnsi="Times New Roman"/>
          <w:sz w:val="24"/>
          <w:szCs w:val="24"/>
        </w:rPr>
      </w:pPr>
      <w:r w:rsidRPr="00127AD2">
        <w:rPr>
          <w:rFonts w:ascii="Times New Roman" w:hAnsi="Times New Roman"/>
          <w:sz w:val="24"/>
          <w:szCs w:val="24"/>
        </w:rPr>
        <w:t>V § 11 ods. 3 sa za slovo „zákonom“ vkladajú slová „a spôsobom uvedeným vo všeobecných obchodných podmienkach poskytovateľa palubnej jednotky“.</w:t>
      </w:r>
    </w:p>
    <w:p w:rsidR="005723B4" w:rsidRPr="00127AD2" w:rsidP="00127AD2">
      <w:pPr>
        <w:tabs>
          <w:tab w:val="left" w:pos="426"/>
        </w:tabs>
        <w:bidi w:val="0"/>
        <w:spacing w:after="0" w:line="240" w:lineRule="auto"/>
        <w:ind w:left="357"/>
        <w:jc w:val="both"/>
        <w:rPr>
          <w:rFonts w:ascii="Times New Roman" w:hAnsi="Times New Roman"/>
          <w:sz w:val="24"/>
          <w:szCs w:val="24"/>
        </w:rPr>
      </w:pPr>
      <w:r w:rsidRPr="00127AD2">
        <w:rPr>
          <w:rFonts w:ascii="Times New Roman" w:hAnsi="Times New Roman"/>
          <w:sz w:val="24"/>
          <w:szCs w:val="24"/>
        </w:rPr>
        <w:t xml:space="preserve"> </w:t>
      </w:r>
    </w:p>
    <w:p w:rsidR="005723B4" w:rsidRPr="00127AD2" w:rsidP="00127AD2">
      <w:pPr>
        <w:numPr>
          <w:numId w:val="20"/>
        </w:numPr>
        <w:tabs>
          <w:tab w:val="left" w:pos="426"/>
        </w:tabs>
        <w:bidi w:val="0"/>
        <w:spacing w:after="0" w:line="240" w:lineRule="auto"/>
        <w:ind w:left="0" w:firstLine="357"/>
        <w:jc w:val="both"/>
        <w:rPr>
          <w:rFonts w:ascii="Times New Roman" w:hAnsi="Times New Roman"/>
          <w:sz w:val="24"/>
          <w:szCs w:val="24"/>
        </w:rPr>
      </w:pPr>
      <w:r w:rsidRPr="00127AD2">
        <w:rPr>
          <w:rFonts w:ascii="Times New Roman" w:hAnsi="Times New Roman"/>
          <w:sz w:val="24"/>
          <w:szCs w:val="24"/>
        </w:rPr>
        <w:t xml:space="preserve">V § 11 ods. 5 sa na konci pripájajú tieto slová: „a ďalej postupuje podľa pokynov poskytovateľa palubnej jednotky“. </w:t>
      </w:r>
    </w:p>
    <w:p w:rsidR="005723B4" w:rsidRPr="00127AD2" w:rsidP="00127AD2">
      <w:pPr>
        <w:tabs>
          <w:tab w:val="left" w:pos="426"/>
        </w:tabs>
        <w:bidi w:val="0"/>
        <w:spacing w:after="0" w:line="240" w:lineRule="auto"/>
        <w:jc w:val="both"/>
        <w:rPr>
          <w:rFonts w:ascii="Times New Roman" w:hAnsi="Times New Roman"/>
          <w:sz w:val="24"/>
          <w:szCs w:val="24"/>
        </w:rPr>
      </w:pPr>
    </w:p>
    <w:p w:rsidR="005723B4" w:rsidRPr="00127AD2" w:rsidP="00127AD2">
      <w:pPr>
        <w:numPr>
          <w:numId w:val="20"/>
        </w:numPr>
        <w:tabs>
          <w:tab w:val="left" w:pos="426"/>
        </w:tabs>
        <w:bidi w:val="0"/>
        <w:spacing w:after="0" w:line="240" w:lineRule="auto"/>
        <w:ind w:left="0" w:firstLine="357"/>
        <w:jc w:val="both"/>
        <w:rPr>
          <w:rFonts w:ascii="Times New Roman" w:hAnsi="Times New Roman"/>
          <w:sz w:val="24"/>
          <w:szCs w:val="24"/>
        </w:rPr>
      </w:pPr>
      <w:r w:rsidRPr="00127AD2">
        <w:rPr>
          <w:rFonts w:ascii="Times New Roman" w:hAnsi="Times New Roman"/>
          <w:sz w:val="24"/>
          <w:szCs w:val="24"/>
        </w:rPr>
        <w:t>§ 11 ods. 7 sa na konci prvej vety pripájajú tieto slová: „a ďalej je povinný postupovať podľa  pokynov poskytovateľa palubnej jednotky“.</w:t>
      </w:r>
    </w:p>
    <w:p w:rsidR="005723B4" w:rsidRPr="00127AD2" w:rsidP="00127AD2">
      <w:pPr>
        <w:tabs>
          <w:tab w:val="left" w:pos="426"/>
        </w:tabs>
        <w:bidi w:val="0"/>
        <w:spacing w:after="0" w:line="240" w:lineRule="auto"/>
        <w:jc w:val="both"/>
        <w:rPr>
          <w:rFonts w:ascii="Times New Roman" w:hAnsi="Times New Roman"/>
          <w:sz w:val="24"/>
          <w:szCs w:val="24"/>
        </w:rPr>
      </w:pPr>
    </w:p>
    <w:p w:rsidR="005723B4" w:rsidRPr="00127AD2" w:rsidP="00127AD2">
      <w:pPr>
        <w:pStyle w:val="ListParagraph"/>
        <w:numPr>
          <w:numId w:val="20"/>
        </w:numPr>
        <w:tabs>
          <w:tab w:val="left" w:pos="426"/>
        </w:tabs>
        <w:bidi w:val="0"/>
        <w:spacing w:after="0" w:line="240" w:lineRule="auto"/>
        <w:ind w:left="0" w:firstLine="357"/>
        <w:contextualSpacing w:val="0"/>
        <w:jc w:val="both"/>
        <w:rPr>
          <w:rFonts w:ascii="Times New Roman" w:hAnsi="Times New Roman"/>
          <w:sz w:val="24"/>
          <w:szCs w:val="24"/>
        </w:rPr>
      </w:pPr>
      <w:r w:rsidRPr="00127AD2">
        <w:rPr>
          <w:rFonts w:ascii="Times New Roman" w:hAnsi="Times New Roman"/>
          <w:sz w:val="24"/>
          <w:szCs w:val="24"/>
        </w:rPr>
        <w:t>V § 12 ods. 5 písmeno a) znie:</w:t>
      </w:r>
    </w:p>
    <w:p w:rsidR="005723B4" w:rsidRPr="00127AD2" w:rsidP="00127AD2">
      <w:pPr>
        <w:pStyle w:val="ListParagraph"/>
        <w:tabs>
          <w:tab w:val="left" w:pos="0"/>
        </w:tabs>
        <w:bidi w:val="0"/>
        <w:spacing w:after="0" w:line="240" w:lineRule="auto"/>
        <w:ind w:left="0" w:firstLine="357"/>
        <w:contextualSpacing w:val="0"/>
        <w:jc w:val="both"/>
        <w:rPr>
          <w:rFonts w:ascii="Times New Roman" w:hAnsi="Times New Roman"/>
          <w:sz w:val="24"/>
          <w:szCs w:val="24"/>
        </w:rPr>
      </w:pPr>
      <w:r w:rsidRPr="00127AD2">
        <w:rPr>
          <w:rFonts w:ascii="Times New Roman" w:hAnsi="Times New Roman"/>
          <w:sz w:val="24"/>
          <w:szCs w:val="24"/>
        </w:rPr>
        <w:t>„a) evidenčné číslo vozidla a fotografické zobrazenie vozidla,“.</w:t>
      </w:r>
    </w:p>
    <w:p w:rsidR="005723B4" w:rsidRPr="00127AD2" w:rsidP="00127AD2">
      <w:pPr>
        <w:tabs>
          <w:tab w:val="left" w:pos="426"/>
        </w:tabs>
        <w:bidi w:val="0"/>
        <w:spacing w:after="0" w:line="240" w:lineRule="auto"/>
        <w:jc w:val="both"/>
        <w:rPr>
          <w:rFonts w:ascii="Times New Roman" w:hAnsi="Times New Roman"/>
          <w:sz w:val="24"/>
          <w:szCs w:val="24"/>
        </w:rPr>
      </w:pPr>
    </w:p>
    <w:p w:rsidR="005723B4" w:rsidRPr="00127AD2" w:rsidP="00127AD2">
      <w:pPr>
        <w:pStyle w:val="ListParagraph"/>
        <w:numPr>
          <w:numId w:val="20"/>
        </w:numPr>
        <w:tabs>
          <w:tab w:val="left" w:pos="426"/>
        </w:tabs>
        <w:bidi w:val="0"/>
        <w:spacing w:after="0" w:line="240" w:lineRule="auto"/>
        <w:ind w:left="0" w:firstLine="357"/>
        <w:contextualSpacing w:val="0"/>
        <w:jc w:val="both"/>
        <w:rPr>
          <w:rFonts w:ascii="Times New Roman" w:hAnsi="Times New Roman"/>
          <w:sz w:val="24"/>
          <w:szCs w:val="24"/>
        </w:rPr>
      </w:pPr>
      <w:r w:rsidRPr="00127AD2">
        <w:rPr>
          <w:rFonts w:ascii="Times New Roman" w:hAnsi="Times New Roman"/>
          <w:sz w:val="24"/>
          <w:szCs w:val="24"/>
        </w:rPr>
        <w:t xml:space="preserve">V poznámke pod čiarou k odkazu 21 sa vypúšťajú slová „o cestnej premávke a o zmene a doplnení niektorých zákonov“. </w:t>
      </w:r>
    </w:p>
    <w:p w:rsidR="005723B4" w:rsidRPr="00127AD2" w:rsidP="00127AD2">
      <w:pPr>
        <w:tabs>
          <w:tab w:val="left" w:pos="426"/>
        </w:tabs>
        <w:bidi w:val="0"/>
        <w:spacing w:after="0" w:line="240" w:lineRule="auto"/>
        <w:jc w:val="both"/>
        <w:rPr>
          <w:rFonts w:ascii="Times New Roman" w:hAnsi="Times New Roman"/>
          <w:sz w:val="24"/>
          <w:szCs w:val="24"/>
        </w:rPr>
      </w:pPr>
    </w:p>
    <w:p w:rsidR="005723B4" w:rsidRPr="00127AD2" w:rsidP="00127AD2">
      <w:pPr>
        <w:pStyle w:val="ListParagraph"/>
        <w:numPr>
          <w:numId w:val="20"/>
        </w:numPr>
        <w:tabs>
          <w:tab w:val="left" w:pos="426"/>
        </w:tabs>
        <w:bidi w:val="0"/>
        <w:spacing w:after="0" w:line="240" w:lineRule="auto"/>
        <w:ind w:left="0" w:firstLine="357"/>
        <w:contextualSpacing w:val="0"/>
        <w:jc w:val="both"/>
        <w:rPr>
          <w:rFonts w:ascii="Times New Roman" w:hAnsi="Times New Roman"/>
          <w:sz w:val="24"/>
          <w:szCs w:val="24"/>
        </w:rPr>
      </w:pPr>
      <w:r w:rsidRPr="00127AD2">
        <w:rPr>
          <w:rFonts w:ascii="Times New Roman" w:hAnsi="Times New Roman"/>
          <w:sz w:val="24"/>
          <w:szCs w:val="24"/>
        </w:rPr>
        <w:t>V § 12 sa odsek 5 dopĺňa  písmenom h), ktoré znie:</w:t>
      </w:r>
    </w:p>
    <w:p w:rsidR="005723B4" w:rsidRPr="00127AD2" w:rsidP="00127AD2">
      <w:pPr>
        <w:tabs>
          <w:tab w:val="left" w:pos="0"/>
        </w:tabs>
        <w:bidi w:val="0"/>
        <w:spacing w:after="0" w:line="240" w:lineRule="auto"/>
        <w:ind w:firstLine="357"/>
        <w:rPr>
          <w:rFonts w:ascii="Times New Roman" w:hAnsi="Times New Roman"/>
          <w:sz w:val="24"/>
          <w:szCs w:val="24"/>
        </w:rPr>
      </w:pPr>
      <w:r w:rsidRPr="00127AD2">
        <w:rPr>
          <w:rFonts w:ascii="Times New Roman" w:hAnsi="Times New Roman"/>
          <w:sz w:val="24"/>
          <w:szCs w:val="24"/>
        </w:rPr>
        <w:t>„h) údaje o  okamžitej hmotnosti vozidla.“.</w:t>
      </w:r>
    </w:p>
    <w:p w:rsidR="005723B4" w:rsidRPr="00127AD2" w:rsidP="00127AD2">
      <w:pPr>
        <w:tabs>
          <w:tab w:val="left" w:pos="426"/>
        </w:tabs>
        <w:bidi w:val="0"/>
        <w:spacing w:after="0" w:line="240" w:lineRule="auto"/>
        <w:jc w:val="both"/>
        <w:rPr>
          <w:rFonts w:ascii="Times New Roman" w:hAnsi="Times New Roman"/>
          <w:sz w:val="24"/>
          <w:szCs w:val="24"/>
        </w:rPr>
      </w:pPr>
    </w:p>
    <w:p w:rsidR="005723B4" w:rsidRPr="00127AD2" w:rsidP="00127AD2">
      <w:pPr>
        <w:pStyle w:val="ListParagraph"/>
        <w:numPr>
          <w:numId w:val="20"/>
        </w:numPr>
        <w:tabs>
          <w:tab w:val="left" w:pos="426"/>
        </w:tabs>
        <w:bidi w:val="0"/>
        <w:spacing w:after="0" w:line="240" w:lineRule="auto"/>
        <w:ind w:left="0" w:firstLine="357"/>
        <w:contextualSpacing w:val="0"/>
        <w:jc w:val="both"/>
        <w:rPr>
          <w:rFonts w:ascii="Times New Roman" w:hAnsi="Times New Roman"/>
          <w:sz w:val="24"/>
          <w:szCs w:val="24"/>
        </w:rPr>
      </w:pPr>
      <w:r w:rsidRPr="00127AD2">
        <w:rPr>
          <w:rFonts w:ascii="Times New Roman" w:hAnsi="Times New Roman"/>
          <w:sz w:val="24"/>
          <w:szCs w:val="24"/>
        </w:rPr>
        <w:t>V § 12 sa za odsek  8 vkladá nový odsek 9, ktorý znie:</w:t>
      </w:r>
    </w:p>
    <w:p w:rsidR="005723B4" w:rsidRPr="00127AD2" w:rsidP="00127AD2">
      <w:pPr>
        <w:pStyle w:val="ListParagraph"/>
        <w:tabs>
          <w:tab w:val="left" w:pos="0"/>
        </w:tabs>
        <w:bidi w:val="0"/>
        <w:spacing w:after="0" w:line="240" w:lineRule="auto"/>
        <w:ind w:left="0" w:firstLine="357"/>
        <w:contextualSpacing w:val="0"/>
        <w:jc w:val="both"/>
        <w:rPr>
          <w:rFonts w:ascii="Times New Roman" w:hAnsi="Times New Roman"/>
          <w:sz w:val="24"/>
          <w:szCs w:val="24"/>
        </w:rPr>
      </w:pPr>
      <w:r w:rsidRPr="00127AD2">
        <w:rPr>
          <w:rFonts w:ascii="Times New Roman" w:hAnsi="Times New Roman"/>
          <w:sz w:val="24"/>
          <w:szCs w:val="24"/>
        </w:rPr>
        <w:t>„(9) Správca výberu mýta a osoba poverená podľa odseku 2 sú povinní na požiadanie poskytnúť Ministerstvu dopravy, výstavby a regionálneho rozvoja Slovenskej republiky (ďalej len „ministerstvo“) a okresným úradom informácie zhromaždené elektronickým zariadením podľa odseku 5 na plnenie úloh podľa tohto zákona a osobitných predpisov.</w:t>
      </w:r>
      <w:r w:rsidRPr="00127AD2">
        <w:rPr>
          <w:rFonts w:ascii="Times New Roman" w:hAnsi="Times New Roman"/>
          <w:sz w:val="24"/>
          <w:szCs w:val="24"/>
          <w:vertAlign w:val="superscript"/>
        </w:rPr>
        <w:t>24a</w:t>
      </w:r>
      <w:r w:rsidRPr="00127AD2">
        <w:rPr>
          <w:rFonts w:ascii="Times New Roman" w:hAnsi="Times New Roman"/>
          <w:sz w:val="24"/>
          <w:szCs w:val="24"/>
        </w:rPr>
        <w:t>)</w:t>
      </w:r>
      <w:r w:rsidRPr="00127AD2">
        <w:rPr>
          <w:rFonts w:ascii="Times New Roman" w:hAnsi="Times New Roman"/>
          <w:sz w:val="24"/>
          <w:szCs w:val="24"/>
          <w:vertAlign w:val="superscript"/>
        </w:rPr>
        <w:t>“</w:t>
      </w:r>
      <w:r w:rsidRPr="00127AD2">
        <w:rPr>
          <w:rFonts w:ascii="Times New Roman" w:hAnsi="Times New Roman"/>
          <w:sz w:val="24"/>
          <w:szCs w:val="24"/>
        </w:rPr>
        <w:t>.</w:t>
      </w:r>
    </w:p>
    <w:p w:rsidR="005723B4" w:rsidRPr="00127AD2" w:rsidP="00127AD2">
      <w:pPr>
        <w:bidi w:val="0"/>
        <w:spacing w:after="0" w:line="240" w:lineRule="auto"/>
        <w:jc w:val="both"/>
        <w:rPr>
          <w:rFonts w:ascii="Times New Roman" w:hAnsi="Times New Roman"/>
          <w:sz w:val="24"/>
          <w:szCs w:val="24"/>
        </w:rPr>
      </w:pPr>
    </w:p>
    <w:p w:rsidR="005723B4" w:rsidRPr="00127AD2" w:rsidP="00127AD2">
      <w:pPr>
        <w:pStyle w:val="ListParagraph"/>
        <w:bidi w:val="0"/>
        <w:spacing w:after="0" w:line="240" w:lineRule="auto"/>
        <w:ind w:left="0" w:firstLine="357"/>
        <w:contextualSpacing w:val="0"/>
        <w:jc w:val="both"/>
        <w:rPr>
          <w:rFonts w:ascii="Times New Roman" w:hAnsi="Times New Roman"/>
          <w:sz w:val="24"/>
          <w:szCs w:val="24"/>
        </w:rPr>
      </w:pPr>
      <w:r w:rsidRPr="00127AD2">
        <w:rPr>
          <w:rFonts w:ascii="Times New Roman" w:hAnsi="Times New Roman"/>
          <w:sz w:val="24"/>
          <w:szCs w:val="24"/>
        </w:rPr>
        <w:t>Poznámka pod čiarou k odkazu 24a znie:</w:t>
      </w:r>
    </w:p>
    <w:p w:rsidR="005723B4" w:rsidRPr="00127AD2" w:rsidP="00127AD2">
      <w:pPr>
        <w:bidi w:val="0"/>
        <w:spacing w:after="0" w:line="240" w:lineRule="auto"/>
        <w:jc w:val="both"/>
        <w:rPr>
          <w:rFonts w:ascii="Times New Roman" w:hAnsi="Times New Roman"/>
          <w:sz w:val="24"/>
          <w:szCs w:val="24"/>
        </w:rPr>
      </w:pPr>
      <w:r w:rsidRPr="00127AD2">
        <w:rPr>
          <w:rFonts w:ascii="Times New Roman" w:hAnsi="Times New Roman"/>
          <w:sz w:val="24"/>
          <w:szCs w:val="24"/>
        </w:rPr>
        <w:t>„</w:t>
      </w:r>
      <w:r w:rsidRPr="00127AD2">
        <w:rPr>
          <w:rFonts w:ascii="Times New Roman" w:hAnsi="Times New Roman"/>
          <w:sz w:val="24"/>
          <w:szCs w:val="24"/>
          <w:vertAlign w:val="superscript"/>
        </w:rPr>
        <w:t>24a</w:t>
      </w:r>
      <w:r w:rsidRPr="00127AD2">
        <w:rPr>
          <w:rFonts w:ascii="Times New Roman" w:hAnsi="Times New Roman"/>
          <w:sz w:val="24"/>
          <w:szCs w:val="24"/>
        </w:rPr>
        <w:t>)  Zákon č. 135/1961 Zb.  v znení neskorších predpisov.</w:t>
      </w:r>
    </w:p>
    <w:p w:rsidR="005723B4" w:rsidRPr="00127AD2" w:rsidP="00127AD2">
      <w:pPr>
        <w:pStyle w:val="ListParagraph"/>
        <w:bidi w:val="0"/>
        <w:spacing w:after="0" w:line="240" w:lineRule="auto"/>
        <w:ind w:left="426" w:hanging="69"/>
        <w:contextualSpacing w:val="0"/>
        <w:jc w:val="both"/>
        <w:rPr>
          <w:rFonts w:ascii="Times New Roman" w:hAnsi="Times New Roman"/>
          <w:sz w:val="24"/>
          <w:szCs w:val="24"/>
        </w:rPr>
      </w:pPr>
      <w:r w:rsidRPr="00127AD2">
        <w:rPr>
          <w:rFonts w:ascii="Times New Roman" w:hAnsi="Times New Roman"/>
          <w:sz w:val="24"/>
          <w:szCs w:val="24"/>
        </w:rPr>
        <w:t xml:space="preserve">  Zákon č. 725/2004 Z. z. v znení neskorších predpisov.</w:t>
      </w:r>
    </w:p>
    <w:p w:rsidR="005723B4" w:rsidRPr="00127AD2" w:rsidP="00127AD2">
      <w:pPr>
        <w:pStyle w:val="ListParagraph"/>
        <w:bidi w:val="0"/>
        <w:spacing w:after="0" w:line="240" w:lineRule="auto"/>
        <w:ind w:left="426" w:hanging="69"/>
        <w:contextualSpacing w:val="0"/>
        <w:jc w:val="both"/>
        <w:rPr>
          <w:rFonts w:ascii="Times New Roman" w:hAnsi="Times New Roman"/>
          <w:sz w:val="24"/>
          <w:szCs w:val="24"/>
        </w:rPr>
      </w:pPr>
      <w:r w:rsidRPr="00127AD2">
        <w:rPr>
          <w:rFonts w:ascii="Times New Roman" w:hAnsi="Times New Roman"/>
          <w:sz w:val="24"/>
          <w:szCs w:val="24"/>
        </w:rPr>
        <w:t xml:space="preserve">  Zákon č. 93/2005 Z. z. o autoškolách a o zmene a doplnení niektorých zákonov v znení neskorších predpisov.</w:t>
      </w:r>
    </w:p>
    <w:p w:rsidR="005723B4" w:rsidRPr="00127AD2" w:rsidP="00127AD2">
      <w:pPr>
        <w:pStyle w:val="ListParagraph"/>
        <w:bidi w:val="0"/>
        <w:spacing w:after="0" w:line="240" w:lineRule="auto"/>
        <w:ind w:left="426" w:hanging="69"/>
        <w:contextualSpacing w:val="0"/>
        <w:jc w:val="both"/>
        <w:rPr>
          <w:rFonts w:ascii="Times New Roman" w:hAnsi="Times New Roman"/>
          <w:sz w:val="24"/>
          <w:szCs w:val="24"/>
        </w:rPr>
      </w:pPr>
      <w:r w:rsidRPr="00127AD2">
        <w:rPr>
          <w:rFonts w:ascii="Times New Roman" w:hAnsi="Times New Roman"/>
          <w:sz w:val="24"/>
          <w:szCs w:val="24"/>
        </w:rPr>
        <w:t xml:space="preserve">  Zákon č. 280/2006 Z. z. o povinnej základnej kvalifikácií a pravidelnom výcviku niektorých vodičov v znení neskorších predpisov.</w:t>
      </w:r>
    </w:p>
    <w:p w:rsidR="005723B4" w:rsidRPr="00127AD2" w:rsidP="00127AD2">
      <w:pPr>
        <w:pStyle w:val="ListParagraph"/>
        <w:bidi w:val="0"/>
        <w:spacing w:after="0" w:line="240" w:lineRule="auto"/>
        <w:ind w:left="0" w:firstLine="357"/>
        <w:contextualSpacing w:val="0"/>
        <w:jc w:val="both"/>
        <w:rPr>
          <w:rFonts w:ascii="Times New Roman" w:hAnsi="Times New Roman"/>
          <w:sz w:val="24"/>
          <w:szCs w:val="24"/>
        </w:rPr>
      </w:pPr>
      <w:r w:rsidRPr="00127AD2">
        <w:rPr>
          <w:rFonts w:ascii="Times New Roman" w:hAnsi="Times New Roman"/>
          <w:sz w:val="24"/>
          <w:szCs w:val="24"/>
        </w:rPr>
        <w:t xml:space="preserve">  Zákon č. 56/2012 Z. z. o cestnej doprave v znení neskorších predpisov.</w:t>
      </w:r>
    </w:p>
    <w:p w:rsidR="005723B4" w:rsidRPr="00127AD2" w:rsidP="00127AD2">
      <w:pPr>
        <w:pStyle w:val="ListParagraph"/>
        <w:bidi w:val="0"/>
        <w:spacing w:after="0" w:line="240" w:lineRule="auto"/>
        <w:ind w:left="426" w:hanging="69"/>
        <w:contextualSpacing w:val="0"/>
        <w:jc w:val="both"/>
        <w:rPr>
          <w:rFonts w:ascii="Times New Roman" w:hAnsi="Times New Roman"/>
          <w:sz w:val="24"/>
          <w:szCs w:val="24"/>
        </w:rPr>
      </w:pPr>
      <w:r w:rsidRPr="00127AD2">
        <w:rPr>
          <w:rFonts w:ascii="Times New Roman" w:hAnsi="Times New Roman"/>
          <w:sz w:val="24"/>
          <w:szCs w:val="24"/>
        </w:rPr>
        <w:t xml:space="preserve">  Zákon  č. 317/2012 Z. z. o inteligentných dopravných systémoch v cestnej doprave a o zmene a doplnení niektorých zákonov.</w:t>
      </w:r>
    </w:p>
    <w:p w:rsidR="005723B4" w:rsidRPr="00127AD2" w:rsidP="00127AD2">
      <w:pPr>
        <w:pStyle w:val="ListParagraph"/>
        <w:bidi w:val="0"/>
        <w:spacing w:after="0" w:line="240" w:lineRule="auto"/>
        <w:ind w:left="426" w:hanging="69"/>
        <w:contextualSpacing w:val="0"/>
        <w:jc w:val="both"/>
        <w:rPr>
          <w:rFonts w:ascii="Times New Roman" w:hAnsi="Times New Roman"/>
          <w:sz w:val="24"/>
          <w:szCs w:val="24"/>
        </w:rPr>
      </w:pPr>
      <w:r w:rsidRPr="00127AD2">
        <w:rPr>
          <w:rFonts w:ascii="Times New Roman" w:hAnsi="Times New Roman"/>
          <w:sz w:val="24"/>
          <w:szCs w:val="24"/>
        </w:rPr>
        <w:t xml:space="preserve">  Zákon č. ../2015 Z. z. o jednotnom informačnom systéme v cestnej doprave a o zmene a doplnení niektorých zákonov.“.</w:t>
      </w:r>
    </w:p>
    <w:p w:rsidR="005723B4" w:rsidRPr="00127AD2" w:rsidP="00127AD2">
      <w:pPr>
        <w:tabs>
          <w:tab w:val="left" w:pos="284"/>
        </w:tabs>
        <w:bidi w:val="0"/>
        <w:spacing w:after="0" w:line="240" w:lineRule="auto"/>
        <w:jc w:val="both"/>
        <w:rPr>
          <w:rFonts w:ascii="Times New Roman" w:hAnsi="Times New Roman"/>
          <w:sz w:val="24"/>
          <w:szCs w:val="24"/>
        </w:rPr>
      </w:pPr>
    </w:p>
    <w:p w:rsidR="005723B4" w:rsidRPr="00127AD2" w:rsidP="00127AD2">
      <w:pPr>
        <w:tabs>
          <w:tab w:val="left" w:pos="0"/>
        </w:tabs>
        <w:bidi w:val="0"/>
        <w:spacing w:after="0" w:line="240" w:lineRule="auto"/>
        <w:ind w:firstLine="357"/>
        <w:jc w:val="both"/>
        <w:rPr>
          <w:rFonts w:ascii="Times New Roman" w:hAnsi="Times New Roman"/>
          <w:sz w:val="24"/>
          <w:szCs w:val="24"/>
        </w:rPr>
      </w:pPr>
      <w:r w:rsidRPr="00127AD2">
        <w:rPr>
          <w:rFonts w:ascii="Times New Roman" w:hAnsi="Times New Roman"/>
          <w:sz w:val="24"/>
          <w:szCs w:val="24"/>
        </w:rPr>
        <w:t>Doterajšie odseky 9 a 10 sa označujú ako odseky 10 a 11.</w:t>
      </w:r>
    </w:p>
    <w:p w:rsidR="005723B4" w:rsidRPr="00127AD2" w:rsidP="00127AD2">
      <w:pPr>
        <w:tabs>
          <w:tab w:val="left" w:pos="0"/>
        </w:tabs>
        <w:bidi w:val="0"/>
        <w:spacing w:after="0" w:line="240" w:lineRule="auto"/>
        <w:jc w:val="both"/>
        <w:rPr>
          <w:rFonts w:ascii="Times New Roman" w:hAnsi="Times New Roman"/>
          <w:sz w:val="24"/>
          <w:szCs w:val="24"/>
        </w:rPr>
      </w:pPr>
    </w:p>
    <w:p w:rsidR="005723B4" w:rsidRPr="00127AD2" w:rsidP="00127AD2">
      <w:pPr>
        <w:numPr>
          <w:numId w:val="20"/>
        </w:numPr>
        <w:tabs>
          <w:tab w:val="left" w:pos="426"/>
        </w:tabs>
        <w:bidi w:val="0"/>
        <w:spacing w:after="0" w:line="240" w:lineRule="auto"/>
        <w:ind w:left="0" w:firstLine="357"/>
        <w:jc w:val="both"/>
        <w:rPr>
          <w:rFonts w:ascii="Times New Roman" w:hAnsi="Times New Roman"/>
          <w:sz w:val="24"/>
          <w:szCs w:val="24"/>
        </w:rPr>
      </w:pPr>
      <w:r w:rsidRPr="00127AD2">
        <w:rPr>
          <w:rFonts w:ascii="Times New Roman" w:hAnsi="Times New Roman"/>
          <w:sz w:val="24"/>
          <w:szCs w:val="24"/>
        </w:rPr>
        <w:t xml:space="preserve">V § 13 ods. 2 sa slová „Ministerstvom dopravy, výstavby a regionálneho rozvoja Slovenskej republiky (ďalej len „ministerstvo“)“ nahrádzajú slovom „ministerstvom“. </w:t>
      </w:r>
    </w:p>
    <w:p w:rsidR="005723B4" w:rsidRPr="00127AD2" w:rsidP="00127AD2">
      <w:pPr>
        <w:tabs>
          <w:tab w:val="left" w:pos="426"/>
        </w:tabs>
        <w:bidi w:val="0"/>
        <w:spacing w:after="0" w:line="240" w:lineRule="auto"/>
        <w:jc w:val="both"/>
        <w:rPr>
          <w:rFonts w:ascii="Times New Roman" w:hAnsi="Times New Roman"/>
          <w:sz w:val="24"/>
          <w:szCs w:val="24"/>
        </w:rPr>
      </w:pPr>
    </w:p>
    <w:p w:rsidR="005723B4" w:rsidRPr="00127AD2" w:rsidP="00127AD2">
      <w:pPr>
        <w:numPr>
          <w:numId w:val="20"/>
        </w:numPr>
        <w:tabs>
          <w:tab w:val="left" w:pos="426"/>
        </w:tabs>
        <w:bidi w:val="0"/>
        <w:spacing w:after="0" w:line="240" w:lineRule="auto"/>
        <w:ind w:left="0" w:firstLine="357"/>
        <w:jc w:val="both"/>
        <w:rPr>
          <w:rFonts w:ascii="Times New Roman" w:hAnsi="Times New Roman"/>
          <w:sz w:val="24"/>
          <w:szCs w:val="24"/>
        </w:rPr>
      </w:pPr>
      <w:r w:rsidRPr="00127AD2">
        <w:rPr>
          <w:rFonts w:ascii="Times New Roman" w:hAnsi="Times New Roman"/>
          <w:sz w:val="24"/>
          <w:szCs w:val="24"/>
        </w:rPr>
        <w:t xml:space="preserve">V § 23 ods. 2 písm. h) sa slová podľa „§ 28 ods. 2 a 5“ sa nahrádzajú slovami „podľa </w:t>
        <w:br/>
        <w:t>§ 28 ods. 2 a 4“.</w:t>
      </w:r>
    </w:p>
    <w:p w:rsidR="005723B4" w:rsidRPr="00127AD2" w:rsidP="00127AD2">
      <w:pPr>
        <w:tabs>
          <w:tab w:val="left" w:pos="426"/>
        </w:tabs>
        <w:bidi w:val="0"/>
        <w:spacing w:after="0" w:line="240" w:lineRule="auto"/>
        <w:jc w:val="both"/>
        <w:rPr>
          <w:rFonts w:ascii="Times New Roman" w:hAnsi="Times New Roman"/>
          <w:sz w:val="24"/>
          <w:szCs w:val="24"/>
        </w:rPr>
      </w:pPr>
    </w:p>
    <w:p w:rsidR="005723B4" w:rsidRPr="00127AD2" w:rsidP="00127AD2">
      <w:pPr>
        <w:numPr>
          <w:numId w:val="20"/>
        </w:numPr>
        <w:tabs>
          <w:tab w:val="left" w:pos="426"/>
        </w:tabs>
        <w:bidi w:val="0"/>
        <w:spacing w:after="0" w:line="240" w:lineRule="auto"/>
        <w:ind w:left="0" w:firstLine="357"/>
        <w:jc w:val="both"/>
        <w:rPr>
          <w:rFonts w:ascii="Times New Roman" w:hAnsi="Times New Roman"/>
          <w:sz w:val="24"/>
          <w:szCs w:val="24"/>
        </w:rPr>
      </w:pPr>
      <w:r w:rsidRPr="00127AD2">
        <w:rPr>
          <w:rFonts w:ascii="Times New Roman" w:hAnsi="Times New Roman"/>
          <w:sz w:val="24"/>
          <w:szCs w:val="24"/>
        </w:rPr>
        <w:t>V § 25 ods. 5 písm. b) sa za slová „okresným úradom“ vkladajú slová „a orgánom Policajného zboru“.</w:t>
      </w:r>
    </w:p>
    <w:p w:rsidR="005723B4" w:rsidRPr="00127AD2" w:rsidP="00127AD2">
      <w:pPr>
        <w:tabs>
          <w:tab w:val="left" w:pos="426"/>
        </w:tabs>
        <w:bidi w:val="0"/>
        <w:spacing w:after="0" w:line="240" w:lineRule="auto"/>
        <w:jc w:val="both"/>
        <w:rPr>
          <w:rFonts w:ascii="Times New Roman" w:hAnsi="Times New Roman"/>
          <w:sz w:val="24"/>
          <w:szCs w:val="24"/>
        </w:rPr>
      </w:pPr>
    </w:p>
    <w:p w:rsidR="005723B4" w:rsidRPr="00127AD2" w:rsidP="00127AD2">
      <w:pPr>
        <w:numPr>
          <w:numId w:val="20"/>
        </w:numPr>
        <w:tabs>
          <w:tab w:val="left" w:pos="426"/>
        </w:tabs>
        <w:bidi w:val="0"/>
        <w:spacing w:after="0" w:line="240" w:lineRule="auto"/>
        <w:ind w:left="0" w:firstLine="357"/>
        <w:jc w:val="both"/>
        <w:rPr>
          <w:rFonts w:ascii="Times New Roman" w:hAnsi="Times New Roman"/>
          <w:sz w:val="24"/>
          <w:szCs w:val="24"/>
        </w:rPr>
      </w:pPr>
      <w:r w:rsidRPr="00127AD2">
        <w:rPr>
          <w:rFonts w:ascii="Times New Roman" w:hAnsi="Times New Roman"/>
          <w:sz w:val="24"/>
          <w:szCs w:val="24"/>
        </w:rPr>
        <w:t>V § 25 ods. 10 a 11 sa slová „až 32“ nahrádzajú slovami „až 31“.</w:t>
      </w:r>
    </w:p>
    <w:p w:rsidR="005723B4" w:rsidRPr="00127AD2" w:rsidP="00127AD2">
      <w:pPr>
        <w:tabs>
          <w:tab w:val="left" w:pos="426"/>
        </w:tabs>
        <w:bidi w:val="0"/>
        <w:spacing w:after="0" w:line="240" w:lineRule="auto"/>
        <w:jc w:val="both"/>
        <w:rPr>
          <w:rFonts w:ascii="Times New Roman" w:hAnsi="Times New Roman"/>
          <w:sz w:val="24"/>
          <w:szCs w:val="24"/>
        </w:rPr>
      </w:pPr>
    </w:p>
    <w:p w:rsidR="005723B4" w:rsidRPr="00127AD2" w:rsidP="00127AD2">
      <w:pPr>
        <w:numPr>
          <w:numId w:val="20"/>
        </w:numPr>
        <w:tabs>
          <w:tab w:val="left" w:pos="426"/>
        </w:tabs>
        <w:bidi w:val="0"/>
        <w:spacing w:after="0" w:line="240" w:lineRule="auto"/>
        <w:ind w:left="0" w:firstLine="357"/>
        <w:jc w:val="both"/>
        <w:rPr>
          <w:rFonts w:ascii="Times New Roman" w:hAnsi="Times New Roman"/>
          <w:sz w:val="24"/>
          <w:szCs w:val="24"/>
        </w:rPr>
      </w:pPr>
      <w:r w:rsidRPr="00127AD2">
        <w:rPr>
          <w:rFonts w:ascii="Times New Roman" w:hAnsi="Times New Roman"/>
          <w:sz w:val="24"/>
          <w:szCs w:val="24"/>
        </w:rPr>
        <w:t>§ 25 sa dopĺňa odsekom 12, ktorý znie:</w:t>
      </w:r>
    </w:p>
    <w:p w:rsidR="005723B4" w:rsidRPr="00127AD2" w:rsidP="00127AD2">
      <w:pPr>
        <w:tabs>
          <w:tab w:val="left" w:pos="0"/>
        </w:tabs>
        <w:bidi w:val="0"/>
        <w:spacing w:after="0" w:line="240" w:lineRule="auto"/>
        <w:ind w:firstLine="357"/>
        <w:jc w:val="both"/>
        <w:rPr>
          <w:rFonts w:ascii="Times New Roman" w:hAnsi="Times New Roman"/>
          <w:sz w:val="24"/>
          <w:szCs w:val="24"/>
        </w:rPr>
      </w:pPr>
      <w:r w:rsidRPr="00127AD2">
        <w:rPr>
          <w:rFonts w:ascii="Times New Roman" w:hAnsi="Times New Roman"/>
          <w:sz w:val="24"/>
          <w:szCs w:val="24"/>
        </w:rPr>
        <w:t xml:space="preserve">„(12) Dôkaz o porušení povinnosti získaný a zaznamenaný spôsobom ustanoveným </w:t>
        <w:br/>
        <w:t xml:space="preserve">v odseku 10 možno použiť aj pri rozhodovaní v konaní o priestupku podľa § 27 alebo v konaní o správnom delikte podľa § 28.“. </w:t>
      </w:r>
    </w:p>
    <w:p w:rsidR="005723B4" w:rsidRPr="00127AD2" w:rsidP="00127AD2">
      <w:pPr>
        <w:tabs>
          <w:tab w:val="left" w:pos="0"/>
        </w:tabs>
        <w:bidi w:val="0"/>
        <w:spacing w:after="0" w:line="240" w:lineRule="auto"/>
        <w:jc w:val="both"/>
        <w:rPr>
          <w:rFonts w:ascii="Times New Roman" w:hAnsi="Times New Roman"/>
          <w:sz w:val="24"/>
          <w:szCs w:val="24"/>
        </w:rPr>
      </w:pPr>
    </w:p>
    <w:p w:rsidR="005723B4" w:rsidRPr="00127AD2" w:rsidP="00127AD2">
      <w:pPr>
        <w:numPr>
          <w:numId w:val="20"/>
        </w:numPr>
        <w:tabs>
          <w:tab w:val="left" w:pos="426"/>
        </w:tabs>
        <w:bidi w:val="0"/>
        <w:spacing w:after="0" w:line="240" w:lineRule="auto"/>
        <w:ind w:left="0" w:firstLine="357"/>
        <w:jc w:val="both"/>
        <w:rPr>
          <w:rFonts w:ascii="Times New Roman" w:hAnsi="Times New Roman"/>
          <w:sz w:val="24"/>
          <w:szCs w:val="24"/>
        </w:rPr>
      </w:pPr>
      <w:r w:rsidRPr="00127AD2">
        <w:rPr>
          <w:rFonts w:ascii="Times New Roman" w:hAnsi="Times New Roman"/>
          <w:sz w:val="24"/>
          <w:szCs w:val="24"/>
        </w:rPr>
        <w:t>§ 26 sa vypúšťa.</w:t>
      </w:r>
    </w:p>
    <w:p w:rsidR="005723B4" w:rsidRPr="00127AD2" w:rsidP="00127AD2">
      <w:pPr>
        <w:tabs>
          <w:tab w:val="left" w:pos="426"/>
        </w:tabs>
        <w:bidi w:val="0"/>
        <w:spacing w:after="0" w:line="240" w:lineRule="auto"/>
        <w:jc w:val="both"/>
        <w:rPr>
          <w:rFonts w:ascii="Times New Roman" w:hAnsi="Times New Roman"/>
          <w:sz w:val="24"/>
          <w:szCs w:val="24"/>
        </w:rPr>
      </w:pPr>
    </w:p>
    <w:p w:rsidR="005723B4" w:rsidRPr="00127AD2" w:rsidP="00127AD2">
      <w:pPr>
        <w:pStyle w:val="ListParagraph"/>
        <w:numPr>
          <w:numId w:val="20"/>
        </w:numPr>
        <w:bidi w:val="0"/>
        <w:spacing w:after="0" w:line="240" w:lineRule="auto"/>
        <w:ind w:left="0" w:firstLine="357"/>
        <w:contextualSpacing w:val="0"/>
        <w:rPr>
          <w:rFonts w:ascii="Times New Roman" w:hAnsi="Times New Roman"/>
          <w:sz w:val="24"/>
          <w:szCs w:val="24"/>
        </w:rPr>
      </w:pPr>
      <w:r w:rsidRPr="00127AD2">
        <w:rPr>
          <w:rFonts w:ascii="Times New Roman" w:hAnsi="Times New Roman"/>
          <w:sz w:val="24"/>
          <w:szCs w:val="24"/>
        </w:rPr>
        <w:t>§ 27 až 29 vrátane nadpisov znejú:</w:t>
      </w:r>
    </w:p>
    <w:p w:rsidR="005723B4" w:rsidRPr="00127AD2" w:rsidP="00127AD2">
      <w:pPr>
        <w:bidi w:val="0"/>
        <w:spacing w:after="0" w:line="240" w:lineRule="auto"/>
        <w:ind w:firstLine="357"/>
        <w:jc w:val="center"/>
        <w:rPr>
          <w:rFonts w:ascii="Times New Roman" w:hAnsi="Times New Roman"/>
          <w:sz w:val="24"/>
          <w:szCs w:val="24"/>
        </w:rPr>
      </w:pPr>
    </w:p>
    <w:p w:rsidR="005723B4" w:rsidRPr="00127AD2" w:rsidP="00127AD2">
      <w:pPr>
        <w:bidi w:val="0"/>
        <w:spacing w:after="0" w:line="240" w:lineRule="auto"/>
        <w:ind w:firstLine="357"/>
        <w:jc w:val="center"/>
        <w:rPr>
          <w:rFonts w:ascii="Times New Roman" w:hAnsi="Times New Roman"/>
          <w:sz w:val="24"/>
          <w:szCs w:val="24"/>
        </w:rPr>
      </w:pPr>
      <w:r w:rsidRPr="00127AD2">
        <w:rPr>
          <w:rFonts w:ascii="Times New Roman" w:hAnsi="Times New Roman"/>
          <w:sz w:val="24"/>
          <w:szCs w:val="24"/>
        </w:rPr>
        <w:t>„§ 27</w:t>
      </w:r>
    </w:p>
    <w:p w:rsidR="005723B4" w:rsidRPr="00127AD2" w:rsidP="00127AD2">
      <w:pPr>
        <w:bidi w:val="0"/>
        <w:spacing w:after="0" w:line="240" w:lineRule="auto"/>
        <w:ind w:firstLine="357"/>
        <w:jc w:val="center"/>
        <w:rPr>
          <w:rFonts w:ascii="Times New Roman" w:hAnsi="Times New Roman"/>
          <w:sz w:val="24"/>
          <w:szCs w:val="24"/>
        </w:rPr>
      </w:pPr>
      <w:r w:rsidRPr="00127AD2">
        <w:rPr>
          <w:rFonts w:ascii="Times New Roman" w:hAnsi="Times New Roman"/>
          <w:sz w:val="24"/>
          <w:szCs w:val="24"/>
        </w:rPr>
        <w:t>Priestupky</w:t>
      </w:r>
    </w:p>
    <w:p w:rsidR="005723B4" w:rsidRPr="00127AD2" w:rsidP="00127AD2">
      <w:pPr>
        <w:bidi w:val="0"/>
        <w:spacing w:after="0" w:line="240" w:lineRule="auto"/>
        <w:rPr>
          <w:rFonts w:ascii="Times New Roman" w:hAnsi="Times New Roman"/>
          <w:sz w:val="24"/>
          <w:szCs w:val="24"/>
        </w:rPr>
      </w:pPr>
    </w:p>
    <w:p w:rsidR="005723B4" w:rsidRPr="00127AD2" w:rsidP="00127AD2">
      <w:pPr>
        <w:bidi w:val="0"/>
        <w:spacing w:after="0" w:line="240" w:lineRule="auto"/>
        <w:ind w:firstLine="357"/>
        <w:jc w:val="both"/>
        <w:rPr>
          <w:rFonts w:ascii="Times New Roman" w:hAnsi="Times New Roman"/>
          <w:sz w:val="24"/>
          <w:szCs w:val="24"/>
        </w:rPr>
      </w:pPr>
      <w:r w:rsidRPr="00127AD2">
        <w:rPr>
          <w:rFonts w:ascii="Times New Roman" w:hAnsi="Times New Roman"/>
          <w:sz w:val="24"/>
          <w:szCs w:val="24"/>
        </w:rPr>
        <w:t>(1) Priestupku na úseku výberu mýta sa dopustí vodič vozidla, ktorý</w:t>
      </w:r>
    </w:p>
    <w:p w:rsidR="005723B4" w:rsidRPr="00127AD2" w:rsidP="00127AD2">
      <w:pPr>
        <w:bidi w:val="0"/>
        <w:spacing w:after="0" w:line="240" w:lineRule="auto"/>
        <w:ind w:firstLine="357"/>
        <w:jc w:val="both"/>
        <w:rPr>
          <w:rFonts w:ascii="Times New Roman" w:hAnsi="Times New Roman"/>
          <w:sz w:val="24"/>
          <w:szCs w:val="24"/>
        </w:rPr>
      </w:pPr>
      <w:r w:rsidRPr="00127AD2">
        <w:rPr>
          <w:rFonts w:ascii="Times New Roman" w:hAnsi="Times New Roman"/>
          <w:sz w:val="24"/>
          <w:szCs w:val="24"/>
        </w:rPr>
        <w:t xml:space="preserve">a) užíva vymedzené úseky ciest vozidlom bez úhrady mýta, </w:t>
      </w:r>
    </w:p>
    <w:p w:rsidR="005723B4" w:rsidRPr="00127AD2" w:rsidP="00127AD2">
      <w:pPr>
        <w:bidi w:val="0"/>
        <w:spacing w:after="0" w:line="240" w:lineRule="auto"/>
        <w:ind w:firstLine="357"/>
        <w:jc w:val="both"/>
        <w:rPr>
          <w:rFonts w:ascii="Times New Roman" w:hAnsi="Times New Roman"/>
          <w:sz w:val="24"/>
          <w:szCs w:val="24"/>
        </w:rPr>
      </w:pPr>
      <w:r w:rsidRPr="00127AD2">
        <w:rPr>
          <w:rFonts w:ascii="Times New Roman" w:hAnsi="Times New Roman"/>
          <w:sz w:val="24"/>
          <w:szCs w:val="24"/>
        </w:rPr>
        <w:t xml:space="preserve">b) odmieta úhradu mýta pri vyzvaní kontrolou poverených osôb na mieste v čase kontroly, </w:t>
      </w:r>
    </w:p>
    <w:p w:rsidR="005723B4" w:rsidRPr="00127AD2" w:rsidP="00127AD2">
      <w:pPr>
        <w:bidi w:val="0"/>
        <w:spacing w:after="0" w:line="240" w:lineRule="auto"/>
        <w:ind w:left="567" w:hanging="210"/>
        <w:jc w:val="both"/>
        <w:rPr>
          <w:rFonts w:ascii="Times New Roman" w:hAnsi="Times New Roman"/>
          <w:sz w:val="24"/>
          <w:szCs w:val="24"/>
        </w:rPr>
      </w:pPr>
      <w:r w:rsidRPr="00127AD2">
        <w:rPr>
          <w:rFonts w:ascii="Times New Roman" w:hAnsi="Times New Roman"/>
          <w:sz w:val="24"/>
          <w:szCs w:val="24"/>
        </w:rPr>
        <w:t>c) pri užívaní vymedzených úsekov ciest s nulovou sadzbou mýta umiestni  alebo uvedie do činnosti vo vozidle  palubnú jednotku v rozpore s § 9 ods. 2 písm. b),</w:t>
      </w:r>
    </w:p>
    <w:p w:rsidR="005723B4" w:rsidRPr="00127AD2" w:rsidP="00127AD2">
      <w:pPr>
        <w:tabs>
          <w:tab w:val="left" w:pos="426"/>
        </w:tabs>
        <w:bidi w:val="0"/>
        <w:spacing w:after="0" w:line="240" w:lineRule="auto"/>
        <w:ind w:left="567" w:hanging="210"/>
        <w:jc w:val="both"/>
        <w:rPr>
          <w:rFonts w:ascii="Times New Roman" w:hAnsi="Times New Roman"/>
          <w:sz w:val="24"/>
          <w:szCs w:val="24"/>
        </w:rPr>
      </w:pPr>
      <w:r w:rsidRPr="00127AD2">
        <w:rPr>
          <w:rFonts w:ascii="Times New Roman" w:hAnsi="Times New Roman"/>
          <w:sz w:val="24"/>
          <w:szCs w:val="24"/>
        </w:rPr>
        <w:t xml:space="preserve">d) palubnú jednotku vo vozidle umiestni, inštaluje, uvedie do činnosti alebo ju používa </w:t>
        <w:br/>
        <w:t>v rozpore s § 9 ods. 2 písm. a)</w:t>
      </w:r>
      <w:r w:rsidRPr="00127AD2" w:rsidR="003D2D59">
        <w:rPr>
          <w:rFonts w:ascii="Times New Roman" w:hAnsi="Times New Roman"/>
          <w:sz w:val="24"/>
          <w:szCs w:val="24"/>
        </w:rPr>
        <w:t xml:space="preserve"> a nemá to vplyv na správny výpočet mýta a na úhradu mýta</w:t>
      </w:r>
      <w:r w:rsidRPr="00127AD2">
        <w:rPr>
          <w:rFonts w:ascii="Times New Roman" w:hAnsi="Times New Roman"/>
          <w:sz w:val="24"/>
          <w:szCs w:val="24"/>
        </w:rPr>
        <w:t xml:space="preserve">, </w:t>
      </w:r>
    </w:p>
    <w:p w:rsidR="005723B4" w:rsidRPr="00127AD2" w:rsidP="00127AD2">
      <w:pPr>
        <w:bidi w:val="0"/>
        <w:spacing w:after="0" w:line="240" w:lineRule="auto"/>
        <w:ind w:left="567" w:hanging="210"/>
        <w:jc w:val="both"/>
        <w:rPr>
          <w:rFonts w:ascii="Times New Roman" w:hAnsi="Times New Roman"/>
          <w:sz w:val="24"/>
          <w:szCs w:val="24"/>
        </w:rPr>
      </w:pPr>
      <w:r w:rsidRPr="00127AD2">
        <w:rPr>
          <w:rFonts w:ascii="Times New Roman" w:hAnsi="Times New Roman"/>
          <w:sz w:val="24"/>
          <w:szCs w:val="24"/>
        </w:rPr>
        <w:t xml:space="preserve">e) nezadá do palubnej jednotky počet náprav vozidla tak, aby zodpovedal skutočnému stavu  vozidla a vznikne tým nedoplatok mýta, </w:t>
      </w:r>
    </w:p>
    <w:p w:rsidR="005723B4" w:rsidRPr="00127AD2" w:rsidP="00127AD2">
      <w:pPr>
        <w:bidi w:val="0"/>
        <w:spacing w:after="0" w:line="240" w:lineRule="auto"/>
        <w:ind w:left="567" w:hanging="210"/>
        <w:rPr>
          <w:rFonts w:ascii="Times New Roman" w:hAnsi="Times New Roman"/>
          <w:sz w:val="24"/>
          <w:szCs w:val="24"/>
        </w:rPr>
      </w:pPr>
      <w:r w:rsidRPr="00127AD2">
        <w:rPr>
          <w:rFonts w:ascii="Times New Roman" w:hAnsi="Times New Roman"/>
          <w:sz w:val="24"/>
          <w:szCs w:val="24"/>
        </w:rPr>
        <w:t xml:space="preserve">f) poskytne nesprávne alebo neúplné údaje pre výpočet mýta náhradným spôsobom podľa § 6 a vznikne tým nedoplatok mýta, </w:t>
      </w:r>
    </w:p>
    <w:p w:rsidR="005723B4" w:rsidRPr="00127AD2" w:rsidP="00127AD2">
      <w:pPr>
        <w:bidi w:val="0"/>
        <w:spacing w:after="0" w:line="240" w:lineRule="auto"/>
        <w:ind w:left="567" w:hanging="210"/>
        <w:rPr>
          <w:rFonts w:ascii="Times New Roman" w:hAnsi="Times New Roman"/>
          <w:sz w:val="24"/>
          <w:szCs w:val="24"/>
        </w:rPr>
      </w:pPr>
      <w:r w:rsidRPr="00127AD2">
        <w:rPr>
          <w:rFonts w:ascii="Times New Roman" w:hAnsi="Times New Roman"/>
          <w:sz w:val="24"/>
          <w:szCs w:val="24"/>
        </w:rPr>
        <w:t xml:space="preserve">g) nepredloží na výzvu </w:t>
      </w:r>
    </w:p>
    <w:p w:rsidR="005723B4" w:rsidRPr="00127AD2" w:rsidP="00127AD2">
      <w:pPr>
        <w:bidi w:val="0"/>
        <w:spacing w:after="0" w:line="240" w:lineRule="auto"/>
        <w:ind w:left="993" w:hanging="279"/>
        <w:rPr>
          <w:rFonts w:ascii="Times New Roman" w:hAnsi="Times New Roman"/>
          <w:sz w:val="24"/>
          <w:szCs w:val="24"/>
        </w:rPr>
      </w:pPr>
      <w:r w:rsidRPr="00127AD2">
        <w:rPr>
          <w:rFonts w:ascii="Times New Roman" w:hAnsi="Times New Roman"/>
          <w:sz w:val="24"/>
          <w:szCs w:val="24"/>
        </w:rPr>
        <w:t>1. príslušníka Policajného zboru  doklad o vozidle podľa ktorého je možné určiť alebo overiť technické údaje vozidla,</w:t>
      </w:r>
    </w:p>
    <w:p w:rsidR="005723B4" w:rsidRPr="00127AD2" w:rsidP="00127AD2">
      <w:pPr>
        <w:bidi w:val="0"/>
        <w:spacing w:after="0" w:line="240" w:lineRule="auto"/>
        <w:ind w:left="993" w:hanging="284"/>
        <w:rPr>
          <w:rFonts w:ascii="Times New Roman" w:hAnsi="Times New Roman"/>
          <w:sz w:val="24"/>
          <w:szCs w:val="24"/>
        </w:rPr>
      </w:pPr>
      <w:r w:rsidRPr="00127AD2">
        <w:rPr>
          <w:rFonts w:ascii="Times New Roman" w:hAnsi="Times New Roman"/>
          <w:sz w:val="24"/>
          <w:szCs w:val="24"/>
        </w:rPr>
        <w:t xml:space="preserve">2. príslušníka Policajného zboru alebo osoby poverenej výkonom kontroly potvrdenie o úhrade mýta podľa § 6 ods. 7, </w:t>
      </w:r>
    </w:p>
    <w:p w:rsidR="005723B4" w:rsidRPr="00127AD2" w:rsidP="00127AD2">
      <w:pPr>
        <w:bidi w:val="0"/>
        <w:spacing w:after="0" w:line="240" w:lineRule="auto"/>
        <w:ind w:left="567" w:hanging="210"/>
        <w:jc w:val="both"/>
        <w:rPr>
          <w:rFonts w:ascii="Times New Roman" w:hAnsi="Times New Roman"/>
          <w:sz w:val="24"/>
          <w:szCs w:val="24"/>
        </w:rPr>
      </w:pPr>
      <w:r w:rsidRPr="00127AD2">
        <w:rPr>
          <w:rFonts w:ascii="Times New Roman" w:hAnsi="Times New Roman"/>
          <w:sz w:val="24"/>
          <w:szCs w:val="24"/>
        </w:rPr>
        <w:t>h) nesprístupni na výzvu príslušníka Policajného zboru alebo osoby poverenej výkonom kontroly palubnú jednotku a údaje v palubnej jednotke,</w:t>
      </w:r>
    </w:p>
    <w:p w:rsidR="005723B4" w:rsidRPr="00127AD2" w:rsidP="00127AD2">
      <w:pPr>
        <w:tabs>
          <w:tab w:val="left" w:pos="567"/>
        </w:tabs>
        <w:bidi w:val="0"/>
        <w:spacing w:after="0" w:line="240" w:lineRule="auto"/>
        <w:ind w:left="567" w:hanging="210"/>
        <w:jc w:val="both"/>
        <w:rPr>
          <w:rFonts w:ascii="Times New Roman" w:hAnsi="Times New Roman"/>
          <w:sz w:val="24"/>
          <w:szCs w:val="24"/>
        </w:rPr>
      </w:pPr>
      <w:r w:rsidRPr="00127AD2">
        <w:rPr>
          <w:rFonts w:ascii="Times New Roman" w:hAnsi="Times New Roman"/>
          <w:sz w:val="24"/>
          <w:szCs w:val="24"/>
        </w:rPr>
        <w:t>i) nezaregistruje do elektronického mýtneho systému údaje podľa § 9 ods. 2 písm. c),</w:t>
      </w:r>
    </w:p>
    <w:p w:rsidR="005723B4" w:rsidRPr="00127AD2" w:rsidP="00127AD2">
      <w:pPr>
        <w:bidi w:val="0"/>
        <w:spacing w:after="0" w:line="240" w:lineRule="auto"/>
        <w:ind w:left="567" w:hanging="210"/>
        <w:jc w:val="both"/>
        <w:rPr>
          <w:rFonts w:ascii="Times New Roman" w:hAnsi="Times New Roman"/>
          <w:sz w:val="24"/>
          <w:szCs w:val="24"/>
        </w:rPr>
      </w:pPr>
      <w:r w:rsidRPr="00127AD2">
        <w:rPr>
          <w:rFonts w:ascii="Times New Roman" w:hAnsi="Times New Roman"/>
          <w:sz w:val="24"/>
          <w:szCs w:val="24"/>
        </w:rPr>
        <w:t>j) používa vo vozidle palubnú jednotku, ktorá je poskytnutá a priradená k vozidlu s iným evidenčným číslom.</w:t>
      </w:r>
    </w:p>
    <w:p w:rsidR="005723B4" w:rsidRPr="00127AD2" w:rsidP="00127AD2">
      <w:pPr>
        <w:bidi w:val="0"/>
        <w:spacing w:after="0" w:line="240" w:lineRule="auto"/>
        <w:rPr>
          <w:rFonts w:ascii="Times New Roman" w:hAnsi="Times New Roman"/>
          <w:sz w:val="24"/>
          <w:szCs w:val="24"/>
        </w:rPr>
      </w:pPr>
    </w:p>
    <w:p w:rsidR="005723B4" w:rsidRPr="00127AD2" w:rsidP="00127AD2">
      <w:pPr>
        <w:bidi w:val="0"/>
        <w:spacing w:after="0" w:line="240" w:lineRule="auto"/>
        <w:ind w:firstLine="357"/>
        <w:rPr>
          <w:rFonts w:ascii="Times New Roman" w:hAnsi="Times New Roman"/>
          <w:sz w:val="24"/>
          <w:szCs w:val="24"/>
        </w:rPr>
      </w:pPr>
      <w:r w:rsidRPr="00127AD2">
        <w:rPr>
          <w:rFonts w:ascii="Times New Roman" w:hAnsi="Times New Roman"/>
          <w:sz w:val="24"/>
          <w:szCs w:val="24"/>
        </w:rPr>
        <w:t>(2) Priestupku sa dopustí ten, kto</w:t>
      </w:r>
    </w:p>
    <w:p w:rsidR="005723B4" w:rsidRPr="00127AD2" w:rsidP="00127AD2">
      <w:pPr>
        <w:bidi w:val="0"/>
        <w:spacing w:after="0" w:line="240" w:lineRule="auto"/>
        <w:ind w:firstLine="357"/>
        <w:rPr>
          <w:rFonts w:ascii="Times New Roman" w:hAnsi="Times New Roman"/>
          <w:sz w:val="24"/>
          <w:szCs w:val="24"/>
        </w:rPr>
      </w:pPr>
      <w:r w:rsidRPr="00127AD2">
        <w:rPr>
          <w:rFonts w:ascii="Times New Roman" w:hAnsi="Times New Roman"/>
          <w:sz w:val="24"/>
          <w:szCs w:val="24"/>
        </w:rPr>
        <w:t>a) neoprávnene manipuluje s palubnou jednotkou alebo do nej neoprávnene zasahuje,</w:t>
      </w:r>
    </w:p>
    <w:p w:rsidR="005723B4" w:rsidRPr="00127AD2" w:rsidP="00127AD2">
      <w:pPr>
        <w:bidi w:val="0"/>
        <w:spacing w:after="0" w:line="240" w:lineRule="auto"/>
        <w:ind w:left="567" w:hanging="210"/>
        <w:jc w:val="both"/>
        <w:rPr>
          <w:rFonts w:ascii="Times New Roman" w:hAnsi="Times New Roman"/>
          <w:sz w:val="24"/>
          <w:szCs w:val="24"/>
        </w:rPr>
      </w:pPr>
      <w:r w:rsidRPr="00127AD2">
        <w:rPr>
          <w:rFonts w:ascii="Times New Roman" w:hAnsi="Times New Roman"/>
          <w:sz w:val="24"/>
          <w:szCs w:val="24"/>
        </w:rPr>
        <w:t>b) neoprávnene vydá, pozmení alebo sfalšuje dokument vydaný na účely posudzovania zhody, posudzovania vhodnosti alebo na účely dohľadu nad posudzovaním podľa § 22.</w:t>
      </w:r>
    </w:p>
    <w:p w:rsidR="005723B4" w:rsidRPr="00127AD2" w:rsidP="00127AD2">
      <w:pPr>
        <w:bidi w:val="0"/>
        <w:spacing w:after="0" w:line="240" w:lineRule="auto"/>
        <w:jc w:val="both"/>
        <w:rPr>
          <w:rFonts w:ascii="Times New Roman" w:hAnsi="Times New Roman"/>
          <w:sz w:val="24"/>
          <w:szCs w:val="24"/>
        </w:rPr>
      </w:pPr>
    </w:p>
    <w:p w:rsidR="005723B4" w:rsidRPr="00127AD2" w:rsidP="00127AD2">
      <w:pPr>
        <w:tabs>
          <w:tab w:val="left" w:pos="0"/>
        </w:tabs>
        <w:bidi w:val="0"/>
        <w:spacing w:after="0" w:line="240" w:lineRule="auto"/>
        <w:ind w:firstLine="357"/>
        <w:jc w:val="both"/>
        <w:rPr>
          <w:rFonts w:ascii="Times New Roman" w:hAnsi="Times New Roman"/>
          <w:sz w:val="24"/>
          <w:szCs w:val="24"/>
        </w:rPr>
      </w:pPr>
      <w:r w:rsidRPr="00127AD2">
        <w:rPr>
          <w:rFonts w:ascii="Times New Roman" w:hAnsi="Times New Roman"/>
          <w:sz w:val="24"/>
          <w:szCs w:val="24"/>
        </w:rPr>
        <w:t>(3) Za priestupok podľa odseku 1 písm. a) sa uloží pokuta vo výške stopäťdesiatnásobku nedoplatku mýta, najviac však 1050 eur a v blokovom konaní vo výške stonásobku nedoplatku mýta, pričom výsledná suma sa zaokrúhli na celú sumu v eurách deliteľnú piatimi, najviac však do výšky 700 eur. Ak nie je možné určiť výšku nedoplatku mýta, uloží sa pokuta vo výške 700 eur.</w:t>
      </w:r>
    </w:p>
    <w:p w:rsidR="005723B4" w:rsidRPr="00127AD2" w:rsidP="00127AD2">
      <w:pPr>
        <w:tabs>
          <w:tab w:val="left" w:pos="0"/>
        </w:tabs>
        <w:bidi w:val="0"/>
        <w:spacing w:after="0" w:line="240" w:lineRule="auto"/>
        <w:jc w:val="both"/>
        <w:rPr>
          <w:rFonts w:ascii="Times New Roman" w:hAnsi="Times New Roman"/>
          <w:sz w:val="24"/>
          <w:szCs w:val="24"/>
        </w:rPr>
      </w:pPr>
    </w:p>
    <w:p w:rsidR="005723B4" w:rsidRPr="00127AD2" w:rsidP="00127AD2">
      <w:pPr>
        <w:tabs>
          <w:tab w:val="left" w:pos="0"/>
        </w:tabs>
        <w:bidi w:val="0"/>
        <w:spacing w:after="0" w:line="240" w:lineRule="auto"/>
        <w:ind w:firstLine="357"/>
        <w:jc w:val="both"/>
        <w:rPr>
          <w:rFonts w:ascii="Times New Roman" w:hAnsi="Times New Roman"/>
          <w:sz w:val="24"/>
          <w:szCs w:val="24"/>
        </w:rPr>
      </w:pPr>
      <w:r w:rsidRPr="00127AD2">
        <w:rPr>
          <w:rFonts w:ascii="Times New Roman" w:hAnsi="Times New Roman"/>
          <w:sz w:val="24"/>
          <w:szCs w:val="24"/>
        </w:rPr>
        <w:t xml:space="preserve">(4) Za priestupok podľa odseku 1 písm. b) sa uloží pokuta vo výške 2000 eur </w:t>
        <w:br/>
        <w:t>a v blokovom konaní vo výške 1000 eur.</w:t>
      </w:r>
    </w:p>
    <w:p w:rsidR="005723B4" w:rsidRPr="00127AD2" w:rsidP="00127AD2">
      <w:pPr>
        <w:tabs>
          <w:tab w:val="left" w:pos="0"/>
        </w:tabs>
        <w:bidi w:val="0"/>
        <w:spacing w:after="0" w:line="240" w:lineRule="auto"/>
        <w:rPr>
          <w:rFonts w:ascii="Times New Roman" w:hAnsi="Times New Roman"/>
          <w:sz w:val="24"/>
          <w:szCs w:val="24"/>
        </w:rPr>
      </w:pPr>
    </w:p>
    <w:p w:rsidR="005723B4" w:rsidRPr="00127AD2" w:rsidP="00127AD2">
      <w:pPr>
        <w:tabs>
          <w:tab w:val="left" w:pos="0"/>
        </w:tabs>
        <w:bidi w:val="0"/>
        <w:spacing w:after="0" w:line="240" w:lineRule="auto"/>
        <w:ind w:firstLine="357"/>
        <w:rPr>
          <w:rFonts w:ascii="Times New Roman" w:hAnsi="Times New Roman"/>
          <w:sz w:val="24"/>
          <w:szCs w:val="24"/>
        </w:rPr>
      </w:pPr>
      <w:r w:rsidRPr="00127AD2">
        <w:rPr>
          <w:rFonts w:ascii="Times New Roman" w:hAnsi="Times New Roman"/>
          <w:sz w:val="24"/>
          <w:szCs w:val="24"/>
        </w:rPr>
        <w:t>(5) Za priestupok podľa odseku 1 písm. c) sa uloží pokuta vo výške od 100 eur do1000 eur a v blokovom konaní vo výške od 50 eur do 700 eur.</w:t>
      </w:r>
    </w:p>
    <w:p w:rsidR="005723B4" w:rsidRPr="00127AD2" w:rsidP="00127AD2">
      <w:pPr>
        <w:tabs>
          <w:tab w:val="left" w:pos="0"/>
        </w:tabs>
        <w:bidi w:val="0"/>
        <w:spacing w:after="0" w:line="240" w:lineRule="auto"/>
        <w:rPr>
          <w:rFonts w:ascii="Times New Roman" w:hAnsi="Times New Roman"/>
          <w:sz w:val="24"/>
          <w:szCs w:val="24"/>
        </w:rPr>
      </w:pPr>
    </w:p>
    <w:p w:rsidR="005723B4" w:rsidRPr="00127AD2" w:rsidP="00127AD2">
      <w:pPr>
        <w:tabs>
          <w:tab w:val="left" w:pos="0"/>
        </w:tabs>
        <w:bidi w:val="0"/>
        <w:spacing w:after="0" w:line="240" w:lineRule="auto"/>
        <w:ind w:firstLine="357"/>
        <w:jc w:val="both"/>
        <w:rPr>
          <w:rFonts w:ascii="Times New Roman" w:hAnsi="Times New Roman"/>
          <w:sz w:val="24"/>
          <w:szCs w:val="24"/>
        </w:rPr>
      </w:pPr>
      <w:r w:rsidRPr="00127AD2">
        <w:rPr>
          <w:rFonts w:ascii="Times New Roman" w:hAnsi="Times New Roman"/>
          <w:sz w:val="24"/>
          <w:szCs w:val="24"/>
        </w:rPr>
        <w:t xml:space="preserve">(6) Za priestupok podľa odseku 1 písm. d) sa uloží pokuta vo výške od 20 eur do 100 eur </w:t>
        <w:br/>
        <w:t>a v blokovom konaní vo výške  od 10 eur do 80 eur.</w:t>
      </w:r>
    </w:p>
    <w:p w:rsidR="005723B4" w:rsidRPr="00127AD2" w:rsidP="00127AD2">
      <w:pPr>
        <w:tabs>
          <w:tab w:val="left" w:pos="0"/>
        </w:tabs>
        <w:bidi w:val="0"/>
        <w:spacing w:after="0" w:line="240" w:lineRule="auto"/>
        <w:rPr>
          <w:rFonts w:ascii="Times New Roman" w:hAnsi="Times New Roman"/>
          <w:sz w:val="24"/>
          <w:szCs w:val="24"/>
        </w:rPr>
      </w:pPr>
    </w:p>
    <w:p w:rsidR="005723B4" w:rsidRPr="00127AD2" w:rsidP="00127AD2">
      <w:pPr>
        <w:tabs>
          <w:tab w:val="left" w:pos="0"/>
        </w:tabs>
        <w:bidi w:val="0"/>
        <w:spacing w:after="0" w:line="240" w:lineRule="auto"/>
        <w:ind w:firstLine="357"/>
        <w:jc w:val="both"/>
        <w:rPr>
          <w:rFonts w:ascii="Times New Roman" w:hAnsi="Times New Roman"/>
          <w:sz w:val="24"/>
          <w:szCs w:val="24"/>
        </w:rPr>
      </w:pPr>
      <w:r w:rsidRPr="00127AD2">
        <w:rPr>
          <w:rFonts w:ascii="Times New Roman" w:hAnsi="Times New Roman"/>
          <w:sz w:val="24"/>
          <w:szCs w:val="24"/>
        </w:rPr>
        <w:t xml:space="preserve">(7) Za priestupok podľa odseku 1 písm. e) alebo písm. f) sa uloží pokuta vo výške 160 eur </w:t>
        <w:br/>
        <w:t>a v blokovom konaní vo výške 120 eur.</w:t>
      </w:r>
    </w:p>
    <w:p w:rsidR="005723B4" w:rsidRPr="00127AD2" w:rsidP="00127AD2">
      <w:pPr>
        <w:tabs>
          <w:tab w:val="left" w:pos="0"/>
        </w:tabs>
        <w:bidi w:val="0"/>
        <w:spacing w:after="0" w:line="240" w:lineRule="auto"/>
        <w:ind w:firstLine="357"/>
        <w:jc w:val="both"/>
        <w:rPr>
          <w:rFonts w:ascii="Times New Roman" w:hAnsi="Times New Roman"/>
          <w:sz w:val="24"/>
          <w:szCs w:val="24"/>
        </w:rPr>
      </w:pPr>
      <w:r w:rsidRPr="00127AD2">
        <w:rPr>
          <w:rFonts w:ascii="Times New Roman" w:hAnsi="Times New Roman"/>
          <w:sz w:val="24"/>
          <w:szCs w:val="24"/>
        </w:rPr>
        <w:t xml:space="preserve"> </w:t>
      </w:r>
    </w:p>
    <w:p w:rsidR="005723B4" w:rsidRPr="00127AD2" w:rsidP="00127AD2">
      <w:pPr>
        <w:tabs>
          <w:tab w:val="left" w:pos="0"/>
        </w:tabs>
        <w:bidi w:val="0"/>
        <w:spacing w:after="0" w:line="240" w:lineRule="auto"/>
        <w:ind w:firstLine="357"/>
        <w:jc w:val="both"/>
        <w:rPr>
          <w:rFonts w:ascii="Times New Roman" w:hAnsi="Times New Roman"/>
          <w:sz w:val="24"/>
          <w:szCs w:val="24"/>
        </w:rPr>
      </w:pPr>
      <w:r w:rsidRPr="00127AD2">
        <w:rPr>
          <w:rFonts w:ascii="Times New Roman" w:hAnsi="Times New Roman"/>
          <w:sz w:val="24"/>
          <w:szCs w:val="24"/>
        </w:rPr>
        <w:t>(8) Za priestupok podľa odseku 1 písm. g) alebo písm. h) sa uloží pokuta vo výške od 100 eur do 500 eur a v blokovom konaní vo výške od 50 eur do 300 eur.</w:t>
      </w:r>
    </w:p>
    <w:p w:rsidR="005723B4" w:rsidRPr="00127AD2" w:rsidP="00127AD2">
      <w:pPr>
        <w:tabs>
          <w:tab w:val="left" w:pos="0"/>
        </w:tabs>
        <w:bidi w:val="0"/>
        <w:spacing w:after="0" w:line="240" w:lineRule="auto"/>
        <w:jc w:val="both"/>
        <w:rPr>
          <w:rFonts w:ascii="Times New Roman" w:hAnsi="Times New Roman"/>
          <w:sz w:val="24"/>
          <w:szCs w:val="24"/>
        </w:rPr>
      </w:pPr>
    </w:p>
    <w:p w:rsidR="005723B4" w:rsidRPr="00127AD2" w:rsidP="00127AD2">
      <w:pPr>
        <w:tabs>
          <w:tab w:val="left" w:pos="0"/>
        </w:tabs>
        <w:bidi w:val="0"/>
        <w:spacing w:after="0" w:line="240" w:lineRule="auto"/>
        <w:ind w:firstLine="357"/>
        <w:jc w:val="both"/>
        <w:rPr>
          <w:rFonts w:ascii="Times New Roman" w:hAnsi="Times New Roman"/>
          <w:sz w:val="24"/>
          <w:szCs w:val="24"/>
        </w:rPr>
      </w:pPr>
      <w:r w:rsidRPr="00127AD2">
        <w:rPr>
          <w:rFonts w:ascii="Times New Roman" w:hAnsi="Times New Roman"/>
          <w:sz w:val="24"/>
          <w:szCs w:val="24"/>
        </w:rPr>
        <w:t xml:space="preserve">(9) Za priestupok podľa odseku 1 písm. i) alebo písm. j) sa uloží pokuta vo výške  </w:t>
        <w:br/>
        <w:t>100 eur a v blokovom konaní vo výške 50 eur. Ak spáchaním takéhoto priestupku vznikne nedoplatok mýta,  uloží sa pokuta vo výške 160 eur v blokovom konaní vo výške  120 eur.</w:t>
      </w:r>
    </w:p>
    <w:p w:rsidR="005723B4" w:rsidRPr="00127AD2" w:rsidP="00127AD2">
      <w:pPr>
        <w:tabs>
          <w:tab w:val="left" w:pos="0"/>
        </w:tabs>
        <w:bidi w:val="0"/>
        <w:spacing w:after="0" w:line="240" w:lineRule="auto"/>
        <w:rPr>
          <w:rFonts w:ascii="Times New Roman" w:hAnsi="Times New Roman"/>
          <w:sz w:val="24"/>
          <w:szCs w:val="24"/>
        </w:rPr>
      </w:pPr>
    </w:p>
    <w:p w:rsidR="005723B4" w:rsidRPr="00127AD2" w:rsidP="00127AD2">
      <w:pPr>
        <w:tabs>
          <w:tab w:val="left" w:pos="0"/>
        </w:tabs>
        <w:bidi w:val="0"/>
        <w:spacing w:after="0" w:line="240" w:lineRule="auto"/>
        <w:ind w:firstLine="357"/>
        <w:jc w:val="both"/>
        <w:rPr>
          <w:rFonts w:ascii="Times New Roman" w:hAnsi="Times New Roman"/>
          <w:sz w:val="24"/>
          <w:szCs w:val="24"/>
        </w:rPr>
      </w:pPr>
      <w:r w:rsidRPr="00127AD2">
        <w:rPr>
          <w:rFonts w:ascii="Times New Roman" w:hAnsi="Times New Roman"/>
          <w:sz w:val="24"/>
          <w:szCs w:val="24"/>
        </w:rPr>
        <w:t xml:space="preserve">(10) Za priestupok podľa odseku 2 písm. a) sa uloží pokuta vo výške 1000 eur </w:t>
        <w:br/>
        <w:t>a v blokovom konaní vo výške 700 eur.</w:t>
      </w:r>
    </w:p>
    <w:p w:rsidR="005723B4" w:rsidRPr="00127AD2" w:rsidP="00127AD2">
      <w:pPr>
        <w:tabs>
          <w:tab w:val="left" w:pos="0"/>
        </w:tabs>
        <w:bidi w:val="0"/>
        <w:spacing w:after="0" w:line="240" w:lineRule="auto"/>
        <w:rPr>
          <w:rFonts w:ascii="Times New Roman" w:hAnsi="Times New Roman"/>
          <w:sz w:val="24"/>
          <w:szCs w:val="24"/>
        </w:rPr>
      </w:pPr>
    </w:p>
    <w:p w:rsidR="005723B4" w:rsidRPr="00127AD2" w:rsidP="00127AD2">
      <w:pPr>
        <w:tabs>
          <w:tab w:val="left" w:pos="0"/>
        </w:tabs>
        <w:bidi w:val="0"/>
        <w:spacing w:after="0" w:line="240" w:lineRule="auto"/>
        <w:ind w:firstLine="357"/>
        <w:rPr>
          <w:rFonts w:ascii="Times New Roman" w:hAnsi="Times New Roman"/>
          <w:sz w:val="24"/>
          <w:szCs w:val="24"/>
        </w:rPr>
      </w:pPr>
      <w:r w:rsidRPr="00127AD2">
        <w:rPr>
          <w:rFonts w:ascii="Times New Roman" w:hAnsi="Times New Roman"/>
          <w:sz w:val="24"/>
          <w:szCs w:val="24"/>
        </w:rPr>
        <w:t>(11) Za priestupok podľa odseku 2 písm. b) sa uloží pokuta od 5 000 eur do 100 000 eur.</w:t>
      </w:r>
    </w:p>
    <w:p w:rsidR="005723B4" w:rsidRPr="00127AD2" w:rsidP="00127AD2">
      <w:pPr>
        <w:tabs>
          <w:tab w:val="left" w:pos="0"/>
        </w:tabs>
        <w:bidi w:val="0"/>
        <w:spacing w:after="0" w:line="240" w:lineRule="auto"/>
        <w:jc w:val="both"/>
        <w:rPr>
          <w:rFonts w:ascii="Times New Roman" w:hAnsi="Times New Roman"/>
          <w:sz w:val="24"/>
          <w:szCs w:val="24"/>
        </w:rPr>
      </w:pPr>
    </w:p>
    <w:p w:rsidR="005723B4" w:rsidRPr="00127AD2" w:rsidP="00127AD2">
      <w:pPr>
        <w:tabs>
          <w:tab w:val="left" w:pos="426"/>
        </w:tabs>
        <w:bidi w:val="0"/>
        <w:spacing w:after="0" w:line="240" w:lineRule="auto"/>
        <w:ind w:firstLine="357"/>
        <w:jc w:val="both"/>
        <w:rPr>
          <w:rFonts w:ascii="Times New Roman" w:hAnsi="Times New Roman"/>
          <w:sz w:val="24"/>
          <w:szCs w:val="24"/>
        </w:rPr>
      </w:pPr>
      <w:r w:rsidRPr="00127AD2">
        <w:rPr>
          <w:rFonts w:ascii="Times New Roman" w:hAnsi="Times New Roman"/>
          <w:sz w:val="24"/>
          <w:szCs w:val="24"/>
        </w:rPr>
        <w:t xml:space="preserve">(12) Priestupky podľa odseku 1 a podľa odseku 2 písm. a) prejednávajú okresné úrady </w:t>
        <w:br/>
        <w:t xml:space="preserve">a v blokovom konaní aj orgány Policajného zboru. Priestupky prejednáva okresný úrad, v obvode ktorého má fyzická osoba bydlisko. Ak je páchateľom priestupku osoba s bydliskom mimo územia Slovenskej republiky, miestne príslušným na konanie o priestupku podľa odseku 1 a podľa odseku 2 písm. a) je okresný úrad v sídle kraja, v obvode ktorého došlo </w:t>
        <w:br/>
        <w:t xml:space="preserve">k zisteniu porušenia niektorej z povinností podľa tohto zákona. </w:t>
      </w:r>
    </w:p>
    <w:p w:rsidR="005723B4" w:rsidRPr="00127AD2" w:rsidP="00127AD2">
      <w:pPr>
        <w:tabs>
          <w:tab w:val="left" w:pos="0"/>
        </w:tabs>
        <w:bidi w:val="0"/>
        <w:spacing w:after="0" w:line="240" w:lineRule="auto"/>
        <w:jc w:val="both"/>
        <w:rPr>
          <w:rFonts w:ascii="Times New Roman" w:hAnsi="Times New Roman"/>
          <w:sz w:val="24"/>
          <w:szCs w:val="24"/>
        </w:rPr>
      </w:pPr>
    </w:p>
    <w:p w:rsidR="005723B4" w:rsidRPr="00127AD2" w:rsidP="00127AD2">
      <w:pPr>
        <w:tabs>
          <w:tab w:val="left" w:pos="426"/>
        </w:tabs>
        <w:bidi w:val="0"/>
        <w:spacing w:after="0" w:line="240" w:lineRule="auto"/>
        <w:ind w:firstLine="357"/>
        <w:jc w:val="both"/>
        <w:rPr>
          <w:rFonts w:ascii="Times New Roman" w:hAnsi="Times New Roman"/>
          <w:sz w:val="24"/>
          <w:szCs w:val="24"/>
        </w:rPr>
      </w:pPr>
      <w:r w:rsidRPr="00127AD2">
        <w:rPr>
          <w:rFonts w:ascii="Times New Roman" w:hAnsi="Times New Roman"/>
          <w:sz w:val="24"/>
          <w:szCs w:val="24"/>
        </w:rPr>
        <w:t xml:space="preserve">(13) O odvolaní proti rozhodnutiu okresného úradu o priestupku podľa odseku 1 a podľa odseku 2 písm. a) rozhoduje príslušný okresný úrad v sídle kraja. O odvolaní proti rozhodnutiu okresného úradu v sídle kraja o priestupku podľa odseku 1 a podľa odseku 2 písm. a) vydanom v prvom stupni rozhoduje osobitný organizačný útvar okresného úradu </w:t>
        <w:br/>
        <w:t>v sídle kraja.</w:t>
      </w:r>
    </w:p>
    <w:p w:rsidR="005723B4" w:rsidRPr="00127AD2" w:rsidP="00127AD2">
      <w:pPr>
        <w:tabs>
          <w:tab w:val="left" w:pos="0"/>
        </w:tabs>
        <w:bidi w:val="0"/>
        <w:spacing w:after="0" w:line="240" w:lineRule="auto"/>
        <w:jc w:val="both"/>
        <w:rPr>
          <w:rFonts w:ascii="Times New Roman" w:hAnsi="Times New Roman"/>
          <w:sz w:val="24"/>
          <w:szCs w:val="24"/>
        </w:rPr>
      </w:pPr>
    </w:p>
    <w:p w:rsidR="005723B4" w:rsidRPr="00127AD2" w:rsidP="00127AD2">
      <w:pPr>
        <w:tabs>
          <w:tab w:val="left" w:pos="0"/>
        </w:tabs>
        <w:bidi w:val="0"/>
        <w:spacing w:after="0" w:line="240" w:lineRule="auto"/>
        <w:ind w:firstLine="357"/>
        <w:jc w:val="both"/>
        <w:rPr>
          <w:rFonts w:ascii="Times New Roman" w:hAnsi="Times New Roman"/>
          <w:sz w:val="24"/>
          <w:szCs w:val="24"/>
        </w:rPr>
      </w:pPr>
      <w:r w:rsidRPr="00127AD2">
        <w:rPr>
          <w:rFonts w:ascii="Times New Roman" w:hAnsi="Times New Roman"/>
          <w:sz w:val="24"/>
          <w:szCs w:val="24"/>
        </w:rPr>
        <w:t>(14) Priestupky podľa odseku 2 písm. b) prejednáva úrad.</w:t>
      </w:r>
    </w:p>
    <w:p w:rsidR="005723B4" w:rsidRPr="00127AD2" w:rsidP="00127AD2">
      <w:pPr>
        <w:tabs>
          <w:tab w:val="left" w:pos="0"/>
        </w:tabs>
        <w:bidi w:val="0"/>
        <w:spacing w:after="0" w:line="240" w:lineRule="auto"/>
        <w:jc w:val="both"/>
        <w:rPr>
          <w:rFonts w:ascii="Times New Roman" w:hAnsi="Times New Roman"/>
          <w:sz w:val="24"/>
          <w:szCs w:val="24"/>
        </w:rPr>
      </w:pPr>
    </w:p>
    <w:p w:rsidR="005723B4" w:rsidRPr="00127AD2" w:rsidP="00127AD2">
      <w:pPr>
        <w:tabs>
          <w:tab w:val="left" w:pos="0"/>
        </w:tabs>
        <w:bidi w:val="0"/>
        <w:spacing w:after="0" w:line="240" w:lineRule="auto"/>
        <w:ind w:firstLine="357"/>
        <w:jc w:val="both"/>
        <w:rPr>
          <w:rFonts w:ascii="Times New Roman" w:hAnsi="Times New Roman"/>
          <w:sz w:val="24"/>
          <w:szCs w:val="24"/>
        </w:rPr>
      </w:pPr>
      <w:r w:rsidRPr="00127AD2">
        <w:rPr>
          <w:rFonts w:ascii="Times New Roman" w:hAnsi="Times New Roman"/>
          <w:sz w:val="24"/>
          <w:szCs w:val="24"/>
        </w:rPr>
        <w:t>(15) Na priestupky a ich prejednávanie sa vzťahuje všeobecný predpis o priestupkoch</w:t>
      </w:r>
      <w:r w:rsidRPr="00127AD2">
        <w:rPr>
          <w:rFonts w:ascii="Times New Roman" w:hAnsi="Times New Roman"/>
          <w:sz w:val="24"/>
          <w:szCs w:val="24"/>
          <w:vertAlign w:val="superscript"/>
        </w:rPr>
        <w:t>51</w:t>
      </w:r>
      <w:r w:rsidRPr="00127AD2">
        <w:rPr>
          <w:rFonts w:ascii="Times New Roman" w:hAnsi="Times New Roman"/>
          <w:sz w:val="24"/>
          <w:szCs w:val="24"/>
        </w:rPr>
        <w:t>) okrem rozkazného konania podľa § 87.</w:t>
      </w:r>
    </w:p>
    <w:p w:rsidR="005723B4" w:rsidRPr="00127AD2" w:rsidP="00127AD2">
      <w:pPr>
        <w:tabs>
          <w:tab w:val="left" w:pos="0"/>
        </w:tabs>
        <w:bidi w:val="0"/>
        <w:spacing w:after="0" w:line="240" w:lineRule="auto"/>
        <w:jc w:val="both"/>
        <w:rPr>
          <w:rFonts w:ascii="Times New Roman" w:hAnsi="Times New Roman"/>
          <w:sz w:val="24"/>
          <w:szCs w:val="24"/>
        </w:rPr>
      </w:pPr>
    </w:p>
    <w:p w:rsidR="005723B4" w:rsidRPr="00127AD2" w:rsidP="00127AD2">
      <w:pPr>
        <w:tabs>
          <w:tab w:val="left" w:pos="0"/>
        </w:tabs>
        <w:bidi w:val="0"/>
        <w:spacing w:after="0" w:line="240" w:lineRule="auto"/>
        <w:ind w:firstLine="357"/>
        <w:jc w:val="both"/>
        <w:rPr>
          <w:rFonts w:ascii="Times New Roman" w:hAnsi="Times New Roman"/>
          <w:sz w:val="24"/>
          <w:szCs w:val="24"/>
        </w:rPr>
      </w:pPr>
      <w:r w:rsidRPr="00127AD2">
        <w:rPr>
          <w:rFonts w:ascii="Times New Roman" w:hAnsi="Times New Roman"/>
          <w:sz w:val="24"/>
          <w:szCs w:val="24"/>
        </w:rPr>
        <w:t>(16) Pokuty uložené za priestupky podľa odseku 1 sú príjmom štátneho rozpočtu.</w:t>
      </w:r>
    </w:p>
    <w:p w:rsidR="005723B4" w:rsidRPr="00127AD2" w:rsidP="00127AD2">
      <w:pPr>
        <w:bidi w:val="0"/>
        <w:spacing w:after="0" w:line="240" w:lineRule="auto"/>
        <w:rPr>
          <w:rFonts w:ascii="Times New Roman" w:hAnsi="Times New Roman"/>
          <w:sz w:val="24"/>
          <w:szCs w:val="24"/>
        </w:rPr>
      </w:pPr>
    </w:p>
    <w:p w:rsidR="005723B4" w:rsidRPr="00127AD2" w:rsidP="00127AD2">
      <w:pPr>
        <w:tabs>
          <w:tab w:val="left" w:pos="0"/>
        </w:tabs>
        <w:bidi w:val="0"/>
        <w:spacing w:after="0" w:line="240" w:lineRule="auto"/>
        <w:ind w:firstLine="357"/>
        <w:jc w:val="center"/>
        <w:rPr>
          <w:rFonts w:ascii="Times New Roman" w:hAnsi="Times New Roman"/>
          <w:sz w:val="24"/>
          <w:szCs w:val="24"/>
        </w:rPr>
      </w:pPr>
      <w:r w:rsidRPr="00127AD2">
        <w:rPr>
          <w:rFonts w:ascii="Times New Roman" w:hAnsi="Times New Roman"/>
          <w:sz w:val="24"/>
          <w:szCs w:val="24"/>
        </w:rPr>
        <w:t>§ 28</w:t>
      </w:r>
    </w:p>
    <w:p w:rsidR="005723B4" w:rsidRPr="00127AD2" w:rsidP="00127AD2">
      <w:pPr>
        <w:tabs>
          <w:tab w:val="left" w:pos="0"/>
        </w:tabs>
        <w:bidi w:val="0"/>
        <w:spacing w:after="0" w:line="240" w:lineRule="auto"/>
        <w:ind w:firstLine="357"/>
        <w:jc w:val="center"/>
        <w:rPr>
          <w:rFonts w:ascii="Times New Roman" w:hAnsi="Times New Roman"/>
          <w:sz w:val="24"/>
          <w:szCs w:val="24"/>
        </w:rPr>
      </w:pPr>
      <w:r w:rsidRPr="00127AD2">
        <w:rPr>
          <w:rFonts w:ascii="Times New Roman" w:hAnsi="Times New Roman"/>
          <w:sz w:val="24"/>
          <w:szCs w:val="24"/>
        </w:rPr>
        <w:t>Správne delikty</w:t>
      </w:r>
    </w:p>
    <w:p w:rsidR="005723B4" w:rsidRPr="00127AD2" w:rsidP="00127AD2">
      <w:pPr>
        <w:tabs>
          <w:tab w:val="left" w:pos="426"/>
        </w:tabs>
        <w:bidi w:val="0"/>
        <w:spacing w:after="0" w:line="240" w:lineRule="auto"/>
        <w:jc w:val="both"/>
        <w:rPr>
          <w:rFonts w:ascii="Times New Roman" w:hAnsi="Times New Roman"/>
          <w:sz w:val="24"/>
          <w:szCs w:val="24"/>
        </w:rPr>
      </w:pPr>
    </w:p>
    <w:p w:rsidR="005723B4" w:rsidRPr="00127AD2" w:rsidP="00127AD2">
      <w:pPr>
        <w:tabs>
          <w:tab w:val="left" w:pos="426"/>
        </w:tabs>
        <w:bidi w:val="0"/>
        <w:spacing w:after="0" w:line="240" w:lineRule="auto"/>
        <w:ind w:firstLine="357"/>
        <w:jc w:val="both"/>
        <w:rPr>
          <w:rFonts w:ascii="Times New Roman" w:hAnsi="Times New Roman"/>
          <w:sz w:val="24"/>
          <w:szCs w:val="24"/>
        </w:rPr>
      </w:pPr>
      <w:r w:rsidRPr="00127AD2">
        <w:rPr>
          <w:rFonts w:ascii="Times New Roman" w:hAnsi="Times New Roman"/>
          <w:sz w:val="24"/>
          <w:szCs w:val="24"/>
        </w:rPr>
        <w:t>(1) Správneho deliktu  na úseku výberu mýta sa dopustí prevádzkovateľ vozidla, ktorý</w:t>
      </w:r>
    </w:p>
    <w:p w:rsidR="005723B4" w:rsidRPr="00127AD2" w:rsidP="00127AD2">
      <w:pPr>
        <w:tabs>
          <w:tab w:val="left" w:pos="0"/>
        </w:tabs>
        <w:bidi w:val="0"/>
        <w:spacing w:after="0" w:line="240" w:lineRule="auto"/>
        <w:ind w:firstLine="357"/>
        <w:jc w:val="both"/>
        <w:rPr>
          <w:rFonts w:ascii="Times New Roman" w:hAnsi="Times New Roman"/>
          <w:sz w:val="24"/>
          <w:szCs w:val="24"/>
        </w:rPr>
      </w:pPr>
      <w:r w:rsidRPr="00127AD2">
        <w:rPr>
          <w:rFonts w:ascii="Times New Roman" w:hAnsi="Times New Roman"/>
          <w:sz w:val="24"/>
          <w:szCs w:val="24"/>
        </w:rPr>
        <w:t>a) užíva vymedzené úseky ciest vozidlom bez úhrady mýta,</w:t>
      </w:r>
    </w:p>
    <w:p w:rsidR="005723B4" w:rsidRPr="00127AD2" w:rsidP="00127AD2">
      <w:pPr>
        <w:bidi w:val="0"/>
        <w:spacing w:after="0" w:line="240" w:lineRule="auto"/>
        <w:ind w:left="567" w:hanging="210"/>
        <w:jc w:val="both"/>
        <w:rPr>
          <w:rFonts w:ascii="Times New Roman" w:hAnsi="Times New Roman"/>
          <w:sz w:val="24"/>
          <w:szCs w:val="24"/>
        </w:rPr>
      </w:pPr>
      <w:r w:rsidRPr="00127AD2">
        <w:rPr>
          <w:rFonts w:ascii="Times New Roman" w:hAnsi="Times New Roman"/>
          <w:sz w:val="24"/>
          <w:szCs w:val="24"/>
        </w:rPr>
        <w:t>b) pri užívaní vymedzených úsekov ciest s nulovou sadzbou mýta umiestni</w:t>
      </w:r>
      <w:r w:rsidRPr="00127AD2">
        <w:rPr>
          <w:rFonts w:ascii="Times New Roman" w:hAnsi="Times New Roman"/>
          <w:sz w:val="24"/>
          <w:szCs w:val="24"/>
        </w:rPr>
        <w:t xml:space="preserve"> </w:t>
      </w:r>
      <w:r w:rsidRPr="00127AD2">
        <w:rPr>
          <w:rFonts w:ascii="Times New Roman" w:hAnsi="Times New Roman"/>
          <w:sz w:val="24"/>
          <w:szCs w:val="24"/>
        </w:rPr>
        <w:t xml:space="preserve">alebo uvedie do činnosti vo vozidle palubnú jednotku v rozpore s § 9 ods. 2 písm. b), </w:t>
      </w:r>
    </w:p>
    <w:p w:rsidR="005723B4" w:rsidRPr="00127AD2" w:rsidP="00127AD2">
      <w:pPr>
        <w:tabs>
          <w:tab w:val="left" w:pos="426"/>
        </w:tabs>
        <w:bidi w:val="0"/>
        <w:spacing w:after="0" w:line="240" w:lineRule="auto"/>
        <w:ind w:left="567" w:hanging="210"/>
        <w:jc w:val="both"/>
        <w:rPr>
          <w:rFonts w:ascii="Times New Roman" w:hAnsi="Times New Roman"/>
          <w:sz w:val="24"/>
          <w:szCs w:val="24"/>
        </w:rPr>
      </w:pPr>
      <w:r w:rsidRPr="00127AD2">
        <w:rPr>
          <w:rFonts w:ascii="Times New Roman" w:hAnsi="Times New Roman"/>
          <w:sz w:val="24"/>
          <w:szCs w:val="24"/>
        </w:rPr>
        <w:t>c) palubnú jednotku vo vozidle umiestni, inštaluje, uvedie do činnosti alebo ju používa v rozpore s § 9 ods. 2 písm. a)</w:t>
      </w:r>
      <w:r w:rsidRPr="00127AD2" w:rsidR="003D2D59">
        <w:rPr>
          <w:rFonts w:ascii="Times New Roman" w:hAnsi="Times New Roman"/>
          <w:sz w:val="24"/>
          <w:szCs w:val="24"/>
        </w:rPr>
        <w:t xml:space="preserve"> a nemá to vplyv na správny výpočet mýta a na úhradu mýta</w:t>
      </w:r>
      <w:r w:rsidRPr="00127AD2">
        <w:rPr>
          <w:rFonts w:ascii="Times New Roman" w:hAnsi="Times New Roman"/>
          <w:sz w:val="24"/>
          <w:szCs w:val="24"/>
        </w:rPr>
        <w:t>,</w:t>
      </w:r>
    </w:p>
    <w:p w:rsidR="005723B4" w:rsidRPr="00127AD2" w:rsidP="00127AD2">
      <w:pPr>
        <w:tabs>
          <w:tab w:val="left" w:pos="0"/>
        </w:tabs>
        <w:bidi w:val="0"/>
        <w:spacing w:after="0" w:line="240" w:lineRule="auto"/>
        <w:ind w:firstLine="357"/>
        <w:jc w:val="both"/>
        <w:rPr>
          <w:rFonts w:ascii="Times New Roman" w:hAnsi="Times New Roman"/>
          <w:sz w:val="24"/>
          <w:szCs w:val="24"/>
        </w:rPr>
      </w:pPr>
      <w:r w:rsidRPr="00127AD2">
        <w:rPr>
          <w:rFonts w:ascii="Times New Roman" w:hAnsi="Times New Roman"/>
          <w:sz w:val="24"/>
          <w:szCs w:val="24"/>
        </w:rPr>
        <w:t>d) neoznámi zmenu zaregistrovaných údajov podľa § 10 ods. 5 alebo § 10 ods. 7,</w:t>
      </w:r>
    </w:p>
    <w:p w:rsidR="005723B4" w:rsidRPr="00127AD2" w:rsidP="00127AD2">
      <w:pPr>
        <w:bidi w:val="0"/>
        <w:spacing w:after="0" w:line="240" w:lineRule="auto"/>
        <w:ind w:left="567" w:hanging="210"/>
        <w:jc w:val="both"/>
        <w:rPr>
          <w:rFonts w:ascii="Times New Roman" w:hAnsi="Times New Roman"/>
          <w:sz w:val="24"/>
          <w:szCs w:val="24"/>
        </w:rPr>
      </w:pPr>
      <w:r w:rsidRPr="00127AD2">
        <w:rPr>
          <w:rFonts w:ascii="Times New Roman" w:hAnsi="Times New Roman"/>
          <w:sz w:val="24"/>
          <w:szCs w:val="24"/>
        </w:rPr>
        <w:t>e) nezadá do palubnej jednotky správny počet náprav vozidla tak, aby zodpovedal skutočnému stavu vozidla a vznikne tým nedoplatok mýta,</w:t>
      </w:r>
    </w:p>
    <w:p w:rsidR="005723B4" w:rsidRPr="00127AD2" w:rsidP="00127AD2">
      <w:pPr>
        <w:tabs>
          <w:tab w:val="left" w:pos="0"/>
        </w:tabs>
        <w:bidi w:val="0"/>
        <w:spacing w:after="0" w:line="240" w:lineRule="auto"/>
        <w:ind w:firstLine="357"/>
        <w:jc w:val="both"/>
        <w:rPr>
          <w:rFonts w:ascii="Times New Roman" w:hAnsi="Times New Roman"/>
          <w:sz w:val="24"/>
          <w:szCs w:val="24"/>
        </w:rPr>
      </w:pPr>
      <w:r w:rsidRPr="00127AD2">
        <w:rPr>
          <w:rFonts w:ascii="Times New Roman" w:hAnsi="Times New Roman"/>
          <w:sz w:val="24"/>
          <w:szCs w:val="24"/>
        </w:rPr>
        <w:t>f) nezaregistruje do elektronického mýtneho systému údaje podľa § 9 ods. 2 písm. c),</w:t>
      </w:r>
    </w:p>
    <w:p w:rsidR="005723B4" w:rsidRPr="00127AD2" w:rsidP="00127AD2">
      <w:pPr>
        <w:bidi w:val="0"/>
        <w:spacing w:after="0" w:line="240" w:lineRule="auto"/>
        <w:ind w:left="567" w:hanging="210"/>
        <w:jc w:val="both"/>
        <w:rPr>
          <w:rFonts w:ascii="Times New Roman" w:hAnsi="Times New Roman"/>
          <w:sz w:val="24"/>
          <w:szCs w:val="24"/>
        </w:rPr>
      </w:pPr>
      <w:r w:rsidRPr="00127AD2">
        <w:rPr>
          <w:rFonts w:ascii="Times New Roman" w:hAnsi="Times New Roman"/>
          <w:sz w:val="24"/>
          <w:szCs w:val="24"/>
        </w:rPr>
        <w:t>g) používa vo vozidle palubnú jednotku, ktorá je poskytnutá a priradená k vozidlu s iným evidenčným číslom.</w:t>
      </w:r>
    </w:p>
    <w:p w:rsidR="005723B4" w:rsidRPr="00127AD2" w:rsidP="00127AD2">
      <w:pPr>
        <w:tabs>
          <w:tab w:val="left" w:pos="0"/>
        </w:tabs>
        <w:bidi w:val="0"/>
        <w:spacing w:after="0" w:line="240" w:lineRule="auto"/>
        <w:jc w:val="both"/>
        <w:rPr>
          <w:rFonts w:ascii="Times New Roman" w:hAnsi="Times New Roman"/>
          <w:sz w:val="24"/>
          <w:szCs w:val="24"/>
        </w:rPr>
      </w:pPr>
    </w:p>
    <w:p w:rsidR="005723B4" w:rsidRPr="00127AD2" w:rsidP="00127AD2">
      <w:pPr>
        <w:tabs>
          <w:tab w:val="left" w:pos="0"/>
        </w:tabs>
        <w:bidi w:val="0"/>
        <w:spacing w:after="0" w:line="240" w:lineRule="auto"/>
        <w:ind w:firstLine="357"/>
        <w:jc w:val="both"/>
        <w:rPr>
          <w:rFonts w:ascii="Times New Roman" w:hAnsi="Times New Roman"/>
          <w:sz w:val="24"/>
          <w:szCs w:val="24"/>
        </w:rPr>
      </w:pPr>
      <w:r w:rsidRPr="00127AD2">
        <w:rPr>
          <w:rFonts w:ascii="Times New Roman" w:hAnsi="Times New Roman"/>
          <w:sz w:val="24"/>
          <w:szCs w:val="24"/>
        </w:rPr>
        <w:t>(2) Správneho deliktu sa dopustí správca výberu mýta alebo poskytovateľ Európskej služby elektronického výberu mýta, ktorý poruší alebo nesplní povinnosť ustanovenú týmto zákonom alebo osobitným predpisom.</w:t>
      </w:r>
      <w:r w:rsidRPr="00127AD2">
        <w:rPr>
          <w:rFonts w:ascii="Times New Roman" w:hAnsi="Times New Roman"/>
          <w:sz w:val="24"/>
          <w:szCs w:val="24"/>
          <w:vertAlign w:val="superscript"/>
        </w:rPr>
        <w:t>2</w:t>
      </w:r>
      <w:r w:rsidRPr="00127AD2">
        <w:rPr>
          <w:rFonts w:ascii="Times New Roman" w:hAnsi="Times New Roman"/>
          <w:sz w:val="24"/>
          <w:szCs w:val="24"/>
        </w:rPr>
        <w:t>)</w:t>
      </w:r>
    </w:p>
    <w:p w:rsidR="005723B4" w:rsidRPr="00127AD2" w:rsidP="00127AD2">
      <w:pPr>
        <w:tabs>
          <w:tab w:val="left" w:pos="0"/>
        </w:tabs>
        <w:bidi w:val="0"/>
        <w:spacing w:after="0" w:line="240" w:lineRule="auto"/>
        <w:jc w:val="both"/>
        <w:rPr>
          <w:rFonts w:ascii="Times New Roman" w:hAnsi="Times New Roman"/>
          <w:sz w:val="24"/>
          <w:szCs w:val="24"/>
        </w:rPr>
      </w:pPr>
    </w:p>
    <w:p w:rsidR="005723B4" w:rsidRPr="00127AD2" w:rsidP="00127AD2">
      <w:pPr>
        <w:tabs>
          <w:tab w:val="left" w:pos="0"/>
        </w:tabs>
        <w:bidi w:val="0"/>
        <w:spacing w:after="0" w:line="240" w:lineRule="auto"/>
        <w:ind w:firstLine="357"/>
        <w:jc w:val="both"/>
        <w:rPr>
          <w:rFonts w:ascii="Times New Roman" w:hAnsi="Times New Roman"/>
          <w:sz w:val="24"/>
          <w:szCs w:val="24"/>
        </w:rPr>
      </w:pPr>
      <w:r w:rsidRPr="00127AD2">
        <w:rPr>
          <w:rFonts w:ascii="Times New Roman" w:hAnsi="Times New Roman"/>
          <w:sz w:val="24"/>
          <w:szCs w:val="24"/>
        </w:rPr>
        <w:t>(3) Správneho deliktu sa dopustí</w:t>
      </w:r>
    </w:p>
    <w:p w:rsidR="005723B4" w:rsidRPr="00127AD2" w:rsidP="00127AD2">
      <w:pPr>
        <w:tabs>
          <w:tab w:val="left" w:pos="0"/>
        </w:tabs>
        <w:bidi w:val="0"/>
        <w:spacing w:after="0" w:line="240" w:lineRule="auto"/>
        <w:ind w:firstLine="357"/>
        <w:jc w:val="both"/>
        <w:rPr>
          <w:rFonts w:ascii="Times New Roman" w:hAnsi="Times New Roman"/>
          <w:sz w:val="24"/>
          <w:szCs w:val="24"/>
        </w:rPr>
      </w:pPr>
      <w:r w:rsidRPr="00127AD2">
        <w:rPr>
          <w:rFonts w:ascii="Times New Roman" w:hAnsi="Times New Roman"/>
          <w:sz w:val="24"/>
          <w:szCs w:val="24"/>
        </w:rPr>
        <w:t>a) notifikovaná osoba, ktorá</w:t>
      </w:r>
    </w:p>
    <w:p w:rsidR="005723B4" w:rsidRPr="00127AD2" w:rsidP="00127AD2">
      <w:pPr>
        <w:tabs>
          <w:tab w:val="left" w:pos="0"/>
        </w:tabs>
        <w:bidi w:val="0"/>
        <w:spacing w:after="0" w:line="240" w:lineRule="auto"/>
        <w:ind w:left="357" w:firstLine="357"/>
        <w:jc w:val="both"/>
        <w:rPr>
          <w:rFonts w:ascii="Times New Roman" w:hAnsi="Times New Roman"/>
          <w:sz w:val="24"/>
          <w:szCs w:val="24"/>
        </w:rPr>
      </w:pPr>
      <w:r w:rsidRPr="00127AD2">
        <w:rPr>
          <w:rFonts w:ascii="Times New Roman" w:hAnsi="Times New Roman"/>
          <w:sz w:val="24"/>
          <w:szCs w:val="24"/>
        </w:rPr>
        <w:t>1. koná nad rozsah notifikácie alebo v rozpore s notifikáciou,</w:t>
      </w:r>
    </w:p>
    <w:p w:rsidR="005723B4" w:rsidRPr="00127AD2" w:rsidP="00127AD2">
      <w:pPr>
        <w:tabs>
          <w:tab w:val="left" w:pos="0"/>
        </w:tabs>
        <w:bidi w:val="0"/>
        <w:spacing w:after="0" w:line="240" w:lineRule="auto"/>
        <w:ind w:left="357" w:firstLine="357"/>
        <w:jc w:val="both"/>
        <w:rPr>
          <w:rFonts w:ascii="Times New Roman" w:hAnsi="Times New Roman"/>
          <w:sz w:val="24"/>
          <w:szCs w:val="24"/>
        </w:rPr>
      </w:pPr>
      <w:r w:rsidRPr="00127AD2">
        <w:rPr>
          <w:rFonts w:ascii="Times New Roman" w:hAnsi="Times New Roman"/>
          <w:sz w:val="24"/>
          <w:szCs w:val="24"/>
        </w:rPr>
        <w:t>2. poruší povinnosť podľa § 22 ods. 4 písm. b) až j),</w:t>
      </w:r>
    </w:p>
    <w:p w:rsidR="005723B4" w:rsidRPr="00127AD2" w:rsidP="00127AD2">
      <w:pPr>
        <w:bidi w:val="0"/>
        <w:spacing w:after="0" w:line="240" w:lineRule="auto"/>
        <w:ind w:left="567" w:hanging="210"/>
        <w:jc w:val="both"/>
        <w:rPr>
          <w:rFonts w:ascii="Times New Roman" w:hAnsi="Times New Roman"/>
          <w:sz w:val="24"/>
          <w:szCs w:val="24"/>
        </w:rPr>
      </w:pPr>
      <w:r w:rsidRPr="00127AD2">
        <w:rPr>
          <w:rFonts w:ascii="Times New Roman" w:hAnsi="Times New Roman"/>
          <w:sz w:val="24"/>
          <w:szCs w:val="24"/>
        </w:rPr>
        <w:t>b) právnická osoba alebo fyzická osoba podnikateľ, ktorá neoprávnene vydá, pozmení alebo sfalšuje dokument vydaný na účely posudzovania zhody, posudzovania vhodnosti alebo na účely dohľadu nad posudzovaním podľa § 22.</w:t>
      </w:r>
    </w:p>
    <w:p w:rsidR="005723B4" w:rsidRPr="00127AD2" w:rsidP="00127AD2">
      <w:pPr>
        <w:tabs>
          <w:tab w:val="left" w:pos="426"/>
        </w:tabs>
        <w:bidi w:val="0"/>
        <w:spacing w:after="0" w:line="240" w:lineRule="auto"/>
        <w:jc w:val="both"/>
        <w:rPr>
          <w:rFonts w:ascii="Times New Roman" w:hAnsi="Times New Roman"/>
          <w:sz w:val="24"/>
          <w:szCs w:val="24"/>
        </w:rPr>
      </w:pPr>
    </w:p>
    <w:p w:rsidR="005723B4" w:rsidRPr="00127AD2" w:rsidP="00127AD2">
      <w:pPr>
        <w:tabs>
          <w:tab w:val="left" w:pos="426"/>
        </w:tabs>
        <w:bidi w:val="0"/>
        <w:spacing w:after="0" w:line="240" w:lineRule="auto"/>
        <w:ind w:firstLine="357"/>
        <w:jc w:val="both"/>
        <w:rPr>
          <w:rFonts w:ascii="Times New Roman" w:hAnsi="Times New Roman"/>
          <w:sz w:val="24"/>
          <w:szCs w:val="24"/>
        </w:rPr>
      </w:pPr>
      <w:r w:rsidRPr="00127AD2">
        <w:rPr>
          <w:rFonts w:ascii="Times New Roman" w:hAnsi="Times New Roman"/>
          <w:sz w:val="24"/>
          <w:szCs w:val="24"/>
        </w:rPr>
        <w:t>(4) Za správny delikt  podľa odseku 1 písm. a) alebo odseku 2 sa uloží pokuta vo výške od 1500 eur do 10 000 eur.</w:t>
      </w:r>
    </w:p>
    <w:p w:rsidR="005723B4" w:rsidRPr="00127AD2" w:rsidP="00127AD2">
      <w:pPr>
        <w:tabs>
          <w:tab w:val="left" w:pos="426"/>
        </w:tabs>
        <w:bidi w:val="0"/>
        <w:spacing w:after="0" w:line="240" w:lineRule="auto"/>
        <w:jc w:val="both"/>
        <w:rPr>
          <w:rFonts w:ascii="Times New Roman" w:hAnsi="Times New Roman"/>
          <w:sz w:val="24"/>
          <w:szCs w:val="24"/>
        </w:rPr>
      </w:pPr>
    </w:p>
    <w:p w:rsidR="005723B4" w:rsidRPr="00127AD2" w:rsidP="00127AD2">
      <w:pPr>
        <w:tabs>
          <w:tab w:val="left" w:pos="426"/>
          <w:tab w:val="left" w:pos="720"/>
        </w:tabs>
        <w:bidi w:val="0"/>
        <w:spacing w:after="0" w:line="240" w:lineRule="auto"/>
        <w:ind w:firstLine="357"/>
        <w:jc w:val="both"/>
        <w:rPr>
          <w:rFonts w:ascii="Times New Roman" w:hAnsi="Times New Roman"/>
          <w:sz w:val="24"/>
          <w:szCs w:val="24"/>
        </w:rPr>
      </w:pPr>
      <w:r w:rsidRPr="00127AD2">
        <w:rPr>
          <w:rFonts w:ascii="Times New Roman" w:hAnsi="Times New Roman"/>
          <w:sz w:val="24"/>
          <w:szCs w:val="24"/>
        </w:rPr>
        <w:t>(5) Za správny delikt podľa odseku 1 písm. b) alebo písm. e) sa uloží pokuta vo výške od  480 eur do 2 000 eur.</w:t>
      </w:r>
    </w:p>
    <w:p w:rsidR="005723B4" w:rsidRPr="00127AD2" w:rsidP="00127AD2">
      <w:pPr>
        <w:tabs>
          <w:tab w:val="left" w:pos="426"/>
          <w:tab w:val="left" w:pos="720"/>
        </w:tabs>
        <w:bidi w:val="0"/>
        <w:spacing w:after="0" w:line="240" w:lineRule="auto"/>
        <w:jc w:val="both"/>
        <w:rPr>
          <w:rFonts w:ascii="Times New Roman" w:hAnsi="Times New Roman"/>
          <w:sz w:val="24"/>
          <w:szCs w:val="24"/>
        </w:rPr>
      </w:pPr>
    </w:p>
    <w:p w:rsidR="005723B4" w:rsidRPr="00127AD2" w:rsidP="00127AD2">
      <w:pPr>
        <w:tabs>
          <w:tab w:val="left" w:pos="426"/>
          <w:tab w:val="left" w:pos="720"/>
        </w:tabs>
        <w:bidi w:val="0"/>
        <w:spacing w:after="0" w:line="240" w:lineRule="auto"/>
        <w:ind w:firstLine="357"/>
        <w:jc w:val="both"/>
        <w:rPr>
          <w:rFonts w:ascii="Times New Roman" w:hAnsi="Times New Roman"/>
          <w:sz w:val="24"/>
          <w:szCs w:val="24"/>
        </w:rPr>
      </w:pPr>
      <w:r w:rsidRPr="00127AD2">
        <w:rPr>
          <w:rFonts w:ascii="Times New Roman" w:hAnsi="Times New Roman"/>
          <w:sz w:val="24"/>
          <w:szCs w:val="24"/>
        </w:rPr>
        <w:t>(6) Za správny delikt podľa odseku 1 písm. c)  alebo písm. d) sa uloží pokuta vo výške od 30 eur do 200 eur.</w:t>
      </w:r>
    </w:p>
    <w:p w:rsidR="005723B4" w:rsidRPr="00127AD2" w:rsidP="00127AD2">
      <w:pPr>
        <w:tabs>
          <w:tab w:val="left" w:pos="426"/>
          <w:tab w:val="left" w:pos="720"/>
        </w:tabs>
        <w:bidi w:val="0"/>
        <w:spacing w:after="0" w:line="240" w:lineRule="auto"/>
        <w:jc w:val="both"/>
        <w:rPr>
          <w:rFonts w:ascii="Times New Roman" w:hAnsi="Times New Roman"/>
          <w:sz w:val="24"/>
          <w:szCs w:val="24"/>
        </w:rPr>
      </w:pPr>
    </w:p>
    <w:p w:rsidR="005723B4" w:rsidRPr="00127AD2" w:rsidP="00127AD2">
      <w:pPr>
        <w:tabs>
          <w:tab w:val="left" w:pos="426"/>
          <w:tab w:val="left" w:pos="720"/>
        </w:tabs>
        <w:bidi w:val="0"/>
        <w:spacing w:after="0" w:line="240" w:lineRule="auto"/>
        <w:ind w:firstLine="426"/>
        <w:jc w:val="both"/>
        <w:rPr>
          <w:rFonts w:ascii="Times New Roman" w:hAnsi="Times New Roman"/>
          <w:sz w:val="24"/>
          <w:szCs w:val="24"/>
        </w:rPr>
      </w:pPr>
      <w:r w:rsidRPr="00127AD2">
        <w:rPr>
          <w:rFonts w:ascii="Times New Roman" w:hAnsi="Times New Roman"/>
          <w:sz w:val="24"/>
          <w:szCs w:val="24"/>
        </w:rPr>
        <w:t xml:space="preserve">(7) Za správny delikt podľa odseku 1 písm. f) alebo písm. g) sa uloží pokuta vo výške od 150 eur do 400 eur. Ak spáchaním takéhoto správneho deliktu vznikne nedoplatok mýta, uloží sa pokuta vo výške od 480 eur do 2000 eur. </w:t>
      </w:r>
    </w:p>
    <w:p w:rsidR="005723B4" w:rsidRPr="00127AD2" w:rsidP="00127AD2">
      <w:pPr>
        <w:tabs>
          <w:tab w:val="left" w:pos="426"/>
        </w:tabs>
        <w:bidi w:val="0"/>
        <w:spacing w:after="0" w:line="240" w:lineRule="auto"/>
        <w:jc w:val="both"/>
        <w:rPr>
          <w:rFonts w:ascii="Times New Roman" w:hAnsi="Times New Roman"/>
          <w:sz w:val="24"/>
          <w:szCs w:val="24"/>
        </w:rPr>
      </w:pPr>
    </w:p>
    <w:p w:rsidR="005723B4" w:rsidRPr="00127AD2" w:rsidP="00127AD2">
      <w:pPr>
        <w:tabs>
          <w:tab w:val="left" w:pos="426"/>
          <w:tab w:val="left" w:pos="720"/>
        </w:tabs>
        <w:bidi w:val="0"/>
        <w:spacing w:after="0" w:line="240" w:lineRule="auto"/>
        <w:ind w:firstLine="357"/>
        <w:jc w:val="both"/>
        <w:rPr>
          <w:rFonts w:ascii="Times New Roman" w:hAnsi="Times New Roman"/>
          <w:sz w:val="24"/>
          <w:szCs w:val="24"/>
        </w:rPr>
      </w:pPr>
      <w:r w:rsidRPr="00127AD2">
        <w:rPr>
          <w:rFonts w:ascii="Times New Roman" w:hAnsi="Times New Roman"/>
          <w:sz w:val="24"/>
          <w:szCs w:val="24"/>
        </w:rPr>
        <w:t>(8) Za správny delikt podľa odseku 3 písm. a) prvého bodu alebo písmena b) sa uloží pokuta vo výške od 50 000 eur do 500 000 eur. Za správny delikt podľa odseku 3 písm. a) druhého bodu sa uloží pokuta vo výške od 5 000 eur do 100 000 eur.</w:t>
      </w:r>
    </w:p>
    <w:p w:rsidR="005723B4" w:rsidRPr="00127AD2" w:rsidP="00127AD2">
      <w:pPr>
        <w:tabs>
          <w:tab w:val="left" w:pos="426"/>
          <w:tab w:val="left" w:pos="720"/>
        </w:tabs>
        <w:bidi w:val="0"/>
        <w:spacing w:after="0" w:line="240" w:lineRule="auto"/>
        <w:jc w:val="both"/>
        <w:rPr>
          <w:rFonts w:ascii="Times New Roman" w:hAnsi="Times New Roman"/>
          <w:sz w:val="24"/>
          <w:szCs w:val="24"/>
        </w:rPr>
      </w:pPr>
    </w:p>
    <w:p w:rsidR="005723B4" w:rsidRPr="00127AD2" w:rsidP="00127AD2">
      <w:pPr>
        <w:tabs>
          <w:tab w:val="left" w:pos="426"/>
          <w:tab w:val="left" w:pos="709"/>
        </w:tabs>
        <w:bidi w:val="0"/>
        <w:spacing w:after="0" w:line="240" w:lineRule="auto"/>
        <w:ind w:firstLine="357"/>
        <w:jc w:val="both"/>
        <w:rPr>
          <w:rFonts w:ascii="Times New Roman" w:hAnsi="Times New Roman"/>
          <w:sz w:val="24"/>
          <w:szCs w:val="24"/>
        </w:rPr>
      </w:pPr>
      <w:r w:rsidRPr="00127AD2">
        <w:rPr>
          <w:rFonts w:ascii="Times New Roman" w:hAnsi="Times New Roman"/>
          <w:sz w:val="24"/>
          <w:szCs w:val="24"/>
        </w:rPr>
        <w:t>(9) Za viac správnych deliktov podľa odseku 1 toho istého prevádzkovateľa vozidla spáchaných v priebehu jedného kalendárneho dňa tým istým vozidlom sa v jednom samostatnom konaní uloží pokuta podľa ustanovenia vzťahujúceho sa na správny delikt najprísnejšie postihnuteľný. Viaceré samostatné konania vedené podľa prvej vety  za viaceré kalendárne dni nie je možné spojiť do jedného konania.</w:t>
      </w:r>
    </w:p>
    <w:p w:rsidR="005723B4" w:rsidRPr="00127AD2" w:rsidP="00127AD2">
      <w:pPr>
        <w:tabs>
          <w:tab w:val="left" w:pos="0"/>
          <w:tab w:val="left" w:pos="426"/>
          <w:tab w:val="left" w:pos="1276"/>
        </w:tabs>
        <w:bidi w:val="0"/>
        <w:spacing w:after="0" w:line="240" w:lineRule="auto"/>
        <w:jc w:val="both"/>
        <w:rPr>
          <w:rFonts w:ascii="Times New Roman" w:hAnsi="Times New Roman"/>
          <w:sz w:val="24"/>
          <w:szCs w:val="24"/>
        </w:rPr>
      </w:pPr>
    </w:p>
    <w:p w:rsidR="005723B4" w:rsidRPr="00127AD2" w:rsidP="00127AD2">
      <w:pPr>
        <w:tabs>
          <w:tab w:val="left" w:pos="426"/>
          <w:tab w:val="left" w:pos="709"/>
        </w:tabs>
        <w:bidi w:val="0"/>
        <w:spacing w:after="0" w:line="240" w:lineRule="auto"/>
        <w:ind w:firstLine="357"/>
        <w:jc w:val="both"/>
        <w:rPr>
          <w:rFonts w:ascii="Times New Roman" w:hAnsi="Times New Roman"/>
          <w:sz w:val="24"/>
          <w:szCs w:val="24"/>
        </w:rPr>
      </w:pPr>
      <w:r w:rsidRPr="00127AD2">
        <w:rPr>
          <w:rFonts w:ascii="Times New Roman" w:hAnsi="Times New Roman"/>
          <w:sz w:val="24"/>
          <w:szCs w:val="24"/>
        </w:rPr>
        <w:t>(10) O viacerých správnych deliktoch podľa odseku 1 toho istého prevádzkovateľa spáchaných v priebehu jedného kalendárneho dňa rôznymi vozidlami sa rozhodne a pokuta sa uloží osobitne vo viacerých samostatných konaniach vedených podľa vozidla, ktorým bol správny delikt spáchaný. Samostatné konania o všetkých správnych deliktoch toho istého prevádzkovateľa podľa odseku 1 spáchaných v priebehu jedného kalendárneho dňa viacerými vozidlami nie je možné spojiť do jedného konania, ani o takýchto správnych deliktoch  rozhodnúť jedným rozhodnutím.</w:t>
      </w:r>
    </w:p>
    <w:p w:rsidR="005723B4" w:rsidRPr="00127AD2" w:rsidP="00127AD2">
      <w:pPr>
        <w:tabs>
          <w:tab w:val="left" w:pos="426"/>
          <w:tab w:val="left" w:pos="709"/>
        </w:tabs>
        <w:bidi w:val="0"/>
        <w:spacing w:after="0" w:line="240" w:lineRule="auto"/>
        <w:jc w:val="both"/>
        <w:rPr>
          <w:rFonts w:ascii="Times New Roman" w:hAnsi="Times New Roman"/>
          <w:sz w:val="24"/>
          <w:szCs w:val="24"/>
        </w:rPr>
      </w:pPr>
    </w:p>
    <w:p w:rsidR="005723B4" w:rsidRPr="00127AD2" w:rsidP="00127AD2">
      <w:pPr>
        <w:tabs>
          <w:tab w:val="left" w:pos="426"/>
        </w:tabs>
        <w:bidi w:val="0"/>
        <w:spacing w:after="0" w:line="240" w:lineRule="auto"/>
        <w:ind w:firstLine="357"/>
        <w:jc w:val="both"/>
        <w:rPr>
          <w:rFonts w:ascii="Times New Roman" w:hAnsi="Times New Roman"/>
          <w:sz w:val="24"/>
          <w:szCs w:val="24"/>
        </w:rPr>
      </w:pPr>
      <w:r w:rsidRPr="00127AD2">
        <w:rPr>
          <w:rFonts w:ascii="Times New Roman" w:hAnsi="Times New Roman"/>
          <w:sz w:val="24"/>
          <w:szCs w:val="24"/>
        </w:rPr>
        <w:t xml:space="preserve">(11) Správne delikty podľa odseku 1 prejednáva okresný úrad v obvode, ktorého má prevádzkovateľ vozidla sídlo, ak ide o právnickú osobu, miesto podnikania, ak ide o fyzickú osobu - podnikateľa alebo bydlisko, ak ide o fyzickú osobu. Ak je prevádzkovateľom vozidla osoba s bydliskom, miestom podnikania, alebo so sídlom mimo územia Slovenskej republiky, miestne príslušným na konanie o správnom delikte podľa odseku 1 je okresný úrad v sídle kraja, v obvode ktorého došlo k prvému zisteniu porušenia niektorej z povinností spáchaných v priebehu jedného kalendárneho dňa. </w:t>
      </w:r>
    </w:p>
    <w:p w:rsidR="005723B4" w:rsidRPr="00127AD2" w:rsidP="00127AD2">
      <w:pPr>
        <w:tabs>
          <w:tab w:val="left" w:pos="426"/>
        </w:tabs>
        <w:bidi w:val="0"/>
        <w:spacing w:after="0" w:line="240" w:lineRule="auto"/>
        <w:jc w:val="both"/>
        <w:rPr>
          <w:rFonts w:ascii="Times New Roman" w:hAnsi="Times New Roman"/>
          <w:sz w:val="24"/>
          <w:szCs w:val="24"/>
        </w:rPr>
      </w:pPr>
    </w:p>
    <w:p w:rsidR="005723B4" w:rsidRPr="00127AD2" w:rsidP="00127AD2">
      <w:pPr>
        <w:tabs>
          <w:tab w:val="left" w:pos="426"/>
        </w:tabs>
        <w:bidi w:val="0"/>
        <w:spacing w:after="0" w:line="240" w:lineRule="auto"/>
        <w:ind w:firstLine="357"/>
        <w:jc w:val="both"/>
        <w:rPr>
          <w:rFonts w:ascii="Times New Roman" w:hAnsi="Times New Roman"/>
          <w:sz w:val="24"/>
          <w:szCs w:val="24"/>
        </w:rPr>
      </w:pPr>
      <w:r w:rsidRPr="00127AD2">
        <w:rPr>
          <w:rFonts w:ascii="Times New Roman" w:hAnsi="Times New Roman"/>
          <w:sz w:val="24"/>
          <w:szCs w:val="24"/>
        </w:rPr>
        <w:t>(12) O odvolaní proti rozhodnutiu okresného úradu o správnom delikte podľa odseku 1 rozhoduje príslušný okresný úrad v sídle kraja. O odvolaní proti rozhodnutiu okresného úradu v sídle kraja o správnom delikte podľa odseku 1 vydanom v prvom stupni rozhoduje osobitný organizačný útvar okresného úradu v sídle kraja.</w:t>
      </w:r>
    </w:p>
    <w:p w:rsidR="005723B4" w:rsidRPr="00127AD2" w:rsidP="00127AD2">
      <w:pPr>
        <w:tabs>
          <w:tab w:val="left" w:pos="426"/>
          <w:tab w:val="left" w:pos="720"/>
        </w:tabs>
        <w:bidi w:val="0"/>
        <w:spacing w:after="0" w:line="240" w:lineRule="auto"/>
        <w:jc w:val="both"/>
        <w:rPr>
          <w:rFonts w:ascii="Times New Roman" w:hAnsi="Times New Roman"/>
          <w:sz w:val="24"/>
          <w:szCs w:val="24"/>
        </w:rPr>
      </w:pPr>
    </w:p>
    <w:p w:rsidR="005723B4" w:rsidRPr="00127AD2" w:rsidP="00127AD2">
      <w:pPr>
        <w:tabs>
          <w:tab w:val="left" w:pos="426"/>
          <w:tab w:val="left" w:pos="720"/>
        </w:tabs>
        <w:bidi w:val="0"/>
        <w:spacing w:after="0" w:line="240" w:lineRule="auto"/>
        <w:ind w:firstLine="357"/>
        <w:jc w:val="both"/>
        <w:rPr>
          <w:rFonts w:ascii="Times New Roman" w:hAnsi="Times New Roman"/>
          <w:sz w:val="24"/>
          <w:szCs w:val="24"/>
        </w:rPr>
      </w:pPr>
      <w:r w:rsidRPr="00127AD2">
        <w:rPr>
          <w:rFonts w:ascii="Times New Roman" w:hAnsi="Times New Roman"/>
          <w:sz w:val="24"/>
          <w:szCs w:val="24"/>
        </w:rPr>
        <w:t>(13) Správne delikty podľa odseku 2 prejednáva ministerstvo. Správne delikty podľa odseku 3 prejednáva úrad.</w:t>
      </w:r>
    </w:p>
    <w:p w:rsidR="005723B4" w:rsidRPr="00127AD2" w:rsidP="00127AD2">
      <w:pPr>
        <w:tabs>
          <w:tab w:val="left" w:pos="426"/>
          <w:tab w:val="left" w:pos="720"/>
        </w:tabs>
        <w:bidi w:val="0"/>
        <w:spacing w:after="0" w:line="240" w:lineRule="auto"/>
        <w:jc w:val="both"/>
        <w:rPr>
          <w:rFonts w:ascii="Times New Roman" w:hAnsi="Times New Roman"/>
          <w:sz w:val="24"/>
          <w:szCs w:val="24"/>
        </w:rPr>
      </w:pPr>
    </w:p>
    <w:p w:rsidR="005723B4" w:rsidRPr="00127AD2" w:rsidP="00127AD2">
      <w:pPr>
        <w:tabs>
          <w:tab w:val="left" w:pos="426"/>
          <w:tab w:val="left" w:pos="720"/>
        </w:tabs>
        <w:bidi w:val="0"/>
        <w:spacing w:after="0" w:line="240" w:lineRule="auto"/>
        <w:ind w:firstLine="357"/>
        <w:jc w:val="both"/>
        <w:rPr>
          <w:rFonts w:ascii="Times New Roman" w:hAnsi="Times New Roman"/>
          <w:sz w:val="24"/>
          <w:szCs w:val="24"/>
        </w:rPr>
      </w:pPr>
      <w:r w:rsidRPr="00127AD2">
        <w:rPr>
          <w:rFonts w:ascii="Times New Roman" w:hAnsi="Times New Roman"/>
          <w:sz w:val="24"/>
          <w:szCs w:val="24"/>
        </w:rPr>
        <w:t xml:space="preserve">(14) </w:t>
      </w:r>
      <w:r w:rsidRPr="00127AD2" w:rsidR="00CC0D07">
        <w:rPr>
          <w:rFonts w:ascii="Times New Roman" w:hAnsi="Times New Roman"/>
          <w:sz w:val="24"/>
          <w:szCs w:val="24"/>
        </w:rPr>
        <w:t xml:space="preserve">Pokutu možno uložiť do dvoch rokov odo dňa, keď sa príslušný okresný úrad dozvedel o porušení povinnosti, najneskôr však do troch rokov odo dňa porušenia povinnosti. </w:t>
      </w:r>
      <w:r w:rsidRPr="00127AD2">
        <w:rPr>
          <w:rFonts w:ascii="Times New Roman" w:hAnsi="Times New Roman"/>
          <w:sz w:val="24"/>
          <w:szCs w:val="24"/>
        </w:rPr>
        <w:t xml:space="preserve"> Pri určovaní výšky pokuty sa prihliadne na závažnosť, spôsob, čas trvania a následky porušenia povinnosti.</w:t>
      </w:r>
    </w:p>
    <w:p w:rsidR="005723B4" w:rsidRPr="00127AD2" w:rsidP="00127AD2">
      <w:pPr>
        <w:tabs>
          <w:tab w:val="left" w:pos="426"/>
          <w:tab w:val="left" w:pos="720"/>
        </w:tabs>
        <w:bidi w:val="0"/>
        <w:spacing w:after="0" w:line="240" w:lineRule="auto"/>
        <w:jc w:val="both"/>
        <w:rPr>
          <w:rFonts w:ascii="Times New Roman" w:hAnsi="Times New Roman"/>
          <w:sz w:val="24"/>
          <w:szCs w:val="24"/>
        </w:rPr>
      </w:pPr>
    </w:p>
    <w:p w:rsidR="005723B4" w:rsidRPr="00127AD2" w:rsidP="00127AD2">
      <w:pPr>
        <w:tabs>
          <w:tab w:val="left" w:pos="426"/>
          <w:tab w:val="left" w:pos="720"/>
        </w:tabs>
        <w:bidi w:val="0"/>
        <w:spacing w:after="0" w:line="240" w:lineRule="auto"/>
        <w:ind w:firstLine="357"/>
        <w:jc w:val="both"/>
        <w:rPr>
          <w:rFonts w:ascii="Times New Roman" w:hAnsi="Times New Roman"/>
          <w:sz w:val="24"/>
          <w:szCs w:val="24"/>
        </w:rPr>
      </w:pPr>
      <w:r w:rsidRPr="00127AD2">
        <w:rPr>
          <w:rFonts w:ascii="Times New Roman" w:hAnsi="Times New Roman"/>
          <w:sz w:val="24"/>
          <w:szCs w:val="24"/>
        </w:rPr>
        <w:t>(15) Pokuta je splatná do 30 dní od nadobudnutia právoplatnosti rozhodnutia, ktorým bola uložená.</w:t>
      </w:r>
    </w:p>
    <w:p w:rsidR="005723B4" w:rsidRPr="00127AD2" w:rsidP="00127AD2">
      <w:pPr>
        <w:tabs>
          <w:tab w:val="left" w:pos="426"/>
          <w:tab w:val="left" w:pos="720"/>
        </w:tabs>
        <w:bidi w:val="0"/>
        <w:spacing w:after="0" w:line="240" w:lineRule="auto"/>
        <w:jc w:val="both"/>
        <w:rPr>
          <w:rFonts w:ascii="Times New Roman" w:hAnsi="Times New Roman"/>
          <w:sz w:val="24"/>
          <w:szCs w:val="24"/>
        </w:rPr>
      </w:pPr>
    </w:p>
    <w:p w:rsidR="005723B4" w:rsidRPr="00127AD2" w:rsidP="00127AD2">
      <w:pPr>
        <w:tabs>
          <w:tab w:val="left" w:pos="426"/>
          <w:tab w:val="left" w:pos="720"/>
        </w:tabs>
        <w:bidi w:val="0"/>
        <w:spacing w:after="0" w:line="240" w:lineRule="auto"/>
        <w:ind w:firstLine="357"/>
        <w:jc w:val="both"/>
        <w:rPr>
          <w:rFonts w:ascii="Times New Roman" w:hAnsi="Times New Roman"/>
          <w:sz w:val="24"/>
          <w:szCs w:val="24"/>
        </w:rPr>
      </w:pPr>
      <w:r w:rsidRPr="00127AD2">
        <w:rPr>
          <w:rFonts w:ascii="Times New Roman" w:hAnsi="Times New Roman"/>
          <w:sz w:val="24"/>
          <w:szCs w:val="24"/>
        </w:rPr>
        <w:t>(16) Pokuty uložené za správne delikty podľa odseku 1 až 3 sú príjmom štátneho rozpočtu.</w:t>
      </w:r>
    </w:p>
    <w:p w:rsidR="005723B4" w:rsidRPr="00127AD2" w:rsidP="00127AD2">
      <w:pPr>
        <w:tabs>
          <w:tab w:val="left" w:pos="0"/>
          <w:tab w:val="left" w:pos="426"/>
        </w:tabs>
        <w:bidi w:val="0"/>
        <w:spacing w:after="0" w:line="240" w:lineRule="auto"/>
        <w:jc w:val="both"/>
        <w:rPr>
          <w:rFonts w:ascii="Times New Roman" w:hAnsi="Times New Roman"/>
          <w:sz w:val="24"/>
          <w:szCs w:val="24"/>
        </w:rPr>
      </w:pPr>
    </w:p>
    <w:p w:rsidR="000D7C86" w:rsidP="00127AD2">
      <w:pPr>
        <w:pStyle w:val="ListParagraph"/>
        <w:tabs>
          <w:tab w:val="left" w:pos="426"/>
          <w:tab w:val="left" w:pos="720"/>
        </w:tabs>
        <w:bidi w:val="0"/>
        <w:spacing w:after="0" w:line="240" w:lineRule="auto"/>
        <w:ind w:left="0" w:firstLine="357"/>
        <w:contextualSpacing w:val="0"/>
        <w:jc w:val="center"/>
        <w:rPr>
          <w:rFonts w:ascii="Times New Roman" w:hAnsi="Times New Roman"/>
          <w:sz w:val="24"/>
          <w:szCs w:val="24"/>
        </w:rPr>
      </w:pPr>
    </w:p>
    <w:p w:rsidR="005723B4" w:rsidRPr="00127AD2" w:rsidP="00127AD2">
      <w:pPr>
        <w:pStyle w:val="ListParagraph"/>
        <w:tabs>
          <w:tab w:val="left" w:pos="426"/>
          <w:tab w:val="left" w:pos="720"/>
        </w:tabs>
        <w:bidi w:val="0"/>
        <w:spacing w:after="0" w:line="240" w:lineRule="auto"/>
        <w:ind w:left="0" w:firstLine="357"/>
        <w:contextualSpacing w:val="0"/>
        <w:jc w:val="center"/>
        <w:rPr>
          <w:rFonts w:ascii="Times New Roman" w:hAnsi="Times New Roman"/>
          <w:sz w:val="24"/>
          <w:szCs w:val="24"/>
        </w:rPr>
      </w:pPr>
      <w:r w:rsidRPr="00127AD2">
        <w:rPr>
          <w:rFonts w:ascii="Times New Roman" w:hAnsi="Times New Roman"/>
          <w:sz w:val="24"/>
          <w:szCs w:val="24"/>
        </w:rPr>
        <w:t>Osobitné ustanovenia o správnych deliktoch prevádzkovateľa vozidla</w:t>
      </w:r>
    </w:p>
    <w:p w:rsidR="005723B4" w:rsidRPr="00127AD2" w:rsidP="00127AD2">
      <w:pPr>
        <w:tabs>
          <w:tab w:val="left" w:pos="426"/>
          <w:tab w:val="left" w:pos="720"/>
        </w:tabs>
        <w:bidi w:val="0"/>
        <w:spacing w:after="0" w:line="240" w:lineRule="auto"/>
        <w:rPr>
          <w:rFonts w:ascii="Times New Roman" w:hAnsi="Times New Roman"/>
          <w:sz w:val="24"/>
          <w:szCs w:val="24"/>
        </w:rPr>
      </w:pPr>
    </w:p>
    <w:p w:rsidR="005723B4" w:rsidRPr="00127AD2" w:rsidP="00127AD2">
      <w:pPr>
        <w:pStyle w:val="ListParagraph"/>
        <w:tabs>
          <w:tab w:val="left" w:pos="426"/>
          <w:tab w:val="left" w:pos="720"/>
        </w:tabs>
        <w:bidi w:val="0"/>
        <w:spacing w:after="0" w:line="240" w:lineRule="auto"/>
        <w:ind w:left="0" w:firstLine="357"/>
        <w:contextualSpacing w:val="0"/>
        <w:jc w:val="center"/>
        <w:rPr>
          <w:rFonts w:ascii="Times New Roman" w:hAnsi="Times New Roman"/>
          <w:sz w:val="24"/>
          <w:szCs w:val="24"/>
        </w:rPr>
      </w:pPr>
      <w:r w:rsidRPr="00127AD2">
        <w:rPr>
          <w:rFonts w:ascii="Times New Roman" w:hAnsi="Times New Roman"/>
          <w:sz w:val="24"/>
          <w:szCs w:val="24"/>
        </w:rPr>
        <w:t>§ 29</w:t>
      </w:r>
    </w:p>
    <w:p w:rsidR="005723B4" w:rsidRPr="00127AD2" w:rsidP="00127AD2">
      <w:pPr>
        <w:pStyle w:val="ListParagraph"/>
        <w:tabs>
          <w:tab w:val="left" w:pos="426"/>
          <w:tab w:val="left" w:pos="720"/>
        </w:tabs>
        <w:bidi w:val="0"/>
        <w:spacing w:after="0" w:line="240" w:lineRule="auto"/>
        <w:ind w:left="0" w:firstLine="357"/>
        <w:contextualSpacing w:val="0"/>
        <w:jc w:val="center"/>
        <w:rPr>
          <w:rFonts w:ascii="Times New Roman" w:hAnsi="Times New Roman"/>
          <w:sz w:val="24"/>
          <w:szCs w:val="24"/>
        </w:rPr>
      </w:pPr>
      <w:r w:rsidRPr="00127AD2">
        <w:rPr>
          <w:rFonts w:ascii="Times New Roman" w:hAnsi="Times New Roman"/>
          <w:sz w:val="24"/>
          <w:szCs w:val="24"/>
        </w:rPr>
        <w:t>Rozkazné konanie</w:t>
      </w:r>
    </w:p>
    <w:p w:rsidR="005723B4" w:rsidRPr="00127AD2" w:rsidP="00127AD2">
      <w:pPr>
        <w:tabs>
          <w:tab w:val="left" w:pos="426"/>
          <w:tab w:val="left" w:pos="720"/>
        </w:tabs>
        <w:bidi w:val="0"/>
        <w:spacing w:after="0" w:line="240" w:lineRule="auto"/>
        <w:rPr>
          <w:rFonts w:ascii="Times New Roman" w:hAnsi="Times New Roman"/>
          <w:sz w:val="24"/>
          <w:szCs w:val="24"/>
        </w:rPr>
      </w:pPr>
    </w:p>
    <w:p w:rsidR="005723B4" w:rsidRPr="00127AD2" w:rsidP="00127AD2">
      <w:pPr>
        <w:pStyle w:val="ListParagraph"/>
        <w:numPr>
          <w:numId w:val="21"/>
        </w:numPr>
        <w:tabs>
          <w:tab w:val="left" w:pos="426"/>
        </w:tabs>
        <w:bidi w:val="0"/>
        <w:spacing w:after="0" w:line="240" w:lineRule="auto"/>
        <w:ind w:left="0" w:firstLine="357"/>
        <w:contextualSpacing w:val="0"/>
        <w:jc w:val="both"/>
        <w:rPr>
          <w:rFonts w:ascii="Times New Roman" w:hAnsi="Times New Roman"/>
          <w:sz w:val="24"/>
          <w:szCs w:val="24"/>
        </w:rPr>
      </w:pPr>
      <w:r w:rsidRPr="00127AD2">
        <w:rPr>
          <w:rFonts w:ascii="Times New Roman" w:hAnsi="Times New Roman"/>
          <w:sz w:val="24"/>
          <w:szCs w:val="24"/>
        </w:rPr>
        <w:t>Ak okresný úrad zistí na základe kontroly vykonanej správcom výberu mýta, osobou poverenou podľa § 12 ods. 2, osobami poverenými výkonom kontroly alebo orgánmi Policajného zboru podľa odseku 2 (ďalej len „vykonaná kontrola“) spáchanie správneho deliktu podľa § 28 ods. 1 písm. a), b)</w:t>
      </w:r>
      <w:r w:rsidRPr="00127AD2" w:rsidR="005E0F54">
        <w:rPr>
          <w:rFonts w:ascii="Times New Roman" w:hAnsi="Times New Roman"/>
          <w:sz w:val="24"/>
          <w:szCs w:val="24"/>
        </w:rPr>
        <w:t xml:space="preserve"> alebo</w:t>
      </w:r>
      <w:r w:rsidRPr="00127AD2">
        <w:rPr>
          <w:rFonts w:ascii="Times New Roman" w:hAnsi="Times New Roman"/>
          <w:sz w:val="24"/>
          <w:szCs w:val="24"/>
        </w:rPr>
        <w:t xml:space="preserve"> </w:t>
      </w:r>
      <w:r w:rsidRPr="00127AD2" w:rsidR="000D36DE">
        <w:rPr>
          <w:rFonts w:ascii="Times New Roman" w:hAnsi="Times New Roman"/>
          <w:sz w:val="24"/>
          <w:szCs w:val="24"/>
        </w:rPr>
        <w:t xml:space="preserve">písm. </w:t>
      </w:r>
      <w:r w:rsidRPr="00127AD2">
        <w:rPr>
          <w:rFonts w:ascii="Times New Roman" w:hAnsi="Times New Roman"/>
          <w:sz w:val="24"/>
          <w:szCs w:val="24"/>
        </w:rPr>
        <w:t xml:space="preserve">e) a nie je dôvod na odloženie veci, bezodkladne bez ďalšieho konania vydá rozkaz o uložení  pokuty podľa odsekov 3 až </w:t>
      </w:r>
      <w:r w:rsidRPr="00127AD2" w:rsidR="005E0F54">
        <w:rPr>
          <w:rFonts w:ascii="Times New Roman" w:hAnsi="Times New Roman"/>
          <w:sz w:val="24"/>
          <w:szCs w:val="24"/>
        </w:rPr>
        <w:t>6</w:t>
      </w:r>
      <w:r w:rsidRPr="00127AD2">
        <w:rPr>
          <w:rFonts w:ascii="Times New Roman" w:hAnsi="Times New Roman"/>
          <w:sz w:val="24"/>
          <w:szCs w:val="24"/>
        </w:rPr>
        <w:t>.</w:t>
      </w:r>
    </w:p>
    <w:p w:rsidR="005723B4" w:rsidRPr="00127AD2" w:rsidP="00127AD2">
      <w:pPr>
        <w:tabs>
          <w:tab w:val="left" w:pos="426"/>
        </w:tabs>
        <w:bidi w:val="0"/>
        <w:spacing w:after="0" w:line="240" w:lineRule="auto"/>
        <w:jc w:val="both"/>
        <w:rPr>
          <w:rFonts w:ascii="Times New Roman" w:hAnsi="Times New Roman"/>
          <w:sz w:val="24"/>
          <w:szCs w:val="24"/>
        </w:rPr>
      </w:pPr>
    </w:p>
    <w:p w:rsidR="005723B4" w:rsidRPr="00127AD2" w:rsidP="00127AD2">
      <w:pPr>
        <w:tabs>
          <w:tab w:val="left" w:pos="0"/>
        </w:tabs>
        <w:bidi w:val="0"/>
        <w:spacing w:after="0" w:line="240" w:lineRule="auto"/>
        <w:ind w:firstLine="357"/>
        <w:jc w:val="both"/>
        <w:rPr>
          <w:rFonts w:ascii="Times New Roman" w:hAnsi="Times New Roman"/>
          <w:sz w:val="24"/>
          <w:szCs w:val="24"/>
        </w:rPr>
      </w:pPr>
      <w:r w:rsidRPr="00127AD2">
        <w:rPr>
          <w:rFonts w:ascii="Times New Roman" w:hAnsi="Times New Roman"/>
          <w:sz w:val="24"/>
          <w:szCs w:val="24"/>
        </w:rPr>
        <w:t>(2) Správny delikt prevádzkovateľa vozidla podľa § 28 ods. 1 písm. a), b)</w:t>
      </w:r>
      <w:r w:rsidRPr="00127AD2" w:rsidR="005E0F54">
        <w:rPr>
          <w:rFonts w:ascii="Times New Roman" w:hAnsi="Times New Roman"/>
          <w:sz w:val="24"/>
          <w:szCs w:val="24"/>
        </w:rPr>
        <w:t xml:space="preserve"> alebo</w:t>
      </w:r>
      <w:r w:rsidRPr="00127AD2" w:rsidR="000D36DE">
        <w:rPr>
          <w:rFonts w:ascii="Times New Roman" w:hAnsi="Times New Roman"/>
          <w:sz w:val="24"/>
          <w:szCs w:val="24"/>
        </w:rPr>
        <w:t xml:space="preserve"> písm.</w:t>
      </w:r>
      <w:r w:rsidRPr="00127AD2">
        <w:rPr>
          <w:rFonts w:ascii="Times New Roman" w:hAnsi="Times New Roman"/>
          <w:sz w:val="24"/>
          <w:szCs w:val="24"/>
        </w:rPr>
        <w:t xml:space="preserve"> e) možno prejednať a uložiť zaň pokutu v rozkaznom konaní len vtedy, ak dôkaz o spáchaní správneho deliktu je získaný a zaznamenaný bez zastavenia vozidla stacionárnym elektronickým zariadením alebo mobilným elektronickým zariadením, ktoré používa správca výberu mýta</w:t>
      </w:r>
      <w:r w:rsidRPr="00127AD2" w:rsidR="00C652FC">
        <w:rPr>
          <w:rFonts w:ascii="Times New Roman" w:hAnsi="Times New Roman"/>
          <w:sz w:val="24"/>
          <w:szCs w:val="24"/>
        </w:rPr>
        <w:t>,</w:t>
      </w:r>
      <w:r w:rsidRPr="00127AD2">
        <w:rPr>
          <w:rFonts w:ascii="Times New Roman" w:hAnsi="Times New Roman"/>
          <w:sz w:val="24"/>
          <w:szCs w:val="24"/>
        </w:rPr>
        <w:t xml:space="preserve"> osoba poverená podľa § 12 ods. 2</w:t>
      </w:r>
      <w:r w:rsidRPr="00127AD2" w:rsidR="00C652FC">
        <w:rPr>
          <w:rFonts w:ascii="Times New Roman" w:hAnsi="Times New Roman"/>
          <w:sz w:val="24"/>
          <w:szCs w:val="24"/>
        </w:rPr>
        <w:t>,</w:t>
      </w:r>
      <w:r w:rsidRPr="00127AD2">
        <w:rPr>
          <w:rFonts w:ascii="Times New Roman" w:hAnsi="Times New Roman"/>
          <w:sz w:val="24"/>
          <w:szCs w:val="24"/>
        </w:rPr>
        <w:t xml:space="preserve"> osoby poverené výkonom kontroly alebo Policajný zbor.</w:t>
      </w:r>
    </w:p>
    <w:p w:rsidR="005723B4" w:rsidRPr="00127AD2" w:rsidP="00127AD2">
      <w:pPr>
        <w:tabs>
          <w:tab w:val="left" w:pos="426"/>
        </w:tabs>
        <w:bidi w:val="0"/>
        <w:spacing w:after="0" w:line="240" w:lineRule="auto"/>
        <w:jc w:val="both"/>
        <w:rPr>
          <w:rFonts w:ascii="Times New Roman" w:hAnsi="Times New Roman"/>
          <w:sz w:val="24"/>
          <w:szCs w:val="24"/>
        </w:rPr>
      </w:pPr>
    </w:p>
    <w:p w:rsidR="005723B4" w:rsidRPr="00127AD2" w:rsidP="00127AD2">
      <w:pPr>
        <w:pStyle w:val="ListParagraph"/>
        <w:tabs>
          <w:tab w:val="left" w:pos="426"/>
        </w:tabs>
        <w:bidi w:val="0"/>
        <w:spacing w:after="0" w:line="240" w:lineRule="auto"/>
        <w:ind w:left="0" w:firstLine="357"/>
        <w:contextualSpacing w:val="0"/>
        <w:jc w:val="both"/>
        <w:rPr>
          <w:rFonts w:ascii="Times New Roman" w:hAnsi="Times New Roman"/>
          <w:sz w:val="24"/>
          <w:szCs w:val="24"/>
        </w:rPr>
      </w:pPr>
      <w:r w:rsidRPr="00127AD2">
        <w:rPr>
          <w:rFonts w:ascii="Times New Roman" w:hAnsi="Times New Roman"/>
          <w:sz w:val="24"/>
          <w:szCs w:val="24"/>
        </w:rPr>
        <w:t>(3) Za správny delikt podľa 28 ods. 1 písm. a) sa v rozkaznom konaní uloží pokuta vo výške 1500 eur.</w:t>
      </w:r>
    </w:p>
    <w:p w:rsidR="005723B4" w:rsidRPr="00127AD2" w:rsidP="00127AD2">
      <w:pPr>
        <w:tabs>
          <w:tab w:val="left" w:pos="2540"/>
        </w:tabs>
        <w:bidi w:val="0"/>
        <w:spacing w:after="0" w:line="240" w:lineRule="auto"/>
        <w:jc w:val="both"/>
        <w:rPr>
          <w:rFonts w:ascii="Times New Roman" w:hAnsi="Times New Roman"/>
          <w:sz w:val="24"/>
          <w:szCs w:val="24"/>
        </w:rPr>
      </w:pPr>
      <w:r w:rsidRPr="00127AD2">
        <w:rPr>
          <w:rFonts w:ascii="Times New Roman" w:hAnsi="Times New Roman"/>
          <w:sz w:val="24"/>
          <w:szCs w:val="24"/>
        </w:rPr>
        <w:tab/>
      </w:r>
    </w:p>
    <w:p w:rsidR="005723B4" w:rsidRPr="00127AD2" w:rsidP="00127AD2">
      <w:pPr>
        <w:pStyle w:val="ListParagraph"/>
        <w:tabs>
          <w:tab w:val="left" w:pos="426"/>
          <w:tab w:val="left" w:pos="720"/>
        </w:tabs>
        <w:bidi w:val="0"/>
        <w:spacing w:after="0" w:line="240" w:lineRule="auto"/>
        <w:ind w:left="0" w:firstLine="357"/>
        <w:contextualSpacing w:val="0"/>
        <w:jc w:val="both"/>
        <w:rPr>
          <w:rFonts w:ascii="Times New Roman" w:hAnsi="Times New Roman"/>
          <w:sz w:val="24"/>
          <w:szCs w:val="24"/>
        </w:rPr>
      </w:pPr>
      <w:r w:rsidRPr="00127AD2">
        <w:rPr>
          <w:rFonts w:ascii="Times New Roman" w:hAnsi="Times New Roman"/>
          <w:sz w:val="24"/>
          <w:szCs w:val="24"/>
        </w:rPr>
        <w:t>(4) Za správny delikt podľa § 28 ods. 1 písm. b) alebo písm. e) sa v rozkaznom konaní uloží pokuta vo výške 480 eur.</w:t>
      </w:r>
    </w:p>
    <w:p w:rsidR="005723B4" w:rsidRPr="00127AD2" w:rsidP="00127AD2">
      <w:pPr>
        <w:tabs>
          <w:tab w:val="left" w:pos="426"/>
          <w:tab w:val="left" w:pos="720"/>
        </w:tabs>
        <w:bidi w:val="0"/>
        <w:spacing w:after="0" w:line="240" w:lineRule="auto"/>
        <w:jc w:val="both"/>
        <w:rPr>
          <w:rFonts w:ascii="Times New Roman" w:hAnsi="Times New Roman"/>
          <w:sz w:val="24"/>
          <w:szCs w:val="24"/>
        </w:rPr>
      </w:pPr>
    </w:p>
    <w:p w:rsidR="005723B4" w:rsidRPr="00127AD2" w:rsidP="00127AD2">
      <w:pPr>
        <w:tabs>
          <w:tab w:val="left" w:pos="426"/>
          <w:tab w:val="left" w:pos="709"/>
        </w:tabs>
        <w:bidi w:val="0"/>
        <w:spacing w:after="0" w:line="240" w:lineRule="auto"/>
        <w:ind w:firstLine="357"/>
        <w:jc w:val="both"/>
        <w:rPr>
          <w:rFonts w:ascii="Times New Roman" w:hAnsi="Times New Roman"/>
          <w:sz w:val="24"/>
          <w:szCs w:val="24"/>
        </w:rPr>
      </w:pPr>
      <w:r w:rsidRPr="00127AD2">
        <w:rPr>
          <w:rFonts w:ascii="Times New Roman" w:hAnsi="Times New Roman"/>
          <w:sz w:val="24"/>
          <w:szCs w:val="24"/>
        </w:rPr>
        <w:t>(</w:t>
      </w:r>
      <w:r w:rsidRPr="00127AD2" w:rsidR="005E0F54">
        <w:rPr>
          <w:rFonts w:ascii="Times New Roman" w:hAnsi="Times New Roman"/>
          <w:sz w:val="24"/>
          <w:szCs w:val="24"/>
        </w:rPr>
        <w:t>5</w:t>
      </w:r>
      <w:r w:rsidRPr="00127AD2">
        <w:rPr>
          <w:rFonts w:ascii="Times New Roman" w:hAnsi="Times New Roman"/>
          <w:sz w:val="24"/>
          <w:szCs w:val="24"/>
        </w:rPr>
        <w:t>) Za viac správnych deliktov podľa § 28 ods. 1 písm. a), b)</w:t>
      </w:r>
      <w:r w:rsidRPr="00127AD2" w:rsidR="005E0F54">
        <w:rPr>
          <w:rFonts w:ascii="Times New Roman" w:hAnsi="Times New Roman"/>
          <w:sz w:val="24"/>
          <w:szCs w:val="24"/>
        </w:rPr>
        <w:t xml:space="preserve"> a</w:t>
      </w:r>
      <w:r w:rsidRPr="00127AD2">
        <w:rPr>
          <w:rFonts w:ascii="Times New Roman" w:hAnsi="Times New Roman"/>
          <w:sz w:val="24"/>
          <w:szCs w:val="24"/>
        </w:rPr>
        <w:t xml:space="preserve"> e) toho istého prevádzkovateľa vozidla spáchaných v priebehu  jedného kalendárneho dňa tým istým vozidlom sa v jednom samostatnom rozkaznom konaní uloží pokuta podľa ustanovenia vzťahujúceho sa na správny delikt najprísnejšie postihnuteľný. Viaceré samostatné konania vedené podľa prvej vety nie je možné spojiť do jedného konania.</w:t>
      </w:r>
    </w:p>
    <w:p w:rsidR="005723B4" w:rsidRPr="00127AD2" w:rsidP="00127AD2">
      <w:pPr>
        <w:tabs>
          <w:tab w:val="left" w:pos="426"/>
          <w:tab w:val="left" w:pos="709"/>
        </w:tabs>
        <w:bidi w:val="0"/>
        <w:spacing w:after="0" w:line="240" w:lineRule="auto"/>
        <w:jc w:val="both"/>
        <w:rPr>
          <w:rFonts w:ascii="Times New Roman" w:hAnsi="Times New Roman"/>
          <w:sz w:val="24"/>
          <w:szCs w:val="24"/>
        </w:rPr>
      </w:pPr>
    </w:p>
    <w:p w:rsidR="005723B4" w:rsidRPr="00127AD2" w:rsidP="00127AD2">
      <w:pPr>
        <w:tabs>
          <w:tab w:val="left" w:pos="426"/>
          <w:tab w:val="left" w:pos="709"/>
        </w:tabs>
        <w:bidi w:val="0"/>
        <w:spacing w:after="0" w:line="240" w:lineRule="auto"/>
        <w:ind w:firstLine="357"/>
        <w:jc w:val="both"/>
        <w:rPr>
          <w:rFonts w:ascii="Times New Roman" w:hAnsi="Times New Roman"/>
          <w:sz w:val="24"/>
          <w:szCs w:val="24"/>
        </w:rPr>
      </w:pPr>
      <w:r w:rsidRPr="00127AD2">
        <w:rPr>
          <w:rFonts w:ascii="Times New Roman" w:hAnsi="Times New Roman"/>
          <w:sz w:val="24"/>
          <w:szCs w:val="24"/>
        </w:rPr>
        <w:t>(</w:t>
      </w:r>
      <w:r w:rsidRPr="00127AD2" w:rsidR="005E0F54">
        <w:rPr>
          <w:rFonts w:ascii="Times New Roman" w:hAnsi="Times New Roman"/>
          <w:sz w:val="24"/>
          <w:szCs w:val="24"/>
        </w:rPr>
        <w:t>6</w:t>
      </w:r>
      <w:r w:rsidRPr="00127AD2">
        <w:rPr>
          <w:rFonts w:ascii="Times New Roman" w:hAnsi="Times New Roman"/>
          <w:sz w:val="24"/>
          <w:szCs w:val="24"/>
        </w:rPr>
        <w:t>) O viacerých správnych deliktoch podľa § 28 ods. 1 písm. a), b)</w:t>
      </w:r>
      <w:r w:rsidRPr="00127AD2" w:rsidR="005E0F54">
        <w:rPr>
          <w:rFonts w:ascii="Times New Roman" w:hAnsi="Times New Roman"/>
          <w:sz w:val="24"/>
          <w:szCs w:val="24"/>
        </w:rPr>
        <w:t xml:space="preserve"> a</w:t>
      </w:r>
      <w:r w:rsidRPr="00127AD2">
        <w:rPr>
          <w:rFonts w:ascii="Times New Roman" w:hAnsi="Times New Roman"/>
          <w:sz w:val="24"/>
          <w:szCs w:val="24"/>
        </w:rPr>
        <w:t xml:space="preserve"> e) toho istého prevádzkovateľa spáchaných v priebehu jedného kalendárneho dňa rôznymi vozidlami sa rozhodne a pokuta sa uloží osobitne vo viacerých samostatných rozkazných konaniach vedených podľa vozidla, ktorým bol správny delikt spáchaný. Samostatné rozkazné konania </w:t>
        <w:br/>
        <w:t>o všetkých správnych deliktoch prevádzkovateľa podľa § 28 ods. 1 písm. a), b)</w:t>
      </w:r>
      <w:r w:rsidRPr="00127AD2" w:rsidR="005E0F54">
        <w:rPr>
          <w:rFonts w:ascii="Times New Roman" w:hAnsi="Times New Roman"/>
          <w:sz w:val="24"/>
          <w:szCs w:val="24"/>
        </w:rPr>
        <w:t xml:space="preserve"> a</w:t>
      </w:r>
      <w:r w:rsidRPr="00127AD2">
        <w:rPr>
          <w:rFonts w:ascii="Times New Roman" w:hAnsi="Times New Roman"/>
          <w:sz w:val="24"/>
          <w:szCs w:val="24"/>
        </w:rPr>
        <w:t xml:space="preserve"> e) spáchaných v priebehu jedného kalendárneho dňa viacerými vozidlami nie je možné spojiť do jedného rozkazného konania, ani o takýchto správnych deliktoch  rozhodnúť jedným rozhodnutím.</w:t>
      </w:r>
    </w:p>
    <w:p w:rsidR="005723B4" w:rsidRPr="00127AD2" w:rsidP="00127AD2">
      <w:pPr>
        <w:tabs>
          <w:tab w:val="left" w:pos="426"/>
        </w:tabs>
        <w:bidi w:val="0"/>
        <w:spacing w:after="0" w:line="240" w:lineRule="auto"/>
        <w:rPr>
          <w:rFonts w:ascii="Times New Roman" w:hAnsi="Times New Roman"/>
          <w:sz w:val="24"/>
          <w:szCs w:val="24"/>
        </w:rPr>
      </w:pPr>
    </w:p>
    <w:p w:rsidR="005723B4" w:rsidRPr="00127AD2" w:rsidP="00127AD2">
      <w:pPr>
        <w:tabs>
          <w:tab w:val="left" w:pos="426"/>
        </w:tabs>
        <w:bidi w:val="0"/>
        <w:spacing w:after="0" w:line="240" w:lineRule="auto"/>
        <w:ind w:firstLine="357"/>
        <w:jc w:val="both"/>
        <w:rPr>
          <w:rFonts w:ascii="Times New Roman" w:hAnsi="Times New Roman"/>
          <w:sz w:val="24"/>
          <w:szCs w:val="24"/>
        </w:rPr>
      </w:pPr>
      <w:r w:rsidRPr="00127AD2">
        <w:rPr>
          <w:rFonts w:ascii="Times New Roman" w:hAnsi="Times New Roman"/>
          <w:sz w:val="24"/>
          <w:szCs w:val="24"/>
        </w:rPr>
        <w:t>(</w:t>
      </w:r>
      <w:r w:rsidRPr="00127AD2" w:rsidR="005E0F54">
        <w:rPr>
          <w:rFonts w:ascii="Times New Roman" w:hAnsi="Times New Roman"/>
          <w:sz w:val="24"/>
          <w:szCs w:val="24"/>
        </w:rPr>
        <w:t>7</w:t>
      </w:r>
      <w:r w:rsidRPr="00127AD2">
        <w:rPr>
          <w:rFonts w:ascii="Times New Roman" w:hAnsi="Times New Roman"/>
          <w:sz w:val="24"/>
          <w:szCs w:val="24"/>
        </w:rPr>
        <w:t>) Na rozkazné konanie o správnom delikte podľa § 28 ods. 1 písm. a), b)</w:t>
      </w:r>
      <w:r w:rsidRPr="00127AD2" w:rsidR="005E0F54">
        <w:rPr>
          <w:rFonts w:ascii="Times New Roman" w:hAnsi="Times New Roman"/>
          <w:sz w:val="24"/>
          <w:szCs w:val="24"/>
        </w:rPr>
        <w:t xml:space="preserve"> a</w:t>
      </w:r>
      <w:r w:rsidRPr="00127AD2">
        <w:rPr>
          <w:rFonts w:ascii="Times New Roman" w:hAnsi="Times New Roman"/>
          <w:sz w:val="24"/>
          <w:szCs w:val="24"/>
        </w:rPr>
        <w:t> e) je miestne príslušný okresný úrad, v obvode ktorého má prevádzkovateľ vozidla sídlo, ak ide o právnickú osobu, miesto podnikania, ak ide o fyzickú osobu - podnikateľa alebo bydlisko, ak ide o fyzickú osobu. Ak je prevádzkovateľom vozidla osoba s bydliskom, miestom podnikania, alebo so sídlom mimo územia Slovenskej republiky, miestne príslušným na rozkazné konanie  o správnom delikte podľa § 28 ods. 1 písm. a), b)</w:t>
      </w:r>
      <w:r w:rsidRPr="00127AD2" w:rsidR="00646CD4">
        <w:rPr>
          <w:rFonts w:ascii="Times New Roman" w:hAnsi="Times New Roman"/>
          <w:sz w:val="24"/>
          <w:szCs w:val="24"/>
        </w:rPr>
        <w:t xml:space="preserve"> </w:t>
      </w:r>
      <w:r w:rsidRPr="00127AD2" w:rsidR="005E0F54">
        <w:rPr>
          <w:rFonts w:ascii="Times New Roman" w:hAnsi="Times New Roman"/>
          <w:sz w:val="24"/>
          <w:szCs w:val="24"/>
        </w:rPr>
        <w:t>a</w:t>
      </w:r>
      <w:r w:rsidRPr="00127AD2">
        <w:rPr>
          <w:rFonts w:ascii="Times New Roman" w:hAnsi="Times New Roman"/>
          <w:sz w:val="24"/>
          <w:szCs w:val="24"/>
        </w:rPr>
        <w:t xml:space="preserve"> e) je okresný úrad v sídle kraja, v obvode ktorého došlo k prvému zisteniu porušenia niektorej z povinností spáchaných v priebehu jedného kalendárneho dňa.  </w:t>
      </w:r>
    </w:p>
    <w:p w:rsidR="005723B4" w:rsidRPr="00127AD2" w:rsidP="00127AD2">
      <w:pPr>
        <w:tabs>
          <w:tab w:val="left" w:pos="426"/>
        </w:tabs>
        <w:bidi w:val="0"/>
        <w:spacing w:after="0" w:line="240" w:lineRule="auto"/>
        <w:jc w:val="both"/>
        <w:rPr>
          <w:rFonts w:ascii="Times New Roman" w:hAnsi="Times New Roman"/>
          <w:sz w:val="24"/>
          <w:szCs w:val="24"/>
        </w:rPr>
      </w:pPr>
    </w:p>
    <w:p w:rsidR="005723B4" w:rsidRPr="00127AD2" w:rsidP="00127AD2">
      <w:pPr>
        <w:tabs>
          <w:tab w:val="left" w:pos="0"/>
        </w:tabs>
        <w:bidi w:val="0"/>
        <w:spacing w:after="0" w:line="240" w:lineRule="auto"/>
        <w:ind w:firstLine="357"/>
        <w:jc w:val="both"/>
        <w:rPr>
          <w:rFonts w:ascii="Times New Roman" w:hAnsi="Times New Roman"/>
          <w:sz w:val="24"/>
          <w:szCs w:val="24"/>
        </w:rPr>
      </w:pPr>
      <w:r w:rsidRPr="00127AD2">
        <w:rPr>
          <w:rFonts w:ascii="Times New Roman" w:hAnsi="Times New Roman"/>
          <w:sz w:val="24"/>
          <w:szCs w:val="24"/>
        </w:rPr>
        <w:t>(</w:t>
      </w:r>
      <w:r w:rsidRPr="00127AD2" w:rsidR="005E0F54">
        <w:rPr>
          <w:rFonts w:ascii="Times New Roman" w:hAnsi="Times New Roman"/>
          <w:sz w:val="24"/>
          <w:szCs w:val="24"/>
        </w:rPr>
        <w:t>8</w:t>
      </w:r>
      <w:r w:rsidRPr="00127AD2">
        <w:rPr>
          <w:rFonts w:ascii="Times New Roman" w:hAnsi="Times New Roman"/>
          <w:sz w:val="24"/>
          <w:szCs w:val="24"/>
        </w:rPr>
        <w:t xml:space="preserve">) </w:t>
      </w:r>
      <w:r w:rsidRPr="00127AD2" w:rsidR="00CC0D07">
        <w:rPr>
          <w:rFonts w:ascii="Times New Roman" w:hAnsi="Times New Roman"/>
          <w:sz w:val="24"/>
          <w:szCs w:val="24"/>
        </w:rPr>
        <w:t>Pokutu možno uložiť do dvoch rokov odo dňa, keď sa príslušný okresný úrad dozvedel o porušení povinnosti, najneskôr však do troch rokov odo dňa porušenia povinnosti.</w:t>
      </w:r>
    </w:p>
    <w:p w:rsidR="005723B4" w:rsidRPr="00127AD2" w:rsidP="00127AD2">
      <w:pPr>
        <w:tabs>
          <w:tab w:val="left" w:pos="0"/>
        </w:tabs>
        <w:bidi w:val="0"/>
        <w:spacing w:after="0" w:line="240" w:lineRule="auto"/>
        <w:jc w:val="both"/>
        <w:rPr>
          <w:rFonts w:ascii="Times New Roman" w:hAnsi="Times New Roman"/>
          <w:sz w:val="24"/>
          <w:szCs w:val="24"/>
        </w:rPr>
      </w:pPr>
    </w:p>
    <w:p w:rsidR="005723B4" w:rsidRPr="00127AD2" w:rsidP="00127AD2">
      <w:pPr>
        <w:tabs>
          <w:tab w:val="left" w:pos="0"/>
        </w:tabs>
        <w:bidi w:val="0"/>
        <w:spacing w:after="0" w:line="240" w:lineRule="auto"/>
        <w:ind w:firstLine="357"/>
        <w:jc w:val="both"/>
        <w:rPr>
          <w:rFonts w:ascii="Times New Roman" w:hAnsi="Times New Roman"/>
          <w:sz w:val="24"/>
          <w:szCs w:val="24"/>
        </w:rPr>
      </w:pPr>
      <w:r w:rsidRPr="00127AD2">
        <w:rPr>
          <w:rFonts w:ascii="Times New Roman" w:hAnsi="Times New Roman"/>
          <w:sz w:val="24"/>
          <w:szCs w:val="24"/>
        </w:rPr>
        <w:t>(</w:t>
      </w:r>
      <w:r w:rsidRPr="00127AD2" w:rsidR="005E0F54">
        <w:rPr>
          <w:rFonts w:ascii="Times New Roman" w:hAnsi="Times New Roman"/>
          <w:sz w:val="24"/>
          <w:szCs w:val="24"/>
        </w:rPr>
        <w:t>9</w:t>
      </w:r>
      <w:r w:rsidRPr="00127AD2">
        <w:rPr>
          <w:rFonts w:ascii="Times New Roman" w:hAnsi="Times New Roman"/>
          <w:sz w:val="24"/>
          <w:szCs w:val="24"/>
        </w:rPr>
        <w:t>) Pokuta je splatná do 15 dní odo dňa, keď rozkaz o jej uložení nadobudol právoplatnosť. Ak do 15 dní od doručenia rozkazu uhradí prevádzkovateľ vozidla dve tretiny z uloženej výšky pokuty, pokuta sa považuje za uhradenú v plnej výške.</w:t>
      </w:r>
    </w:p>
    <w:p w:rsidR="005723B4" w:rsidRPr="00127AD2" w:rsidP="00127AD2">
      <w:pPr>
        <w:tabs>
          <w:tab w:val="left" w:pos="0"/>
        </w:tabs>
        <w:bidi w:val="0"/>
        <w:spacing w:after="0" w:line="240" w:lineRule="auto"/>
        <w:jc w:val="both"/>
        <w:rPr>
          <w:rFonts w:ascii="Times New Roman" w:hAnsi="Times New Roman"/>
          <w:sz w:val="24"/>
          <w:szCs w:val="24"/>
        </w:rPr>
      </w:pPr>
    </w:p>
    <w:p w:rsidR="005723B4" w:rsidRPr="00127AD2" w:rsidP="00127AD2">
      <w:pPr>
        <w:tabs>
          <w:tab w:val="left" w:pos="0"/>
        </w:tabs>
        <w:bidi w:val="0"/>
        <w:spacing w:after="0" w:line="240" w:lineRule="auto"/>
        <w:ind w:firstLine="357"/>
        <w:jc w:val="both"/>
        <w:rPr>
          <w:rFonts w:ascii="Times New Roman" w:hAnsi="Times New Roman"/>
          <w:sz w:val="24"/>
          <w:szCs w:val="24"/>
        </w:rPr>
      </w:pPr>
      <w:r w:rsidRPr="00127AD2">
        <w:rPr>
          <w:rFonts w:ascii="Times New Roman" w:hAnsi="Times New Roman"/>
          <w:sz w:val="24"/>
          <w:szCs w:val="24"/>
        </w:rPr>
        <w:t>(1</w:t>
      </w:r>
      <w:r w:rsidRPr="00127AD2" w:rsidR="005E0F54">
        <w:rPr>
          <w:rFonts w:ascii="Times New Roman" w:hAnsi="Times New Roman"/>
          <w:sz w:val="24"/>
          <w:szCs w:val="24"/>
        </w:rPr>
        <w:t>0</w:t>
      </w:r>
      <w:r w:rsidRPr="00127AD2">
        <w:rPr>
          <w:rFonts w:ascii="Times New Roman" w:hAnsi="Times New Roman"/>
          <w:sz w:val="24"/>
          <w:szCs w:val="24"/>
        </w:rPr>
        <w:t>) Pokuta podľa odsekov 3 a </w:t>
      </w:r>
      <w:r w:rsidRPr="00127AD2" w:rsidR="005E0F54">
        <w:rPr>
          <w:rFonts w:ascii="Times New Roman" w:hAnsi="Times New Roman"/>
          <w:sz w:val="24"/>
          <w:szCs w:val="24"/>
        </w:rPr>
        <w:t>4</w:t>
      </w:r>
      <w:r w:rsidRPr="00127AD2">
        <w:rPr>
          <w:rFonts w:ascii="Times New Roman" w:hAnsi="Times New Roman"/>
          <w:sz w:val="24"/>
          <w:szCs w:val="24"/>
        </w:rPr>
        <w:t xml:space="preserve"> a trovy konania podľa § 31 ods. 8 sa musia uhradiť formou platby na platobný účet.</w:t>
      </w:r>
      <w:r w:rsidRPr="00127AD2">
        <w:rPr>
          <w:rFonts w:ascii="Times New Roman" w:hAnsi="Times New Roman"/>
          <w:sz w:val="24"/>
          <w:szCs w:val="24"/>
          <w:vertAlign w:val="superscript"/>
        </w:rPr>
        <w:t>52</w:t>
      </w:r>
      <w:r w:rsidRPr="00127AD2">
        <w:rPr>
          <w:rFonts w:ascii="Times New Roman" w:hAnsi="Times New Roman"/>
          <w:sz w:val="24"/>
          <w:szCs w:val="24"/>
        </w:rPr>
        <w:t>)</w:t>
      </w:r>
    </w:p>
    <w:p w:rsidR="005723B4" w:rsidRPr="00127AD2" w:rsidP="00127AD2">
      <w:pPr>
        <w:tabs>
          <w:tab w:val="left" w:pos="0"/>
        </w:tabs>
        <w:bidi w:val="0"/>
        <w:spacing w:after="0" w:line="240" w:lineRule="auto"/>
        <w:jc w:val="both"/>
        <w:rPr>
          <w:rFonts w:ascii="Times New Roman" w:hAnsi="Times New Roman"/>
          <w:sz w:val="24"/>
          <w:szCs w:val="24"/>
        </w:rPr>
      </w:pPr>
    </w:p>
    <w:p w:rsidR="005723B4" w:rsidRPr="00127AD2" w:rsidP="00127AD2">
      <w:pPr>
        <w:tabs>
          <w:tab w:val="left" w:pos="0"/>
        </w:tabs>
        <w:bidi w:val="0"/>
        <w:spacing w:after="0" w:line="240" w:lineRule="auto"/>
        <w:ind w:firstLine="357"/>
        <w:jc w:val="both"/>
        <w:rPr>
          <w:rFonts w:ascii="Times New Roman" w:hAnsi="Times New Roman"/>
          <w:sz w:val="24"/>
          <w:szCs w:val="24"/>
        </w:rPr>
      </w:pPr>
      <w:r w:rsidRPr="00127AD2">
        <w:rPr>
          <w:rFonts w:ascii="Times New Roman" w:hAnsi="Times New Roman"/>
          <w:sz w:val="24"/>
          <w:szCs w:val="24"/>
        </w:rPr>
        <w:t>(1</w:t>
      </w:r>
      <w:r w:rsidRPr="00127AD2" w:rsidR="005E0F54">
        <w:rPr>
          <w:rFonts w:ascii="Times New Roman" w:hAnsi="Times New Roman"/>
          <w:sz w:val="24"/>
          <w:szCs w:val="24"/>
        </w:rPr>
        <w:t>1</w:t>
      </w:r>
      <w:r w:rsidRPr="00127AD2">
        <w:rPr>
          <w:rFonts w:ascii="Times New Roman" w:hAnsi="Times New Roman"/>
          <w:sz w:val="24"/>
          <w:szCs w:val="24"/>
        </w:rPr>
        <w:t>) Pokuty uložené v rozkaznom konaní sú príjmom štátneho rozpočtu.“.</w:t>
      </w:r>
    </w:p>
    <w:p w:rsidR="005723B4" w:rsidRPr="00127AD2" w:rsidP="00127AD2">
      <w:pPr>
        <w:tabs>
          <w:tab w:val="left" w:pos="0"/>
          <w:tab w:val="left" w:pos="426"/>
        </w:tabs>
        <w:bidi w:val="0"/>
        <w:spacing w:after="0" w:line="240" w:lineRule="auto"/>
        <w:jc w:val="both"/>
        <w:rPr>
          <w:rFonts w:ascii="Times New Roman" w:hAnsi="Times New Roman"/>
          <w:sz w:val="24"/>
          <w:szCs w:val="24"/>
        </w:rPr>
      </w:pPr>
    </w:p>
    <w:p w:rsidR="005723B4" w:rsidRPr="00127AD2" w:rsidP="00127AD2">
      <w:pPr>
        <w:numPr>
          <w:numId w:val="20"/>
        </w:numPr>
        <w:tabs>
          <w:tab w:val="left" w:pos="0"/>
          <w:tab w:val="left" w:pos="426"/>
        </w:tabs>
        <w:bidi w:val="0"/>
        <w:spacing w:after="0" w:line="240" w:lineRule="auto"/>
        <w:ind w:left="0" w:firstLine="357"/>
        <w:jc w:val="both"/>
        <w:rPr>
          <w:rFonts w:ascii="Times New Roman" w:hAnsi="Times New Roman"/>
          <w:sz w:val="24"/>
          <w:szCs w:val="24"/>
        </w:rPr>
      </w:pPr>
      <w:r w:rsidRPr="00127AD2">
        <w:rPr>
          <w:rFonts w:ascii="Times New Roman" w:hAnsi="Times New Roman"/>
          <w:sz w:val="24"/>
          <w:szCs w:val="24"/>
        </w:rPr>
        <w:t xml:space="preserve">V § 30 ods. 1 písm. c) až e) sa slová „podľa § 29 ods. 1“ nahrádzajú slovami „podľa </w:t>
        <w:br/>
        <w:t>§ 9 ods. 1 a 2, § 10 ods. 5 alebo § 10 ods. 7“.</w:t>
      </w:r>
    </w:p>
    <w:p w:rsidR="005723B4" w:rsidRPr="00127AD2" w:rsidP="00127AD2">
      <w:pPr>
        <w:tabs>
          <w:tab w:val="left" w:pos="0"/>
          <w:tab w:val="left" w:pos="426"/>
        </w:tabs>
        <w:bidi w:val="0"/>
        <w:spacing w:after="0" w:line="240" w:lineRule="auto"/>
        <w:jc w:val="both"/>
        <w:rPr>
          <w:rFonts w:ascii="Times New Roman" w:hAnsi="Times New Roman"/>
          <w:sz w:val="24"/>
          <w:szCs w:val="24"/>
        </w:rPr>
      </w:pPr>
    </w:p>
    <w:p w:rsidR="005723B4" w:rsidRPr="00127AD2" w:rsidP="00127AD2">
      <w:pPr>
        <w:numPr>
          <w:numId w:val="20"/>
        </w:numPr>
        <w:tabs>
          <w:tab w:val="left" w:pos="0"/>
          <w:tab w:val="left" w:pos="426"/>
        </w:tabs>
        <w:bidi w:val="0"/>
        <w:spacing w:after="0" w:line="240" w:lineRule="auto"/>
        <w:ind w:left="0" w:firstLine="357"/>
        <w:jc w:val="both"/>
        <w:rPr>
          <w:rFonts w:ascii="Times New Roman" w:hAnsi="Times New Roman"/>
          <w:sz w:val="24"/>
          <w:szCs w:val="24"/>
        </w:rPr>
      </w:pPr>
      <w:r w:rsidRPr="00127AD2">
        <w:rPr>
          <w:rFonts w:ascii="Times New Roman" w:hAnsi="Times New Roman"/>
          <w:sz w:val="24"/>
          <w:szCs w:val="24"/>
        </w:rPr>
        <w:t>V § 30 ods. 2 sa v prvej vete vypúšťajú slová „a údaj o odložení veci sa zaznamená v evidencii podľa § 33“.</w:t>
      </w:r>
    </w:p>
    <w:p w:rsidR="005723B4" w:rsidRPr="00127AD2" w:rsidP="00127AD2">
      <w:pPr>
        <w:tabs>
          <w:tab w:val="left" w:pos="0"/>
          <w:tab w:val="left" w:pos="426"/>
        </w:tabs>
        <w:bidi w:val="0"/>
        <w:spacing w:after="0" w:line="240" w:lineRule="auto"/>
        <w:jc w:val="both"/>
        <w:rPr>
          <w:rFonts w:ascii="Times New Roman" w:hAnsi="Times New Roman"/>
          <w:sz w:val="24"/>
          <w:szCs w:val="24"/>
        </w:rPr>
      </w:pPr>
    </w:p>
    <w:p w:rsidR="00F33036" w:rsidRPr="00127AD2" w:rsidP="00127AD2">
      <w:pPr>
        <w:pStyle w:val="ListParagraph"/>
        <w:numPr>
          <w:numId w:val="20"/>
        </w:numPr>
        <w:tabs>
          <w:tab w:val="left" w:pos="709"/>
        </w:tabs>
        <w:bidi w:val="0"/>
        <w:spacing w:after="0" w:line="240" w:lineRule="auto"/>
        <w:ind w:left="0" w:firstLine="426"/>
        <w:contextualSpacing w:val="0"/>
        <w:jc w:val="both"/>
        <w:rPr>
          <w:rFonts w:ascii="Times New Roman" w:hAnsi="Times New Roman"/>
          <w:sz w:val="24"/>
          <w:szCs w:val="24"/>
        </w:rPr>
      </w:pPr>
      <w:r w:rsidRPr="00127AD2">
        <w:rPr>
          <w:rFonts w:ascii="Times New Roman" w:hAnsi="Times New Roman"/>
          <w:sz w:val="24"/>
          <w:szCs w:val="24"/>
        </w:rPr>
        <w:t>V § 30 ods. 3 sa slová „</w:t>
      </w:r>
      <w:r w:rsidRPr="00127AD2" w:rsidR="00E55523">
        <w:rPr>
          <w:rFonts w:ascii="Times New Roman" w:hAnsi="Times New Roman"/>
          <w:sz w:val="24"/>
          <w:szCs w:val="24"/>
        </w:rPr>
        <w:t xml:space="preserve">porušenie povinnosti </w:t>
      </w:r>
      <w:r w:rsidRPr="00127AD2">
        <w:rPr>
          <w:rFonts w:ascii="Times New Roman" w:hAnsi="Times New Roman"/>
          <w:sz w:val="24"/>
          <w:szCs w:val="24"/>
        </w:rPr>
        <w:t>podľa § 29 ods. 1“ nahrádzajú slovami „podľa § 9 ods. 1 a</w:t>
      </w:r>
      <w:r w:rsidRPr="00127AD2" w:rsidR="00E55523">
        <w:rPr>
          <w:rFonts w:ascii="Times New Roman" w:hAnsi="Times New Roman"/>
          <w:sz w:val="24"/>
          <w:szCs w:val="24"/>
        </w:rPr>
        <w:t> </w:t>
      </w:r>
      <w:r w:rsidRPr="00127AD2">
        <w:rPr>
          <w:rFonts w:ascii="Times New Roman" w:hAnsi="Times New Roman"/>
          <w:sz w:val="24"/>
          <w:szCs w:val="24"/>
        </w:rPr>
        <w:t>2</w:t>
      </w:r>
      <w:r w:rsidRPr="00127AD2" w:rsidR="00E55523">
        <w:rPr>
          <w:rFonts w:ascii="Times New Roman" w:hAnsi="Times New Roman"/>
          <w:sz w:val="24"/>
          <w:szCs w:val="24"/>
        </w:rPr>
        <w:t>“</w:t>
      </w:r>
      <w:r w:rsidRPr="00127AD2">
        <w:rPr>
          <w:rFonts w:ascii="Times New Roman" w:hAnsi="Times New Roman"/>
          <w:sz w:val="24"/>
          <w:szCs w:val="24"/>
        </w:rPr>
        <w:t xml:space="preserve"> a slová „o porušení povinnosti podľa § 29 ods. 1 a údaje podľa § 33 ods. 2“ nahrádzajú slovami „a záznam o kontrole, ktorými sa preukazuje porušenie povinnosti“.</w:t>
      </w:r>
    </w:p>
    <w:p w:rsidR="005723B4" w:rsidRPr="00127AD2" w:rsidP="00127AD2">
      <w:pPr>
        <w:tabs>
          <w:tab w:val="left" w:pos="0"/>
          <w:tab w:val="left" w:pos="426"/>
        </w:tabs>
        <w:bidi w:val="0"/>
        <w:spacing w:after="0" w:line="240" w:lineRule="auto"/>
        <w:jc w:val="both"/>
        <w:rPr>
          <w:rFonts w:ascii="Times New Roman" w:hAnsi="Times New Roman"/>
          <w:sz w:val="24"/>
          <w:szCs w:val="24"/>
        </w:rPr>
      </w:pPr>
    </w:p>
    <w:p w:rsidR="005723B4" w:rsidRPr="00127AD2" w:rsidP="00127AD2">
      <w:pPr>
        <w:numPr>
          <w:numId w:val="20"/>
        </w:numPr>
        <w:tabs>
          <w:tab w:val="left" w:pos="0"/>
          <w:tab w:val="left" w:pos="426"/>
        </w:tabs>
        <w:bidi w:val="0"/>
        <w:spacing w:after="0" w:line="240" w:lineRule="auto"/>
        <w:ind w:left="0" w:firstLine="357"/>
        <w:jc w:val="both"/>
        <w:rPr>
          <w:rFonts w:ascii="Times New Roman" w:hAnsi="Times New Roman"/>
          <w:sz w:val="24"/>
          <w:szCs w:val="24"/>
        </w:rPr>
      </w:pPr>
      <w:r w:rsidRPr="00127AD2">
        <w:rPr>
          <w:rFonts w:ascii="Times New Roman" w:hAnsi="Times New Roman"/>
          <w:sz w:val="24"/>
          <w:szCs w:val="24"/>
        </w:rPr>
        <w:t>§ 31 a 32 vrátane nadpisu znejú:</w:t>
      </w:r>
    </w:p>
    <w:p w:rsidR="005723B4" w:rsidRPr="00127AD2" w:rsidP="00127AD2">
      <w:pPr>
        <w:tabs>
          <w:tab w:val="left" w:pos="0"/>
          <w:tab w:val="left" w:pos="426"/>
        </w:tabs>
        <w:bidi w:val="0"/>
        <w:spacing w:after="0" w:line="240" w:lineRule="auto"/>
        <w:jc w:val="both"/>
        <w:rPr>
          <w:rFonts w:ascii="Times New Roman" w:hAnsi="Times New Roman"/>
          <w:sz w:val="24"/>
          <w:szCs w:val="24"/>
        </w:rPr>
      </w:pPr>
    </w:p>
    <w:p w:rsidR="005723B4" w:rsidRPr="00127AD2" w:rsidP="00127AD2">
      <w:pPr>
        <w:tabs>
          <w:tab w:val="left" w:pos="0"/>
          <w:tab w:val="left" w:pos="426"/>
        </w:tabs>
        <w:bidi w:val="0"/>
        <w:spacing w:after="0" w:line="240" w:lineRule="auto"/>
        <w:ind w:firstLine="357"/>
        <w:jc w:val="center"/>
        <w:rPr>
          <w:rFonts w:ascii="Times New Roman" w:hAnsi="Times New Roman"/>
          <w:sz w:val="24"/>
          <w:szCs w:val="24"/>
        </w:rPr>
      </w:pPr>
      <w:r w:rsidRPr="00127AD2">
        <w:rPr>
          <w:rFonts w:ascii="Times New Roman" w:hAnsi="Times New Roman"/>
          <w:sz w:val="24"/>
          <w:szCs w:val="24"/>
        </w:rPr>
        <w:t>„§ 31</w:t>
      </w:r>
    </w:p>
    <w:p w:rsidR="005723B4" w:rsidRPr="00127AD2" w:rsidP="00127AD2">
      <w:pPr>
        <w:tabs>
          <w:tab w:val="left" w:pos="0"/>
          <w:tab w:val="left" w:pos="426"/>
        </w:tabs>
        <w:bidi w:val="0"/>
        <w:spacing w:after="0" w:line="240" w:lineRule="auto"/>
        <w:rPr>
          <w:rFonts w:ascii="Times New Roman" w:hAnsi="Times New Roman"/>
          <w:sz w:val="24"/>
          <w:szCs w:val="24"/>
        </w:rPr>
      </w:pPr>
    </w:p>
    <w:p w:rsidR="005723B4" w:rsidRPr="00127AD2" w:rsidP="00127AD2">
      <w:pPr>
        <w:tabs>
          <w:tab w:val="left" w:pos="0"/>
          <w:tab w:val="left" w:pos="426"/>
        </w:tabs>
        <w:bidi w:val="0"/>
        <w:spacing w:after="0" w:line="240" w:lineRule="auto"/>
        <w:ind w:firstLine="357"/>
        <w:jc w:val="both"/>
        <w:rPr>
          <w:rFonts w:ascii="Times New Roman" w:hAnsi="Times New Roman"/>
          <w:sz w:val="24"/>
          <w:szCs w:val="24"/>
        </w:rPr>
      </w:pPr>
      <w:r w:rsidRPr="00127AD2">
        <w:rPr>
          <w:rFonts w:ascii="Times New Roman" w:hAnsi="Times New Roman"/>
          <w:sz w:val="24"/>
          <w:szCs w:val="24"/>
        </w:rPr>
        <w:t>(1) Rozkaz vydaný podľa § 29 ods. 1 má rovnaké náležitosti ako rozhodnutie, ak odsek 9  neustanovuje inak. Spolu s rozkazom sa prevádzkovateľovi vozidla zašle aj fotografia a záznam o kontrole podľa § 25 ods. 9, ktorými sa preukazuje porušenie povinnosti. Rozkaz nemožno doručiť verejnou vyhláškou.</w:t>
      </w:r>
    </w:p>
    <w:p w:rsidR="005723B4" w:rsidRPr="00127AD2" w:rsidP="00127AD2">
      <w:pPr>
        <w:tabs>
          <w:tab w:val="left" w:pos="0"/>
          <w:tab w:val="left" w:pos="426"/>
        </w:tabs>
        <w:bidi w:val="0"/>
        <w:spacing w:after="0" w:line="240" w:lineRule="auto"/>
        <w:jc w:val="both"/>
        <w:rPr>
          <w:rFonts w:ascii="Times New Roman" w:hAnsi="Times New Roman"/>
          <w:sz w:val="24"/>
          <w:szCs w:val="24"/>
        </w:rPr>
      </w:pPr>
    </w:p>
    <w:p w:rsidR="005723B4" w:rsidRPr="00127AD2" w:rsidP="00127AD2">
      <w:pPr>
        <w:tabs>
          <w:tab w:val="left" w:pos="0"/>
          <w:tab w:val="left" w:pos="426"/>
        </w:tabs>
        <w:bidi w:val="0"/>
        <w:spacing w:after="0" w:line="240" w:lineRule="auto"/>
        <w:ind w:firstLine="357"/>
        <w:jc w:val="both"/>
        <w:rPr>
          <w:rFonts w:ascii="Times New Roman" w:hAnsi="Times New Roman"/>
          <w:sz w:val="24"/>
          <w:szCs w:val="24"/>
        </w:rPr>
      </w:pPr>
      <w:r w:rsidRPr="00127AD2">
        <w:rPr>
          <w:rFonts w:ascii="Times New Roman" w:hAnsi="Times New Roman"/>
          <w:sz w:val="24"/>
          <w:szCs w:val="24"/>
        </w:rPr>
        <w:t xml:space="preserve">(2) Prevádzkovateľ vozidla môže proti rozkazu podať do 15 dní odo dňa jeho doručenia odpor okresnému úradu, ktorý rozkaz vydal. Odpor proti rozkazu sa musí odôvodniť. </w:t>
        <w:br/>
        <w:t>V odôvodnení uvedie prevádzkovateľ vozidla rozhodujúce skutočnosti, o ktoré opiera svoju obranu proti výroku uvedenému v rozkaze a zároveň  označí dôkazy na preukázanie svojich tvrdení. K odporu pripojí listinné dôkazy, ktorých sa dovoláva. O tomto musí byť prevádzkovateľ vozidla v rozkaze poučený. Ustanovenie § 19 ods. 3 všeobecného predpisu o správnom konaní sa nepoužije. Rozhodujúcou skutočnosťou nie je uvedenie vodiča, ktorý v čase porušenia povinnosti viedol vozidlo alebo uvedenie inej osoby ako osoby zodpovednej za porušenie povinnosti.</w:t>
      </w:r>
    </w:p>
    <w:p w:rsidR="005723B4" w:rsidRPr="00127AD2" w:rsidP="00127AD2">
      <w:pPr>
        <w:tabs>
          <w:tab w:val="left" w:pos="0"/>
          <w:tab w:val="left" w:pos="426"/>
        </w:tabs>
        <w:bidi w:val="0"/>
        <w:spacing w:after="0" w:line="240" w:lineRule="auto"/>
        <w:jc w:val="both"/>
        <w:rPr>
          <w:rFonts w:ascii="Times New Roman" w:hAnsi="Times New Roman"/>
          <w:sz w:val="24"/>
          <w:szCs w:val="24"/>
        </w:rPr>
      </w:pPr>
    </w:p>
    <w:p w:rsidR="005723B4" w:rsidRPr="00127AD2" w:rsidP="00127AD2">
      <w:pPr>
        <w:tabs>
          <w:tab w:val="left" w:pos="0"/>
          <w:tab w:val="left" w:pos="426"/>
        </w:tabs>
        <w:bidi w:val="0"/>
        <w:spacing w:after="0" w:line="240" w:lineRule="auto"/>
        <w:ind w:firstLine="357"/>
        <w:jc w:val="both"/>
        <w:rPr>
          <w:rFonts w:ascii="Times New Roman" w:hAnsi="Times New Roman"/>
          <w:sz w:val="24"/>
          <w:szCs w:val="24"/>
        </w:rPr>
      </w:pPr>
      <w:r w:rsidRPr="00127AD2">
        <w:rPr>
          <w:rFonts w:ascii="Times New Roman" w:hAnsi="Times New Roman"/>
          <w:sz w:val="24"/>
          <w:szCs w:val="24"/>
        </w:rPr>
        <w:t>(3) Okresný úrad odmietne odpor, ak</w:t>
      </w:r>
    </w:p>
    <w:p w:rsidR="005723B4" w:rsidRPr="00127AD2" w:rsidP="00127AD2">
      <w:pPr>
        <w:tabs>
          <w:tab w:val="left" w:pos="426"/>
        </w:tabs>
        <w:bidi w:val="0"/>
        <w:spacing w:after="0" w:line="240" w:lineRule="auto"/>
        <w:ind w:left="567" w:hanging="210"/>
        <w:jc w:val="both"/>
        <w:rPr>
          <w:rFonts w:ascii="Times New Roman" w:hAnsi="Times New Roman"/>
          <w:sz w:val="24"/>
          <w:szCs w:val="24"/>
        </w:rPr>
      </w:pPr>
      <w:r w:rsidRPr="00127AD2">
        <w:rPr>
          <w:rFonts w:ascii="Times New Roman" w:hAnsi="Times New Roman"/>
          <w:sz w:val="24"/>
          <w:szCs w:val="24"/>
        </w:rPr>
        <w:t>a) neobsahuje predpísané náležitosti podľa odseku 2 a podľa všeobecného predpisu o správnom konaní,</w:t>
      </w:r>
    </w:p>
    <w:p w:rsidR="005723B4" w:rsidRPr="00127AD2" w:rsidP="00127AD2">
      <w:pPr>
        <w:tabs>
          <w:tab w:val="left" w:pos="0"/>
          <w:tab w:val="left" w:pos="426"/>
        </w:tabs>
        <w:bidi w:val="0"/>
        <w:spacing w:after="0" w:line="240" w:lineRule="auto"/>
        <w:ind w:firstLine="357"/>
        <w:jc w:val="both"/>
        <w:rPr>
          <w:rFonts w:ascii="Times New Roman" w:hAnsi="Times New Roman"/>
          <w:sz w:val="24"/>
          <w:szCs w:val="24"/>
        </w:rPr>
      </w:pPr>
      <w:r w:rsidRPr="00127AD2">
        <w:rPr>
          <w:rFonts w:ascii="Times New Roman" w:hAnsi="Times New Roman"/>
          <w:sz w:val="24"/>
          <w:szCs w:val="24"/>
        </w:rPr>
        <w:t>b) bola pokuta už uhradená.</w:t>
      </w:r>
    </w:p>
    <w:p w:rsidR="005723B4" w:rsidRPr="00127AD2" w:rsidP="00127AD2">
      <w:pPr>
        <w:tabs>
          <w:tab w:val="left" w:pos="0"/>
          <w:tab w:val="left" w:pos="426"/>
        </w:tabs>
        <w:bidi w:val="0"/>
        <w:spacing w:after="0" w:line="240" w:lineRule="auto"/>
        <w:jc w:val="both"/>
        <w:rPr>
          <w:rFonts w:ascii="Times New Roman" w:hAnsi="Times New Roman"/>
          <w:sz w:val="24"/>
          <w:szCs w:val="24"/>
        </w:rPr>
      </w:pPr>
    </w:p>
    <w:p w:rsidR="005723B4" w:rsidRPr="00127AD2" w:rsidP="00127AD2">
      <w:pPr>
        <w:tabs>
          <w:tab w:val="left" w:pos="0"/>
          <w:tab w:val="left" w:pos="426"/>
        </w:tabs>
        <w:bidi w:val="0"/>
        <w:spacing w:after="0" w:line="240" w:lineRule="auto"/>
        <w:ind w:firstLine="357"/>
        <w:jc w:val="both"/>
        <w:rPr>
          <w:rFonts w:ascii="Times New Roman" w:hAnsi="Times New Roman"/>
          <w:sz w:val="24"/>
          <w:szCs w:val="24"/>
        </w:rPr>
      </w:pPr>
      <w:r w:rsidRPr="00127AD2">
        <w:rPr>
          <w:rFonts w:ascii="Times New Roman" w:hAnsi="Times New Roman"/>
          <w:sz w:val="24"/>
          <w:szCs w:val="24"/>
        </w:rPr>
        <w:t>(4) Okresný úrad vydá rozhodnutie o odmietnutí odporu, proti ktorému nie je prípustné  odvolanie. Rozkaz nadobúda právoplatnosť márnym uplynutím lehoty na podanie odporu, alebo dňom právoplatnosti rozhodnutia o  odmietnutí odporu.</w:t>
      </w:r>
    </w:p>
    <w:p w:rsidR="005723B4" w:rsidRPr="00127AD2" w:rsidP="00127AD2">
      <w:pPr>
        <w:tabs>
          <w:tab w:val="left" w:pos="0"/>
          <w:tab w:val="left" w:pos="426"/>
        </w:tabs>
        <w:bidi w:val="0"/>
        <w:spacing w:after="0" w:line="240" w:lineRule="auto"/>
        <w:jc w:val="both"/>
        <w:rPr>
          <w:rFonts w:ascii="Times New Roman" w:hAnsi="Times New Roman"/>
          <w:sz w:val="24"/>
          <w:szCs w:val="24"/>
        </w:rPr>
      </w:pPr>
    </w:p>
    <w:p w:rsidR="005723B4" w:rsidRPr="00127AD2" w:rsidP="00127AD2">
      <w:pPr>
        <w:shd w:val="clear" w:color="auto" w:fill="FFFFFF"/>
        <w:bidi w:val="0"/>
        <w:spacing w:after="0" w:line="240" w:lineRule="auto"/>
        <w:ind w:firstLine="357"/>
        <w:jc w:val="both"/>
        <w:rPr>
          <w:rFonts w:ascii="Times New Roman" w:hAnsi="Times New Roman"/>
          <w:sz w:val="24"/>
          <w:szCs w:val="24"/>
        </w:rPr>
      </w:pPr>
      <w:r w:rsidRPr="00127AD2">
        <w:rPr>
          <w:rFonts w:ascii="Times New Roman" w:hAnsi="Times New Roman"/>
          <w:sz w:val="24"/>
          <w:szCs w:val="24"/>
        </w:rPr>
        <w:t xml:space="preserve">(5) Včasným podaním odporu, ktorý nebol odmietnutý podľa odseku 3 sa rozkaz zrušuje v celom rozsahu a okresný úrad pokračuje v konaní o správnom delikte prevádzkovateľa vozidla, ak odsek 7 neustanovuje inak; to platí aj v prípade, ak bol odpor podaný len proti niektorému z viacerých výrokov uvedených v rozkaze. </w:t>
      </w:r>
    </w:p>
    <w:p w:rsidR="005723B4" w:rsidRPr="00127AD2" w:rsidP="00127AD2">
      <w:pPr>
        <w:tabs>
          <w:tab w:val="left" w:pos="0"/>
          <w:tab w:val="left" w:pos="426"/>
        </w:tabs>
        <w:bidi w:val="0"/>
        <w:spacing w:after="0" w:line="240" w:lineRule="auto"/>
        <w:jc w:val="both"/>
        <w:rPr>
          <w:rFonts w:ascii="Times New Roman" w:hAnsi="Times New Roman"/>
          <w:sz w:val="24"/>
          <w:szCs w:val="24"/>
        </w:rPr>
      </w:pPr>
    </w:p>
    <w:p w:rsidR="005723B4" w:rsidRPr="00127AD2" w:rsidP="00127AD2">
      <w:pPr>
        <w:tabs>
          <w:tab w:val="left" w:pos="0"/>
          <w:tab w:val="left" w:pos="426"/>
        </w:tabs>
        <w:bidi w:val="0"/>
        <w:spacing w:after="0" w:line="240" w:lineRule="auto"/>
        <w:ind w:firstLine="357"/>
        <w:jc w:val="both"/>
        <w:rPr>
          <w:rFonts w:ascii="Times New Roman" w:hAnsi="Times New Roman"/>
          <w:sz w:val="24"/>
          <w:szCs w:val="24"/>
        </w:rPr>
      </w:pPr>
      <w:r w:rsidRPr="00127AD2">
        <w:rPr>
          <w:rFonts w:ascii="Times New Roman" w:hAnsi="Times New Roman"/>
          <w:sz w:val="24"/>
          <w:szCs w:val="24"/>
        </w:rPr>
        <w:t xml:space="preserve">(6) Prevádzkovateľovi vozidla obvinenému zo spáchania správneho deliktu </w:t>
      </w:r>
      <w:r w:rsidRPr="00127AD2" w:rsidR="00C652FC">
        <w:rPr>
          <w:rFonts w:ascii="Times New Roman" w:hAnsi="Times New Roman"/>
          <w:sz w:val="24"/>
          <w:szCs w:val="24"/>
        </w:rPr>
        <w:t>podľa § 28 ods. 1 písm. a), b) alebo písm. e)</w:t>
      </w:r>
      <w:r w:rsidRPr="00127AD2">
        <w:rPr>
          <w:rFonts w:ascii="Times New Roman" w:hAnsi="Times New Roman"/>
          <w:sz w:val="24"/>
          <w:szCs w:val="24"/>
        </w:rPr>
        <w:t xml:space="preserve">  nemožno v konaní o správnom delikte vedenom po zrušení rozkazu uložiť vyššiu pokutu, než bola uvedená v rozkaze</w:t>
      </w:r>
      <w:r w:rsidRPr="00127AD2" w:rsidR="005E44D6">
        <w:rPr>
          <w:rFonts w:ascii="Times New Roman" w:hAnsi="Times New Roman"/>
          <w:sz w:val="24"/>
          <w:szCs w:val="24"/>
        </w:rPr>
        <w:t>.</w:t>
      </w:r>
      <w:r w:rsidRPr="00127AD2">
        <w:rPr>
          <w:rFonts w:ascii="Times New Roman" w:hAnsi="Times New Roman"/>
          <w:sz w:val="24"/>
          <w:szCs w:val="24"/>
        </w:rPr>
        <w:t xml:space="preserve"> </w:t>
      </w:r>
    </w:p>
    <w:p w:rsidR="005723B4" w:rsidRPr="00127AD2" w:rsidP="00127AD2">
      <w:pPr>
        <w:tabs>
          <w:tab w:val="left" w:pos="0"/>
          <w:tab w:val="left" w:pos="426"/>
        </w:tabs>
        <w:bidi w:val="0"/>
        <w:spacing w:after="0" w:line="240" w:lineRule="auto"/>
        <w:jc w:val="both"/>
        <w:rPr>
          <w:rFonts w:ascii="Times New Roman" w:hAnsi="Times New Roman"/>
          <w:sz w:val="24"/>
          <w:szCs w:val="24"/>
        </w:rPr>
      </w:pPr>
    </w:p>
    <w:p w:rsidR="005723B4" w:rsidRPr="00127AD2" w:rsidP="00127AD2">
      <w:pPr>
        <w:tabs>
          <w:tab w:val="left" w:pos="0"/>
          <w:tab w:val="left" w:pos="426"/>
        </w:tabs>
        <w:bidi w:val="0"/>
        <w:spacing w:after="0" w:line="240" w:lineRule="auto"/>
        <w:ind w:firstLine="357"/>
        <w:jc w:val="both"/>
        <w:rPr>
          <w:rFonts w:ascii="Times New Roman" w:hAnsi="Times New Roman"/>
          <w:sz w:val="24"/>
          <w:szCs w:val="24"/>
        </w:rPr>
      </w:pPr>
      <w:r w:rsidRPr="00127AD2">
        <w:rPr>
          <w:rFonts w:ascii="Times New Roman" w:hAnsi="Times New Roman"/>
          <w:sz w:val="24"/>
          <w:szCs w:val="24"/>
        </w:rPr>
        <w:t>(7) Ak po podaní odporu okresný úrad zistí dôvody podľa § 30 ods. 1, konanie zastaví. Proti rozhodnutiu o zastavení konania nie je prípustné odvolanie.</w:t>
      </w:r>
    </w:p>
    <w:p w:rsidR="005723B4" w:rsidRPr="00127AD2" w:rsidP="00127AD2">
      <w:pPr>
        <w:tabs>
          <w:tab w:val="left" w:pos="0"/>
          <w:tab w:val="left" w:pos="426"/>
        </w:tabs>
        <w:bidi w:val="0"/>
        <w:spacing w:after="0" w:line="240" w:lineRule="auto"/>
        <w:jc w:val="both"/>
        <w:rPr>
          <w:rFonts w:ascii="Times New Roman" w:hAnsi="Times New Roman"/>
          <w:sz w:val="24"/>
          <w:szCs w:val="24"/>
        </w:rPr>
      </w:pPr>
    </w:p>
    <w:p w:rsidR="005723B4" w:rsidRPr="00127AD2" w:rsidP="00127AD2">
      <w:pPr>
        <w:tabs>
          <w:tab w:val="left" w:pos="0"/>
          <w:tab w:val="left" w:pos="426"/>
        </w:tabs>
        <w:bidi w:val="0"/>
        <w:spacing w:after="0" w:line="240" w:lineRule="auto"/>
        <w:ind w:firstLine="357"/>
        <w:jc w:val="both"/>
        <w:rPr>
          <w:rFonts w:ascii="Times New Roman" w:hAnsi="Times New Roman"/>
          <w:sz w:val="24"/>
          <w:szCs w:val="24"/>
        </w:rPr>
      </w:pPr>
      <w:r w:rsidRPr="00127AD2">
        <w:rPr>
          <w:rFonts w:ascii="Times New Roman" w:hAnsi="Times New Roman"/>
          <w:sz w:val="24"/>
          <w:szCs w:val="24"/>
        </w:rPr>
        <w:t xml:space="preserve">(8) Prevádzkovateľovi vozidla, ktorému je po podaní odporu podľa odseku 2 uložená pokuta za správny delikt </w:t>
      </w:r>
      <w:r w:rsidRPr="00127AD2" w:rsidR="00A70BAF">
        <w:rPr>
          <w:rFonts w:ascii="Times New Roman" w:hAnsi="Times New Roman"/>
          <w:sz w:val="24"/>
          <w:szCs w:val="24"/>
        </w:rPr>
        <w:t>podľa § 28 ods. 1 písm. a), b) alebo písm. e)</w:t>
      </w:r>
      <w:r w:rsidRPr="00127AD2">
        <w:rPr>
          <w:rFonts w:ascii="Times New Roman" w:hAnsi="Times New Roman"/>
          <w:sz w:val="24"/>
          <w:szCs w:val="24"/>
        </w:rPr>
        <w:t>, okresný úrad uloží povinnosť uhradiť štátu trovy spojené s prejednaním správneho deliktu vo výške 30 eur. Úhrada trov konania je príjmom štátneho rozpočtu. Trovy konania sú splatné v lehote splatnosti uloženej pokuty.</w:t>
      </w:r>
    </w:p>
    <w:p w:rsidR="005723B4" w:rsidRPr="00127AD2" w:rsidP="00127AD2">
      <w:pPr>
        <w:tabs>
          <w:tab w:val="left" w:pos="0"/>
          <w:tab w:val="left" w:pos="426"/>
        </w:tabs>
        <w:bidi w:val="0"/>
        <w:spacing w:after="0" w:line="240" w:lineRule="auto"/>
        <w:jc w:val="both"/>
        <w:rPr>
          <w:rFonts w:ascii="Times New Roman" w:hAnsi="Times New Roman"/>
          <w:sz w:val="24"/>
          <w:szCs w:val="24"/>
        </w:rPr>
      </w:pPr>
    </w:p>
    <w:p w:rsidR="005723B4" w:rsidRPr="00127AD2" w:rsidP="00127AD2">
      <w:pPr>
        <w:tabs>
          <w:tab w:val="left" w:pos="0"/>
          <w:tab w:val="left" w:pos="426"/>
        </w:tabs>
        <w:bidi w:val="0"/>
        <w:spacing w:after="0" w:line="240" w:lineRule="auto"/>
        <w:ind w:firstLine="357"/>
        <w:jc w:val="both"/>
        <w:rPr>
          <w:rFonts w:ascii="Times New Roman" w:hAnsi="Times New Roman"/>
          <w:sz w:val="24"/>
          <w:szCs w:val="24"/>
        </w:rPr>
      </w:pPr>
      <w:r w:rsidRPr="00127AD2">
        <w:rPr>
          <w:rFonts w:ascii="Times New Roman" w:hAnsi="Times New Roman"/>
          <w:sz w:val="24"/>
          <w:szCs w:val="24"/>
        </w:rPr>
        <w:t xml:space="preserve">(9) Rozkaz podľa odseku 1, rozhodnutie o odmietnutí odporu podľa odseku 4 </w:t>
        <w:br/>
        <w:t>a rozhodnutie o zastavení konania podľa odseku 6 môžu obsahovať namiesto odtlačku úradnej pečiatky predtlačený odtlačok úradnej pečiatky a namiesto podpisu oprávnenej osoby faksimile podpisu oprávnenej osoby. Spis o správnom delikte prevádzkovateľa vozidla sa môže viesť len v elektronickej podobe.</w:t>
      </w:r>
    </w:p>
    <w:p w:rsidR="005723B4" w:rsidRPr="00127AD2" w:rsidP="00127AD2">
      <w:pPr>
        <w:tabs>
          <w:tab w:val="left" w:pos="0"/>
          <w:tab w:val="left" w:pos="426"/>
        </w:tabs>
        <w:bidi w:val="0"/>
        <w:spacing w:after="0" w:line="240" w:lineRule="auto"/>
        <w:jc w:val="both"/>
        <w:rPr>
          <w:rFonts w:ascii="Times New Roman" w:hAnsi="Times New Roman"/>
          <w:sz w:val="24"/>
          <w:szCs w:val="24"/>
        </w:rPr>
      </w:pPr>
    </w:p>
    <w:p w:rsidR="005723B4" w:rsidRPr="00127AD2" w:rsidP="00127AD2">
      <w:pPr>
        <w:tabs>
          <w:tab w:val="left" w:pos="0"/>
          <w:tab w:val="left" w:pos="426"/>
        </w:tabs>
        <w:bidi w:val="0"/>
        <w:spacing w:after="0" w:line="240" w:lineRule="auto"/>
        <w:ind w:firstLine="357"/>
        <w:jc w:val="center"/>
        <w:rPr>
          <w:rFonts w:ascii="Times New Roman" w:hAnsi="Times New Roman"/>
          <w:sz w:val="24"/>
          <w:szCs w:val="24"/>
        </w:rPr>
      </w:pPr>
      <w:r w:rsidRPr="00127AD2">
        <w:rPr>
          <w:rFonts w:ascii="Times New Roman" w:hAnsi="Times New Roman"/>
          <w:sz w:val="24"/>
          <w:szCs w:val="24"/>
        </w:rPr>
        <w:t>§ 32</w:t>
      </w:r>
    </w:p>
    <w:p w:rsidR="005723B4" w:rsidRPr="00127AD2" w:rsidP="00127AD2">
      <w:pPr>
        <w:tabs>
          <w:tab w:val="left" w:pos="0"/>
          <w:tab w:val="left" w:pos="426"/>
        </w:tabs>
        <w:bidi w:val="0"/>
        <w:spacing w:after="0" w:line="240" w:lineRule="auto"/>
        <w:ind w:firstLine="357"/>
        <w:jc w:val="center"/>
        <w:rPr>
          <w:rFonts w:ascii="Times New Roman" w:hAnsi="Times New Roman"/>
          <w:sz w:val="24"/>
          <w:szCs w:val="24"/>
        </w:rPr>
      </w:pPr>
      <w:r w:rsidRPr="00127AD2">
        <w:rPr>
          <w:rFonts w:ascii="Times New Roman" w:hAnsi="Times New Roman"/>
          <w:sz w:val="24"/>
          <w:szCs w:val="24"/>
        </w:rPr>
        <w:t>Vylúčenie súbežných konaní</w:t>
      </w:r>
    </w:p>
    <w:p w:rsidR="005723B4" w:rsidRPr="00127AD2" w:rsidP="00127AD2">
      <w:pPr>
        <w:tabs>
          <w:tab w:val="left" w:pos="0"/>
          <w:tab w:val="left" w:pos="426"/>
        </w:tabs>
        <w:bidi w:val="0"/>
        <w:spacing w:after="0" w:line="240" w:lineRule="auto"/>
        <w:jc w:val="both"/>
        <w:rPr>
          <w:rFonts w:ascii="Times New Roman" w:hAnsi="Times New Roman"/>
          <w:sz w:val="24"/>
          <w:szCs w:val="24"/>
        </w:rPr>
      </w:pPr>
    </w:p>
    <w:p w:rsidR="005723B4" w:rsidRPr="00127AD2" w:rsidP="00127AD2">
      <w:pPr>
        <w:tabs>
          <w:tab w:val="left" w:pos="0"/>
        </w:tabs>
        <w:bidi w:val="0"/>
        <w:spacing w:after="0" w:line="240" w:lineRule="auto"/>
        <w:ind w:firstLine="357"/>
        <w:jc w:val="both"/>
        <w:rPr>
          <w:rFonts w:ascii="Times New Roman" w:hAnsi="Times New Roman"/>
          <w:sz w:val="24"/>
          <w:szCs w:val="24"/>
        </w:rPr>
      </w:pPr>
      <w:r w:rsidRPr="00127AD2">
        <w:rPr>
          <w:rFonts w:ascii="Times New Roman" w:hAnsi="Times New Roman"/>
          <w:sz w:val="24"/>
          <w:szCs w:val="24"/>
        </w:rPr>
        <w:t xml:space="preserve">(1) Po začatí konania o priestupku vodiča podľa § 27 ods. 1 písm. a), c), d), e), i) alebo písm. j) nemožno začať konanie o správnom delikte prevádzkovateľa vozidla podľa § 28 ods. 1 alebo § 29 alebo už v začatom konaní pokračovať, ak ide o porušenie tej istej povinnosti v priebehu toho istého kalendárneho dňa . Ak také konanie už bolo začaté, príslušný okresný úrad konanie zastaví. </w:t>
      </w:r>
    </w:p>
    <w:p w:rsidR="005723B4" w:rsidRPr="00127AD2" w:rsidP="00127AD2">
      <w:pPr>
        <w:tabs>
          <w:tab w:val="left" w:pos="0"/>
        </w:tabs>
        <w:bidi w:val="0"/>
        <w:spacing w:after="0" w:line="240" w:lineRule="auto"/>
        <w:jc w:val="both"/>
        <w:rPr>
          <w:rFonts w:ascii="Times New Roman" w:hAnsi="Times New Roman"/>
          <w:sz w:val="24"/>
          <w:szCs w:val="24"/>
        </w:rPr>
      </w:pPr>
    </w:p>
    <w:p w:rsidR="005723B4" w:rsidRPr="00127AD2" w:rsidP="00127AD2">
      <w:pPr>
        <w:tabs>
          <w:tab w:val="left" w:pos="0"/>
          <w:tab w:val="left" w:pos="426"/>
        </w:tabs>
        <w:bidi w:val="0"/>
        <w:spacing w:after="0" w:line="240" w:lineRule="auto"/>
        <w:ind w:firstLine="357"/>
        <w:jc w:val="both"/>
        <w:rPr>
          <w:rFonts w:ascii="Times New Roman" w:hAnsi="Times New Roman"/>
          <w:sz w:val="24"/>
          <w:szCs w:val="24"/>
        </w:rPr>
      </w:pPr>
      <w:r w:rsidRPr="00127AD2">
        <w:rPr>
          <w:rFonts w:ascii="Times New Roman" w:hAnsi="Times New Roman"/>
          <w:sz w:val="24"/>
          <w:szCs w:val="24"/>
        </w:rPr>
        <w:t>(2) Po začatí konania o správnom delikte prevádzkovateľa vozidla podľa § 28 ods. 1 alebo § 29 nemožno začať konanie o priestupku vodiča podľa § 27 ods. 1 písm. a), c), d), e), i) alebo písm. j) alebo už v začatom konaní pokračovať, ak ide o porušenie tej istej povinnosti v priebehu toho istého kalendárneho dňa. Ak také konanie už bolo začaté, príslušný okresný úrad konanie zastaví.</w:t>
      </w:r>
    </w:p>
    <w:p w:rsidR="005723B4" w:rsidRPr="00127AD2" w:rsidP="00127AD2">
      <w:pPr>
        <w:tabs>
          <w:tab w:val="left" w:pos="0"/>
          <w:tab w:val="left" w:pos="426"/>
        </w:tabs>
        <w:bidi w:val="0"/>
        <w:spacing w:after="0" w:line="240" w:lineRule="auto"/>
        <w:jc w:val="both"/>
        <w:rPr>
          <w:rFonts w:ascii="Times New Roman" w:hAnsi="Times New Roman"/>
          <w:sz w:val="24"/>
          <w:szCs w:val="24"/>
        </w:rPr>
      </w:pPr>
    </w:p>
    <w:p w:rsidR="005723B4" w:rsidRPr="00127AD2" w:rsidP="00127AD2">
      <w:pPr>
        <w:tabs>
          <w:tab w:val="left" w:pos="0"/>
        </w:tabs>
        <w:bidi w:val="0"/>
        <w:spacing w:after="0" w:line="240" w:lineRule="auto"/>
        <w:ind w:firstLine="357"/>
        <w:jc w:val="both"/>
        <w:rPr>
          <w:rFonts w:ascii="Times New Roman" w:hAnsi="Times New Roman"/>
          <w:sz w:val="24"/>
          <w:szCs w:val="24"/>
        </w:rPr>
      </w:pPr>
      <w:r w:rsidRPr="00127AD2">
        <w:rPr>
          <w:rFonts w:ascii="Times New Roman" w:hAnsi="Times New Roman"/>
          <w:sz w:val="24"/>
          <w:szCs w:val="24"/>
        </w:rPr>
        <w:t>(3) Po právoplatnosti rozhodnutia o priestupku podľa § 27 ods. 1 písm. a), c), d), e), i) alebo písm. j) nemožno začať konanie o správnom delikte prevádzkovateľa vozidla podľa</w:t>
        <w:br/>
        <w:t>§ 28 ods. 1 a nemožno začať ani rozkazné konanie podľa § 29, ak ide o porušenie tej istej povinnosti v priebehu toho istého kalendárneho dňa. Ak také konanie už bolo začaté, príslušný okresný úrad konanie zastaví.</w:t>
      </w:r>
    </w:p>
    <w:p w:rsidR="005723B4" w:rsidRPr="00127AD2" w:rsidP="00127AD2">
      <w:pPr>
        <w:tabs>
          <w:tab w:val="left" w:pos="0"/>
        </w:tabs>
        <w:bidi w:val="0"/>
        <w:spacing w:after="0" w:line="240" w:lineRule="auto"/>
        <w:jc w:val="both"/>
        <w:rPr>
          <w:rFonts w:ascii="Times New Roman" w:hAnsi="Times New Roman"/>
          <w:sz w:val="24"/>
          <w:szCs w:val="24"/>
        </w:rPr>
      </w:pPr>
    </w:p>
    <w:p w:rsidR="005723B4" w:rsidRPr="00127AD2" w:rsidP="00127AD2">
      <w:pPr>
        <w:tabs>
          <w:tab w:val="left" w:pos="426"/>
          <w:tab w:val="left" w:pos="720"/>
        </w:tabs>
        <w:bidi w:val="0"/>
        <w:spacing w:after="0" w:line="240" w:lineRule="auto"/>
        <w:ind w:firstLine="357"/>
        <w:jc w:val="both"/>
        <w:rPr>
          <w:rFonts w:ascii="Times New Roman" w:hAnsi="Times New Roman"/>
          <w:sz w:val="24"/>
          <w:szCs w:val="24"/>
        </w:rPr>
      </w:pPr>
      <w:r w:rsidRPr="00127AD2">
        <w:rPr>
          <w:rFonts w:ascii="Times New Roman" w:hAnsi="Times New Roman"/>
          <w:sz w:val="24"/>
          <w:szCs w:val="24"/>
        </w:rPr>
        <w:t>(4) Po právoplatnosti rozhodnutia o správnom delikte prevádzkovateľa vozidla podľa § 28 ods. 1, nemožno začať konanie o priestupku vodiča podľa § 27 ods. 1 písm. a), c), d), e), i) alebo písm. j) a nemožno začať ani rozkazné konanie podľa § 29, ak ide o porušenie tej istej povinnosti v priebehu toho istého kalendárneho dňa. Ak také konanie už bolo začaté, príslušný okresný úrad konanie zastaví.</w:t>
      </w:r>
    </w:p>
    <w:p w:rsidR="005723B4" w:rsidRPr="00127AD2" w:rsidP="00127AD2">
      <w:pPr>
        <w:tabs>
          <w:tab w:val="left" w:pos="0"/>
          <w:tab w:val="left" w:pos="426"/>
        </w:tabs>
        <w:bidi w:val="0"/>
        <w:spacing w:after="0" w:line="240" w:lineRule="auto"/>
        <w:jc w:val="both"/>
        <w:rPr>
          <w:rFonts w:ascii="Times New Roman" w:hAnsi="Times New Roman"/>
          <w:sz w:val="24"/>
          <w:szCs w:val="24"/>
        </w:rPr>
      </w:pPr>
    </w:p>
    <w:p w:rsidR="005723B4" w:rsidRPr="00127AD2" w:rsidP="00127AD2">
      <w:pPr>
        <w:pStyle w:val="ListParagraph"/>
        <w:tabs>
          <w:tab w:val="left" w:pos="0"/>
          <w:tab w:val="left" w:pos="426"/>
        </w:tabs>
        <w:bidi w:val="0"/>
        <w:spacing w:after="0" w:line="240" w:lineRule="auto"/>
        <w:ind w:left="0" w:firstLine="357"/>
        <w:contextualSpacing w:val="0"/>
        <w:jc w:val="both"/>
        <w:rPr>
          <w:rFonts w:ascii="Times New Roman" w:hAnsi="Times New Roman"/>
          <w:sz w:val="24"/>
          <w:szCs w:val="24"/>
        </w:rPr>
      </w:pPr>
      <w:r w:rsidRPr="00127AD2">
        <w:rPr>
          <w:rFonts w:ascii="Times New Roman" w:hAnsi="Times New Roman"/>
          <w:sz w:val="24"/>
          <w:szCs w:val="24"/>
        </w:rPr>
        <w:t>(5) Po právoplatnosti rozhodnutia vydanom v rozkaznom konaní podľa § 29 ods. 1 alebo ak bola vec odložená podľa § 30, nemožno začať konanie podľa § 28 o správnom delikte prevádzkovateľa vozidla podľa § 28 ods. 1 a nemožno začať ani konanie o priestupku vodiča podľa § 27 ods. 1 písm. a), c), d), e), i) alebo písm. j), ak ide o porušenie tej istej povinnosti v priebehu toho istého kalendárneho dňa. Ak také konanie už bolo začaté, príslušný okresný úrad konanie zastaví.“.</w:t>
      </w:r>
    </w:p>
    <w:p w:rsidR="005723B4" w:rsidRPr="00127AD2" w:rsidP="00127AD2">
      <w:pPr>
        <w:tabs>
          <w:tab w:val="left" w:pos="0"/>
        </w:tabs>
        <w:bidi w:val="0"/>
        <w:spacing w:after="0" w:line="240" w:lineRule="auto"/>
        <w:jc w:val="both"/>
        <w:rPr>
          <w:rFonts w:ascii="Times New Roman" w:hAnsi="Times New Roman"/>
          <w:sz w:val="24"/>
          <w:szCs w:val="24"/>
        </w:rPr>
      </w:pPr>
    </w:p>
    <w:p w:rsidR="005723B4" w:rsidRPr="00127AD2" w:rsidP="00127AD2">
      <w:pPr>
        <w:numPr>
          <w:numId w:val="20"/>
        </w:numPr>
        <w:tabs>
          <w:tab w:val="left" w:pos="0"/>
          <w:tab w:val="left" w:pos="426"/>
        </w:tabs>
        <w:bidi w:val="0"/>
        <w:spacing w:after="0" w:line="240" w:lineRule="auto"/>
        <w:ind w:left="0" w:firstLine="357"/>
        <w:jc w:val="both"/>
        <w:rPr>
          <w:rFonts w:ascii="Times New Roman" w:hAnsi="Times New Roman"/>
          <w:sz w:val="24"/>
          <w:szCs w:val="24"/>
        </w:rPr>
      </w:pPr>
      <w:r w:rsidRPr="00127AD2">
        <w:rPr>
          <w:rFonts w:ascii="Times New Roman" w:hAnsi="Times New Roman"/>
          <w:sz w:val="24"/>
          <w:szCs w:val="24"/>
        </w:rPr>
        <w:t>§ 33 sa vypúšťa.</w:t>
      </w:r>
    </w:p>
    <w:p w:rsidR="005723B4" w:rsidRPr="00127AD2" w:rsidP="00127AD2">
      <w:pPr>
        <w:tabs>
          <w:tab w:val="left" w:pos="0"/>
          <w:tab w:val="left" w:pos="426"/>
        </w:tabs>
        <w:bidi w:val="0"/>
        <w:spacing w:after="0" w:line="240" w:lineRule="auto"/>
        <w:jc w:val="both"/>
        <w:rPr>
          <w:rFonts w:ascii="Times New Roman" w:hAnsi="Times New Roman"/>
          <w:sz w:val="24"/>
          <w:szCs w:val="24"/>
        </w:rPr>
      </w:pPr>
    </w:p>
    <w:p w:rsidR="005723B4" w:rsidRPr="00127AD2" w:rsidP="00127AD2">
      <w:pPr>
        <w:numPr>
          <w:numId w:val="20"/>
        </w:numPr>
        <w:tabs>
          <w:tab w:val="left" w:pos="0"/>
          <w:tab w:val="left" w:pos="426"/>
        </w:tabs>
        <w:bidi w:val="0"/>
        <w:spacing w:after="0" w:line="240" w:lineRule="auto"/>
        <w:ind w:left="0" w:firstLine="357"/>
        <w:jc w:val="both"/>
        <w:rPr>
          <w:rFonts w:ascii="Times New Roman" w:hAnsi="Times New Roman"/>
          <w:sz w:val="24"/>
          <w:szCs w:val="24"/>
        </w:rPr>
      </w:pPr>
      <w:r w:rsidRPr="00127AD2">
        <w:rPr>
          <w:rFonts w:ascii="Times New Roman" w:hAnsi="Times New Roman"/>
          <w:sz w:val="24"/>
          <w:szCs w:val="24"/>
        </w:rPr>
        <w:t>V § 34 ods. 2 sa vypúšťa písmeno d).</w:t>
      </w:r>
    </w:p>
    <w:p w:rsidR="005723B4" w:rsidRPr="00127AD2" w:rsidP="00127AD2">
      <w:pPr>
        <w:tabs>
          <w:tab w:val="left" w:pos="0"/>
          <w:tab w:val="left" w:pos="426"/>
        </w:tabs>
        <w:bidi w:val="0"/>
        <w:spacing w:after="0" w:line="240" w:lineRule="auto"/>
        <w:jc w:val="both"/>
        <w:rPr>
          <w:rFonts w:ascii="Times New Roman" w:hAnsi="Times New Roman"/>
          <w:sz w:val="24"/>
          <w:szCs w:val="24"/>
        </w:rPr>
      </w:pPr>
    </w:p>
    <w:p w:rsidR="005723B4" w:rsidRPr="00127AD2" w:rsidP="00127AD2">
      <w:pPr>
        <w:numPr>
          <w:numId w:val="20"/>
        </w:numPr>
        <w:tabs>
          <w:tab w:val="left" w:pos="0"/>
          <w:tab w:val="left" w:pos="426"/>
        </w:tabs>
        <w:bidi w:val="0"/>
        <w:spacing w:after="0" w:line="240" w:lineRule="auto"/>
        <w:ind w:left="0" w:firstLine="357"/>
        <w:jc w:val="both"/>
        <w:rPr>
          <w:rFonts w:ascii="Times New Roman" w:hAnsi="Times New Roman"/>
          <w:sz w:val="24"/>
          <w:szCs w:val="24"/>
        </w:rPr>
      </w:pPr>
      <w:r w:rsidRPr="00127AD2">
        <w:rPr>
          <w:rFonts w:ascii="Times New Roman" w:hAnsi="Times New Roman"/>
          <w:sz w:val="24"/>
          <w:szCs w:val="24"/>
        </w:rPr>
        <w:t xml:space="preserve">Za </w:t>
      </w:r>
      <w:r w:rsidRPr="00127AD2" w:rsidR="005E44D6">
        <w:rPr>
          <w:rFonts w:ascii="Times New Roman" w:hAnsi="Times New Roman"/>
          <w:sz w:val="24"/>
          <w:szCs w:val="24"/>
        </w:rPr>
        <w:t>§ 36a</w:t>
      </w:r>
      <w:r w:rsidRPr="00127AD2">
        <w:rPr>
          <w:rFonts w:ascii="Times New Roman" w:hAnsi="Times New Roman"/>
          <w:sz w:val="24"/>
          <w:szCs w:val="24"/>
        </w:rPr>
        <w:t xml:space="preserve"> sa vkladá </w:t>
      </w:r>
      <w:r w:rsidRPr="00127AD2" w:rsidR="005E44D6">
        <w:rPr>
          <w:rFonts w:ascii="Times New Roman" w:hAnsi="Times New Roman"/>
          <w:sz w:val="24"/>
          <w:szCs w:val="24"/>
        </w:rPr>
        <w:t>§ 36b</w:t>
      </w:r>
      <w:r w:rsidRPr="00127AD2">
        <w:rPr>
          <w:rFonts w:ascii="Times New Roman" w:hAnsi="Times New Roman"/>
          <w:sz w:val="24"/>
          <w:szCs w:val="24"/>
        </w:rPr>
        <w:t>, ktorý vrátane nadpisu znie:</w:t>
      </w:r>
    </w:p>
    <w:p w:rsidR="005723B4" w:rsidRPr="00127AD2" w:rsidP="00127AD2">
      <w:pPr>
        <w:tabs>
          <w:tab w:val="left" w:pos="426"/>
        </w:tabs>
        <w:bidi w:val="0"/>
        <w:spacing w:after="0" w:line="240" w:lineRule="auto"/>
        <w:jc w:val="both"/>
        <w:rPr>
          <w:rFonts w:ascii="Times New Roman" w:hAnsi="Times New Roman"/>
          <w:sz w:val="24"/>
          <w:szCs w:val="24"/>
        </w:rPr>
      </w:pPr>
    </w:p>
    <w:p w:rsidR="005723B4" w:rsidRPr="00127AD2" w:rsidP="00127AD2">
      <w:pPr>
        <w:tabs>
          <w:tab w:val="left" w:pos="426"/>
        </w:tabs>
        <w:bidi w:val="0"/>
        <w:spacing w:after="0" w:line="240" w:lineRule="auto"/>
        <w:ind w:firstLine="357"/>
        <w:jc w:val="center"/>
        <w:rPr>
          <w:rFonts w:ascii="Times New Roman" w:hAnsi="Times New Roman"/>
          <w:sz w:val="24"/>
          <w:szCs w:val="24"/>
        </w:rPr>
      </w:pPr>
      <w:r w:rsidRPr="00127AD2" w:rsidR="005E44D6">
        <w:rPr>
          <w:rFonts w:ascii="Times New Roman" w:hAnsi="Times New Roman"/>
          <w:sz w:val="24"/>
          <w:szCs w:val="24"/>
        </w:rPr>
        <w:t>„§ 36b</w:t>
      </w:r>
    </w:p>
    <w:p w:rsidR="005723B4" w:rsidRPr="00127AD2" w:rsidP="00127AD2">
      <w:pPr>
        <w:tabs>
          <w:tab w:val="left" w:pos="426"/>
        </w:tabs>
        <w:bidi w:val="0"/>
        <w:spacing w:after="0" w:line="240" w:lineRule="auto"/>
        <w:ind w:firstLine="357"/>
        <w:jc w:val="center"/>
        <w:rPr>
          <w:rFonts w:ascii="Times New Roman" w:hAnsi="Times New Roman"/>
          <w:sz w:val="24"/>
          <w:szCs w:val="24"/>
        </w:rPr>
      </w:pPr>
      <w:r w:rsidRPr="00127AD2">
        <w:rPr>
          <w:rFonts w:ascii="Times New Roman" w:hAnsi="Times New Roman"/>
          <w:sz w:val="24"/>
          <w:szCs w:val="24"/>
        </w:rPr>
        <w:t>Prechodné ustanovenie</w:t>
        <w:br/>
        <w:t xml:space="preserve">k úpravám účinným od 1. </w:t>
      </w:r>
      <w:r w:rsidRPr="00127AD2" w:rsidR="00C31FB7">
        <w:rPr>
          <w:rFonts w:ascii="Times New Roman" w:hAnsi="Times New Roman"/>
          <w:sz w:val="24"/>
          <w:szCs w:val="24"/>
        </w:rPr>
        <w:t>januára</w:t>
      </w:r>
      <w:r w:rsidRPr="00127AD2">
        <w:rPr>
          <w:rFonts w:ascii="Times New Roman" w:hAnsi="Times New Roman"/>
          <w:sz w:val="24"/>
          <w:szCs w:val="24"/>
        </w:rPr>
        <w:t xml:space="preserve"> 201</w:t>
      </w:r>
      <w:r w:rsidRPr="00127AD2" w:rsidR="00C31FB7">
        <w:rPr>
          <w:rFonts w:ascii="Times New Roman" w:hAnsi="Times New Roman"/>
          <w:sz w:val="24"/>
          <w:szCs w:val="24"/>
        </w:rPr>
        <w:t>6</w:t>
      </w:r>
    </w:p>
    <w:p w:rsidR="005723B4" w:rsidRPr="00127AD2" w:rsidP="00127AD2">
      <w:pPr>
        <w:tabs>
          <w:tab w:val="left" w:pos="284"/>
          <w:tab w:val="left" w:pos="720"/>
        </w:tabs>
        <w:bidi w:val="0"/>
        <w:spacing w:after="0" w:line="240" w:lineRule="auto"/>
        <w:jc w:val="both"/>
        <w:rPr>
          <w:rFonts w:ascii="Times New Roman" w:hAnsi="Times New Roman"/>
          <w:sz w:val="24"/>
          <w:szCs w:val="24"/>
        </w:rPr>
      </w:pPr>
    </w:p>
    <w:p w:rsidR="005723B4" w:rsidRPr="00127AD2" w:rsidP="00127AD2">
      <w:pPr>
        <w:tabs>
          <w:tab w:val="left" w:pos="284"/>
          <w:tab w:val="left" w:pos="720"/>
        </w:tabs>
        <w:bidi w:val="0"/>
        <w:spacing w:after="0" w:line="240" w:lineRule="auto"/>
        <w:ind w:firstLine="357"/>
        <w:jc w:val="both"/>
        <w:rPr>
          <w:rFonts w:ascii="Times New Roman" w:hAnsi="Times New Roman"/>
          <w:sz w:val="24"/>
          <w:szCs w:val="24"/>
        </w:rPr>
      </w:pPr>
      <w:r w:rsidRPr="00127AD2">
        <w:rPr>
          <w:rFonts w:ascii="Times New Roman" w:hAnsi="Times New Roman"/>
          <w:sz w:val="24"/>
          <w:szCs w:val="24"/>
        </w:rPr>
        <w:t xml:space="preserve"> Konania o priestupkoch alebo o správnych deliktoch začaté a právoplatne ne</w:t>
      </w:r>
      <w:r w:rsidRPr="00127AD2" w:rsidR="007A132A">
        <w:rPr>
          <w:rFonts w:ascii="Times New Roman" w:hAnsi="Times New Roman"/>
          <w:sz w:val="24"/>
          <w:szCs w:val="24"/>
        </w:rPr>
        <w:t>s</w:t>
      </w:r>
      <w:r w:rsidRPr="00127AD2">
        <w:rPr>
          <w:rFonts w:ascii="Times New Roman" w:hAnsi="Times New Roman"/>
          <w:sz w:val="24"/>
          <w:szCs w:val="24"/>
        </w:rPr>
        <w:t xml:space="preserve">končené pred 1. </w:t>
      </w:r>
      <w:r w:rsidRPr="00127AD2" w:rsidR="00C31FB7">
        <w:rPr>
          <w:rFonts w:ascii="Times New Roman" w:hAnsi="Times New Roman"/>
          <w:sz w:val="24"/>
          <w:szCs w:val="24"/>
        </w:rPr>
        <w:t>januárom</w:t>
      </w:r>
      <w:r w:rsidRPr="00127AD2">
        <w:rPr>
          <w:rFonts w:ascii="Times New Roman" w:hAnsi="Times New Roman"/>
          <w:sz w:val="24"/>
          <w:szCs w:val="24"/>
        </w:rPr>
        <w:t xml:space="preserve"> 201</w:t>
      </w:r>
      <w:r w:rsidRPr="00127AD2" w:rsidR="00C31FB7">
        <w:rPr>
          <w:rFonts w:ascii="Times New Roman" w:hAnsi="Times New Roman"/>
          <w:sz w:val="24"/>
          <w:szCs w:val="24"/>
        </w:rPr>
        <w:t>6</w:t>
      </w:r>
      <w:r w:rsidRPr="00127AD2">
        <w:rPr>
          <w:rFonts w:ascii="Times New Roman" w:hAnsi="Times New Roman"/>
          <w:sz w:val="24"/>
          <w:szCs w:val="24"/>
        </w:rPr>
        <w:t xml:space="preserve"> sa dokončia podľa doterajších predpisov; neskoršia právna úprava sa použije, ak je to pre páchateľa  priestupku alebo správneho deliktu priaznivejšie.“. </w:t>
      </w:r>
    </w:p>
    <w:p w:rsidR="005723B4" w:rsidRPr="00127AD2" w:rsidP="00127AD2">
      <w:pPr>
        <w:tabs>
          <w:tab w:val="left" w:pos="6420"/>
        </w:tabs>
        <w:bidi w:val="0"/>
        <w:spacing w:after="0" w:line="240" w:lineRule="auto"/>
        <w:jc w:val="both"/>
        <w:rPr>
          <w:rFonts w:ascii="Times New Roman" w:hAnsi="Times New Roman"/>
          <w:sz w:val="24"/>
          <w:szCs w:val="24"/>
        </w:rPr>
      </w:pPr>
    </w:p>
    <w:p w:rsidR="005723B4" w:rsidRPr="00127AD2" w:rsidP="00127AD2">
      <w:pPr>
        <w:bidi w:val="0"/>
        <w:spacing w:after="0" w:line="240" w:lineRule="auto"/>
        <w:rPr>
          <w:rFonts w:ascii="Times New Roman" w:hAnsi="Times New Roman"/>
          <w:sz w:val="24"/>
          <w:szCs w:val="24"/>
        </w:rPr>
      </w:pPr>
    </w:p>
    <w:p w:rsidR="005723B4" w:rsidRPr="00127AD2" w:rsidP="00127AD2">
      <w:pPr>
        <w:bidi w:val="0"/>
        <w:spacing w:after="0" w:line="240" w:lineRule="auto"/>
        <w:jc w:val="center"/>
        <w:rPr>
          <w:rFonts w:ascii="Times New Roman" w:hAnsi="Times New Roman"/>
          <w:sz w:val="24"/>
          <w:szCs w:val="24"/>
        </w:rPr>
      </w:pPr>
      <w:r w:rsidRPr="00127AD2">
        <w:rPr>
          <w:rFonts w:ascii="Times New Roman" w:hAnsi="Times New Roman"/>
          <w:sz w:val="24"/>
          <w:szCs w:val="24"/>
        </w:rPr>
        <w:t>Čl. XIII</w:t>
      </w:r>
    </w:p>
    <w:p w:rsidR="005723B4" w:rsidRPr="00127AD2" w:rsidP="00127AD2">
      <w:pPr>
        <w:bidi w:val="0"/>
        <w:spacing w:after="0" w:line="240" w:lineRule="auto"/>
        <w:rPr>
          <w:rFonts w:ascii="Times New Roman" w:hAnsi="Times New Roman"/>
          <w:b/>
          <w:sz w:val="24"/>
          <w:szCs w:val="24"/>
        </w:rPr>
      </w:pPr>
    </w:p>
    <w:p w:rsidR="005723B4" w:rsidRPr="00127AD2" w:rsidP="00127AD2">
      <w:pPr>
        <w:pStyle w:val="BodyText"/>
        <w:bidi w:val="0"/>
        <w:ind w:firstLine="708"/>
        <w:rPr>
          <w:rFonts w:ascii="Times New Roman" w:hAnsi="Times New Roman"/>
          <w:bCs/>
          <w:iCs/>
        </w:rPr>
      </w:pPr>
      <w:r w:rsidRPr="00127AD2">
        <w:rPr>
          <w:rFonts w:ascii="Times New Roman" w:hAnsi="Times New Roman"/>
          <w:bCs/>
        </w:rPr>
        <w:t>Z</w:t>
      </w:r>
      <w:r w:rsidRPr="00127AD2">
        <w:rPr>
          <w:rFonts w:ascii="Times New Roman" w:hAnsi="Times New Roman"/>
        </w:rPr>
        <w:t xml:space="preserve">ákon č. 488/2013 Z. z. </w:t>
      </w:r>
      <w:r w:rsidRPr="00127AD2">
        <w:rPr>
          <w:rFonts w:ascii="Times New Roman" w:hAnsi="Times New Roman"/>
          <w:bCs/>
          <w:iCs/>
        </w:rPr>
        <w:t xml:space="preserve">o diaľničnej známke a o zmene niektorých zákonov </w:t>
      </w:r>
      <w:r w:rsidRPr="00127AD2">
        <w:rPr>
          <w:rFonts w:ascii="Times New Roman" w:hAnsi="Times New Roman"/>
        </w:rPr>
        <w:t>sa mení a dopĺňa takto:</w:t>
      </w:r>
    </w:p>
    <w:p w:rsidR="005723B4" w:rsidRPr="00127AD2" w:rsidP="00127AD2">
      <w:pPr>
        <w:tabs>
          <w:tab w:val="left" w:pos="6420"/>
        </w:tabs>
        <w:bidi w:val="0"/>
        <w:spacing w:after="0" w:line="240" w:lineRule="auto"/>
        <w:jc w:val="both"/>
        <w:rPr>
          <w:rFonts w:ascii="Times New Roman" w:hAnsi="Times New Roman"/>
          <w:sz w:val="24"/>
          <w:szCs w:val="24"/>
        </w:rPr>
      </w:pPr>
    </w:p>
    <w:p w:rsidR="005723B4" w:rsidRPr="00127AD2" w:rsidP="00127AD2">
      <w:pPr>
        <w:pStyle w:val="ListParagraph"/>
        <w:numPr>
          <w:ilvl w:val="3"/>
          <w:numId w:val="102"/>
        </w:numPr>
        <w:tabs>
          <w:tab w:val="left" w:pos="284"/>
        </w:tabs>
        <w:bidi w:val="0"/>
        <w:spacing w:after="0" w:line="240" w:lineRule="auto"/>
        <w:ind w:left="426"/>
        <w:contextualSpacing w:val="0"/>
        <w:jc w:val="both"/>
        <w:rPr>
          <w:rFonts w:ascii="Times New Roman" w:hAnsi="Times New Roman"/>
          <w:sz w:val="24"/>
          <w:szCs w:val="24"/>
        </w:rPr>
      </w:pPr>
      <w:r w:rsidRPr="00127AD2">
        <w:rPr>
          <w:rFonts w:ascii="Times New Roman" w:hAnsi="Times New Roman"/>
          <w:sz w:val="24"/>
          <w:szCs w:val="24"/>
        </w:rPr>
        <w:t>V § 2 sa za odsek 3 vkladá nový odsek 4, ktorý znie:</w:t>
      </w:r>
    </w:p>
    <w:p w:rsidR="005723B4" w:rsidRPr="00127AD2" w:rsidP="00127AD2">
      <w:pPr>
        <w:tabs>
          <w:tab w:val="left" w:pos="284"/>
        </w:tabs>
        <w:bidi w:val="0"/>
        <w:spacing w:after="0" w:line="240" w:lineRule="auto"/>
        <w:ind w:left="426" w:firstLine="357"/>
        <w:jc w:val="both"/>
        <w:rPr>
          <w:rFonts w:ascii="Times New Roman" w:hAnsi="Times New Roman"/>
          <w:sz w:val="24"/>
          <w:szCs w:val="24"/>
        </w:rPr>
      </w:pPr>
      <w:r w:rsidRPr="00127AD2">
        <w:rPr>
          <w:rFonts w:ascii="Times New Roman" w:hAnsi="Times New Roman"/>
          <w:sz w:val="24"/>
          <w:szCs w:val="24"/>
        </w:rPr>
        <w:t xml:space="preserve">„(4) Prevádzkovateľom vozidla je na účely tohto zákona osoba zapísaná v osvedčení </w:t>
        <w:br/>
        <w:t xml:space="preserve">o evidencii časť I a časť II ako držiteľ osvedčenia alebo takáto osoba zapísaná v osvedčení </w:t>
        <w:br/>
        <w:t>o evidencii vydanom v cudzine, ak ďalej nie je ustanovené inak.“.</w:t>
      </w:r>
    </w:p>
    <w:p w:rsidR="005723B4" w:rsidRPr="00127AD2" w:rsidP="00127AD2">
      <w:pPr>
        <w:tabs>
          <w:tab w:val="left" w:pos="284"/>
        </w:tabs>
        <w:bidi w:val="0"/>
        <w:spacing w:after="0" w:line="240" w:lineRule="auto"/>
        <w:jc w:val="both"/>
        <w:rPr>
          <w:rFonts w:ascii="Times New Roman" w:hAnsi="Times New Roman"/>
          <w:sz w:val="24"/>
          <w:szCs w:val="24"/>
        </w:rPr>
      </w:pPr>
    </w:p>
    <w:p w:rsidR="005723B4" w:rsidRPr="00127AD2" w:rsidP="00127AD2">
      <w:pPr>
        <w:tabs>
          <w:tab w:val="left" w:pos="284"/>
        </w:tabs>
        <w:bidi w:val="0"/>
        <w:spacing w:after="0" w:line="240" w:lineRule="auto"/>
        <w:ind w:firstLine="357"/>
        <w:jc w:val="both"/>
        <w:rPr>
          <w:rFonts w:ascii="Times New Roman" w:hAnsi="Times New Roman"/>
          <w:sz w:val="24"/>
          <w:szCs w:val="24"/>
        </w:rPr>
      </w:pPr>
      <w:r w:rsidRPr="00127AD2">
        <w:rPr>
          <w:rFonts w:ascii="Times New Roman" w:hAnsi="Times New Roman"/>
          <w:sz w:val="24"/>
          <w:szCs w:val="24"/>
        </w:rPr>
        <w:t>Doterajšie odseky 4 a 5 sa označujú ako odseky 5 a 6.</w:t>
      </w:r>
    </w:p>
    <w:p w:rsidR="007E759A" w:rsidRPr="00127AD2" w:rsidP="00127AD2">
      <w:pPr>
        <w:bidi w:val="0"/>
        <w:spacing w:after="0" w:line="240" w:lineRule="auto"/>
        <w:jc w:val="both"/>
        <w:rPr>
          <w:rFonts w:ascii="Times New Roman" w:hAnsi="Times New Roman"/>
          <w:color w:val="000000"/>
          <w:sz w:val="24"/>
          <w:szCs w:val="24"/>
        </w:rPr>
      </w:pPr>
    </w:p>
    <w:p w:rsidR="005E44D6" w:rsidRPr="00127AD2" w:rsidP="00127AD2">
      <w:pPr>
        <w:pStyle w:val="ListParagraph"/>
        <w:numPr>
          <w:numId w:val="102"/>
        </w:numPr>
        <w:bidi w:val="0"/>
        <w:spacing w:after="0" w:line="240" w:lineRule="auto"/>
        <w:ind w:left="284"/>
        <w:contextualSpacing w:val="0"/>
        <w:rPr>
          <w:rFonts w:ascii="Times New Roman" w:hAnsi="Times New Roman"/>
          <w:sz w:val="24"/>
          <w:szCs w:val="24"/>
        </w:rPr>
      </w:pPr>
      <w:r w:rsidRPr="00127AD2">
        <w:rPr>
          <w:rFonts w:ascii="Times New Roman" w:hAnsi="Times New Roman"/>
          <w:sz w:val="24"/>
          <w:szCs w:val="24"/>
        </w:rPr>
        <w:t>§ 2 sa dopĺňa odsekom 7, ktorý znie:</w:t>
      </w:r>
    </w:p>
    <w:p w:rsidR="005E44D6" w:rsidP="005B3573">
      <w:pPr>
        <w:bidi w:val="0"/>
        <w:spacing w:after="0" w:line="240" w:lineRule="auto"/>
        <w:ind w:left="426" w:firstLine="283"/>
        <w:jc w:val="both"/>
        <w:rPr>
          <w:rFonts w:ascii="Times New Roman" w:hAnsi="Times New Roman"/>
          <w:sz w:val="24"/>
          <w:szCs w:val="24"/>
        </w:rPr>
      </w:pPr>
      <w:r w:rsidRPr="00127AD2">
        <w:rPr>
          <w:rFonts w:ascii="Times New Roman" w:hAnsi="Times New Roman"/>
          <w:sz w:val="24"/>
          <w:szCs w:val="24"/>
        </w:rPr>
        <w:t xml:space="preserve"> „(7) Spôsob označenia vymedzených úsekov ciest, ktorých užívanie podlieha úhrade diaľničnej známky dopravnými značkami ustanoví všeobecne záväzný predpis, ktorý vydá Ministerstvo dopravy, výstavby a regionálneho rozvoja Slovenskej republiky (ďalej len „ministerstvo“).“.</w:t>
      </w:r>
    </w:p>
    <w:p w:rsidR="005B3573" w:rsidRPr="00127AD2" w:rsidP="00127AD2">
      <w:pPr>
        <w:bidi w:val="0"/>
        <w:spacing w:after="0" w:line="240" w:lineRule="auto"/>
        <w:jc w:val="both"/>
        <w:rPr>
          <w:rFonts w:ascii="Times New Roman" w:hAnsi="Times New Roman"/>
          <w:sz w:val="24"/>
          <w:szCs w:val="24"/>
        </w:rPr>
      </w:pPr>
    </w:p>
    <w:p w:rsidR="005723B4" w:rsidRPr="00127AD2" w:rsidP="00127AD2">
      <w:pPr>
        <w:pStyle w:val="ListParagraph"/>
        <w:numPr>
          <w:numId w:val="102"/>
        </w:numPr>
        <w:bidi w:val="0"/>
        <w:spacing w:after="0" w:line="240" w:lineRule="auto"/>
        <w:ind w:left="284"/>
        <w:contextualSpacing w:val="0"/>
        <w:rPr>
          <w:rFonts w:ascii="Times New Roman" w:hAnsi="Times New Roman"/>
          <w:sz w:val="24"/>
          <w:szCs w:val="24"/>
        </w:rPr>
      </w:pPr>
      <w:r w:rsidRPr="00127AD2">
        <w:rPr>
          <w:rFonts w:ascii="Times New Roman" w:hAnsi="Times New Roman"/>
          <w:sz w:val="24"/>
          <w:szCs w:val="24"/>
        </w:rPr>
        <w:t>§ 3 sa dopĺňa odsekom 4, ktorý znie:</w:t>
      </w:r>
    </w:p>
    <w:p w:rsidR="005723B4" w:rsidRPr="00127AD2" w:rsidP="005B3573">
      <w:pPr>
        <w:pStyle w:val="ListParagraph"/>
        <w:tabs>
          <w:tab w:val="left" w:pos="284"/>
        </w:tabs>
        <w:bidi w:val="0"/>
        <w:spacing w:after="0" w:line="240" w:lineRule="auto"/>
        <w:ind w:left="426" w:firstLine="283"/>
        <w:contextualSpacing w:val="0"/>
        <w:jc w:val="both"/>
        <w:rPr>
          <w:rFonts w:ascii="Times New Roman" w:hAnsi="Times New Roman"/>
          <w:sz w:val="24"/>
          <w:szCs w:val="24"/>
        </w:rPr>
      </w:pPr>
      <w:r w:rsidRPr="00127AD2">
        <w:rPr>
          <w:rFonts w:ascii="Times New Roman" w:hAnsi="Times New Roman"/>
          <w:sz w:val="24"/>
          <w:szCs w:val="24"/>
        </w:rPr>
        <w:t xml:space="preserve">„(4) Ak bola diaľničná známka s mesačnou platnosťou alebo diaľničná známka </w:t>
        <w:br/>
        <w:t>s 10-dňovou platnosťou zakúpená v decembri, táto diaľničná známka platí aj v januári nasledujúceho roka, a to do konca jej platnosti.“.</w:t>
      </w:r>
    </w:p>
    <w:p w:rsidR="005723B4" w:rsidRPr="00127AD2" w:rsidP="00127AD2">
      <w:pPr>
        <w:tabs>
          <w:tab w:val="left" w:pos="284"/>
        </w:tabs>
        <w:bidi w:val="0"/>
        <w:spacing w:after="0" w:line="240" w:lineRule="auto"/>
        <w:jc w:val="both"/>
        <w:rPr>
          <w:rFonts w:ascii="Times New Roman" w:hAnsi="Times New Roman"/>
          <w:sz w:val="24"/>
          <w:szCs w:val="24"/>
        </w:rPr>
      </w:pPr>
    </w:p>
    <w:p w:rsidR="005723B4" w:rsidRPr="00127AD2" w:rsidP="00127AD2">
      <w:pPr>
        <w:pStyle w:val="ListParagraph"/>
        <w:numPr>
          <w:numId w:val="102"/>
        </w:numPr>
        <w:bidi w:val="0"/>
        <w:spacing w:after="0" w:line="240" w:lineRule="auto"/>
        <w:ind w:left="284"/>
        <w:contextualSpacing w:val="0"/>
        <w:rPr>
          <w:rFonts w:ascii="Times New Roman" w:hAnsi="Times New Roman"/>
          <w:sz w:val="24"/>
          <w:szCs w:val="24"/>
        </w:rPr>
      </w:pPr>
      <w:r w:rsidRPr="00127AD2">
        <w:rPr>
          <w:rFonts w:ascii="Times New Roman" w:hAnsi="Times New Roman"/>
          <w:sz w:val="24"/>
          <w:szCs w:val="24"/>
        </w:rPr>
        <w:t>V § 4 ods. 2 sa nad slovom „súpravy“ vypúšťa odkaz 7. Súčasne sa vypúšťa poznámka pod čiarou k odkazu 7.</w:t>
      </w:r>
    </w:p>
    <w:p w:rsidR="00810778" w:rsidRPr="00127AD2" w:rsidP="00127AD2">
      <w:pPr>
        <w:pStyle w:val="ListParagraph"/>
        <w:bidi w:val="0"/>
        <w:spacing w:after="0" w:line="240" w:lineRule="auto"/>
        <w:ind w:left="284"/>
        <w:contextualSpacing w:val="0"/>
        <w:rPr>
          <w:rFonts w:ascii="Times New Roman" w:hAnsi="Times New Roman"/>
          <w:sz w:val="24"/>
          <w:szCs w:val="24"/>
        </w:rPr>
      </w:pPr>
    </w:p>
    <w:p w:rsidR="005E44D6" w:rsidRPr="00127AD2" w:rsidP="00127AD2">
      <w:pPr>
        <w:pStyle w:val="ListParagraph"/>
        <w:numPr>
          <w:numId w:val="102"/>
        </w:numPr>
        <w:bidi w:val="0"/>
        <w:spacing w:after="0" w:line="240" w:lineRule="auto"/>
        <w:ind w:left="284"/>
        <w:contextualSpacing w:val="0"/>
        <w:rPr>
          <w:rFonts w:ascii="Times New Roman" w:hAnsi="Times New Roman"/>
          <w:sz w:val="24"/>
          <w:szCs w:val="24"/>
        </w:rPr>
      </w:pPr>
      <w:r w:rsidRPr="00127AD2">
        <w:rPr>
          <w:rFonts w:ascii="Times New Roman" w:hAnsi="Times New Roman"/>
          <w:sz w:val="24"/>
          <w:szCs w:val="24"/>
        </w:rPr>
        <w:t>V § 6 ods. 1 druhej vete sa slová „Ministerstvo dopravy, výstavby a regionálneho rozvoja Slovenskej republiky (ďalej len "ministerstvo")“ nahrádzajú slovom „ministerstvo“.</w:t>
      </w:r>
    </w:p>
    <w:p w:rsidR="005723B4" w:rsidRPr="00127AD2" w:rsidP="00127AD2">
      <w:pPr>
        <w:tabs>
          <w:tab w:val="left" w:pos="284"/>
        </w:tabs>
        <w:bidi w:val="0"/>
        <w:spacing w:after="0" w:line="240" w:lineRule="auto"/>
        <w:jc w:val="both"/>
        <w:rPr>
          <w:rFonts w:ascii="Times New Roman" w:hAnsi="Times New Roman"/>
          <w:sz w:val="24"/>
          <w:szCs w:val="24"/>
        </w:rPr>
      </w:pPr>
    </w:p>
    <w:p w:rsidR="005723B4" w:rsidRPr="00127AD2" w:rsidP="00127AD2">
      <w:pPr>
        <w:pStyle w:val="ListParagraph"/>
        <w:numPr>
          <w:numId w:val="102"/>
        </w:numPr>
        <w:tabs>
          <w:tab w:val="left" w:pos="284"/>
        </w:tabs>
        <w:bidi w:val="0"/>
        <w:spacing w:after="0" w:line="240" w:lineRule="auto"/>
        <w:ind w:left="0" w:firstLine="0"/>
        <w:contextualSpacing w:val="0"/>
        <w:jc w:val="both"/>
        <w:rPr>
          <w:rFonts w:ascii="Times New Roman" w:hAnsi="Times New Roman"/>
          <w:sz w:val="24"/>
          <w:szCs w:val="24"/>
        </w:rPr>
      </w:pPr>
      <w:r w:rsidRPr="00127AD2">
        <w:rPr>
          <w:rFonts w:ascii="Times New Roman" w:hAnsi="Times New Roman"/>
          <w:sz w:val="24"/>
          <w:szCs w:val="24"/>
        </w:rPr>
        <w:t>V § 7 sa za odsek 1 vkladá nový odsek 2 , ktorý znie:</w:t>
      </w:r>
      <w:r w:rsidRPr="00127AD2">
        <w:rPr>
          <w:rFonts w:ascii="Times New Roman" w:hAnsi="Times New Roman"/>
          <w:sz w:val="24"/>
          <w:szCs w:val="24"/>
        </w:rPr>
        <w:t xml:space="preserve"> </w:t>
      </w:r>
    </w:p>
    <w:p w:rsidR="005723B4" w:rsidRPr="00127AD2" w:rsidP="005B3573">
      <w:pPr>
        <w:tabs>
          <w:tab w:val="left" w:pos="142"/>
        </w:tabs>
        <w:bidi w:val="0"/>
        <w:spacing w:after="0" w:line="240" w:lineRule="auto"/>
        <w:ind w:left="284" w:firstLine="425"/>
        <w:jc w:val="both"/>
        <w:rPr>
          <w:rFonts w:ascii="Times New Roman" w:hAnsi="Times New Roman"/>
          <w:sz w:val="24"/>
          <w:szCs w:val="24"/>
        </w:rPr>
      </w:pPr>
      <w:r w:rsidRPr="00127AD2">
        <w:rPr>
          <w:rFonts w:ascii="Times New Roman" w:hAnsi="Times New Roman"/>
          <w:sz w:val="24"/>
          <w:szCs w:val="24"/>
        </w:rPr>
        <w:t>„(2) Oslobodenie od úhrady diaľničnej známky sa vzťahuje na prevádzkovateľov vozidiel  podľa odseku 1 písm. e), f), h) až m), len ak sú tieto vozidlá zaregistrované v systéme správcu výberu úhrady diaľničnej známky podľa odseku 3. Ak vozidlá podľa odseku 1 písm. e), f), h) až m), nie sú zaregistrované u správcu výberu úhrady diaľničnej známky podľa odseku 3, vzťahuje sa na prevádzkovateľa vozidla a vodiča vozidla povinnosť podľa § 4.“.</w:t>
      </w:r>
    </w:p>
    <w:p w:rsidR="005723B4" w:rsidRPr="00127AD2" w:rsidP="00127AD2">
      <w:pPr>
        <w:tabs>
          <w:tab w:val="left" w:pos="0"/>
        </w:tabs>
        <w:bidi w:val="0"/>
        <w:spacing w:after="0" w:line="240" w:lineRule="auto"/>
        <w:jc w:val="both"/>
        <w:rPr>
          <w:rFonts w:ascii="Times New Roman" w:hAnsi="Times New Roman"/>
          <w:sz w:val="24"/>
          <w:szCs w:val="24"/>
        </w:rPr>
      </w:pPr>
    </w:p>
    <w:p w:rsidR="005723B4" w:rsidRPr="00127AD2" w:rsidP="00127AD2">
      <w:pPr>
        <w:tabs>
          <w:tab w:val="left" w:pos="0"/>
        </w:tabs>
        <w:bidi w:val="0"/>
        <w:spacing w:after="0" w:line="240" w:lineRule="auto"/>
        <w:jc w:val="both"/>
        <w:rPr>
          <w:rFonts w:ascii="Times New Roman" w:hAnsi="Times New Roman"/>
          <w:sz w:val="24"/>
          <w:szCs w:val="24"/>
        </w:rPr>
      </w:pPr>
      <w:r w:rsidRPr="00127AD2">
        <w:rPr>
          <w:rFonts w:ascii="Times New Roman" w:hAnsi="Times New Roman"/>
          <w:sz w:val="24"/>
          <w:szCs w:val="24"/>
        </w:rPr>
        <w:t>Doterajšie odseky 2 až 6 sa označujú ako odseky 3 až 7.</w:t>
      </w:r>
    </w:p>
    <w:p w:rsidR="005723B4" w:rsidRPr="00127AD2" w:rsidP="00127AD2">
      <w:pPr>
        <w:tabs>
          <w:tab w:val="left" w:pos="284"/>
        </w:tabs>
        <w:bidi w:val="0"/>
        <w:spacing w:after="0" w:line="240" w:lineRule="auto"/>
        <w:jc w:val="both"/>
        <w:rPr>
          <w:rFonts w:ascii="Times New Roman" w:hAnsi="Times New Roman"/>
          <w:sz w:val="24"/>
          <w:szCs w:val="24"/>
        </w:rPr>
      </w:pPr>
    </w:p>
    <w:p w:rsidR="005723B4" w:rsidRPr="00127AD2" w:rsidP="00127AD2">
      <w:pPr>
        <w:numPr>
          <w:numId w:val="102"/>
        </w:numPr>
        <w:tabs>
          <w:tab w:val="left" w:pos="284"/>
        </w:tabs>
        <w:bidi w:val="0"/>
        <w:spacing w:after="0" w:line="240" w:lineRule="auto"/>
        <w:ind w:left="0" w:firstLine="0"/>
        <w:jc w:val="both"/>
        <w:rPr>
          <w:rFonts w:ascii="Times New Roman" w:hAnsi="Times New Roman"/>
          <w:sz w:val="24"/>
          <w:szCs w:val="24"/>
        </w:rPr>
      </w:pPr>
      <w:r w:rsidRPr="00127AD2">
        <w:rPr>
          <w:rFonts w:ascii="Times New Roman" w:hAnsi="Times New Roman"/>
          <w:sz w:val="24"/>
          <w:szCs w:val="24"/>
        </w:rPr>
        <w:t xml:space="preserve">V § 7 ods. 3 sa na konci pripája táto veta: „Držiteľ parkovacieho preukazu môže mať v rovnakom čase oslobodené len jedno vozidlo alebo jazdnú súpravu.“. </w:t>
      </w:r>
    </w:p>
    <w:p w:rsidR="005723B4" w:rsidRPr="00127AD2" w:rsidP="00127AD2">
      <w:pPr>
        <w:tabs>
          <w:tab w:val="left" w:pos="284"/>
        </w:tabs>
        <w:bidi w:val="0"/>
        <w:spacing w:after="0" w:line="240" w:lineRule="auto"/>
        <w:jc w:val="both"/>
        <w:rPr>
          <w:rFonts w:ascii="Times New Roman" w:hAnsi="Times New Roman"/>
          <w:sz w:val="24"/>
          <w:szCs w:val="24"/>
        </w:rPr>
      </w:pPr>
    </w:p>
    <w:p w:rsidR="005723B4" w:rsidRPr="00127AD2" w:rsidP="00127AD2">
      <w:pPr>
        <w:numPr>
          <w:numId w:val="102"/>
        </w:numPr>
        <w:tabs>
          <w:tab w:val="left" w:pos="284"/>
        </w:tabs>
        <w:bidi w:val="0"/>
        <w:spacing w:after="0" w:line="240" w:lineRule="auto"/>
        <w:ind w:left="0" w:firstLine="0"/>
        <w:jc w:val="both"/>
        <w:rPr>
          <w:rFonts w:ascii="Times New Roman" w:hAnsi="Times New Roman"/>
          <w:sz w:val="24"/>
          <w:szCs w:val="24"/>
        </w:rPr>
      </w:pPr>
      <w:r w:rsidRPr="00127AD2">
        <w:rPr>
          <w:rFonts w:ascii="Times New Roman" w:hAnsi="Times New Roman"/>
          <w:sz w:val="24"/>
          <w:szCs w:val="24"/>
        </w:rPr>
        <w:t>V § 7 ods. 4 sa slová „odseku 2“ nahrádzajú slovami „odseku 3“.</w:t>
      </w:r>
    </w:p>
    <w:p w:rsidR="005723B4" w:rsidRPr="00127AD2" w:rsidP="00127AD2">
      <w:pPr>
        <w:bidi w:val="0"/>
        <w:spacing w:after="0" w:line="240" w:lineRule="auto"/>
        <w:rPr>
          <w:rFonts w:ascii="Times New Roman" w:hAnsi="Times New Roman"/>
          <w:sz w:val="24"/>
          <w:szCs w:val="24"/>
        </w:rPr>
      </w:pPr>
    </w:p>
    <w:p w:rsidR="005723B4" w:rsidRPr="00127AD2" w:rsidP="00127AD2">
      <w:pPr>
        <w:numPr>
          <w:numId w:val="102"/>
        </w:numPr>
        <w:tabs>
          <w:tab w:val="left" w:pos="284"/>
        </w:tabs>
        <w:bidi w:val="0"/>
        <w:spacing w:after="0" w:line="240" w:lineRule="auto"/>
        <w:ind w:left="0" w:firstLine="0"/>
        <w:jc w:val="both"/>
        <w:rPr>
          <w:rFonts w:ascii="Times New Roman" w:hAnsi="Times New Roman"/>
          <w:sz w:val="24"/>
          <w:szCs w:val="24"/>
        </w:rPr>
      </w:pPr>
      <w:r w:rsidRPr="00127AD2">
        <w:rPr>
          <w:rFonts w:ascii="Times New Roman" w:hAnsi="Times New Roman"/>
          <w:sz w:val="24"/>
          <w:szCs w:val="24"/>
        </w:rPr>
        <w:t xml:space="preserve">V § 7 ods. 5 sa na konci pripája táto veta: „Na účely tohto zákona sa ministerstvo obrany považuje za prevádzkovateľa vozidla oslobodeného od úhrady diaľničnej známky podľa odseku 1 písm. d).“. </w:t>
      </w:r>
    </w:p>
    <w:p w:rsidR="005723B4" w:rsidRPr="00127AD2" w:rsidP="00127AD2">
      <w:pPr>
        <w:tabs>
          <w:tab w:val="left" w:pos="0"/>
        </w:tabs>
        <w:bidi w:val="0"/>
        <w:spacing w:after="0" w:line="240" w:lineRule="auto"/>
        <w:jc w:val="both"/>
        <w:rPr>
          <w:rFonts w:ascii="Times New Roman" w:hAnsi="Times New Roman"/>
          <w:sz w:val="24"/>
          <w:szCs w:val="24"/>
        </w:rPr>
      </w:pPr>
    </w:p>
    <w:p w:rsidR="005723B4" w:rsidRPr="00127AD2" w:rsidP="00127AD2">
      <w:pPr>
        <w:pStyle w:val="ListParagraph"/>
        <w:numPr>
          <w:numId w:val="102"/>
        </w:numPr>
        <w:tabs>
          <w:tab w:val="left" w:pos="426"/>
        </w:tabs>
        <w:bidi w:val="0"/>
        <w:spacing w:after="0" w:line="240" w:lineRule="auto"/>
        <w:ind w:left="0" w:firstLine="0"/>
        <w:contextualSpacing w:val="0"/>
        <w:jc w:val="both"/>
        <w:rPr>
          <w:rFonts w:ascii="Times New Roman" w:hAnsi="Times New Roman"/>
          <w:sz w:val="24"/>
          <w:szCs w:val="24"/>
        </w:rPr>
      </w:pPr>
      <w:r w:rsidRPr="00127AD2">
        <w:rPr>
          <w:rFonts w:ascii="Times New Roman" w:hAnsi="Times New Roman"/>
          <w:sz w:val="24"/>
          <w:szCs w:val="24"/>
        </w:rPr>
        <w:t>V § 7 ods. 6 sa slová „odseku 4“ nahrádzajú slovami „odseku 5“.</w:t>
      </w:r>
    </w:p>
    <w:p w:rsidR="005723B4" w:rsidRPr="00127AD2" w:rsidP="00127AD2">
      <w:pPr>
        <w:tabs>
          <w:tab w:val="left" w:pos="426"/>
        </w:tabs>
        <w:bidi w:val="0"/>
        <w:spacing w:after="0" w:line="240" w:lineRule="auto"/>
        <w:jc w:val="both"/>
        <w:rPr>
          <w:rFonts w:ascii="Times New Roman" w:hAnsi="Times New Roman"/>
          <w:sz w:val="24"/>
          <w:szCs w:val="24"/>
        </w:rPr>
      </w:pPr>
    </w:p>
    <w:p w:rsidR="005723B4" w:rsidRPr="00127AD2" w:rsidP="00127AD2">
      <w:pPr>
        <w:pStyle w:val="ListParagraph"/>
        <w:numPr>
          <w:numId w:val="102"/>
        </w:numPr>
        <w:tabs>
          <w:tab w:val="left" w:pos="426"/>
        </w:tabs>
        <w:bidi w:val="0"/>
        <w:spacing w:after="0" w:line="240" w:lineRule="auto"/>
        <w:ind w:left="0" w:firstLine="0"/>
        <w:contextualSpacing w:val="0"/>
        <w:jc w:val="both"/>
        <w:rPr>
          <w:rFonts w:ascii="Times New Roman" w:hAnsi="Times New Roman"/>
          <w:sz w:val="24"/>
          <w:szCs w:val="24"/>
        </w:rPr>
      </w:pPr>
      <w:r w:rsidRPr="00127AD2">
        <w:rPr>
          <w:rFonts w:ascii="Times New Roman" w:hAnsi="Times New Roman"/>
          <w:sz w:val="24"/>
          <w:szCs w:val="24"/>
        </w:rPr>
        <w:t>V § 7 ods. 7 sa slová „odseku 5“ nahrádzajú slovami „odseku 6“.</w:t>
      </w:r>
    </w:p>
    <w:p w:rsidR="005723B4" w:rsidRPr="00127AD2" w:rsidP="00127AD2">
      <w:pPr>
        <w:tabs>
          <w:tab w:val="left" w:pos="426"/>
        </w:tabs>
        <w:bidi w:val="0"/>
        <w:spacing w:after="0" w:line="240" w:lineRule="auto"/>
        <w:jc w:val="both"/>
        <w:rPr>
          <w:rFonts w:ascii="Times New Roman" w:hAnsi="Times New Roman"/>
          <w:sz w:val="24"/>
          <w:szCs w:val="24"/>
        </w:rPr>
      </w:pPr>
    </w:p>
    <w:p w:rsidR="005723B4" w:rsidRPr="00127AD2" w:rsidP="00127AD2">
      <w:pPr>
        <w:pStyle w:val="ListParagraph"/>
        <w:numPr>
          <w:numId w:val="102"/>
        </w:numPr>
        <w:tabs>
          <w:tab w:val="left" w:pos="426"/>
        </w:tabs>
        <w:bidi w:val="0"/>
        <w:spacing w:after="0" w:line="240" w:lineRule="auto"/>
        <w:ind w:left="0" w:firstLine="0"/>
        <w:contextualSpacing w:val="0"/>
        <w:jc w:val="both"/>
        <w:rPr>
          <w:rFonts w:ascii="Times New Roman" w:hAnsi="Times New Roman"/>
          <w:sz w:val="24"/>
          <w:szCs w:val="24"/>
        </w:rPr>
      </w:pPr>
      <w:r w:rsidRPr="00127AD2">
        <w:rPr>
          <w:rFonts w:ascii="Times New Roman" w:hAnsi="Times New Roman"/>
          <w:sz w:val="24"/>
          <w:szCs w:val="24"/>
        </w:rPr>
        <w:t xml:space="preserve"> § 7 sa dopĺňa odsekom 8, ktorý znie:</w:t>
      </w:r>
    </w:p>
    <w:p w:rsidR="005723B4" w:rsidP="005B3573">
      <w:pPr>
        <w:autoSpaceDE w:val="0"/>
        <w:autoSpaceDN w:val="0"/>
        <w:bidi w:val="0"/>
        <w:spacing w:after="0" w:line="240" w:lineRule="auto"/>
        <w:ind w:left="284" w:firstLine="425"/>
        <w:jc w:val="both"/>
        <w:rPr>
          <w:rFonts w:ascii="Times New Roman" w:hAnsi="Times New Roman"/>
          <w:sz w:val="24"/>
          <w:szCs w:val="24"/>
        </w:rPr>
      </w:pPr>
      <w:r w:rsidRPr="00127AD2">
        <w:rPr>
          <w:rFonts w:ascii="Times New Roman" w:hAnsi="Times New Roman"/>
          <w:sz w:val="24"/>
          <w:szCs w:val="24"/>
        </w:rPr>
        <w:t>„(8) Ústredie práce, sociálnych vecí a rodiny poskytuje správcovi</w:t>
      </w:r>
      <w:r w:rsidRPr="00127AD2">
        <w:rPr>
          <w:rFonts w:ascii="Times New Roman" w:hAnsi="Times New Roman"/>
          <w:sz w:val="24"/>
          <w:szCs w:val="24"/>
          <w:lang w:eastAsia="sk-SK"/>
        </w:rPr>
        <w:t xml:space="preserve"> </w:t>
      </w:r>
      <w:r w:rsidRPr="00127AD2">
        <w:rPr>
          <w:rFonts w:ascii="Times New Roman" w:hAnsi="Times New Roman"/>
          <w:sz w:val="24"/>
          <w:szCs w:val="24"/>
        </w:rPr>
        <w:t xml:space="preserve">výberu úhrady diaľničnej známky elektronicky na účely registrácie a kontroly registrácie vozidla alebo jazdnej súpravy oslobodených od úhrady diaľničnej známky podľa  odseku 1 písm. h) údaje o fyzickej osobe s ťažkým zdravotným postihnutím, ktorá je držiteľom parkovacieho preukazu. Údaje sa poskytujú v rozsahu meno a priezvisko, dátum narodenia, číslo parkovacieho preukazu a dátum vydania parkovacieho preukazu.“. </w:t>
      </w:r>
    </w:p>
    <w:p w:rsidR="005B3573" w:rsidRPr="00127AD2" w:rsidP="00127AD2">
      <w:pPr>
        <w:autoSpaceDE w:val="0"/>
        <w:autoSpaceDN w:val="0"/>
        <w:bidi w:val="0"/>
        <w:spacing w:after="0" w:line="240" w:lineRule="auto"/>
        <w:jc w:val="both"/>
        <w:rPr>
          <w:rFonts w:ascii="Times New Roman" w:hAnsi="Times New Roman"/>
          <w:sz w:val="24"/>
          <w:szCs w:val="24"/>
        </w:rPr>
      </w:pPr>
    </w:p>
    <w:p w:rsidR="005723B4" w:rsidRPr="00127AD2" w:rsidP="00127AD2">
      <w:pPr>
        <w:pStyle w:val="ListParagraph"/>
        <w:numPr>
          <w:numId w:val="102"/>
        </w:numPr>
        <w:tabs>
          <w:tab w:val="left" w:pos="426"/>
        </w:tabs>
        <w:bidi w:val="0"/>
        <w:spacing w:after="0" w:line="240" w:lineRule="auto"/>
        <w:ind w:left="0" w:firstLine="0"/>
        <w:contextualSpacing w:val="0"/>
        <w:jc w:val="both"/>
        <w:rPr>
          <w:rFonts w:ascii="Times New Roman" w:hAnsi="Times New Roman"/>
          <w:sz w:val="24"/>
          <w:szCs w:val="24"/>
        </w:rPr>
      </w:pPr>
      <w:r w:rsidRPr="00127AD2">
        <w:rPr>
          <w:rFonts w:ascii="Times New Roman" w:hAnsi="Times New Roman"/>
          <w:sz w:val="24"/>
          <w:szCs w:val="24"/>
        </w:rPr>
        <w:t>§ 8 sa dopĺňa odsekom 6, ktorý znie:</w:t>
      </w:r>
    </w:p>
    <w:p w:rsidR="005723B4" w:rsidRPr="00127AD2" w:rsidP="005B3573">
      <w:pPr>
        <w:pStyle w:val="ListParagraph"/>
        <w:tabs>
          <w:tab w:val="left" w:pos="142"/>
        </w:tabs>
        <w:bidi w:val="0"/>
        <w:spacing w:after="0" w:line="240" w:lineRule="auto"/>
        <w:ind w:left="284" w:firstLine="425"/>
        <w:contextualSpacing w:val="0"/>
        <w:jc w:val="both"/>
        <w:rPr>
          <w:rFonts w:ascii="Times New Roman" w:hAnsi="Times New Roman"/>
          <w:sz w:val="24"/>
          <w:szCs w:val="24"/>
        </w:rPr>
      </w:pPr>
      <w:r w:rsidRPr="00127AD2">
        <w:rPr>
          <w:rFonts w:ascii="Times New Roman" w:hAnsi="Times New Roman"/>
          <w:sz w:val="24"/>
          <w:szCs w:val="24"/>
        </w:rPr>
        <w:t>„(6) Správca výberu úhrady diaľničnej známky a osoba poverená podľa odseku 1 sú povinní na požiadanie poskytnúť ministerstvu a okresným úradom informácie zhromaždené elektronickým zariadením podľa odseku 3 na plnenie úloh podľa tohto zákona a osobitných predpisov.</w:t>
      </w:r>
      <w:r w:rsidRPr="00127AD2">
        <w:rPr>
          <w:rFonts w:ascii="Times New Roman" w:hAnsi="Times New Roman"/>
          <w:sz w:val="24"/>
          <w:szCs w:val="24"/>
          <w:vertAlign w:val="superscript"/>
        </w:rPr>
        <w:t>19a</w:t>
      </w:r>
      <w:r w:rsidRPr="00127AD2">
        <w:rPr>
          <w:rFonts w:ascii="Times New Roman" w:hAnsi="Times New Roman"/>
          <w:sz w:val="24"/>
          <w:szCs w:val="24"/>
        </w:rPr>
        <w:t>)</w:t>
      </w:r>
      <w:r w:rsidRPr="00127AD2">
        <w:rPr>
          <w:rFonts w:ascii="Times New Roman" w:hAnsi="Times New Roman"/>
          <w:sz w:val="24"/>
          <w:szCs w:val="24"/>
          <w:vertAlign w:val="superscript"/>
        </w:rPr>
        <w:t>“</w:t>
      </w:r>
      <w:r w:rsidRPr="00127AD2">
        <w:rPr>
          <w:rFonts w:ascii="Times New Roman" w:hAnsi="Times New Roman"/>
          <w:sz w:val="24"/>
          <w:szCs w:val="24"/>
        </w:rPr>
        <w:t>.</w:t>
      </w:r>
    </w:p>
    <w:p w:rsidR="005723B4" w:rsidRPr="00127AD2" w:rsidP="00127AD2">
      <w:pPr>
        <w:bidi w:val="0"/>
        <w:spacing w:after="0" w:line="240" w:lineRule="auto"/>
        <w:jc w:val="both"/>
        <w:rPr>
          <w:rFonts w:ascii="Times New Roman" w:hAnsi="Times New Roman"/>
          <w:sz w:val="24"/>
          <w:szCs w:val="24"/>
        </w:rPr>
      </w:pPr>
    </w:p>
    <w:p w:rsidR="005723B4" w:rsidRPr="00127AD2" w:rsidP="00127AD2">
      <w:pPr>
        <w:pStyle w:val="ListParagraph"/>
        <w:bidi w:val="0"/>
        <w:spacing w:after="0" w:line="240" w:lineRule="auto"/>
        <w:ind w:left="0"/>
        <w:contextualSpacing w:val="0"/>
        <w:jc w:val="both"/>
        <w:rPr>
          <w:rFonts w:ascii="Times New Roman" w:hAnsi="Times New Roman"/>
          <w:sz w:val="24"/>
          <w:szCs w:val="24"/>
        </w:rPr>
      </w:pPr>
      <w:r w:rsidRPr="00127AD2">
        <w:rPr>
          <w:rFonts w:ascii="Times New Roman" w:hAnsi="Times New Roman"/>
          <w:sz w:val="24"/>
          <w:szCs w:val="24"/>
        </w:rPr>
        <w:t>Poznámka pod čiarou k odkazu 19a znie:</w:t>
      </w:r>
    </w:p>
    <w:p w:rsidR="005723B4" w:rsidRPr="00127AD2" w:rsidP="005B3573">
      <w:pPr>
        <w:pStyle w:val="ListParagraph"/>
        <w:bidi w:val="0"/>
        <w:spacing w:after="0" w:line="240" w:lineRule="auto"/>
        <w:ind w:left="426" w:hanging="426"/>
        <w:contextualSpacing w:val="0"/>
        <w:jc w:val="both"/>
        <w:rPr>
          <w:rFonts w:ascii="Times New Roman" w:hAnsi="Times New Roman"/>
          <w:sz w:val="24"/>
          <w:szCs w:val="24"/>
        </w:rPr>
      </w:pPr>
      <w:r w:rsidRPr="00127AD2">
        <w:rPr>
          <w:rFonts w:ascii="Times New Roman" w:hAnsi="Times New Roman"/>
          <w:sz w:val="24"/>
          <w:szCs w:val="24"/>
        </w:rPr>
        <w:t>„</w:t>
      </w:r>
      <w:r w:rsidRPr="00127AD2">
        <w:rPr>
          <w:rFonts w:ascii="Times New Roman" w:hAnsi="Times New Roman"/>
          <w:sz w:val="24"/>
          <w:szCs w:val="24"/>
          <w:vertAlign w:val="superscript"/>
        </w:rPr>
        <w:t>19a</w:t>
      </w:r>
      <w:r w:rsidRPr="00127AD2">
        <w:rPr>
          <w:rFonts w:ascii="Times New Roman" w:hAnsi="Times New Roman"/>
          <w:sz w:val="24"/>
          <w:szCs w:val="24"/>
        </w:rPr>
        <w:t>) Zákon č. 135/1961 Zb.  o pozemných komunikáciách (cestný zákon) v znení neskorších predpisov.</w:t>
      </w:r>
    </w:p>
    <w:p w:rsidR="005723B4" w:rsidRPr="00127AD2" w:rsidP="00127AD2">
      <w:pPr>
        <w:pStyle w:val="ListParagraph"/>
        <w:bidi w:val="0"/>
        <w:spacing w:after="0" w:line="240" w:lineRule="auto"/>
        <w:ind w:left="426"/>
        <w:contextualSpacing w:val="0"/>
        <w:jc w:val="both"/>
        <w:rPr>
          <w:rFonts w:ascii="Times New Roman" w:hAnsi="Times New Roman"/>
          <w:sz w:val="24"/>
          <w:szCs w:val="24"/>
        </w:rPr>
      </w:pPr>
      <w:r w:rsidRPr="00127AD2">
        <w:rPr>
          <w:rFonts w:ascii="Times New Roman" w:hAnsi="Times New Roman"/>
          <w:sz w:val="24"/>
          <w:szCs w:val="24"/>
        </w:rPr>
        <w:t>Zákon  č. 317/2012 Z. z. o inteligentných dopravných systémoch v cestnej doprave a o zmene a doplnení niektorých zákonov.</w:t>
      </w:r>
    </w:p>
    <w:p w:rsidR="005723B4" w:rsidRPr="00127AD2" w:rsidP="00127AD2">
      <w:pPr>
        <w:pStyle w:val="ListParagraph"/>
        <w:bidi w:val="0"/>
        <w:spacing w:after="0" w:line="240" w:lineRule="auto"/>
        <w:ind w:left="426"/>
        <w:contextualSpacing w:val="0"/>
        <w:jc w:val="both"/>
        <w:rPr>
          <w:rFonts w:ascii="Times New Roman" w:hAnsi="Times New Roman"/>
          <w:sz w:val="24"/>
          <w:szCs w:val="24"/>
        </w:rPr>
      </w:pPr>
      <w:r w:rsidRPr="00127AD2">
        <w:rPr>
          <w:rFonts w:ascii="Times New Roman" w:hAnsi="Times New Roman"/>
          <w:sz w:val="24"/>
          <w:szCs w:val="24"/>
        </w:rPr>
        <w:t>Zákon č. .</w:t>
      </w:r>
      <w:r w:rsidRPr="00127AD2" w:rsidR="005A0C2C">
        <w:rPr>
          <w:rFonts w:ascii="Times New Roman" w:hAnsi="Times New Roman"/>
          <w:sz w:val="24"/>
          <w:szCs w:val="24"/>
        </w:rPr>
        <w:t>..</w:t>
      </w:r>
      <w:r w:rsidRPr="00127AD2">
        <w:rPr>
          <w:rFonts w:ascii="Times New Roman" w:hAnsi="Times New Roman"/>
          <w:sz w:val="24"/>
          <w:szCs w:val="24"/>
        </w:rPr>
        <w:t>./</w:t>
      </w:r>
      <w:r w:rsidRPr="00127AD2" w:rsidR="005A0C2C">
        <w:rPr>
          <w:rFonts w:ascii="Times New Roman" w:hAnsi="Times New Roman"/>
          <w:sz w:val="24"/>
          <w:szCs w:val="24"/>
        </w:rPr>
        <w:t xml:space="preserve">2015 </w:t>
      </w:r>
      <w:r w:rsidRPr="00127AD2">
        <w:rPr>
          <w:rFonts w:ascii="Times New Roman" w:hAnsi="Times New Roman"/>
          <w:sz w:val="24"/>
          <w:szCs w:val="24"/>
        </w:rPr>
        <w:t>Z</w:t>
      </w:r>
      <w:r w:rsidRPr="00127AD2" w:rsidR="005A0C2C">
        <w:rPr>
          <w:rFonts w:ascii="Times New Roman" w:hAnsi="Times New Roman"/>
          <w:sz w:val="24"/>
          <w:szCs w:val="24"/>
        </w:rPr>
        <w:t>.</w:t>
      </w:r>
      <w:r w:rsidRPr="00127AD2">
        <w:rPr>
          <w:rFonts w:ascii="Times New Roman" w:hAnsi="Times New Roman"/>
          <w:sz w:val="24"/>
          <w:szCs w:val="24"/>
        </w:rPr>
        <w:t xml:space="preserve"> z. o jednotnom informačnom systéme v cestnej doprave a o zmene a doplnení niektorých zákonov.“.</w:t>
      </w:r>
    </w:p>
    <w:p w:rsidR="005723B4" w:rsidRPr="00127AD2" w:rsidP="00127AD2">
      <w:pPr>
        <w:tabs>
          <w:tab w:val="left" w:pos="284"/>
        </w:tabs>
        <w:bidi w:val="0"/>
        <w:spacing w:after="0" w:line="240" w:lineRule="auto"/>
        <w:jc w:val="both"/>
        <w:rPr>
          <w:rFonts w:ascii="Times New Roman" w:hAnsi="Times New Roman"/>
          <w:sz w:val="24"/>
          <w:szCs w:val="24"/>
        </w:rPr>
      </w:pPr>
    </w:p>
    <w:p w:rsidR="005723B4" w:rsidRPr="00127AD2" w:rsidP="00127AD2">
      <w:pPr>
        <w:numPr>
          <w:numId w:val="102"/>
        </w:numPr>
        <w:tabs>
          <w:tab w:val="left" w:pos="426"/>
        </w:tabs>
        <w:bidi w:val="0"/>
        <w:spacing w:after="0" w:line="240" w:lineRule="auto"/>
        <w:ind w:left="0" w:firstLine="0"/>
        <w:jc w:val="both"/>
        <w:rPr>
          <w:rFonts w:ascii="Times New Roman" w:hAnsi="Times New Roman"/>
          <w:sz w:val="24"/>
          <w:szCs w:val="24"/>
        </w:rPr>
      </w:pPr>
      <w:r w:rsidRPr="00127AD2">
        <w:rPr>
          <w:rFonts w:ascii="Times New Roman" w:hAnsi="Times New Roman"/>
          <w:sz w:val="24"/>
          <w:szCs w:val="24"/>
        </w:rPr>
        <w:t>V § 9 ods. 5 písm. b) sa za slová „okresným úradom“ vkladajú slová „a orgánom Policajného zboru“.</w:t>
      </w:r>
    </w:p>
    <w:p w:rsidR="005723B4" w:rsidRPr="00127AD2" w:rsidP="00127AD2">
      <w:pPr>
        <w:tabs>
          <w:tab w:val="left" w:pos="426"/>
        </w:tabs>
        <w:bidi w:val="0"/>
        <w:spacing w:after="0" w:line="240" w:lineRule="auto"/>
        <w:jc w:val="both"/>
        <w:rPr>
          <w:rFonts w:ascii="Times New Roman" w:hAnsi="Times New Roman"/>
          <w:sz w:val="24"/>
          <w:szCs w:val="24"/>
        </w:rPr>
      </w:pPr>
    </w:p>
    <w:p w:rsidR="005723B4" w:rsidRPr="00127AD2" w:rsidP="00127AD2">
      <w:pPr>
        <w:numPr>
          <w:numId w:val="102"/>
        </w:numPr>
        <w:tabs>
          <w:tab w:val="left" w:pos="426"/>
        </w:tabs>
        <w:bidi w:val="0"/>
        <w:spacing w:after="0" w:line="240" w:lineRule="auto"/>
        <w:ind w:left="0" w:firstLine="0"/>
        <w:jc w:val="both"/>
        <w:rPr>
          <w:rFonts w:ascii="Times New Roman" w:hAnsi="Times New Roman"/>
          <w:sz w:val="24"/>
          <w:szCs w:val="24"/>
        </w:rPr>
      </w:pPr>
      <w:r w:rsidRPr="00127AD2">
        <w:rPr>
          <w:rFonts w:ascii="Times New Roman" w:hAnsi="Times New Roman"/>
          <w:sz w:val="24"/>
          <w:szCs w:val="24"/>
        </w:rPr>
        <w:t>§ 9 sa dopĺňa odsekom 12, ktorý znie:</w:t>
      </w:r>
    </w:p>
    <w:p w:rsidR="005723B4" w:rsidRPr="00127AD2" w:rsidP="005B3573">
      <w:pPr>
        <w:tabs>
          <w:tab w:val="left" w:pos="0"/>
        </w:tabs>
        <w:bidi w:val="0"/>
        <w:spacing w:after="0" w:line="240" w:lineRule="auto"/>
        <w:ind w:firstLine="709"/>
        <w:jc w:val="both"/>
        <w:rPr>
          <w:rFonts w:ascii="Times New Roman" w:hAnsi="Times New Roman"/>
          <w:sz w:val="24"/>
          <w:szCs w:val="24"/>
        </w:rPr>
      </w:pPr>
      <w:r w:rsidRPr="00127AD2">
        <w:rPr>
          <w:rFonts w:ascii="Times New Roman" w:hAnsi="Times New Roman"/>
          <w:sz w:val="24"/>
          <w:szCs w:val="24"/>
        </w:rPr>
        <w:t>„(12) Dôkaz o porušení povinnosti získaný a zaznamenaný spôsobom ustanoveným</w:t>
        <w:br/>
        <w:t xml:space="preserve">v odseku 10 možno použiť aj pri rozhodovaní v konaní o priestupku podľa § 10.“. </w:t>
      </w:r>
    </w:p>
    <w:p w:rsidR="005723B4" w:rsidRPr="00127AD2" w:rsidP="00127AD2">
      <w:pPr>
        <w:bidi w:val="0"/>
        <w:spacing w:after="0" w:line="240" w:lineRule="auto"/>
        <w:rPr>
          <w:rFonts w:ascii="Times New Roman" w:hAnsi="Times New Roman"/>
          <w:sz w:val="24"/>
          <w:szCs w:val="24"/>
        </w:rPr>
      </w:pPr>
    </w:p>
    <w:p w:rsidR="005723B4" w:rsidRPr="00127AD2" w:rsidP="00127AD2">
      <w:pPr>
        <w:numPr>
          <w:numId w:val="102"/>
        </w:numPr>
        <w:tabs>
          <w:tab w:val="left" w:pos="426"/>
        </w:tabs>
        <w:bidi w:val="0"/>
        <w:spacing w:after="0" w:line="240" w:lineRule="auto"/>
        <w:ind w:left="0" w:firstLine="0"/>
        <w:jc w:val="both"/>
        <w:rPr>
          <w:rFonts w:ascii="Times New Roman" w:hAnsi="Times New Roman"/>
          <w:sz w:val="24"/>
          <w:szCs w:val="24"/>
        </w:rPr>
      </w:pPr>
      <w:r w:rsidRPr="00127AD2">
        <w:rPr>
          <w:rFonts w:ascii="Times New Roman" w:hAnsi="Times New Roman"/>
          <w:sz w:val="24"/>
          <w:szCs w:val="24"/>
        </w:rPr>
        <w:t>§ 10 vrátane nadpisu znie:</w:t>
      </w:r>
    </w:p>
    <w:p w:rsidR="005723B4" w:rsidRPr="00127AD2" w:rsidP="00127AD2">
      <w:pPr>
        <w:pStyle w:val="ListParagraph"/>
        <w:bidi w:val="0"/>
        <w:spacing w:after="0" w:line="240" w:lineRule="auto"/>
        <w:ind w:left="0"/>
        <w:contextualSpacing w:val="0"/>
        <w:jc w:val="both"/>
        <w:rPr>
          <w:rFonts w:ascii="Times New Roman" w:hAnsi="Times New Roman"/>
          <w:sz w:val="24"/>
          <w:szCs w:val="24"/>
        </w:rPr>
      </w:pPr>
    </w:p>
    <w:p w:rsidR="005723B4" w:rsidRPr="00127AD2" w:rsidP="00127AD2">
      <w:pPr>
        <w:pStyle w:val="ListParagraph"/>
        <w:bidi w:val="0"/>
        <w:spacing w:after="0" w:line="240" w:lineRule="auto"/>
        <w:ind w:left="0"/>
        <w:contextualSpacing w:val="0"/>
        <w:jc w:val="center"/>
        <w:rPr>
          <w:rFonts w:ascii="Times New Roman" w:hAnsi="Times New Roman"/>
          <w:sz w:val="24"/>
          <w:szCs w:val="24"/>
        </w:rPr>
      </w:pPr>
      <w:r w:rsidRPr="00127AD2">
        <w:rPr>
          <w:rFonts w:ascii="Times New Roman" w:hAnsi="Times New Roman"/>
          <w:sz w:val="24"/>
          <w:szCs w:val="24"/>
        </w:rPr>
        <w:t>„§ 10</w:t>
      </w:r>
    </w:p>
    <w:p w:rsidR="005723B4" w:rsidRPr="00127AD2" w:rsidP="00127AD2">
      <w:pPr>
        <w:pStyle w:val="ListParagraph"/>
        <w:bidi w:val="0"/>
        <w:spacing w:after="0" w:line="240" w:lineRule="auto"/>
        <w:ind w:left="0"/>
        <w:contextualSpacing w:val="0"/>
        <w:jc w:val="center"/>
        <w:rPr>
          <w:rFonts w:ascii="Times New Roman" w:hAnsi="Times New Roman"/>
          <w:sz w:val="24"/>
          <w:szCs w:val="24"/>
        </w:rPr>
      </w:pPr>
      <w:r w:rsidRPr="00127AD2">
        <w:rPr>
          <w:rFonts w:ascii="Times New Roman" w:hAnsi="Times New Roman"/>
          <w:sz w:val="24"/>
          <w:szCs w:val="24"/>
        </w:rPr>
        <w:t>Priestupk</w:t>
      </w:r>
      <w:r w:rsidRPr="00127AD2" w:rsidR="007A132A">
        <w:rPr>
          <w:rFonts w:ascii="Times New Roman" w:hAnsi="Times New Roman"/>
          <w:sz w:val="24"/>
          <w:szCs w:val="24"/>
        </w:rPr>
        <w:t>y</w:t>
      </w:r>
    </w:p>
    <w:p w:rsidR="005723B4" w:rsidRPr="00127AD2" w:rsidP="00127AD2">
      <w:pPr>
        <w:bidi w:val="0"/>
        <w:spacing w:after="0" w:line="240" w:lineRule="auto"/>
        <w:jc w:val="both"/>
        <w:rPr>
          <w:rFonts w:ascii="Times New Roman" w:hAnsi="Times New Roman"/>
          <w:sz w:val="24"/>
          <w:szCs w:val="24"/>
        </w:rPr>
      </w:pPr>
    </w:p>
    <w:p w:rsidR="005723B4" w:rsidRPr="00127AD2" w:rsidP="00127AD2">
      <w:pPr>
        <w:pStyle w:val="ListParagraph"/>
        <w:tabs>
          <w:tab w:val="left" w:pos="0"/>
        </w:tabs>
        <w:bidi w:val="0"/>
        <w:spacing w:after="0" w:line="240" w:lineRule="auto"/>
        <w:ind w:left="0"/>
        <w:contextualSpacing w:val="0"/>
        <w:jc w:val="both"/>
        <w:rPr>
          <w:rFonts w:ascii="Times New Roman" w:hAnsi="Times New Roman"/>
          <w:sz w:val="24"/>
          <w:szCs w:val="24"/>
        </w:rPr>
      </w:pPr>
      <w:r w:rsidRPr="00127AD2">
        <w:rPr>
          <w:rFonts w:ascii="Times New Roman" w:hAnsi="Times New Roman"/>
          <w:sz w:val="24"/>
          <w:szCs w:val="24"/>
        </w:rPr>
        <w:t>(1) Priestupku sa dopustí ten, kto ako vodič vozidla alebo jazdnej súpravy použije vymedzené úseky ciest bez úhrady diaľničnej známky.</w:t>
      </w:r>
    </w:p>
    <w:p w:rsidR="005723B4" w:rsidRPr="00127AD2" w:rsidP="00127AD2">
      <w:pPr>
        <w:pStyle w:val="ListParagraph"/>
        <w:tabs>
          <w:tab w:val="left" w:pos="0"/>
        </w:tabs>
        <w:bidi w:val="0"/>
        <w:spacing w:after="0" w:line="240" w:lineRule="auto"/>
        <w:ind w:left="0"/>
        <w:contextualSpacing w:val="0"/>
        <w:jc w:val="both"/>
        <w:rPr>
          <w:rFonts w:ascii="Times New Roman" w:hAnsi="Times New Roman"/>
          <w:sz w:val="24"/>
          <w:szCs w:val="24"/>
        </w:rPr>
      </w:pPr>
    </w:p>
    <w:p w:rsidR="005723B4" w:rsidRPr="00127AD2" w:rsidP="00127AD2">
      <w:pPr>
        <w:pStyle w:val="ListParagraph"/>
        <w:tabs>
          <w:tab w:val="left" w:pos="0"/>
        </w:tabs>
        <w:bidi w:val="0"/>
        <w:spacing w:after="0" w:line="240" w:lineRule="auto"/>
        <w:ind w:left="0"/>
        <w:contextualSpacing w:val="0"/>
        <w:jc w:val="both"/>
        <w:rPr>
          <w:rFonts w:ascii="Times New Roman" w:hAnsi="Times New Roman"/>
          <w:sz w:val="24"/>
          <w:szCs w:val="24"/>
        </w:rPr>
      </w:pPr>
      <w:r w:rsidRPr="00127AD2">
        <w:rPr>
          <w:rFonts w:ascii="Times New Roman" w:hAnsi="Times New Roman"/>
          <w:sz w:val="24"/>
          <w:szCs w:val="24"/>
        </w:rPr>
        <w:t>(2) Priestupku  sa dopustí ten, kto ako vodič vozidla alebo jazdnej súpravy použije vymedzené úseky ciest bez označenia motorového vozidla platnou diaľničnou známkou v podobe papierovej nálepky.</w:t>
      </w:r>
    </w:p>
    <w:p w:rsidR="005723B4" w:rsidRPr="00127AD2" w:rsidP="00127AD2">
      <w:pPr>
        <w:pStyle w:val="ListParagraph"/>
        <w:tabs>
          <w:tab w:val="left" w:pos="0"/>
        </w:tabs>
        <w:bidi w:val="0"/>
        <w:spacing w:after="0" w:line="240" w:lineRule="auto"/>
        <w:ind w:left="0"/>
        <w:contextualSpacing w:val="0"/>
        <w:jc w:val="both"/>
        <w:rPr>
          <w:rFonts w:ascii="Times New Roman" w:hAnsi="Times New Roman"/>
          <w:sz w:val="24"/>
          <w:szCs w:val="24"/>
        </w:rPr>
      </w:pPr>
    </w:p>
    <w:p w:rsidR="005723B4" w:rsidRPr="00127AD2" w:rsidP="00127AD2">
      <w:pPr>
        <w:pStyle w:val="ListParagraph"/>
        <w:tabs>
          <w:tab w:val="left" w:pos="0"/>
        </w:tabs>
        <w:bidi w:val="0"/>
        <w:spacing w:after="0" w:line="240" w:lineRule="auto"/>
        <w:ind w:left="0"/>
        <w:contextualSpacing w:val="0"/>
        <w:jc w:val="both"/>
        <w:rPr>
          <w:rFonts w:ascii="Times New Roman" w:hAnsi="Times New Roman"/>
          <w:sz w:val="24"/>
          <w:szCs w:val="24"/>
        </w:rPr>
      </w:pPr>
      <w:r w:rsidRPr="00127AD2">
        <w:rPr>
          <w:rFonts w:ascii="Times New Roman" w:hAnsi="Times New Roman"/>
          <w:sz w:val="24"/>
          <w:szCs w:val="24"/>
        </w:rPr>
        <w:t xml:space="preserve">(3) Za priestupok podľa odsekov 1 a 2 sa uloží pokuta od 100 eur do 500 eur </w:t>
        <w:br/>
        <w:t>a v blokovom konaní od 50 eur do 200 eur.</w:t>
      </w:r>
    </w:p>
    <w:p w:rsidR="005723B4" w:rsidRPr="00127AD2" w:rsidP="00127AD2">
      <w:pPr>
        <w:tabs>
          <w:tab w:val="left" w:pos="0"/>
        </w:tabs>
        <w:bidi w:val="0"/>
        <w:spacing w:after="0" w:line="240" w:lineRule="auto"/>
        <w:jc w:val="both"/>
        <w:rPr>
          <w:rFonts w:ascii="Times New Roman" w:hAnsi="Times New Roman"/>
          <w:sz w:val="24"/>
          <w:szCs w:val="24"/>
        </w:rPr>
      </w:pPr>
    </w:p>
    <w:p w:rsidR="005723B4" w:rsidRPr="00127AD2" w:rsidP="00127AD2">
      <w:pPr>
        <w:pStyle w:val="ListParagraph"/>
        <w:tabs>
          <w:tab w:val="left" w:pos="0"/>
        </w:tabs>
        <w:bidi w:val="0"/>
        <w:spacing w:after="0" w:line="240" w:lineRule="auto"/>
        <w:ind w:left="0"/>
        <w:contextualSpacing w:val="0"/>
        <w:jc w:val="both"/>
        <w:rPr>
          <w:rFonts w:ascii="Times New Roman" w:hAnsi="Times New Roman"/>
          <w:sz w:val="24"/>
          <w:szCs w:val="24"/>
        </w:rPr>
      </w:pPr>
      <w:r w:rsidRPr="00127AD2">
        <w:rPr>
          <w:rFonts w:ascii="Times New Roman" w:hAnsi="Times New Roman"/>
          <w:sz w:val="24"/>
          <w:szCs w:val="24"/>
        </w:rPr>
        <w:t xml:space="preserve">(4) Priestupok podľa odsekov 1 a 2 prejednáva príslušný okresný úrad a v blokovom konaní orgán Policajného zboru. Ak je páchateľom priestupku osoba s bydliskom mimo územia Slovenskej republiky, miestne príslušným na konanie o priestupku podľa odsekov 1 </w:t>
        <w:br/>
        <w:t>a 2 je okresný úrad v sídle kraja, v obvode ktorého došlo k zisteniu porušenia povinnosti podľa tohto zákona.</w:t>
      </w:r>
    </w:p>
    <w:p w:rsidR="005723B4" w:rsidRPr="00127AD2" w:rsidP="00127AD2">
      <w:pPr>
        <w:pStyle w:val="ListParagraph"/>
        <w:tabs>
          <w:tab w:val="left" w:pos="0"/>
        </w:tabs>
        <w:bidi w:val="0"/>
        <w:spacing w:after="0" w:line="240" w:lineRule="auto"/>
        <w:ind w:left="0"/>
        <w:contextualSpacing w:val="0"/>
        <w:jc w:val="both"/>
        <w:rPr>
          <w:rFonts w:ascii="Times New Roman" w:hAnsi="Times New Roman"/>
          <w:sz w:val="24"/>
          <w:szCs w:val="24"/>
        </w:rPr>
      </w:pPr>
    </w:p>
    <w:p w:rsidR="005723B4" w:rsidRPr="00127AD2" w:rsidP="00127AD2">
      <w:pPr>
        <w:pStyle w:val="ListParagraph"/>
        <w:tabs>
          <w:tab w:val="left" w:pos="0"/>
        </w:tabs>
        <w:bidi w:val="0"/>
        <w:spacing w:after="0" w:line="240" w:lineRule="auto"/>
        <w:ind w:left="0"/>
        <w:contextualSpacing w:val="0"/>
        <w:jc w:val="both"/>
        <w:rPr>
          <w:rFonts w:ascii="Times New Roman" w:hAnsi="Times New Roman"/>
          <w:sz w:val="24"/>
          <w:szCs w:val="24"/>
        </w:rPr>
      </w:pPr>
      <w:r w:rsidRPr="00127AD2">
        <w:rPr>
          <w:rFonts w:ascii="Times New Roman" w:hAnsi="Times New Roman"/>
          <w:sz w:val="24"/>
          <w:szCs w:val="24"/>
        </w:rPr>
        <w:t>(5) O odvolaní proti rozhodnutiu okresného úradu o priestupku podľa odsekov 1 a 2 rozhoduje príslušný okresný úrad v sídle kraja. O odvolaní proti rozhodnutiu okresného úradu v sídle kraja o priestupku podľa odsekov 1 a 2 vydanom v prvom stupni rozhoduje osobitný organizačný útvar okresného úradu v sídle kraja.</w:t>
      </w:r>
    </w:p>
    <w:p w:rsidR="005723B4" w:rsidRPr="00127AD2" w:rsidP="00127AD2">
      <w:pPr>
        <w:pStyle w:val="ListParagraph"/>
        <w:tabs>
          <w:tab w:val="left" w:pos="0"/>
        </w:tabs>
        <w:bidi w:val="0"/>
        <w:spacing w:after="0" w:line="240" w:lineRule="auto"/>
        <w:ind w:left="0"/>
        <w:contextualSpacing w:val="0"/>
        <w:jc w:val="both"/>
        <w:rPr>
          <w:rFonts w:ascii="Times New Roman" w:hAnsi="Times New Roman"/>
          <w:sz w:val="24"/>
          <w:szCs w:val="24"/>
        </w:rPr>
      </w:pPr>
    </w:p>
    <w:p w:rsidR="005723B4" w:rsidRPr="00127AD2" w:rsidP="00127AD2">
      <w:pPr>
        <w:pStyle w:val="ListParagraph"/>
        <w:tabs>
          <w:tab w:val="left" w:pos="0"/>
        </w:tabs>
        <w:bidi w:val="0"/>
        <w:spacing w:after="0" w:line="240" w:lineRule="auto"/>
        <w:ind w:left="0"/>
        <w:contextualSpacing w:val="0"/>
        <w:jc w:val="both"/>
        <w:rPr>
          <w:rFonts w:ascii="Times New Roman" w:hAnsi="Times New Roman"/>
          <w:sz w:val="24"/>
          <w:szCs w:val="24"/>
        </w:rPr>
      </w:pPr>
      <w:r w:rsidRPr="00127AD2">
        <w:rPr>
          <w:rFonts w:ascii="Times New Roman" w:hAnsi="Times New Roman"/>
          <w:sz w:val="24"/>
          <w:szCs w:val="24"/>
        </w:rPr>
        <w:t>(6) Na priestupok a jeho prejednanie sa vzťahuje všeobecný predpis o priestupkoch</w:t>
      </w:r>
      <w:r w:rsidRPr="00127AD2">
        <w:rPr>
          <w:rFonts w:ascii="Times New Roman" w:hAnsi="Times New Roman"/>
          <w:sz w:val="24"/>
          <w:szCs w:val="24"/>
          <w:vertAlign w:val="superscript"/>
        </w:rPr>
        <w:t>22</w:t>
      </w:r>
      <w:r w:rsidRPr="00127AD2">
        <w:rPr>
          <w:rFonts w:ascii="Times New Roman" w:hAnsi="Times New Roman"/>
          <w:sz w:val="24"/>
          <w:szCs w:val="24"/>
        </w:rPr>
        <w:t>) okrem rozkazného konania podľa § 87“.</w:t>
      </w:r>
    </w:p>
    <w:p w:rsidR="005723B4" w:rsidRPr="00127AD2" w:rsidP="00127AD2">
      <w:pPr>
        <w:tabs>
          <w:tab w:val="left" w:pos="0"/>
        </w:tabs>
        <w:bidi w:val="0"/>
        <w:spacing w:after="0" w:line="240" w:lineRule="auto"/>
        <w:jc w:val="both"/>
        <w:rPr>
          <w:rFonts w:ascii="Times New Roman" w:hAnsi="Times New Roman"/>
          <w:sz w:val="24"/>
          <w:szCs w:val="24"/>
        </w:rPr>
      </w:pPr>
    </w:p>
    <w:p w:rsidR="005723B4" w:rsidRPr="00127AD2" w:rsidP="00127AD2">
      <w:pPr>
        <w:pStyle w:val="ListParagraph"/>
        <w:tabs>
          <w:tab w:val="left" w:pos="0"/>
        </w:tabs>
        <w:bidi w:val="0"/>
        <w:spacing w:after="0" w:line="240" w:lineRule="auto"/>
        <w:ind w:left="0"/>
        <w:contextualSpacing w:val="0"/>
        <w:jc w:val="both"/>
        <w:rPr>
          <w:rFonts w:ascii="Times New Roman" w:hAnsi="Times New Roman"/>
          <w:sz w:val="24"/>
          <w:szCs w:val="24"/>
        </w:rPr>
      </w:pPr>
      <w:r w:rsidRPr="00127AD2">
        <w:rPr>
          <w:rFonts w:ascii="Times New Roman" w:hAnsi="Times New Roman"/>
          <w:sz w:val="24"/>
          <w:szCs w:val="24"/>
        </w:rPr>
        <w:t>(7) Pokuty uložené za priestupky sú príjmom štátneho rozpočtu.“.</w:t>
      </w:r>
    </w:p>
    <w:p w:rsidR="005723B4" w:rsidRPr="00127AD2" w:rsidP="00127AD2">
      <w:pPr>
        <w:tabs>
          <w:tab w:val="left" w:pos="0"/>
          <w:tab w:val="left" w:pos="284"/>
        </w:tabs>
        <w:bidi w:val="0"/>
        <w:spacing w:after="0" w:line="240" w:lineRule="auto"/>
        <w:jc w:val="both"/>
        <w:rPr>
          <w:rFonts w:ascii="Times New Roman" w:hAnsi="Times New Roman"/>
          <w:sz w:val="24"/>
          <w:szCs w:val="24"/>
        </w:rPr>
      </w:pPr>
    </w:p>
    <w:p w:rsidR="005723B4" w:rsidRPr="00127AD2" w:rsidP="00127AD2">
      <w:pPr>
        <w:pStyle w:val="ListParagraph"/>
        <w:numPr>
          <w:numId w:val="102"/>
        </w:numPr>
        <w:tabs>
          <w:tab w:val="left" w:pos="0"/>
          <w:tab w:val="left" w:pos="284"/>
        </w:tabs>
        <w:bidi w:val="0"/>
        <w:spacing w:after="0" w:line="240" w:lineRule="auto"/>
        <w:ind w:left="0" w:firstLine="0"/>
        <w:contextualSpacing w:val="0"/>
        <w:jc w:val="both"/>
        <w:rPr>
          <w:rFonts w:ascii="Times New Roman" w:hAnsi="Times New Roman"/>
          <w:sz w:val="24"/>
          <w:szCs w:val="24"/>
        </w:rPr>
      </w:pPr>
      <w:r w:rsidRPr="00127AD2">
        <w:rPr>
          <w:rFonts w:ascii="Times New Roman" w:hAnsi="Times New Roman"/>
          <w:sz w:val="24"/>
          <w:szCs w:val="24"/>
        </w:rPr>
        <w:t xml:space="preserve">V § 11 ods. 2 sa vypúšťa posledná veta. </w:t>
      </w:r>
    </w:p>
    <w:p w:rsidR="005723B4" w:rsidRPr="00127AD2" w:rsidP="00127AD2">
      <w:pPr>
        <w:tabs>
          <w:tab w:val="left" w:pos="0"/>
          <w:tab w:val="left" w:pos="284"/>
        </w:tabs>
        <w:bidi w:val="0"/>
        <w:spacing w:after="0" w:line="240" w:lineRule="auto"/>
        <w:jc w:val="both"/>
        <w:rPr>
          <w:rFonts w:ascii="Times New Roman" w:hAnsi="Times New Roman"/>
          <w:sz w:val="24"/>
          <w:szCs w:val="24"/>
        </w:rPr>
      </w:pPr>
    </w:p>
    <w:p w:rsidR="005723B4" w:rsidRPr="00127AD2" w:rsidP="00127AD2">
      <w:pPr>
        <w:pStyle w:val="ListParagraph"/>
        <w:numPr>
          <w:numId w:val="102"/>
        </w:numPr>
        <w:tabs>
          <w:tab w:val="left" w:pos="0"/>
          <w:tab w:val="left" w:pos="284"/>
        </w:tabs>
        <w:bidi w:val="0"/>
        <w:spacing w:after="0" w:line="240" w:lineRule="auto"/>
        <w:ind w:left="0" w:firstLine="0"/>
        <w:contextualSpacing w:val="0"/>
        <w:jc w:val="both"/>
        <w:rPr>
          <w:rFonts w:ascii="Times New Roman" w:hAnsi="Times New Roman"/>
          <w:sz w:val="24"/>
          <w:szCs w:val="24"/>
        </w:rPr>
      </w:pPr>
      <w:r w:rsidRPr="00127AD2">
        <w:rPr>
          <w:rFonts w:ascii="Times New Roman" w:hAnsi="Times New Roman"/>
          <w:sz w:val="24"/>
          <w:szCs w:val="24"/>
        </w:rPr>
        <w:t>V § 11 sa za odsek 3 vkladajú nové odseky 4 až 6, ktoré znejú:</w:t>
      </w:r>
    </w:p>
    <w:p w:rsidR="005723B4" w:rsidRPr="00127AD2" w:rsidP="00127AD2">
      <w:pPr>
        <w:tabs>
          <w:tab w:val="left" w:pos="426"/>
          <w:tab w:val="left" w:pos="709"/>
        </w:tabs>
        <w:bidi w:val="0"/>
        <w:spacing w:after="0" w:line="240" w:lineRule="auto"/>
        <w:ind w:firstLine="357"/>
        <w:jc w:val="both"/>
        <w:rPr>
          <w:rFonts w:ascii="Times New Roman" w:hAnsi="Times New Roman"/>
          <w:sz w:val="24"/>
          <w:szCs w:val="24"/>
        </w:rPr>
      </w:pPr>
      <w:r w:rsidRPr="00127AD2">
        <w:rPr>
          <w:rFonts w:ascii="Times New Roman" w:hAnsi="Times New Roman"/>
          <w:sz w:val="24"/>
          <w:szCs w:val="24"/>
        </w:rPr>
        <w:t>„(4) Za viac správnych deliktov podľa odseku 1 toho istého prevádzkovateľa vozidla spáchaných v priebehu jedného kalendárneho dňa tým istým vozidlom sa v jednom samostatnom rozkaznom konaní uloží len jedna pokuta podľa odseku 2. Viaceré samostatné konania vedené podľa prvej vety nie je možné spojiť do jedného konania.</w:t>
      </w:r>
    </w:p>
    <w:p w:rsidR="005723B4" w:rsidRPr="00127AD2" w:rsidP="00127AD2">
      <w:pPr>
        <w:tabs>
          <w:tab w:val="left" w:pos="426"/>
          <w:tab w:val="left" w:pos="709"/>
        </w:tabs>
        <w:bidi w:val="0"/>
        <w:spacing w:after="0" w:line="240" w:lineRule="auto"/>
        <w:jc w:val="both"/>
        <w:rPr>
          <w:rFonts w:ascii="Times New Roman" w:hAnsi="Times New Roman"/>
          <w:sz w:val="24"/>
          <w:szCs w:val="24"/>
        </w:rPr>
      </w:pPr>
    </w:p>
    <w:p w:rsidR="005723B4" w:rsidRPr="00127AD2" w:rsidP="00127AD2">
      <w:pPr>
        <w:tabs>
          <w:tab w:val="left" w:pos="426"/>
          <w:tab w:val="left" w:pos="709"/>
        </w:tabs>
        <w:bidi w:val="0"/>
        <w:spacing w:after="0" w:line="240" w:lineRule="auto"/>
        <w:ind w:firstLine="357"/>
        <w:jc w:val="both"/>
        <w:rPr>
          <w:rFonts w:ascii="Times New Roman" w:hAnsi="Times New Roman"/>
          <w:sz w:val="24"/>
          <w:szCs w:val="24"/>
        </w:rPr>
      </w:pPr>
      <w:r w:rsidRPr="00127AD2">
        <w:rPr>
          <w:rFonts w:ascii="Times New Roman" w:hAnsi="Times New Roman"/>
          <w:sz w:val="24"/>
          <w:szCs w:val="24"/>
        </w:rPr>
        <w:t xml:space="preserve">(5) O viacerých správnych deliktoch podľa odseku 1 toho istého prevádzkovateľa vozidla spáchaných v priebehu jedného kalendárneho dňa rôznymi vozidlami sa rozhodne </w:t>
        <w:br/>
        <w:t>a sankcia sa uloží osobitne vo viacerých samostatných rozkazných konaniach vedených podľa vozidla, ktorým bol správny delikt spáchaný. Samostatné rozkazné konania o všetkých správnych deliktoch prevádzkovateľa vozidla podľa odseku 1 spáchaných</w:t>
        <w:br/>
        <w:t>v priebehu jedného kalendárneho dňa viacerými vozidlami nie je možné spojiť do jedného rozkazného konania, ani o takýchto správnych deliktoch  rozhodnúť jedným rozhodnutím.</w:t>
      </w:r>
    </w:p>
    <w:p w:rsidR="005723B4" w:rsidRPr="00127AD2" w:rsidP="00127AD2">
      <w:pPr>
        <w:tabs>
          <w:tab w:val="left" w:pos="426"/>
          <w:tab w:val="left" w:pos="709"/>
        </w:tabs>
        <w:bidi w:val="0"/>
        <w:spacing w:after="0" w:line="240" w:lineRule="auto"/>
        <w:ind w:firstLine="357"/>
        <w:jc w:val="both"/>
        <w:rPr>
          <w:rFonts w:ascii="Times New Roman" w:hAnsi="Times New Roman"/>
          <w:sz w:val="24"/>
          <w:szCs w:val="24"/>
        </w:rPr>
      </w:pPr>
    </w:p>
    <w:p w:rsidR="005723B4" w:rsidRPr="00127AD2" w:rsidP="00127AD2">
      <w:pPr>
        <w:tabs>
          <w:tab w:val="left" w:pos="426"/>
        </w:tabs>
        <w:bidi w:val="0"/>
        <w:spacing w:after="0" w:line="240" w:lineRule="auto"/>
        <w:ind w:firstLine="357"/>
        <w:jc w:val="both"/>
        <w:rPr>
          <w:rFonts w:ascii="Times New Roman" w:hAnsi="Times New Roman"/>
          <w:sz w:val="24"/>
          <w:szCs w:val="24"/>
        </w:rPr>
      </w:pPr>
      <w:r w:rsidRPr="00127AD2">
        <w:rPr>
          <w:rFonts w:ascii="Times New Roman" w:hAnsi="Times New Roman"/>
          <w:sz w:val="24"/>
          <w:szCs w:val="24"/>
        </w:rPr>
        <w:t xml:space="preserve">(6) Na rozkazné konanie o správnom delikte je miestne príslušný okresný úrad, v obvode ktorého má prevádzkovateľ vozidla sídlo, ak ide o právnickú osobu, miesto podnikania, ak ide o fyzickú osobu - podnikateľa alebo bydlisko, ak ide o fyzickú osobu. Ak je prevádzkovateľom vozidla osoba s bydliskom, miestom podnikania, alebo so sídlom mimo územia Slovenskej republiky, miestne príslušným na rozkazné konanie o správnom delikte je okresný úrad v sídle kraja, v obvode ktorého došlo k prvému zisteniu porušenia niektorej </w:t>
        <w:br/>
        <w:t>z povinností spáchaných v priebehu jedného kalendárneho dňa.“.</w:t>
      </w:r>
    </w:p>
    <w:p w:rsidR="005723B4" w:rsidRPr="00127AD2" w:rsidP="00127AD2">
      <w:pPr>
        <w:tabs>
          <w:tab w:val="left" w:pos="426"/>
        </w:tabs>
        <w:bidi w:val="0"/>
        <w:spacing w:after="0" w:line="240" w:lineRule="auto"/>
        <w:jc w:val="both"/>
        <w:rPr>
          <w:rFonts w:ascii="Times New Roman" w:hAnsi="Times New Roman"/>
          <w:sz w:val="24"/>
          <w:szCs w:val="24"/>
        </w:rPr>
      </w:pPr>
    </w:p>
    <w:p w:rsidR="005723B4" w:rsidRPr="00127AD2" w:rsidP="00127AD2">
      <w:pPr>
        <w:tabs>
          <w:tab w:val="left" w:pos="426"/>
        </w:tabs>
        <w:bidi w:val="0"/>
        <w:spacing w:after="0" w:line="240" w:lineRule="auto"/>
        <w:ind w:firstLine="357"/>
        <w:jc w:val="both"/>
        <w:rPr>
          <w:rFonts w:ascii="Times New Roman" w:hAnsi="Times New Roman"/>
          <w:sz w:val="24"/>
          <w:szCs w:val="24"/>
        </w:rPr>
      </w:pPr>
      <w:r w:rsidRPr="00127AD2">
        <w:rPr>
          <w:rFonts w:ascii="Times New Roman" w:hAnsi="Times New Roman"/>
          <w:sz w:val="24"/>
          <w:szCs w:val="24"/>
        </w:rPr>
        <w:t xml:space="preserve">Doterajšie odseky 4 až 7 sa označujú ako odseky 7 až 10.  </w:t>
      </w:r>
    </w:p>
    <w:p w:rsidR="005723B4" w:rsidRPr="00127AD2" w:rsidP="00127AD2">
      <w:pPr>
        <w:tabs>
          <w:tab w:val="left" w:pos="426"/>
        </w:tabs>
        <w:bidi w:val="0"/>
        <w:spacing w:after="0" w:line="240" w:lineRule="auto"/>
        <w:jc w:val="both"/>
        <w:rPr>
          <w:rFonts w:ascii="Times New Roman" w:hAnsi="Times New Roman"/>
          <w:sz w:val="24"/>
          <w:szCs w:val="24"/>
        </w:rPr>
      </w:pPr>
    </w:p>
    <w:p w:rsidR="0081467D" w:rsidRPr="00127AD2" w:rsidP="00127AD2">
      <w:pPr>
        <w:pStyle w:val="ListParagraph"/>
        <w:numPr>
          <w:numId w:val="102"/>
        </w:numPr>
        <w:tabs>
          <w:tab w:val="left" w:pos="0"/>
          <w:tab w:val="left" w:pos="426"/>
        </w:tabs>
        <w:bidi w:val="0"/>
        <w:spacing w:after="0" w:line="240" w:lineRule="auto"/>
        <w:ind w:left="0" w:firstLine="0"/>
        <w:contextualSpacing w:val="0"/>
        <w:jc w:val="both"/>
        <w:rPr>
          <w:rFonts w:ascii="Times New Roman" w:hAnsi="Times New Roman"/>
          <w:sz w:val="24"/>
          <w:szCs w:val="24"/>
        </w:rPr>
      </w:pPr>
      <w:r w:rsidRPr="00127AD2">
        <w:rPr>
          <w:rFonts w:ascii="Times New Roman" w:hAnsi="Times New Roman"/>
          <w:sz w:val="24"/>
          <w:szCs w:val="24"/>
        </w:rPr>
        <w:t>V § 11 odsek 7 znie:</w:t>
      </w:r>
    </w:p>
    <w:p w:rsidR="0081467D" w:rsidRPr="00127AD2" w:rsidP="00127AD2">
      <w:pPr>
        <w:pStyle w:val="ListParagraph"/>
        <w:tabs>
          <w:tab w:val="left" w:pos="0"/>
          <w:tab w:val="left" w:pos="426"/>
        </w:tabs>
        <w:bidi w:val="0"/>
        <w:spacing w:after="0" w:line="240" w:lineRule="auto"/>
        <w:ind w:left="0"/>
        <w:contextualSpacing w:val="0"/>
        <w:jc w:val="both"/>
        <w:rPr>
          <w:rFonts w:ascii="Times New Roman" w:hAnsi="Times New Roman"/>
          <w:sz w:val="24"/>
          <w:szCs w:val="24"/>
        </w:rPr>
      </w:pPr>
      <w:r w:rsidRPr="00127AD2" w:rsidR="00646CD4">
        <w:rPr>
          <w:rFonts w:ascii="Times New Roman" w:hAnsi="Times New Roman"/>
          <w:sz w:val="24"/>
          <w:szCs w:val="24"/>
        </w:rPr>
        <w:tab/>
      </w:r>
      <w:r w:rsidRPr="00127AD2">
        <w:rPr>
          <w:rFonts w:ascii="Times New Roman" w:hAnsi="Times New Roman"/>
          <w:sz w:val="24"/>
          <w:szCs w:val="24"/>
        </w:rPr>
        <w:t>„(7) Pokutu možno uložiť do dvoch rokov odo dňa, keď sa príslušný okresný úrad dozvedel o porušení povinnosti, najneskôr však do troch rokov odo dňa porušenia povinnosti.</w:t>
      </w:r>
      <w:r w:rsidRPr="00127AD2" w:rsidR="00646CD4">
        <w:rPr>
          <w:rFonts w:ascii="Times New Roman" w:hAnsi="Times New Roman"/>
          <w:sz w:val="24"/>
          <w:szCs w:val="24"/>
        </w:rPr>
        <w:t>“.</w:t>
      </w:r>
    </w:p>
    <w:p w:rsidR="0081467D" w:rsidRPr="00127AD2" w:rsidP="00127AD2">
      <w:pPr>
        <w:pStyle w:val="ListParagraph"/>
        <w:tabs>
          <w:tab w:val="left" w:pos="0"/>
          <w:tab w:val="left" w:pos="426"/>
        </w:tabs>
        <w:bidi w:val="0"/>
        <w:spacing w:after="0" w:line="240" w:lineRule="auto"/>
        <w:ind w:left="357"/>
        <w:contextualSpacing w:val="0"/>
        <w:jc w:val="both"/>
        <w:rPr>
          <w:rFonts w:ascii="Times New Roman" w:hAnsi="Times New Roman"/>
          <w:sz w:val="24"/>
          <w:szCs w:val="24"/>
        </w:rPr>
      </w:pPr>
    </w:p>
    <w:p w:rsidR="005723B4" w:rsidRPr="00127AD2" w:rsidP="00127AD2">
      <w:pPr>
        <w:pStyle w:val="ListParagraph"/>
        <w:numPr>
          <w:numId w:val="102"/>
        </w:numPr>
        <w:tabs>
          <w:tab w:val="left" w:pos="0"/>
          <w:tab w:val="left" w:pos="426"/>
        </w:tabs>
        <w:bidi w:val="0"/>
        <w:spacing w:after="0" w:line="240" w:lineRule="auto"/>
        <w:ind w:left="0" w:firstLine="0"/>
        <w:contextualSpacing w:val="0"/>
        <w:jc w:val="both"/>
        <w:rPr>
          <w:rFonts w:ascii="Times New Roman" w:hAnsi="Times New Roman"/>
          <w:sz w:val="24"/>
          <w:szCs w:val="24"/>
        </w:rPr>
      </w:pPr>
      <w:r w:rsidRPr="00127AD2">
        <w:rPr>
          <w:rFonts w:ascii="Times New Roman" w:hAnsi="Times New Roman"/>
          <w:sz w:val="24"/>
          <w:szCs w:val="24"/>
        </w:rPr>
        <w:t>§ 13 a 14 vrátane nadpisu znejú:</w:t>
      </w:r>
    </w:p>
    <w:p w:rsidR="005723B4" w:rsidRPr="00127AD2" w:rsidP="00127AD2">
      <w:pPr>
        <w:tabs>
          <w:tab w:val="left" w:pos="0"/>
          <w:tab w:val="left" w:pos="426"/>
        </w:tabs>
        <w:bidi w:val="0"/>
        <w:spacing w:after="0" w:line="240" w:lineRule="auto"/>
        <w:jc w:val="both"/>
        <w:rPr>
          <w:rFonts w:ascii="Times New Roman" w:hAnsi="Times New Roman"/>
          <w:sz w:val="24"/>
          <w:szCs w:val="24"/>
        </w:rPr>
      </w:pPr>
    </w:p>
    <w:p w:rsidR="005723B4" w:rsidRPr="00127AD2" w:rsidP="00127AD2">
      <w:pPr>
        <w:pStyle w:val="ListParagraph"/>
        <w:tabs>
          <w:tab w:val="left" w:pos="0"/>
          <w:tab w:val="left" w:pos="426"/>
        </w:tabs>
        <w:bidi w:val="0"/>
        <w:spacing w:after="0" w:line="240" w:lineRule="auto"/>
        <w:ind w:left="0"/>
        <w:contextualSpacing w:val="0"/>
        <w:jc w:val="center"/>
        <w:rPr>
          <w:rFonts w:ascii="Times New Roman" w:hAnsi="Times New Roman"/>
          <w:sz w:val="24"/>
          <w:szCs w:val="24"/>
        </w:rPr>
      </w:pPr>
      <w:r w:rsidRPr="00127AD2">
        <w:rPr>
          <w:rFonts w:ascii="Times New Roman" w:hAnsi="Times New Roman"/>
          <w:sz w:val="24"/>
          <w:szCs w:val="24"/>
        </w:rPr>
        <w:t>„§ 13</w:t>
      </w:r>
    </w:p>
    <w:p w:rsidR="005723B4" w:rsidRPr="00127AD2" w:rsidP="00127AD2">
      <w:pPr>
        <w:tabs>
          <w:tab w:val="left" w:pos="0"/>
          <w:tab w:val="left" w:pos="426"/>
        </w:tabs>
        <w:bidi w:val="0"/>
        <w:spacing w:after="0" w:line="240" w:lineRule="auto"/>
        <w:rPr>
          <w:rFonts w:ascii="Times New Roman" w:hAnsi="Times New Roman"/>
          <w:sz w:val="24"/>
          <w:szCs w:val="24"/>
        </w:rPr>
      </w:pPr>
    </w:p>
    <w:p w:rsidR="005723B4" w:rsidRPr="00127AD2" w:rsidP="00127AD2">
      <w:pPr>
        <w:tabs>
          <w:tab w:val="left" w:pos="0"/>
          <w:tab w:val="left" w:pos="426"/>
        </w:tabs>
        <w:bidi w:val="0"/>
        <w:spacing w:after="0" w:line="240" w:lineRule="auto"/>
        <w:jc w:val="both"/>
        <w:rPr>
          <w:rFonts w:ascii="Times New Roman" w:hAnsi="Times New Roman"/>
          <w:sz w:val="24"/>
          <w:szCs w:val="24"/>
        </w:rPr>
      </w:pPr>
      <w:r w:rsidRPr="00127AD2">
        <w:rPr>
          <w:rFonts w:ascii="Times New Roman" w:hAnsi="Times New Roman"/>
          <w:sz w:val="24"/>
          <w:szCs w:val="24"/>
        </w:rPr>
        <w:t xml:space="preserve">(1) Rozkaz vydaný podľa § 11 ods. 2 má rovnaké náležitosti ako rozhodnutie, ak odsek 9 neustanovuje inak. Spolu s rozkazom sa prevádzkovateľovi vozidla zašle aj fotografia </w:t>
        <w:br/>
        <w:t>o porušení povinnosti podľa § 4 ods. 2 a záznam o kontrole. Rozkaz nemožno doručiť verejnou vyhláškou.</w:t>
      </w:r>
    </w:p>
    <w:p w:rsidR="005723B4" w:rsidRPr="00127AD2" w:rsidP="00127AD2">
      <w:pPr>
        <w:tabs>
          <w:tab w:val="left" w:pos="0"/>
          <w:tab w:val="left" w:pos="426"/>
        </w:tabs>
        <w:bidi w:val="0"/>
        <w:spacing w:after="0" w:line="240" w:lineRule="auto"/>
        <w:jc w:val="both"/>
        <w:rPr>
          <w:rFonts w:ascii="Times New Roman" w:hAnsi="Times New Roman"/>
          <w:sz w:val="24"/>
          <w:szCs w:val="24"/>
        </w:rPr>
      </w:pPr>
    </w:p>
    <w:p w:rsidR="005723B4" w:rsidRPr="00127AD2" w:rsidP="00127AD2">
      <w:pPr>
        <w:tabs>
          <w:tab w:val="left" w:pos="0"/>
          <w:tab w:val="left" w:pos="426"/>
        </w:tabs>
        <w:bidi w:val="0"/>
        <w:spacing w:after="0" w:line="240" w:lineRule="auto"/>
        <w:jc w:val="both"/>
        <w:rPr>
          <w:rFonts w:ascii="Times New Roman" w:hAnsi="Times New Roman"/>
          <w:sz w:val="24"/>
          <w:szCs w:val="24"/>
        </w:rPr>
      </w:pPr>
      <w:r w:rsidRPr="00127AD2">
        <w:rPr>
          <w:rFonts w:ascii="Times New Roman" w:hAnsi="Times New Roman"/>
          <w:sz w:val="24"/>
          <w:szCs w:val="24"/>
        </w:rPr>
        <w:t xml:space="preserve">(2) Prevádzkovateľ vozidla môže proti rozkazu podať do 15 dní odo dňa jeho doručenia odpor okresnému úradu, ktorý rozkaz vydal. Odpor proti rozkazu sa musí odôvodniť. </w:t>
        <w:br/>
        <w:t xml:space="preserve">V odôvodnení uvedie prevádzkovateľ vozidla rozhodujúce skutočnosti, o ktoré opiera svoju obranu proti výroku uvedenému v rozkaze a zároveň označí dôkazy na preukázanie svojich tvrdení. K odporu pripojí listinné dôkazy, ktorých sa dovoláva. O tomto musí byť prevádzkovateľ vozidla v rozkaze poučený. Ustanovenie § 19 ods. 3 všeobecného predpisu o správnom konaní sa nepoužije. </w:t>
      </w:r>
    </w:p>
    <w:p w:rsidR="005723B4" w:rsidRPr="00127AD2" w:rsidP="00127AD2">
      <w:pPr>
        <w:tabs>
          <w:tab w:val="left" w:pos="0"/>
          <w:tab w:val="left" w:pos="426"/>
        </w:tabs>
        <w:bidi w:val="0"/>
        <w:spacing w:after="0" w:line="240" w:lineRule="auto"/>
        <w:jc w:val="both"/>
        <w:rPr>
          <w:rFonts w:ascii="Times New Roman" w:hAnsi="Times New Roman"/>
          <w:sz w:val="24"/>
          <w:szCs w:val="24"/>
        </w:rPr>
      </w:pPr>
    </w:p>
    <w:p w:rsidR="005723B4" w:rsidRPr="00127AD2" w:rsidP="00127AD2">
      <w:pPr>
        <w:tabs>
          <w:tab w:val="left" w:pos="0"/>
          <w:tab w:val="left" w:pos="426"/>
        </w:tabs>
        <w:bidi w:val="0"/>
        <w:spacing w:after="0" w:line="240" w:lineRule="auto"/>
        <w:jc w:val="both"/>
        <w:rPr>
          <w:rFonts w:ascii="Times New Roman" w:hAnsi="Times New Roman"/>
          <w:sz w:val="24"/>
          <w:szCs w:val="24"/>
        </w:rPr>
      </w:pPr>
      <w:r w:rsidRPr="00127AD2">
        <w:rPr>
          <w:rFonts w:ascii="Times New Roman" w:hAnsi="Times New Roman"/>
          <w:sz w:val="24"/>
          <w:szCs w:val="24"/>
        </w:rPr>
        <w:t>(3) Okresný úrad odmietne odpor, ak</w:t>
      </w:r>
    </w:p>
    <w:p w:rsidR="005723B4" w:rsidRPr="00127AD2" w:rsidP="00127AD2">
      <w:pPr>
        <w:tabs>
          <w:tab w:val="left" w:pos="426"/>
        </w:tabs>
        <w:bidi w:val="0"/>
        <w:spacing w:after="0" w:line="240" w:lineRule="auto"/>
        <w:ind w:left="567"/>
        <w:jc w:val="both"/>
        <w:rPr>
          <w:rFonts w:ascii="Times New Roman" w:hAnsi="Times New Roman"/>
          <w:sz w:val="24"/>
          <w:szCs w:val="24"/>
        </w:rPr>
      </w:pPr>
      <w:r w:rsidRPr="00127AD2">
        <w:rPr>
          <w:rFonts w:ascii="Times New Roman" w:hAnsi="Times New Roman"/>
          <w:sz w:val="24"/>
          <w:szCs w:val="24"/>
        </w:rPr>
        <w:t>a) neobsahuje predpísané náležitosti podľa odseku 2 a podľa všeobecného predpisu o správnom konaní,</w:t>
      </w:r>
    </w:p>
    <w:p w:rsidR="005723B4" w:rsidRPr="00127AD2" w:rsidP="00127AD2">
      <w:pPr>
        <w:tabs>
          <w:tab w:val="left" w:pos="0"/>
          <w:tab w:val="left" w:pos="426"/>
        </w:tabs>
        <w:bidi w:val="0"/>
        <w:spacing w:after="0" w:line="240" w:lineRule="auto"/>
        <w:jc w:val="both"/>
        <w:rPr>
          <w:rFonts w:ascii="Times New Roman" w:hAnsi="Times New Roman"/>
          <w:sz w:val="24"/>
          <w:szCs w:val="24"/>
        </w:rPr>
      </w:pPr>
      <w:r w:rsidRPr="00127AD2">
        <w:rPr>
          <w:rFonts w:ascii="Times New Roman" w:hAnsi="Times New Roman"/>
          <w:sz w:val="24"/>
          <w:szCs w:val="24"/>
        </w:rPr>
        <w:t>b) bol podaný podľa odseku 7 a neobsahuje údaje o vodičovi podľa odseku 7,</w:t>
      </w:r>
    </w:p>
    <w:p w:rsidR="005723B4" w:rsidRPr="00127AD2" w:rsidP="00127AD2">
      <w:pPr>
        <w:tabs>
          <w:tab w:val="left" w:pos="0"/>
          <w:tab w:val="left" w:pos="426"/>
        </w:tabs>
        <w:bidi w:val="0"/>
        <w:spacing w:after="0" w:line="240" w:lineRule="auto"/>
        <w:jc w:val="both"/>
        <w:rPr>
          <w:rFonts w:ascii="Times New Roman" w:hAnsi="Times New Roman"/>
          <w:sz w:val="24"/>
          <w:szCs w:val="24"/>
        </w:rPr>
      </w:pPr>
      <w:r w:rsidRPr="00127AD2">
        <w:rPr>
          <w:rFonts w:ascii="Times New Roman" w:hAnsi="Times New Roman"/>
          <w:sz w:val="24"/>
          <w:szCs w:val="24"/>
        </w:rPr>
        <w:t>c) bola pokuta už uhradená.</w:t>
      </w:r>
    </w:p>
    <w:p w:rsidR="005723B4" w:rsidRPr="00127AD2" w:rsidP="00127AD2">
      <w:pPr>
        <w:tabs>
          <w:tab w:val="left" w:pos="0"/>
          <w:tab w:val="left" w:pos="426"/>
        </w:tabs>
        <w:bidi w:val="0"/>
        <w:spacing w:after="0" w:line="240" w:lineRule="auto"/>
        <w:jc w:val="both"/>
        <w:rPr>
          <w:rFonts w:ascii="Times New Roman" w:hAnsi="Times New Roman"/>
          <w:sz w:val="24"/>
          <w:szCs w:val="24"/>
        </w:rPr>
      </w:pPr>
    </w:p>
    <w:p w:rsidR="005723B4" w:rsidRPr="00127AD2" w:rsidP="00127AD2">
      <w:pPr>
        <w:tabs>
          <w:tab w:val="left" w:pos="0"/>
          <w:tab w:val="left" w:pos="426"/>
        </w:tabs>
        <w:bidi w:val="0"/>
        <w:spacing w:after="0" w:line="240" w:lineRule="auto"/>
        <w:jc w:val="both"/>
        <w:rPr>
          <w:rFonts w:ascii="Times New Roman" w:hAnsi="Times New Roman"/>
          <w:sz w:val="24"/>
          <w:szCs w:val="24"/>
        </w:rPr>
      </w:pPr>
      <w:r w:rsidRPr="00127AD2">
        <w:rPr>
          <w:rFonts w:ascii="Times New Roman" w:hAnsi="Times New Roman"/>
          <w:sz w:val="24"/>
          <w:szCs w:val="24"/>
        </w:rPr>
        <w:t>(4) Okresný úrad vydá rozhodnutie o odmietnutí odporu, proti ktorému nie je prípustné  odvolanie. Rozkaz nadobúda právoplatnosť márnym uplynutím lehoty na podanie odporu, alebo dňom právoplatnosti rozhodnutia o odmietnutí odporu.</w:t>
      </w:r>
    </w:p>
    <w:p w:rsidR="005723B4" w:rsidRPr="00127AD2" w:rsidP="00127AD2">
      <w:pPr>
        <w:tabs>
          <w:tab w:val="left" w:pos="0"/>
          <w:tab w:val="left" w:pos="426"/>
        </w:tabs>
        <w:bidi w:val="0"/>
        <w:spacing w:after="0" w:line="240" w:lineRule="auto"/>
        <w:jc w:val="both"/>
        <w:rPr>
          <w:rFonts w:ascii="Times New Roman" w:hAnsi="Times New Roman"/>
          <w:sz w:val="24"/>
          <w:szCs w:val="24"/>
        </w:rPr>
      </w:pPr>
    </w:p>
    <w:p w:rsidR="005723B4" w:rsidRPr="00127AD2" w:rsidP="00127AD2">
      <w:pPr>
        <w:shd w:val="clear" w:color="auto" w:fill="FFFFFF"/>
        <w:bidi w:val="0"/>
        <w:spacing w:after="0" w:line="240" w:lineRule="auto"/>
        <w:jc w:val="both"/>
        <w:rPr>
          <w:rFonts w:ascii="Times New Roman" w:hAnsi="Times New Roman"/>
          <w:sz w:val="24"/>
          <w:szCs w:val="24"/>
        </w:rPr>
      </w:pPr>
      <w:r w:rsidRPr="00127AD2">
        <w:rPr>
          <w:rFonts w:ascii="Times New Roman" w:hAnsi="Times New Roman"/>
          <w:sz w:val="24"/>
          <w:szCs w:val="24"/>
        </w:rPr>
        <w:t>(5) Včasným podaním odporu, ktorý nebol odmietnutý podľa odseku 3, sa rozkaz zrušuje v celom rozsahu a okresný úrad pokračuje v konaní o správnom delikte prevádzkovateľa vozidla, ak v odseku 6 alebo odseku 7 nie je ustanovené inak.</w:t>
      </w:r>
    </w:p>
    <w:p w:rsidR="005723B4" w:rsidRPr="00127AD2" w:rsidP="00127AD2">
      <w:pPr>
        <w:shd w:val="clear" w:color="auto" w:fill="FFFFFF"/>
        <w:bidi w:val="0"/>
        <w:spacing w:after="0" w:line="240" w:lineRule="auto"/>
        <w:jc w:val="both"/>
        <w:rPr>
          <w:rFonts w:ascii="Times New Roman" w:hAnsi="Times New Roman"/>
          <w:sz w:val="24"/>
          <w:szCs w:val="24"/>
        </w:rPr>
      </w:pPr>
    </w:p>
    <w:p w:rsidR="005723B4" w:rsidRPr="00127AD2" w:rsidP="00127AD2">
      <w:pPr>
        <w:tabs>
          <w:tab w:val="left" w:pos="0"/>
          <w:tab w:val="left" w:pos="426"/>
        </w:tabs>
        <w:bidi w:val="0"/>
        <w:spacing w:after="0" w:line="240" w:lineRule="auto"/>
        <w:jc w:val="both"/>
        <w:rPr>
          <w:rFonts w:ascii="Times New Roman" w:hAnsi="Times New Roman"/>
          <w:sz w:val="24"/>
          <w:szCs w:val="24"/>
        </w:rPr>
      </w:pPr>
      <w:r w:rsidRPr="00127AD2">
        <w:rPr>
          <w:rFonts w:ascii="Times New Roman" w:hAnsi="Times New Roman"/>
          <w:sz w:val="24"/>
          <w:szCs w:val="24"/>
        </w:rPr>
        <w:t>(6) Ak po podaní odporu okresný úrad zistí dôvody podľa § 12 ods. 1, konanie zastaví. Proti rozhodnutiu o zastavení konania nie je prípustné odvolanie.</w:t>
      </w:r>
    </w:p>
    <w:p w:rsidR="005723B4" w:rsidRPr="00127AD2" w:rsidP="00127AD2">
      <w:pPr>
        <w:tabs>
          <w:tab w:val="left" w:pos="0"/>
          <w:tab w:val="left" w:pos="426"/>
        </w:tabs>
        <w:bidi w:val="0"/>
        <w:spacing w:after="0" w:line="240" w:lineRule="auto"/>
        <w:jc w:val="both"/>
        <w:rPr>
          <w:rFonts w:ascii="Times New Roman" w:hAnsi="Times New Roman"/>
          <w:sz w:val="24"/>
          <w:szCs w:val="24"/>
        </w:rPr>
      </w:pPr>
    </w:p>
    <w:p w:rsidR="005723B4" w:rsidRPr="00127AD2" w:rsidP="00127AD2">
      <w:pPr>
        <w:bidi w:val="0"/>
        <w:spacing w:after="0" w:line="240" w:lineRule="auto"/>
        <w:jc w:val="both"/>
        <w:rPr>
          <w:rFonts w:ascii="Times New Roman" w:hAnsi="Times New Roman"/>
          <w:sz w:val="24"/>
          <w:szCs w:val="24"/>
        </w:rPr>
      </w:pPr>
      <w:r w:rsidRPr="00127AD2">
        <w:rPr>
          <w:rFonts w:ascii="Times New Roman" w:hAnsi="Times New Roman"/>
          <w:sz w:val="24"/>
          <w:szCs w:val="24"/>
        </w:rPr>
        <w:t xml:space="preserve">(7) Ak prevádzkovateľ vozidla alebo jazdnej súpravy v odpore proti rozkazu o uložení pokuty za porušenie povinnosti podľa § 4 ods. 2 uvedie údaje o vodičovi, ktorý viedol vozidlo alebo jazdnú súpravu v čase porušenia v rozsahu meno, priezvisko a adresa pobytu, okresný úrad konanie o správnom delikte prevádzkovateľa vozidla alebo jazdnej súpravy preruší </w:t>
        <w:br/>
        <w:t xml:space="preserve">a začne konanie o priestupku vodiča podľa § 10. Ak v konaní o priestupku vodiča podľa </w:t>
        <w:br/>
        <w:t>§ 10 okresný úrad v lehote ustanovenej osobitným predpisom zistí, že nie je možné zistiť skutočnosti svedčiace o tom, že skutok spáchala konkrétna osoba, priestupok nemožno prejednať, skutok nespáchal obvinený alebo spáchanie skutku, o ktorom sa koná nebolo obvinenému preukázané vo veci nerozhodne podľa osobitného zákona,</w:t>
      </w:r>
      <w:r w:rsidRPr="00127AD2">
        <w:rPr>
          <w:rFonts w:ascii="Times New Roman" w:hAnsi="Times New Roman"/>
          <w:sz w:val="24"/>
          <w:szCs w:val="24"/>
          <w:vertAlign w:val="superscript"/>
        </w:rPr>
        <w:t>22</w:t>
      </w:r>
      <w:r w:rsidRPr="00127AD2">
        <w:rPr>
          <w:rFonts w:ascii="Times New Roman" w:hAnsi="Times New Roman"/>
          <w:sz w:val="24"/>
          <w:szCs w:val="24"/>
        </w:rPr>
        <w:t xml:space="preserve">) pokračuje v konaní o správnom delikte prevádzkovateľa vozidla; inak okresný úrad konanie o správnom delikte prevádzkovateľa vozidla zastaví. Proti rozhodnutiu o zastavení konania nie je prípustné odvolanie. </w:t>
      </w:r>
    </w:p>
    <w:p w:rsidR="005723B4" w:rsidRPr="00127AD2" w:rsidP="00127AD2">
      <w:pPr>
        <w:tabs>
          <w:tab w:val="left" w:pos="0"/>
          <w:tab w:val="left" w:pos="426"/>
        </w:tabs>
        <w:bidi w:val="0"/>
        <w:spacing w:after="0" w:line="240" w:lineRule="auto"/>
        <w:jc w:val="both"/>
        <w:rPr>
          <w:rFonts w:ascii="Times New Roman" w:hAnsi="Times New Roman"/>
          <w:sz w:val="24"/>
          <w:szCs w:val="24"/>
        </w:rPr>
      </w:pPr>
    </w:p>
    <w:p w:rsidR="005723B4" w:rsidRPr="00127AD2" w:rsidP="00127AD2">
      <w:pPr>
        <w:tabs>
          <w:tab w:val="left" w:pos="0"/>
          <w:tab w:val="left" w:pos="426"/>
        </w:tabs>
        <w:bidi w:val="0"/>
        <w:spacing w:after="0" w:line="240" w:lineRule="auto"/>
        <w:jc w:val="both"/>
        <w:rPr>
          <w:rFonts w:ascii="Times New Roman" w:hAnsi="Times New Roman"/>
          <w:sz w:val="24"/>
          <w:szCs w:val="24"/>
        </w:rPr>
      </w:pPr>
      <w:r w:rsidRPr="00127AD2">
        <w:rPr>
          <w:rFonts w:ascii="Times New Roman" w:hAnsi="Times New Roman"/>
          <w:sz w:val="24"/>
          <w:szCs w:val="24"/>
        </w:rPr>
        <w:t>(8) Prevádzkovateľovi vozidla, ktorému je po podaní odporu podľa odseku 2 uložená pokuta za správny delikt podľa § 11 ods. 1, okresný úrad uloží povinnosť uhradiť štátu trovy spojené s prejednaním správneho deliktu vo výške 30 eur. Úhrada trov konania je príjmom štátneho rozpočtu. Trovy konania sú splatné v lehote splatnosti uloženej pokuty.</w:t>
      </w:r>
    </w:p>
    <w:p w:rsidR="005723B4" w:rsidRPr="00127AD2" w:rsidP="00127AD2">
      <w:pPr>
        <w:tabs>
          <w:tab w:val="left" w:pos="0"/>
          <w:tab w:val="left" w:pos="426"/>
        </w:tabs>
        <w:bidi w:val="0"/>
        <w:spacing w:after="0" w:line="240" w:lineRule="auto"/>
        <w:jc w:val="both"/>
        <w:rPr>
          <w:rFonts w:ascii="Times New Roman" w:hAnsi="Times New Roman"/>
          <w:sz w:val="24"/>
          <w:szCs w:val="24"/>
        </w:rPr>
      </w:pPr>
    </w:p>
    <w:p w:rsidR="005723B4" w:rsidRPr="00127AD2" w:rsidP="00127AD2">
      <w:pPr>
        <w:tabs>
          <w:tab w:val="left" w:pos="0"/>
          <w:tab w:val="left" w:pos="426"/>
        </w:tabs>
        <w:bidi w:val="0"/>
        <w:spacing w:after="0" w:line="240" w:lineRule="auto"/>
        <w:jc w:val="both"/>
        <w:rPr>
          <w:rFonts w:ascii="Times New Roman" w:hAnsi="Times New Roman"/>
          <w:sz w:val="24"/>
          <w:szCs w:val="24"/>
        </w:rPr>
      </w:pPr>
      <w:r w:rsidRPr="00127AD2">
        <w:rPr>
          <w:rFonts w:ascii="Times New Roman" w:hAnsi="Times New Roman"/>
          <w:sz w:val="24"/>
          <w:szCs w:val="24"/>
        </w:rPr>
        <w:t>(9) Rozkaz podľa odseku 1, rozhodnutie o odmietnutí odporu podľa odseku 4,</w:t>
        <w:br/>
        <w:t xml:space="preserve">rozhodnutie o zastavení konania podľa odsekov 6 a 7 a rozhodnutie o prerušení konania podľa odseku 7 môžu obsahovať namiesto odtlačku úradnej pečiatky predtlačený odtlačok úradnej pečiatky a namiesto podpisu oprávnenej osoby faksimile podpisu oprávnenej osoby. Spis </w:t>
        <w:br/>
        <w:t>o správnom delikte prevádzkovateľa vozidla sa môže viesť len v elektronickej podobe.</w:t>
      </w:r>
    </w:p>
    <w:p w:rsidR="005723B4" w:rsidRPr="00127AD2" w:rsidP="00127AD2">
      <w:pPr>
        <w:tabs>
          <w:tab w:val="left" w:pos="0"/>
          <w:tab w:val="left" w:pos="426"/>
        </w:tabs>
        <w:bidi w:val="0"/>
        <w:spacing w:after="0" w:line="240" w:lineRule="auto"/>
        <w:jc w:val="both"/>
        <w:rPr>
          <w:rFonts w:ascii="Times New Roman" w:hAnsi="Times New Roman"/>
          <w:sz w:val="24"/>
          <w:szCs w:val="24"/>
        </w:rPr>
      </w:pPr>
    </w:p>
    <w:p w:rsidR="005723B4" w:rsidRPr="00127AD2" w:rsidP="00127AD2">
      <w:pPr>
        <w:pStyle w:val="ListParagraph"/>
        <w:tabs>
          <w:tab w:val="left" w:pos="0"/>
          <w:tab w:val="left" w:pos="284"/>
        </w:tabs>
        <w:bidi w:val="0"/>
        <w:spacing w:after="0" w:line="240" w:lineRule="auto"/>
        <w:ind w:left="0"/>
        <w:contextualSpacing w:val="0"/>
        <w:jc w:val="center"/>
        <w:rPr>
          <w:rFonts w:ascii="Times New Roman" w:hAnsi="Times New Roman"/>
          <w:sz w:val="24"/>
          <w:szCs w:val="24"/>
        </w:rPr>
      </w:pPr>
      <w:r w:rsidRPr="00127AD2">
        <w:rPr>
          <w:rFonts w:ascii="Times New Roman" w:hAnsi="Times New Roman"/>
          <w:sz w:val="24"/>
          <w:szCs w:val="24"/>
        </w:rPr>
        <w:t>§ 14</w:t>
      </w:r>
    </w:p>
    <w:p w:rsidR="005723B4" w:rsidRPr="00127AD2" w:rsidP="00127AD2">
      <w:pPr>
        <w:tabs>
          <w:tab w:val="left" w:pos="0"/>
          <w:tab w:val="left" w:pos="426"/>
        </w:tabs>
        <w:bidi w:val="0"/>
        <w:spacing w:after="0" w:line="240" w:lineRule="auto"/>
        <w:jc w:val="center"/>
        <w:rPr>
          <w:rFonts w:ascii="Times New Roman" w:hAnsi="Times New Roman"/>
          <w:sz w:val="24"/>
          <w:szCs w:val="24"/>
        </w:rPr>
      </w:pPr>
      <w:r w:rsidRPr="00127AD2">
        <w:rPr>
          <w:rFonts w:ascii="Times New Roman" w:hAnsi="Times New Roman"/>
          <w:sz w:val="24"/>
          <w:szCs w:val="24"/>
        </w:rPr>
        <w:t>Vylúčenie súbežných konaní</w:t>
      </w:r>
    </w:p>
    <w:p w:rsidR="005723B4" w:rsidRPr="00127AD2" w:rsidP="00127AD2">
      <w:pPr>
        <w:tabs>
          <w:tab w:val="left" w:pos="0"/>
          <w:tab w:val="left" w:pos="284"/>
        </w:tabs>
        <w:bidi w:val="0"/>
        <w:spacing w:after="0" w:line="240" w:lineRule="auto"/>
        <w:rPr>
          <w:rFonts w:ascii="Times New Roman" w:hAnsi="Times New Roman"/>
          <w:sz w:val="24"/>
          <w:szCs w:val="24"/>
        </w:rPr>
      </w:pPr>
    </w:p>
    <w:p w:rsidR="005723B4" w:rsidRPr="00127AD2" w:rsidP="00127AD2">
      <w:pPr>
        <w:pStyle w:val="ListParagraph"/>
        <w:tabs>
          <w:tab w:val="left" w:pos="0"/>
        </w:tabs>
        <w:bidi w:val="0"/>
        <w:spacing w:after="0" w:line="240" w:lineRule="auto"/>
        <w:ind w:left="0"/>
        <w:contextualSpacing w:val="0"/>
        <w:jc w:val="both"/>
        <w:rPr>
          <w:rFonts w:ascii="Times New Roman" w:hAnsi="Times New Roman"/>
          <w:sz w:val="24"/>
          <w:szCs w:val="24"/>
        </w:rPr>
      </w:pPr>
      <w:r w:rsidRPr="00127AD2">
        <w:rPr>
          <w:rFonts w:ascii="Times New Roman" w:hAnsi="Times New Roman"/>
          <w:sz w:val="24"/>
          <w:szCs w:val="24"/>
        </w:rPr>
        <w:t xml:space="preserve">(1) Po začatí konania o priestupku vodiča podľa § 10 nemožno začať  konanie o správnom delikte prevádzkovateľa vozidla podľa § 11 alebo už v začatom konaní pokračovať, ak ide o porušenie tej istej povinnosti v priebehu toho istého kalendárneho dňa. Ak také konanie už bolo začaté, príslušný okresný úrad konanie zastaví. </w:t>
      </w:r>
    </w:p>
    <w:p w:rsidR="005723B4" w:rsidRPr="00127AD2" w:rsidP="00127AD2">
      <w:pPr>
        <w:tabs>
          <w:tab w:val="left" w:pos="0"/>
        </w:tabs>
        <w:bidi w:val="0"/>
        <w:spacing w:after="0" w:line="240" w:lineRule="auto"/>
        <w:jc w:val="both"/>
        <w:rPr>
          <w:rFonts w:ascii="Times New Roman" w:hAnsi="Times New Roman"/>
          <w:sz w:val="24"/>
          <w:szCs w:val="24"/>
        </w:rPr>
      </w:pPr>
    </w:p>
    <w:p w:rsidR="005723B4" w:rsidRPr="00127AD2" w:rsidP="00127AD2">
      <w:pPr>
        <w:pStyle w:val="ListParagraph"/>
        <w:tabs>
          <w:tab w:val="left" w:pos="0"/>
        </w:tabs>
        <w:bidi w:val="0"/>
        <w:spacing w:after="0" w:line="240" w:lineRule="auto"/>
        <w:ind w:left="0"/>
        <w:contextualSpacing w:val="0"/>
        <w:jc w:val="both"/>
        <w:rPr>
          <w:rFonts w:ascii="Times New Roman" w:hAnsi="Times New Roman"/>
          <w:sz w:val="24"/>
          <w:szCs w:val="24"/>
        </w:rPr>
      </w:pPr>
      <w:r w:rsidRPr="00127AD2">
        <w:rPr>
          <w:rFonts w:ascii="Times New Roman" w:hAnsi="Times New Roman"/>
          <w:sz w:val="24"/>
          <w:szCs w:val="24"/>
        </w:rPr>
        <w:t>(2) Po začatí konania o správnom delikte prevádzkovateľa vozidla podľa § 11 nemožno začať konanie o priestupku vodiča podľa § 10 alebo už v začatom konaní pokračovať, ak ide o porušenie tej istej povinnosti v priebehu toho istého kalendárneho dňa. Ak také konanie už bolo začaté, príslušný okresný úrad konanie zastaví.</w:t>
      </w:r>
    </w:p>
    <w:p w:rsidR="005723B4" w:rsidRPr="00127AD2" w:rsidP="00127AD2">
      <w:pPr>
        <w:tabs>
          <w:tab w:val="left" w:pos="0"/>
        </w:tabs>
        <w:bidi w:val="0"/>
        <w:spacing w:after="0" w:line="240" w:lineRule="auto"/>
        <w:jc w:val="both"/>
        <w:rPr>
          <w:rFonts w:ascii="Times New Roman" w:hAnsi="Times New Roman"/>
          <w:sz w:val="24"/>
          <w:szCs w:val="24"/>
        </w:rPr>
      </w:pPr>
    </w:p>
    <w:p w:rsidR="005723B4" w:rsidRPr="00127AD2" w:rsidP="00127AD2">
      <w:pPr>
        <w:tabs>
          <w:tab w:val="left" w:pos="0"/>
          <w:tab w:val="left" w:pos="426"/>
        </w:tabs>
        <w:bidi w:val="0"/>
        <w:spacing w:after="0" w:line="240" w:lineRule="auto"/>
        <w:jc w:val="both"/>
        <w:rPr>
          <w:rFonts w:ascii="Times New Roman" w:hAnsi="Times New Roman"/>
          <w:sz w:val="24"/>
          <w:szCs w:val="24"/>
        </w:rPr>
      </w:pPr>
      <w:r w:rsidRPr="00127AD2">
        <w:rPr>
          <w:rFonts w:ascii="Times New Roman" w:hAnsi="Times New Roman"/>
          <w:sz w:val="24"/>
          <w:szCs w:val="24"/>
        </w:rPr>
        <w:t>(3) Po právoplatnosti rozhodnutia, ktorým bola vodičovi vozidla uložená pokuta za priestupok podľa § 10, nemožno začať konanie o správnom delikte prevádzkovateľa vozidla podľa § 11, ak ide o porušenie tej istej povinnosti v priebehu toho istého kalendárneho dňa. Ak také konanie už bolo začaté, príslušný okresný úrad konanie zastaví.</w:t>
      </w:r>
    </w:p>
    <w:p w:rsidR="005723B4" w:rsidRPr="00127AD2" w:rsidP="00127AD2">
      <w:pPr>
        <w:tabs>
          <w:tab w:val="left" w:pos="0"/>
          <w:tab w:val="left" w:pos="426"/>
        </w:tabs>
        <w:bidi w:val="0"/>
        <w:spacing w:after="0" w:line="240" w:lineRule="auto"/>
        <w:jc w:val="both"/>
        <w:rPr>
          <w:rFonts w:ascii="Times New Roman" w:hAnsi="Times New Roman"/>
          <w:sz w:val="24"/>
          <w:szCs w:val="24"/>
        </w:rPr>
      </w:pPr>
    </w:p>
    <w:p w:rsidR="005723B4" w:rsidRPr="00127AD2" w:rsidP="00127AD2">
      <w:pPr>
        <w:tabs>
          <w:tab w:val="left" w:pos="0"/>
        </w:tabs>
        <w:bidi w:val="0"/>
        <w:spacing w:after="0" w:line="240" w:lineRule="auto"/>
        <w:jc w:val="both"/>
        <w:rPr>
          <w:rFonts w:ascii="Times New Roman" w:hAnsi="Times New Roman"/>
          <w:sz w:val="24"/>
          <w:szCs w:val="24"/>
        </w:rPr>
      </w:pPr>
      <w:r w:rsidRPr="00127AD2">
        <w:rPr>
          <w:rFonts w:ascii="Times New Roman" w:hAnsi="Times New Roman"/>
          <w:sz w:val="24"/>
          <w:szCs w:val="24"/>
        </w:rPr>
        <w:t>(4) Po právoplatnosti rozhodnutia, ktorým bola prevádzkovateľovi vozidla uložená pokuta  za správny delikt prevádzkovateľa vozidla podľa § 11, nemožno začať konanie o priestupku vodiča podľa § 10, ak ide o porušenie tej istej povinnosti v priebehu toho istého kalendárneho dňa. Ak také konanie už bolo začaté, príslušný okresný úrad konanie zastaví.“.</w:t>
      </w:r>
    </w:p>
    <w:p w:rsidR="005723B4" w:rsidRPr="00127AD2" w:rsidP="00127AD2">
      <w:pPr>
        <w:tabs>
          <w:tab w:val="left" w:pos="0"/>
          <w:tab w:val="left" w:pos="284"/>
        </w:tabs>
        <w:bidi w:val="0"/>
        <w:spacing w:after="0" w:line="240" w:lineRule="auto"/>
        <w:jc w:val="both"/>
        <w:rPr>
          <w:rFonts w:ascii="Times New Roman" w:hAnsi="Times New Roman"/>
          <w:sz w:val="24"/>
          <w:szCs w:val="24"/>
        </w:rPr>
      </w:pPr>
    </w:p>
    <w:p w:rsidR="005723B4" w:rsidRPr="00127AD2" w:rsidP="005B3573">
      <w:pPr>
        <w:pStyle w:val="ListParagraph"/>
        <w:numPr>
          <w:numId w:val="102"/>
        </w:numPr>
        <w:tabs>
          <w:tab w:val="left" w:pos="284"/>
          <w:tab w:val="left" w:pos="426"/>
        </w:tabs>
        <w:bidi w:val="0"/>
        <w:spacing w:after="0" w:line="240" w:lineRule="auto"/>
        <w:ind w:left="0" w:firstLine="0"/>
        <w:contextualSpacing w:val="0"/>
        <w:jc w:val="both"/>
        <w:rPr>
          <w:rFonts w:ascii="Times New Roman" w:hAnsi="Times New Roman"/>
          <w:sz w:val="24"/>
          <w:szCs w:val="24"/>
        </w:rPr>
      </w:pPr>
      <w:r w:rsidRPr="00127AD2">
        <w:rPr>
          <w:rFonts w:ascii="Times New Roman" w:hAnsi="Times New Roman"/>
          <w:sz w:val="24"/>
          <w:szCs w:val="24"/>
        </w:rPr>
        <w:t xml:space="preserve">§ 15 sa vypúšťa.  </w:t>
      </w:r>
    </w:p>
    <w:p w:rsidR="005723B4" w:rsidRPr="00127AD2" w:rsidP="00127AD2">
      <w:pPr>
        <w:tabs>
          <w:tab w:val="left" w:pos="0"/>
          <w:tab w:val="left" w:pos="426"/>
        </w:tabs>
        <w:bidi w:val="0"/>
        <w:spacing w:after="0" w:line="240" w:lineRule="auto"/>
        <w:jc w:val="both"/>
        <w:rPr>
          <w:rFonts w:ascii="Times New Roman" w:hAnsi="Times New Roman"/>
          <w:sz w:val="24"/>
          <w:szCs w:val="24"/>
        </w:rPr>
      </w:pPr>
    </w:p>
    <w:p w:rsidR="005723B4" w:rsidRPr="00127AD2" w:rsidP="00127AD2">
      <w:pPr>
        <w:numPr>
          <w:numId w:val="102"/>
        </w:numPr>
        <w:tabs>
          <w:tab w:val="left" w:pos="0"/>
          <w:tab w:val="left" w:pos="426"/>
        </w:tabs>
        <w:bidi w:val="0"/>
        <w:spacing w:after="0" w:line="240" w:lineRule="auto"/>
        <w:ind w:left="0" w:firstLine="0"/>
        <w:jc w:val="both"/>
        <w:rPr>
          <w:rFonts w:ascii="Times New Roman" w:hAnsi="Times New Roman"/>
          <w:sz w:val="24"/>
          <w:szCs w:val="24"/>
        </w:rPr>
      </w:pPr>
      <w:r w:rsidRPr="00127AD2">
        <w:rPr>
          <w:rFonts w:ascii="Times New Roman" w:hAnsi="Times New Roman"/>
          <w:sz w:val="24"/>
          <w:szCs w:val="24"/>
        </w:rPr>
        <w:t>Za § 16 sa vkladá § 16a, ktorý vrátane nadpisu znie:</w:t>
      </w:r>
    </w:p>
    <w:p w:rsidR="005723B4" w:rsidRPr="00127AD2" w:rsidP="00127AD2">
      <w:pPr>
        <w:tabs>
          <w:tab w:val="left" w:pos="426"/>
        </w:tabs>
        <w:bidi w:val="0"/>
        <w:spacing w:after="0" w:line="240" w:lineRule="auto"/>
        <w:jc w:val="both"/>
        <w:rPr>
          <w:rFonts w:ascii="Times New Roman" w:hAnsi="Times New Roman"/>
          <w:sz w:val="24"/>
          <w:szCs w:val="24"/>
        </w:rPr>
      </w:pPr>
    </w:p>
    <w:p w:rsidR="005723B4" w:rsidRPr="00127AD2" w:rsidP="00127AD2">
      <w:pPr>
        <w:tabs>
          <w:tab w:val="left" w:pos="426"/>
        </w:tabs>
        <w:bidi w:val="0"/>
        <w:spacing w:after="0" w:line="240" w:lineRule="auto"/>
        <w:ind w:firstLine="357"/>
        <w:jc w:val="center"/>
        <w:rPr>
          <w:rFonts w:ascii="Times New Roman" w:hAnsi="Times New Roman"/>
          <w:sz w:val="24"/>
          <w:szCs w:val="24"/>
        </w:rPr>
      </w:pPr>
      <w:r w:rsidRPr="00127AD2">
        <w:rPr>
          <w:rFonts w:ascii="Times New Roman" w:hAnsi="Times New Roman"/>
          <w:sz w:val="24"/>
          <w:szCs w:val="24"/>
        </w:rPr>
        <w:t>„§ 16a</w:t>
      </w:r>
    </w:p>
    <w:p w:rsidR="005723B4" w:rsidRPr="00127AD2" w:rsidP="00127AD2">
      <w:pPr>
        <w:tabs>
          <w:tab w:val="left" w:pos="426"/>
        </w:tabs>
        <w:bidi w:val="0"/>
        <w:spacing w:after="0" w:line="240" w:lineRule="auto"/>
        <w:ind w:firstLine="357"/>
        <w:jc w:val="center"/>
        <w:rPr>
          <w:rFonts w:ascii="Times New Roman" w:hAnsi="Times New Roman"/>
          <w:sz w:val="24"/>
          <w:szCs w:val="24"/>
        </w:rPr>
      </w:pPr>
      <w:r w:rsidRPr="00127AD2">
        <w:rPr>
          <w:rFonts w:ascii="Times New Roman" w:hAnsi="Times New Roman"/>
          <w:sz w:val="24"/>
          <w:szCs w:val="24"/>
        </w:rPr>
        <w:t>Prechodné ustanovenie</w:t>
        <w:br/>
        <w:t xml:space="preserve">k úpravám účinným od 1. </w:t>
      </w:r>
      <w:r w:rsidRPr="00127AD2" w:rsidR="00C31FB7">
        <w:rPr>
          <w:rFonts w:ascii="Times New Roman" w:hAnsi="Times New Roman"/>
          <w:sz w:val="24"/>
          <w:szCs w:val="24"/>
        </w:rPr>
        <w:t>januára</w:t>
      </w:r>
      <w:r w:rsidRPr="00127AD2">
        <w:rPr>
          <w:rFonts w:ascii="Times New Roman" w:hAnsi="Times New Roman"/>
          <w:sz w:val="24"/>
          <w:szCs w:val="24"/>
        </w:rPr>
        <w:t xml:space="preserve"> 201</w:t>
      </w:r>
      <w:r w:rsidRPr="00127AD2" w:rsidR="00C31FB7">
        <w:rPr>
          <w:rFonts w:ascii="Times New Roman" w:hAnsi="Times New Roman"/>
          <w:sz w:val="24"/>
          <w:szCs w:val="24"/>
        </w:rPr>
        <w:t>6</w:t>
      </w:r>
    </w:p>
    <w:p w:rsidR="005723B4" w:rsidRPr="00127AD2" w:rsidP="00127AD2">
      <w:pPr>
        <w:tabs>
          <w:tab w:val="left" w:pos="284"/>
          <w:tab w:val="left" w:pos="720"/>
        </w:tabs>
        <w:bidi w:val="0"/>
        <w:spacing w:after="0" w:line="240" w:lineRule="auto"/>
        <w:jc w:val="both"/>
        <w:rPr>
          <w:rFonts w:ascii="Times New Roman" w:hAnsi="Times New Roman"/>
          <w:sz w:val="24"/>
          <w:szCs w:val="24"/>
        </w:rPr>
      </w:pPr>
    </w:p>
    <w:p w:rsidR="005723B4" w:rsidRPr="00127AD2" w:rsidP="00127AD2">
      <w:pPr>
        <w:tabs>
          <w:tab w:val="left" w:pos="284"/>
          <w:tab w:val="left" w:pos="720"/>
        </w:tabs>
        <w:bidi w:val="0"/>
        <w:spacing w:after="0" w:line="240" w:lineRule="auto"/>
        <w:jc w:val="both"/>
        <w:rPr>
          <w:rFonts w:ascii="Times New Roman" w:hAnsi="Times New Roman"/>
          <w:sz w:val="24"/>
          <w:szCs w:val="24"/>
        </w:rPr>
      </w:pPr>
      <w:r w:rsidRPr="00127AD2">
        <w:rPr>
          <w:rFonts w:ascii="Times New Roman" w:hAnsi="Times New Roman"/>
          <w:sz w:val="24"/>
          <w:szCs w:val="24"/>
        </w:rPr>
        <w:tab/>
        <w:t>Konania o priestupkoch alebo o správnych deliktoch začaté a právoplatne ne</w:t>
      </w:r>
      <w:r w:rsidRPr="00127AD2" w:rsidR="007A132A">
        <w:rPr>
          <w:rFonts w:ascii="Times New Roman" w:hAnsi="Times New Roman"/>
          <w:sz w:val="24"/>
          <w:szCs w:val="24"/>
        </w:rPr>
        <w:t>s</w:t>
      </w:r>
      <w:r w:rsidRPr="00127AD2">
        <w:rPr>
          <w:rFonts w:ascii="Times New Roman" w:hAnsi="Times New Roman"/>
          <w:sz w:val="24"/>
          <w:szCs w:val="24"/>
        </w:rPr>
        <w:t xml:space="preserve">končené pred 1. </w:t>
      </w:r>
      <w:r w:rsidRPr="00127AD2" w:rsidR="00C31FB7">
        <w:rPr>
          <w:rFonts w:ascii="Times New Roman" w:hAnsi="Times New Roman"/>
          <w:sz w:val="24"/>
          <w:szCs w:val="24"/>
        </w:rPr>
        <w:t>januárom</w:t>
      </w:r>
      <w:r w:rsidRPr="00127AD2">
        <w:rPr>
          <w:rFonts w:ascii="Times New Roman" w:hAnsi="Times New Roman"/>
          <w:sz w:val="24"/>
          <w:szCs w:val="24"/>
        </w:rPr>
        <w:t xml:space="preserve"> 201</w:t>
      </w:r>
      <w:r w:rsidRPr="00127AD2" w:rsidR="00C31FB7">
        <w:rPr>
          <w:rFonts w:ascii="Times New Roman" w:hAnsi="Times New Roman"/>
          <w:sz w:val="24"/>
          <w:szCs w:val="24"/>
        </w:rPr>
        <w:t>6</w:t>
      </w:r>
      <w:r w:rsidRPr="00127AD2">
        <w:rPr>
          <w:rFonts w:ascii="Times New Roman" w:hAnsi="Times New Roman"/>
          <w:sz w:val="24"/>
          <w:szCs w:val="24"/>
        </w:rPr>
        <w:t xml:space="preserve"> sa dokončia podľa doterajších predpisov; neskoršia právna úprava sa použije, ak je to pre páchateľa priestupku alebo správ</w:t>
      </w:r>
      <w:r w:rsidRPr="00127AD2" w:rsidR="009025F0">
        <w:rPr>
          <w:rFonts w:ascii="Times New Roman" w:hAnsi="Times New Roman"/>
          <w:sz w:val="24"/>
          <w:szCs w:val="24"/>
        </w:rPr>
        <w:t>neho deliktu priaznivejšie.“.</w:t>
      </w:r>
    </w:p>
    <w:p w:rsidR="000D7C86" w:rsidP="005B3573">
      <w:pPr>
        <w:autoSpaceDE w:val="0"/>
        <w:autoSpaceDN w:val="0"/>
        <w:bidi w:val="0"/>
        <w:adjustRightInd w:val="0"/>
        <w:spacing w:after="0" w:line="240" w:lineRule="auto"/>
        <w:jc w:val="center"/>
        <w:rPr>
          <w:rFonts w:ascii="Times New Roman" w:hAnsi="Times New Roman"/>
          <w:bCs/>
          <w:kern w:val="36"/>
          <w:sz w:val="24"/>
          <w:szCs w:val="24"/>
        </w:rPr>
      </w:pPr>
    </w:p>
    <w:p w:rsidR="00842DF9" w:rsidRPr="005B3573" w:rsidP="005B3573">
      <w:pPr>
        <w:autoSpaceDE w:val="0"/>
        <w:autoSpaceDN w:val="0"/>
        <w:bidi w:val="0"/>
        <w:adjustRightInd w:val="0"/>
        <w:spacing w:after="0" w:line="240" w:lineRule="auto"/>
        <w:jc w:val="center"/>
        <w:rPr>
          <w:rFonts w:ascii="Times New Roman" w:hAnsi="Times New Roman"/>
          <w:bCs/>
          <w:kern w:val="36"/>
          <w:sz w:val="24"/>
          <w:szCs w:val="24"/>
        </w:rPr>
      </w:pPr>
      <w:r w:rsidRPr="005B3573" w:rsidR="00B1614F">
        <w:rPr>
          <w:rFonts w:ascii="Times New Roman" w:hAnsi="Times New Roman"/>
          <w:bCs/>
          <w:kern w:val="36"/>
          <w:sz w:val="24"/>
          <w:szCs w:val="24"/>
        </w:rPr>
        <w:t>Čl. X</w:t>
      </w:r>
      <w:r w:rsidRPr="005B3573" w:rsidR="005E54AA">
        <w:rPr>
          <w:rFonts w:ascii="Times New Roman" w:hAnsi="Times New Roman"/>
          <w:bCs/>
          <w:kern w:val="36"/>
          <w:sz w:val="24"/>
          <w:szCs w:val="24"/>
        </w:rPr>
        <w:t>I</w:t>
      </w:r>
      <w:r w:rsidRPr="005B3573" w:rsidR="00B1614F">
        <w:rPr>
          <w:rFonts w:ascii="Times New Roman" w:hAnsi="Times New Roman"/>
          <w:bCs/>
          <w:kern w:val="36"/>
          <w:sz w:val="24"/>
          <w:szCs w:val="24"/>
        </w:rPr>
        <w:t>V</w:t>
      </w:r>
    </w:p>
    <w:p w:rsidR="00842DF9" w:rsidRPr="005B3573" w:rsidP="005B3573">
      <w:pPr>
        <w:autoSpaceDE w:val="0"/>
        <w:autoSpaceDN w:val="0"/>
        <w:bidi w:val="0"/>
        <w:adjustRightInd w:val="0"/>
        <w:spacing w:after="0" w:line="240" w:lineRule="auto"/>
        <w:jc w:val="center"/>
        <w:rPr>
          <w:rFonts w:ascii="Times New Roman" w:hAnsi="Times New Roman"/>
          <w:bCs/>
          <w:kern w:val="36"/>
          <w:sz w:val="24"/>
          <w:szCs w:val="24"/>
        </w:rPr>
      </w:pPr>
      <w:r w:rsidRPr="005B3573">
        <w:rPr>
          <w:rFonts w:ascii="Times New Roman" w:hAnsi="Times New Roman"/>
          <w:bCs/>
          <w:kern w:val="36"/>
          <w:sz w:val="24"/>
          <w:szCs w:val="24"/>
        </w:rPr>
        <w:t>Účinnosť</w:t>
      </w:r>
    </w:p>
    <w:p w:rsidR="00842DF9" w:rsidRPr="00127AD2" w:rsidP="00127AD2">
      <w:pPr>
        <w:bidi w:val="0"/>
        <w:spacing w:after="0" w:line="240" w:lineRule="auto"/>
        <w:jc w:val="both"/>
        <w:rPr>
          <w:rFonts w:ascii="Times New Roman" w:hAnsi="Times New Roman"/>
          <w:sz w:val="24"/>
          <w:szCs w:val="24"/>
        </w:rPr>
      </w:pPr>
    </w:p>
    <w:p w:rsidR="005F61B7" w:rsidRPr="00127AD2" w:rsidP="005B3573">
      <w:pPr>
        <w:bidi w:val="0"/>
        <w:spacing w:after="0" w:line="240" w:lineRule="auto"/>
        <w:ind w:firstLine="708"/>
        <w:jc w:val="both"/>
        <w:rPr>
          <w:rFonts w:ascii="Times New Roman" w:hAnsi="Times New Roman"/>
          <w:sz w:val="24"/>
          <w:szCs w:val="24"/>
        </w:rPr>
      </w:pPr>
      <w:r w:rsidRPr="00127AD2" w:rsidR="00FA15C8">
        <w:rPr>
          <w:rFonts w:ascii="Times New Roman" w:hAnsi="Times New Roman"/>
          <w:sz w:val="24"/>
          <w:szCs w:val="24"/>
        </w:rPr>
        <w:t xml:space="preserve">Tento zákon nadobúda účinnosť 1. </w:t>
      </w:r>
      <w:r w:rsidRPr="00127AD2" w:rsidR="006D6B67">
        <w:rPr>
          <w:rFonts w:ascii="Times New Roman" w:hAnsi="Times New Roman"/>
          <w:sz w:val="24"/>
          <w:szCs w:val="24"/>
        </w:rPr>
        <w:t>januára</w:t>
      </w:r>
      <w:r w:rsidRPr="00127AD2" w:rsidR="00FA15C8">
        <w:rPr>
          <w:rFonts w:ascii="Times New Roman" w:hAnsi="Times New Roman"/>
          <w:sz w:val="24"/>
          <w:szCs w:val="24"/>
        </w:rPr>
        <w:t xml:space="preserve"> 201</w:t>
      </w:r>
      <w:r w:rsidRPr="00127AD2" w:rsidR="006D6B67">
        <w:rPr>
          <w:rFonts w:ascii="Times New Roman" w:hAnsi="Times New Roman"/>
          <w:sz w:val="24"/>
          <w:szCs w:val="24"/>
        </w:rPr>
        <w:t>6.</w:t>
      </w:r>
      <w:r w:rsidRPr="00127AD2">
        <w:rPr>
          <w:rFonts w:ascii="Times New Roman" w:hAnsi="Times New Roman"/>
          <w:sz w:val="24"/>
          <w:szCs w:val="24"/>
        </w:rPr>
        <w:t xml:space="preserve">  </w:t>
      </w:r>
    </w:p>
    <w:p w:rsidR="005969CC" w:rsidRPr="00127AD2" w:rsidP="00127AD2">
      <w:pPr>
        <w:bidi w:val="0"/>
        <w:spacing w:after="0" w:line="240" w:lineRule="auto"/>
        <w:ind w:firstLine="357"/>
        <w:jc w:val="both"/>
        <w:rPr>
          <w:rFonts w:ascii="Times New Roman" w:hAnsi="Times New Roman"/>
          <w:sz w:val="24"/>
          <w:szCs w:val="24"/>
        </w:rPr>
      </w:pPr>
    </w:p>
    <w:p w:rsidR="00D63BE7" w:rsidRPr="00D63BE7" w:rsidP="00D63BE7">
      <w:pPr>
        <w:bidi w:val="0"/>
        <w:spacing w:after="0" w:line="240" w:lineRule="auto"/>
        <w:rPr>
          <w:rFonts w:ascii="Times New Roman" w:hAnsi="Times New Roman"/>
          <w:b/>
          <w:sz w:val="28"/>
          <w:szCs w:val="28"/>
          <w:lang w:eastAsia="sk-SK"/>
        </w:rPr>
      </w:pPr>
    </w:p>
    <w:p w:rsidR="00D63BE7" w:rsidP="00D63BE7">
      <w:pPr>
        <w:bidi w:val="0"/>
        <w:spacing w:after="0" w:line="240" w:lineRule="auto"/>
        <w:ind w:firstLine="708"/>
        <w:jc w:val="both"/>
        <w:rPr>
          <w:rFonts w:ascii="Times New Roman" w:hAnsi="Times New Roman"/>
          <w:bCs/>
          <w:sz w:val="24"/>
          <w:szCs w:val="24"/>
          <w:lang w:eastAsia="sk-SK"/>
        </w:rPr>
      </w:pPr>
    </w:p>
    <w:p w:rsidR="00D63BE7" w:rsidP="00D63BE7">
      <w:pPr>
        <w:bidi w:val="0"/>
        <w:spacing w:after="0" w:line="240" w:lineRule="auto"/>
        <w:ind w:firstLine="708"/>
        <w:jc w:val="both"/>
        <w:rPr>
          <w:rFonts w:ascii="Times New Roman" w:hAnsi="Times New Roman"/>
          <w:bCs/>
          <w:sz w:val="24"/>
          <w:szCs w:val="24"/>
          <w:lang w:eastAsia="sk-SK"/>
        </w:rPr>
      </w:pPr>
    </w:p>
    <w:p w:rsidR="00D63BE7" w:rsidP="00D63BE7">
      <w:pPr>
        <w:bidi w:val="0"/>
        <w:spacing w:after="0" w:line="240" w:lineRule="auto"/>
        <w:ind w:firstLine="708"/>
        <w:jc w:val="both"/>
        <w:rPr>
          <w:rFonts w:ascii="Times New Roman" w:hAnsi="Times New Roman"/>
          <w:bCs/>
          <w:sz w:val="24"/>
          <w:szCs w:val="24"/>
          <w:lang w:eastAsia="sk-SK"/>
        </w:rPr>
      </w:pPr>
    </w:p>
    <w:p w:rsidR="00D63BE7" w:rsidP="00D63BE7">
      <w:pPr>
        <w:bidi w:val="0"/>
        <w:spacing w:after="0" w:line="240" w:lineRule="auto"/>
        <w:ind w:firstLine="708"/>
        <w:jc w:val="both"/>
        <w:rPr>
          <w:rFonts w:ascii="Times New Roman" w:hAnsi="Times New Roman"/>
          <w:bCs/>
          <w:sz w:val="24"/>
          <w:szCs w:val="24"/>
          <w:lang w:eastAsia="sk-SK"/>
        </w:rPr>
      </w:pPr>
    </w:p>
    <w:p w:rsidR="00D63BE7" w:rsidRPr="00D63BE7" w:rsidP="00D63BE7">
      <w:pPr>
        <w:bidi w:val="0"/>
        <w:spacing w:after="0" w:line="240" w:lineRule="auto"/>
        <w:ind w:firstLine="708"/>
        <w:jc w:val="both"/>
        <w:rPr>
          <w:rFonts w:ascii="Times New Roman" w:hAnsi="Times New Roman"/>
          <w:bCs/>
          <w:sz w:val="24"/>
          <w:szCs w:val="24"/>
          <w:lang w:eastAsia="sk-SK"/>
        </w:rPr>
      </w:pPr>
    </w:p>
    <w:p w:rsidR="00D63BE7" w:rsidRPr="00D63BE7" w:rsidP="00D63BE7">
      <w:pPr>
        <w:bidi w:val="0"/>
        <w:rPr>
          <w:rFonts w:ascii="Times New Roman" w:hAnsi="Times New Roman"/>
          <w:sz w:val="24"/>
          <w:szCs w:val="24"/>
        </w:rPr>
      </w:pPr>
    </w:p>
    <w:p w:rsidR="00D63BE7" w:rsidRPr="00D63BE7" w:rsidP="00D63BE7">
      <w:pPr>
        <w:bidi w:val="0"/>
        <w:jc w:val="center"/>
        <w:rPr>
          <w:rFonts w:ascii="Times New Roman" w:hAnsi="Times New Roman"/>
          <w:sz w:val="24"/>
          <w:szCs w:val="24"/>
        </w:rPr>
      </w:pPr>
      <w:r w:rsidRPr="00D63BE7">
        <w:rPr>
          <w:rFonts w:ascii="Times New Roman" w:hAnsi="Times New Roman"/>
          <w:sz w:val="24"/>
          <w:szCs w:val="24"/>
        </w:rPr>
        <w:t>prezident Slovenskej republiky</w:t>
      </w:r>
    </w:p>
    <w:p w:rsidR="00D63BE7" w:rsidRPr="00D63BE7" w:rsidP="00D63BE7">
      <w:pPr>
        <w:bidi w:val="0"/>
        <w:rPr>
          <w:rFonts w:ascii="Times New Roman" w:hAnsi="Times New Roman"/>
          <w:sz w:val="24"/>
          <w:szCs w:val="24"/>
        </w:rPr>
      </w:pPr>
    </w:p>
    <w:p w:rsidR="00D63BE7" w:rsidRPr="00D63BE7" w:rsidP="00D63BE7">
      <w:pPr>
        <w:bidi w:val="0"/>
        <w:rPr>
          <w:rFonts w:ascii="Times New Roman" w:hAnsi="Times New Roman"/>
          <w:sz w:val="24"/>
          <w:szCs w:val="24"/>
        </w:rPr>
      </w:pPr>
    </w:p>
    <w:p w:rsidR="00D63BE7" w:rsidRPr="00D63BE7" w:rsidP="00D63BE7">
      <w:pPr>
        <w:bidi w:val="0"/>
        <w:rPr>
          <w:rFonts w:ascii="Times New Roman" w:hAnsi="Times New Roman"/>
          <w:sz w:val="24"/>
          <w:szCs w:val="24"/>
        </w:rPr>
      </w:pPr>
    </w:p>
    <w:p w:rsidR="00D63BE7" w:rsidRPr="00D63BE7" w:rsidP="00D63BE7">
      <w:pPr>
        <w:bidi w:val="0"/>
        <w:rPr>
          <w:rFonts w:ascii="Times New Roman" w:hAnsi="Times New Roman"/>
          <w:sz w:val="24"/>
          <w:szCs w:val="24"/>
        </w:rPr>
      </w:pPr>
    </w:p>
    <w:p w:rsidR="00D63BE7" w:rsidRPr="00D63BE7" w:rsidP="00D63BE7">
      <w:pPr>
        <w:bidi w:val="0"/>
        <w:jc w:val="center"/>
        <w:rPr>
          <w:rFonts w:ascii="Times New Roman" w:hAnsi="Times New Roman"/>
          <w:sz w:val="24"/>
          <w:szCs w:val="24"/>
        </w:rPr>
      </w:pPr>
    </w:p>
    <w:p w:rsidR="00D63BE7" w:rsidRPr="00D63BE7" w:rsidP="00D63BE7">
      <w:pPr>
        <w:bidi w:val="0"/>
        <w:jc w:val="center"/>
        <w:rPr>
          <w:rFonts w:ascii="Times New Roman" w:hAnsi="Times New Roman"/>
          <w:sz w:val="24"/>
          <w:szCs w:val="24"/>
        </w:rPr>
      </w:pPr>
      <w:r w:rsidRPr="00D63BE7">
        <w:rPr>
          <w:rFonts w:ascii="Times New Roman" w:hAnsi="Times New Roman"/>
          <w:sz w:val="24"/>
          <w:szCs w:val="24"/>
        </w:rPr>
        <w:t>predseda Národnej rady Slovenskej republiky</w:t>
      </w:r>
    </w:p>
    <w:p w:rsidR="00D63BE7" w:rsidRPr="00D63BE7" w:rsidP="00D63BE7">
      <w:pPr>
        <w:bidi w:val="0"/>
        <w:rPr>
          <w:rFonts w:ascii="Times New Roman" w:hAnsi="Times New Roman"/>
          <w:sz w:val="24"/>
          <w:szCs w:val="24"/>
        </w:rPr>
      </w:pPr>
    </w:p>
    <w:p w:rsidR="00D63BE7" w:rsidRPr="00D63BE7" w:rsidP="00D63BE7">
      <w:pPr>
        <w:bidi w:val="0"/>
        <w:rPr>
          <w:rFonts w:ascii="Times New Roman" w:hAnsi="Times New Roman"/>
          <w:sz w:val="24"/>
          <w:szCs w:val="24"/>
        </w:rPr>
      </w:pPr>
    </w:p>
    <w:p w:rsidR="00D63BE7" w:rsidRPr="00D63BE7" w:rsidP="00D63BE7">
      <w:pPr>
        <w:bidi w:val="0"/>
        <w:rPr>
          <w:rFonts w:ascii="Times New Roman" w:hAnsi="Times New Roman"/>
          <w:sz w:val="24"/>
          <w:szCs w:val="24"/>
        </w:rPr>
      </w:pPr>
    </w:p>
    <w:p w:rsidR="00D63BE7" w:rsidRPr="00D63BE7" w:rsidP="00D63BE7">
      <w:pPr>
        <w:bidi w:val="0"/>
        <w:rPr>
          <w:rFonts w:ascii="Times New Roman" w:hAnsi="Times New Roman"/>
          <w:sz w:val="24"/>
          <w:szCs w:val="24"/>
        </w:rPr>
      </w:pPr>
    </w:p>
    <w:p w:rsidR="00D63BE7" w:rsidRPr="00D63BE7" w:rsidP="00D63BE7">
      <w:pPr>
        <w:bidi w:val="0"/>
        <w:rPr>
          <w:rFonts w:ascii="Times New Roman" w:hAnsi="Times New Roman"/>
          <w:sz w:val="24"/>
          <w:szCs w:val="24"/>
        </w:rPr>
      </w:pPr>
    </w:p>
    <w:p w:rsidR="00D63BE7" w:rsidRPr="00D63BE7" w:rsidP="00D63BE7">
      <w:pPr>
        <w:bidi w:val="0"/>
        <w:jc w:val="center"/>
        <w:rPr>
          <w:rFonts w:ascii="Times New Roman" w:hAnsi="Times New Roman"/>
          <w:sz w:val="24"/>
          <w:szCs w:val="24"/>
        </w:rPr>
      </w:pPr>
      <w:r w:rsidRPr="00D63BE7">
        <w:rPr>
          <w:rFonts w:ascii="Times New Roman" w:hAnsi="Times New Roman"/>
          <w:sz w:val="24"/>
          <w:szCs w:val="24"/>
        </w:rPr>
        <w:t>predseda vlády Slovenskej republiky</w:t>
      </w:r>
    </w:p>
    <w:sectPr w:rsidSect="000D7C86">
      <w:footerReference w:type="default" r:id="rId6"/>
      <w:pgSz w:w="11906" w:h="16838" w:code="9"/>
      <w:pgMar w:top="1417" w:right="1417" w:bottom="1417" w:left="1418" w:header="708" w:footer="708" w:gutter="0"/>
      <w:lnNumType w:distance="0"/>
      <w:cols w:space="708"/>
      <w:noEndnote w:val="0"/>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Times New Roman"/>
    <w:panose1 w:val="020B0604020202020204"/>
    <w:charset w:val="EE"/>
    <w:family w:val="swiss"/>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Symbol">
    <w:altName w:val="Times New Roman"/>
    <w:panose1 w:val="05050102010706020507"/>
    <w:charset w:val="02"/>
    <w:family w:val="roman"/>
    <w:pitch w:val="variable"/>
    <w:sig w:usb0="00000000" w:usb1="00000000" w:usb2="00000000" w:usb3="00000000" w:csb0="80000000" w:csb1="00000000"/>
  </w:font>
  <w:font w:name="Wingdings">
    <w:altName w:val="Symbol"/>
    <w:panose1 w:val="05000000000000000000"/>
    <w:charset w:val="02"/>
    <w:family w:val="auto"/>
    <w:pitch w:val="variable"/>
    <w:sig w:usb0="00000000" w:usb1="00000000" w:usb2="00000000" w:usb3="00000000" w:csb0="80000000" w:csb1="00000000"/>
  </w:font>
  <w:font w:name="MS Mincho">
    <w:altName w:val="?l?r ??fc"/>
    <w:panose1 w:val="02020609040205080304"/>
    <w:charset w:val="80"/>
    <w:family w:val="modern"/>
    <w:pitch w:val="fixed"/>
    <w:sig w:usb0="00000000" w:usb1="00000000" w:usb2="00000000" w:usb3="00000000" w:csb0="0002009F" w:csb1="00000000"/>
  </w:font>
  <w:font w:name="Cambria Math">
    <w:altName w:val="Palatino Linotype"/>
    <w:panose1 w:val="02040503050406030204"/>
    <w:charset w:val="EE"/>
    <w:family w:val="roman"/>
    <w:pitch w:val="variable"/>
    <w:sig w:usb0="00000000" w:usb1="00000000" w:usb2="00000000" w:usb3="00000000" w:csb0="0000019F" w:csb1="00000000"/>
  </w:font>
  <w:font w:name="Calibri">
    <w:altName w:val="Times New Roman"/>
    <w:panose1 w:val="020F0502020204030204"/>
    <w:charset w:val="EE"/>
    <w:family w:val="swiss"/>
    <w:pitch w:val="variable"/>
    <w:sig w:usb0="00000000" w:usb1="00000000" w:usb2="00000000" w:usb3="00000000" w:csb0="0000019F" w:csb1="00000000"/>
  </w:font>
  <w:font w:name="Tahoma">
    <w:altName w:val="Tahoma"/>
    <w:panose1 w:val="020B0604030504040204"/>
    <w:charset w:val="EE"/>
    <w:family w:val="swiss"/>
    <w:pitch w:val="variable"/>
    <w:sig w:usb0="00000000" w:usb1="00000000" w:usb2="00000000" w:usb3="00000000" w:csb0="000101FF" w:csb1="00000000"/>
  </w:font>
  <w:font w:name="Arial Narrow">
    <w:altName w:val="Century Gothic"/>
    <w:panose1 w:val="020B0606020202030204"/>
    <w:charset w:val="EE"/>
    <w:family w:val="swiss"/>
    <w:pitch w:val="variable"/>
    <w:sig w:usb0="00000000" w:usb1="00000000" w:usb2="00000000" w:usb3="00000000" w:csb0="0000009F" w:csb1="00000000"/>
  </w:font>
  <w:font w:name="@MS Mincho">
    <w:panose1 w:val="02020609040205080304"/>
    <w:charset w:val="80"/>
    <w:family w:val="modern"/>
    <w:pitch w:val="fixed"/>
    <w:sig w:usb0="00000000" w:usb1="00000000" w:usb2="00000000" w:usb3="00000000" w:csb0="0002009F"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7790" w:rsidP="00A92F44">
    <w:pPr>
      <w:pStyle w:val="Footer"/>
      <w:bidi w:val="0"/>
      <w:jc w:val="center"/>
    </w:pPr>
    <w:r>
      <w:fldChar w:fldCharType="begin"/>
    </w:r>
    <w:r>
      <w:instrText>PAGE   \* MERGEFORMAT</w:instrText>
    </w:r>
    <w:r>
      <w:fldChar w:fldCharType="separate"/>
    </w:r>
    <w:r w:rsidR="005C0B51">
      <w:rPr>
        <w:noProof/>
      </w:rPr>
      <w:t>46</w:t>
    </w:r>
    <w:r>
      <w:fldChar w:fldCharType="end"/>
    </w:r>
  </w:p>
  <w:p w:rsidR="00E87790">
    <w:pPr>
      <w:pStyle w:val="Footer"/>
      <w:bidi w:val="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25C64" w:rsidP="00395798">
      <w:pPr>
        <w:bidi w:val="0"/>
        <w:spacing w:after="0" w:line="240" w:lineRule="auto"/>
      </w:pPr>
      <w:r>
        <w:separator/>
      </w:r>
    </w:p>
  </w:footnote>
  <w:footnote w:type="continuationSeparator" w:id="1">
    <w:p w:rsidR="00F25C64" w:rsidP="00395798">
      <w:pPr>
        <w:bidi w:val="0"/>
        <w:spacing w:after="0" w:line="240" w:lineRule="auto"/>
      </w:pPr>
      <w:r>
        <w:continuationSeparator/>
      </w:r>
    </w:p>
  </w:footnote>
  <w:footnote w:id="2">
    <w:p w:rsidP="00F168B8">
      <w:pPr>
        <w:pStyle w:val="FootnoteText"/>
        <w:bidi w:val="0"/>
        <w:ind w:left="284" w:hanging="284"/>
        <w:jc w:val="both"/>
      </w:pPr>
      <w:r w:rsidR="00E87790">
        <w:rPr>
          <w:rStyle w:val="FootnoteReference"/>
        </w:rPr>
        <w:footnoteRef/>
      </w:r>
      <w:r w:rsidR="00E87790">
        <w:t xml:space="preserve">)   </w:t>
      </w:r>
      <w:r w:rsidRPr="007E07CC" w:rsidR="00E87790">
        <w:rPr>
          <w:rFonts w:hint="default"/>
        </w:rPr>
        <w:t>Zá</w:t>
      </w:r>
      <w:r w:rsidRPr="007E07CC" w:rsidR="00E87790">
        <w:rPr>
          <w:rFonts w:hint="default"/>
        </w:rPr>
        <w:t>kon č</w:t>
      </w:r>
      <w:r w:rsidRPr="007E07CC" w:rsidR="00E87790">
        <w:rPr>
          <w:rFonts w:hint="default"/>
        </w:rPr>
        <w:t>. 275/2006 Z. z. o informač</w:t>
      </w:r>
      <w:r w:rsidRPr="007E07CC" w:rsidR="00E87790">
        <w:rPr>
          <w:rFonts w:hint="default"/>
        </w:rPr>
        <w:t>ný</w:t>
      </w:r>
      <w:r w:rsidRPr="007E07CC" w:rsidR="00E87790">
        <w:rPr>
          <w:rFonts w:hint="default"/>
        </w:rPr>
        <w:t>ch systé</w:t>
      </w:r>
      <w:r w:rsidRPr="007E07CC" w:rsidR="00E87790">
        <w:rPr>
          <w:rFonts w:hint="default"/>
        </w:rPr>
        <w:t>moch verejnej sprá</w:t>
      </w:r>
      <w:r w:rsidRPr="007E07CC" w:rsidR="00E87790">
        <w:rPr>
          <w:rFonts w:hint="default"/>
        </w:rPr>
        <w:t>vy a o zmene a doplnení</w:t>
      </w:r>
      <w:r w:rsidRPr="007E07CC" w:rsidR="00E87790">
        <w:rPr>
          <w:rFonts w:hint="default"/>
        </w:rPr>
        <w:t xml:space="preserve"> niektorý</w:t>
      </w:r>
      <w:r w:rsidRPr="007E07CC" w:rsidR="00E87790">
        <w:rPr>
          <w:rFonts w:hint="default"/>
        </w:rPr>
        <w:t>ch zá</w:t>
      </w:r>
      <w:r w:rsidRPr="007E07CC" w:rsidR="00E87790">
        <w:rPr>
          <w:rFonts w:hint="default"/>
        </w:rPr>
        <w:t>konov v znení</w:t>
      </w:r>
      <w:r w:rsidRPr="007E07CC" w:rsidR="00E87790">
        <w:rPr>
          <w:rFonts w:hint="default"/>
        </w:rPr>
        <w:t xml:space="preserve"> neskorší</w:t>
      </w:r>
      <w:r w:rsidRPr="007E07CC" w:rsidR="00E87790">
        <w:rPr>
          <w:rFonts w:hint="default"/>
        </w:rPr>
        <w:t>ch predpisov.</w:t>
      </w:r>
    </w:p>
  </w:footnote>
  <w:footnote w:id="3">
    <w:p w:rsidP="00127AD2">
      <w:pPr>
        <w:pStyle w:val="FootnoteText"/>
        <w:bidi w:val="0"/>
        <w:ind w:left="284" w:hanging="284"/>
        <w:jc w:val="both"/>
      </w:pPr>
      <w:r w:rsidRPr="00FF37CE" w:rsidR="00E87790">
        <w:rPr>
          <w:rStyle w:val="FootnoteReference"/>
        </w:rPr>
        <w:footnoteRef/>
      </w:r>
      <w:r w:rsidRPr="00FF37CE" w:rsidR="00E87790">
        <w:t>)</w:t>
      </w:r>
      <w:r w:rsidR="00E87790">
        <w:rPr>
          <w:rFonts w:hint="default"/>
        </w:rPr>
        <w:t xml:space="preserve"> Naprí</w:t>
      </w:r>
      <w:r w:rsidR="00E87790">
        <w:rPr>
          <w:rFonts w:hint="default"/>
        </w:rPr>
        <w:t>klad z</w:t>
      </w:r>
      <w:r w:rsidRPr="00E55252" w:rsidR="00E87790">
        <w:rPr>
          <w:rFonts w:hint="default"/>
        </w:rPr>
        <w:t>á</w:t>
      </w:r>
      <w:r w:rsidRPr="00E55252" w:rsidR="00E87790">
        <w:rPr>
          <w:rFonts w:hint="default"/>
        </w:rPr>
        <w:t>kon č</w:t>
      </w:r>
      <w:r w:rsidR="00E87790">
        <w:t>.</w:t>
      </w:r>
      <w:r w:rsidRPr="00E55252" w:rsidR="00E87790">
        <w:t xml:space="preserve"> </w:t>
      </w:r>
      <w:r w:rsidRPr="00294053" w:rsidR="00E87790">
        <w:t xml:space="preserve">725/2004 </w:t>
      </w:r>
      <w:r w:rsidRPr="00E55252" w:rsidR="00E87790">
        <w:t>Z.</w:t>
      </w:r>
      <w:r w:rsidR="00E87790">
        <w:t xml:space="preserve"> </w:t>
      </w:r>
      <w:r w:rsidRPr="00E55252" w:rsidR="00E87790">
        <w:t>z. o </w:t>
      </w:r>
      <w:r w:rsidRPr="00E55252" w:rsidR="00E87790">
        <w:rPr>
          <w:rFonts w:hint="default"/>
        </w:rPr>
        <w:t>podmienkach prevá</w:t>
      </w:r>
      <w:r w:rsidRPr="00E55252" w:rsidR="00E87790">
        <w:rPr>
          <w:rFonts w:hint="default"/>
        </w:rPr>
        <w:t>dzky vozidiel v </w:t>
      </w:r>
      <w:r w:rsidRPr="00E55252" w:rsidR="00E87790">
        <w:rPr>
          <w:rFonts w:hint="default"/>
        </w:rPr>
        <w:t>premá</w:t>
      </w:r>
      <w:r w:rsidRPr="00E55252" w:rsidR="00E87790">
        <w:rPr>
          <w:rFonts w:hint="default"/>
        </w:rPr>
        <w:t>vke na pozemný</w:t>
      </w:r>
      <w:r w:rsidRPr="00E55252" w:rsidR="00E87790">
        <w:rPr>
          <w:rFonts w:hint="default"/>
        </w:rPr>
        <w:t>ch komuniká</w:t>
      </w:r>
      <w:r w:rsidRPr="00E55252" w:rsidR="00E87790">
        <w:rPr>
          <w:rFonts w:hint="default"/>
        </w:rPr>
        <w:t>ciá</w:t>
      </w:r>
      <w:r w:rsidRPr="00E55252" w:rsidR="00E87790">
        <w:rPr>
          <w:rFonts w:hint="default"/>
        </w:rPr>
        <w:t>ch a o zmene a </w:t>
      </w:r>
      <w:r w:rsidRPr="00E55252" w:rsidR="00E87790">
        <w:rPr>
          <w:rFonts w:hint="default"/>
        </w:rPr>
        <w:t>doplnení</w:t>
      </w:r>
      <w:r w:rsidRPr="00E55252" w:rsidR="00E87790">
        <w:rPr>
          <w:rFonts w:hint="default"/>
        </w:rPr>
        <w:t xml:space="preserve"> niektorý</w:t>
      </w:r>
      <w:r w:rsidRPr="00E55252" w:rsidR="00E87790">
        <w:rPr>
          <w:rFonts w:hint="default"/>
        </w:rPr>
        <w:t>ch zá</w:t>
      </w:r>
      <w:r w:rsidRPr="00E55252" w:rsidR="00E87790">
        <w:rPr>
          <w:rFonts w:hint="default"/>
        </w:rPr>
        <w:t>konov</w:t>
      </w:r>
      <w:r w:rsidR="00E87790">
        <w:t xml:space="preserve"> v </w:t>
      </w:r>
      <w:r w:rsidR="00E87790">
        <w:rPr>
          <w:rFonts w:hint="default"/>
        </w:rPr>
        <w:t>znení</w:t>
      </w:r>
      <w:r w:rsidR="00E87790">
        <w:rPr>
          <w:rFonts w:hint="default"/>
        </w:rPr>
        <w:t xml:space="preserve"> neskorší</w:t>
      </w:r>
      <w:r w:rsidR="00E87790">
        <w:rPr>
          <w:rFonts w:hint="default"/>
        </w:rPr>
        <w:t>ch predpisov, z</w:t>
      </w:r>
      <w:r w:rsidRPr="00E55252" w:rsidR="00E87790">
        <w:rPr>
          <w:rFonts w:hint="default"/>
        </w:rPr>
        <w:t>á</w:t>
      </w:r>
      <w:r w:rsidRPr="00E55252" w:rsidR="00E87790">
        <w:rPr>
          <w:rFonts w:hint="default"/>
        </w:rPr>
        <w:t>kon č</w:t>
      </w:r>
      <w:r w:rsidRPr="00E55252" w:rsidR="00E87790">
        <w:rPr>
          <w:rFonts w:hint="default"/>
        </w:rPr>
        <w:t xml:space="preserve">. 93/2005 </w:t>
      </w:r>
      <w:r w:rsidR="00E87790">
        <w:br/>
      </w:r>
      <w:r w:rsidRPr="00E55252" w:rsidR="00E87790">
        <w:t>Z.</w:t>
      </w:r>
      <w:r w:rsidRPr="000041A2" w:rsidR="00E87790">
        <w:t xml:space="preserve"> </w:t>
      </w:r>
      <w:r w:rsidRPr="00E55252" w:rsidR="00E87790">
        <w:t>z.</w:t>
      </w:r>
      <w:r w:rsidRPr="000041A2" w:rsidR="00E87790">
        <w:t xml:space="preserve"> o </w:t>
      </w:r>
      <w:r w:rsidRPr="000041A2" w:rsidR="00E87790">
        <w:rPr>
          <w:rFonts w:hint="default"/>
        </w:rPr>
        <w:t>autoš</w:t>
      </w:r>
      <w:r w:rsidRPr="000041A2" w:rsidR="00E87790">
        <w:rPr>
          <w:rFonts w:hint="default"/>
        </w:rPr>
        <w:t>kolá</w:t>
      </w:r>
      <w:r w:rsidRPr="000041A2" w:rsidR="00E87790">
        <w:rPr>
          <w:rFonts w:hint="default"/>
        </w:rPr>
        <w:t>ch a o zmene</w:t>
      </w:r>
      <w:r w:rsidRPr="00645512" w:rsidR="00E87790">
        <w:t xml:space="preserve"> </w:t>
      </w:r>
      <w:r w:rsidRPr="000041A2" w:rsidR="00E87790">
        <w:t>a </w:t>
      </w:r>
      <w:r w:rsidRPr="000041A2" w:rsidR="00E87790">
        <w:rPr>
          <w:rFonts w:hint="default"/>
        </w:rPr>
        <w:t>doplnení</w:t>
      </w:r>
      <w:r w:rsidRPr="000041A2" w:rsidR="00E87790">
        <w:rPr>
          <w:rFonts w:hint="default"/>
        </w:rPr>
        <w:t xml:space="preserve"> niektorý</w:t>
      </w:r>
      <w:r w:rsidRPr="000041A2" w:rsidR="00E87790">
        <w:rPr>
          <w:rFonts w:hint="default"/>
        </w:rPr>
        <w:t>ch zá</w:t>
      </w:r>
      <w:r w:rsidRPr="000041A2" w:rsidR="00E87790">
        <w:rPr>
          <w:rFonts w:hint="default"/>
        </w:rPr>
        <w:t>konov</w:t>
      </w:r>
      <w:r w:rsidRPr="00E55252" w:rsidR="00E87790">
        <w:t xml:space="preserve"> v </w:t>
      </w:r>
      <w:r w:rsidRPr="00E55252" w:rsidR="00E87790">
        <w:rPr>
          <w:rFonts w:hint="default"/>
        </w:rPr>
        <w:t>znení</w:t>
      </w:r>
      <w:r w:rsidRPr="00E55252" w:rsidR="00E87790">
        <w:rPr>
          <w:rFonts w:hint="default"/>
        </w:rPr>
        <w:t xml:space="preserve"> neskorší</w:t>
      </w:r>
      <w:r w:rsidRPr="00E55252" w:rsidR="00E87790">
        <w:rPr>
          <w:rFonts w:hint="default"/>
        </w:rPr>
        <w:t>ch predpisov</w:t>
      </w:r>
      <w:r w:rsidR="00E87790">
        <w:t>,</w:t>
      </w:r>
      <w:r w:rsidRPr="00E55252" w:rsidR="00E87790">
        <w:t xml:space="preserve"> </w:t>
      </w:r>
      <w:r w:rsidR="00E87790">
        <w:t>z</w:t>
      </w:r>
      <w:r w:rsidRPr="00E55252" w:rsidR="00E87790">
        <w:rPr>
          <w:rFonts w:hint="default"/>
        </w:rPr>
        <w:t>á</w:t>
      </w:r>
      <w:r w:rsidRPr="00E55252" w:rsidR="00E87790">
        <w:rPr>
          <w:rFonts w:hint="default"/>
        </w:rPr>
        <w:t>ko</w:t>
      </w:r>
      <w:r w:rsidRPr="00E55252" w:rsidR="00E87790">
        <w:rPr>
          <w:rFonts w:hint="default"/>
        </w:rPr>
        <w:t xml:space="preserve">n </w:t>
      </w:r>
      <w:r w:rsidR="00E87790">
        <w:br/>
      </w:r>
      <w:r w:rsidRPr="00E55252" w:rsidR="00E87790">
        <w:rPr>
          <w:rFonts w:hint="default"/>
        </w:rPr>
        <w:t>č</w:t>
      </w:r>
      <w:r w:rsidRPr="00E55252" w:rsidR="00E87790">
        <w:rPr>
          <w:rFonts w:hint="default"/>
        </w:rPr>
        <w:t>. 280/2006 Z.</w:t>
      </w:r>
      <w:r w:rsidR="00E87790">
        <w:t xml:space="preserve"> </w:t>
      </w:r>
      <w:r w:rsidRPr="00E55252" w:rsidR="00E87790">
        <w:rPr>
          <w:rFonts w:hint="default"/>
        </w:rPr>
        <w:t>z. o povinnej zá</w:t>
      </w:r>
      <w:r w:rsidRPr="00E55252" w:rsidR="00E87790">
        <w:rPr>
          <w:rFonts w:hint="default"/>
        </w:rPr>
        <w:t>kladnej kvalifiká</w:t>
      </w:r>
      <w:r w:rsidRPr="00E55252" w:rsidR="00E87790">
        <w:rPr>
          <w:rFonts w:hint="default"/>
        </w:rPr>
        <w:t>cii a pravidelnom vý</w:t>
      </w:r>
      <w:r w:rsidRPr="00E55252" w:rsidR="00E87790">
        <w:rPr>
          <w:rFonts w:hint="default"/>
        </w:rPr>
        <w:t>cviku niektorý</w:t>
      </w:r>
      <w:r w:rsidRPr="00E55252" w:rsidR="00E87790">
        <w:rPr>
          <w:rFonts w:hint="default"/>
        </w:rPr>
        <w:t>ch vodič</w:t>
      </w:r>
      <w:r w:rsidRPr="00E55252" w:rsidR="00E87790">
        <w:rPr>
          <w:rFonts w:hint="default"/>
        </w:rPr>
        <w:t>ov</w:t>
      </w:r>
      <w:r w:rsidR="00E87790">
        <w:t xml:space="preserve"> v </w:t>
      </w:r>
      <w:r w:rsidR="00E87790">
        <w:rPr>
          <w:rFonts w:hint="default"/>
        </w:rPr>
        <w:t>znení</w:t>
      </w:r>
      <w:r w:rsidR="00E87790">
        <w:rPr>
          <w:rFonts w:hint="default"/>
        </w:rPr>
        <w:t xml:space="preserve">  neskorší</w:t>
      </w:r>
      <w:r w:rsidR="00E87790">
        <w:rPr>
          <w:rFonts w:hint="default"/>
        </w:rPr>
        <w:t>ch predpisov, z</w:t>
      </w:r>
      <w:r w:rsidRPr="00E55252" w:rsidR="00E87790">
        <w:rPr>
          <w:rFonts w:hint="default"/>
        </w:rPr>
        <w:t>á</w:t>
      </w:r>
      <w:r w:rsidRPr="00E55252" w:rsidR="00E87790">
        <w:rPr>
          <w:rFonts w:hint="default"/>
        </w:rPr>
        <w:t>kon č</w:t>
      </w:r>
      <w:r w:rsidRPr="00E55252" w:rsidR="00E87790">
        <w:rPr>
          <w:rFonts w:hint="default"/>
        </w:rPr>
        <w:t>. 461/2007 Z.</w:t>
      </w:r>
      <w:r w:rsidR="00E87790">
        <w:t xml:space="preserve"> </w:t>
      </w:r>
      <w:r w:rsidRPr="00E55252" w:rsidR="00E87790">
        <w:rPr>
          <w:rFonts w:hint="default"/>
        </w:rPr>
        <w:t>z. o použí</w:t>
      </w:r>
      <w:r w:rsidRPr="00E55252" w:rsidR="00E87790">
        <w:rPr>
          <w:rFonts w:hint="default"/>
        </w:rPr>
        <w:t>vaní</w:t>
      </w:r>
      <w:r w:rsidRPr="00E55252" w:rsidR="00E87790">
        <w:rPr>
          <w:rFonts w:hint="default"/>
        </w:rPr>
        <w:t xml:space="preserve"> zá</w:t>
      </w:r>
      <w:r w:rsidRPr="00E55252" w:rsidR="00E87790">
        <w:rPr>
          <w:rFonts w:hint="default"/>
        </w:rPr>
        <w:t>znamové</w:t>
      </w:r>
      <w:r w:rsidRPr="00E55252" w:rsidR="00E87790">
        <w:rPr>
          <w:rFonts w:hint="default"/>
        </w:rPr>
        <w:t>ho zariadenia v cestnej doprave</w:t>
      </w:r>
      <w:r w:rsidR="00E87790">
        <w:t>, z</w:t>
      </w:r>
      <w:r w:rsidRPr="00EA1BA4" w:rsidR="00E87790">
        <w:rPr>
          <w:rFonts w:hint="default"/>
        </w:rPr>
        <w:t>á</w:t>
      </w:r>
      <w:r w:rsidRPr="00EA1BA4" w:rsidR="00E87790">
        <w:rPr>
          <w:rFonts w:hint="default"/>
        </w:rPr>
        <w:t>kon č</w:t>
      </w:r>
      <w:r w:rsidRPr="00EA1BA4" w:rsidR="00E87790">
        <w:rPr>
          <w:rFonts w:hint="default"/>
        </w:rPr>
        <w:t>. 56/2012 Z. z. o cestnej doprave v </w:t>
      </w:r>
      <w:r w:rsidRPr="00EA1BA4" w:rsidR="00E87790">
        <w:rPr>
          <w:rFonts w:hint="default"/>
        </w:rPr>
        <w:t>znení</w:t>
      </w:r>
      <w:r w:rsidRPr="00EA1BA4" w:rsidR="00E87790">
        <w:rPr>
          <w:rFonts w:hint="default"/>
        </w:rPr>
        <w:t xml:space="preserve"> ne</w:t>
      </w:r>
      <w:r w:rsidRPr="00EA1BA4" w:rsidR="00E87790">
        <w:rPr>
          <w:rFonts w:hint="default"/>
        </w:rPr>
        <w:t>skorší</w:t>
      </w:r>
      <w:r w:rsidRPr="00EA1BA4" w:rsidR="00E87790">
        <w:rPr>
          <w:rFonts w:hint="default"/>
        </w:rPr>
        <w:t>ch predpisov</w:t>
      </w:r>
      <w:r w:rsidR="00E87790">
        <w:t>, z</w:t>
      </w:r>
      <w:r w:rsidRPr="00EA1BA4" w:rsidR="00E87790">
        <w:rPr>
          <w:rFonts w:hint="default"/>
        </w:rPr>
        <w:t>á</w:t>
      </w:r>
      <w:r w:rsidRPr="00EA1BA4" w:rsidR="00E87790">
        <w:rPr>
          <w:rFonts w:hint="default"/>
        </w:rPr>
        <w:t>kon č</w:t>
      </w:r>
      <w:r w:rsidRPr="00EA1BA4" w:rsidR="00E87790">
        <w:rPr>
          <w:rFonts w:hint="default"/>
        </w:rPr>
        <w:t>. 474/2013 Z. z. o vý</w:t>
      </w:r>
      <w:r w:rsidRPr="00EA1BA4" w:rsidR="00E87790">
        <w:rPr>
          <w:rFonts w:hint="default"/>
        </w:rPr>
        <w:t>bere mý</w:t>
      </w:r>
      <w:r w:rsidRPr="00EA1BA4" w:rsidR="00E87790">
        <w:rPr>
          <w:rFonts w:hint="default"/>
        </w:rPr>
        <w:t>ta za uží</w:t>
      </w:r>
      <w:r w:rsidRPr="00EA1BA4" w:rsidR="00E87790">
        <w:rPr>
          <w:rFonts w:hint="default"/>
        </w:rPr>
        <w:t>vanie vymedzený</w:t>
      </w:r>
      <w:r w:rsidRPr="00EA1BA4" w:rsidR="00E87790">
        <w:rPr>
          <w:rFonts w:hint="default"/>
        </w:rPr>
        <w:t>ch ú</w:t>
      </w:r>
      <w:r w:rsidRPr="00EA1BA4" w:rsidR="00E87790">
        <w:rPr>
          <w:rFonts w:hint="default"/>
        </w:rPr>
        <w:t>sekov p</w:t>
      </w:r>
      <w:r w:rsidR="00E87790">
        <w:rPr>
          <w:rFonts w:hint="default"/>
        </w:rPr>
        <w:t>ozemný</w:t>
      </w:r>
      <w:r w:rsidR="00E87790">
        <w:rPr>
          <w:rFonts w:hint="default"/>
        </w:rPr>
        <w:t>ch komuniká</w:t>
      </w:r>
      <w:r w:rsidR="00E87790">
        <w:rPr>
          <w:rFonts w:hint="default"/>
        </w:rPr>
        <w:t>cií</w:t>
      </w:r>
      <w:r w:rsidR="00E87790">
        <w:rPr>
          <w:rFonts w:hint="default"/>
        </w:rPr>
        <w:t xml:space="preserve"> a o zmene </w:t>
      </w:r>
      <w:r w:rsidRPr="00EA1BA4" w:rsidR="00E87790">
        <w:rPr>
          <w:rFonts w:hint="default"/>
        </w:rPr>
        <w:t>a doplnení</w:t>
      </w:r>
      <w:r w:rsidRPr="00EA1BA4" w:rsidR="00E87790">
        <w:rPr>
          <w:rFonts w:hint="default"/>
        </w:rPr>
        <w:t xml:space="preserve"> niektorý</w:t>
      </w:r>
      <w:r w:rsidRPr="00EA1BA4" w:rsidR="00E87790">
        <w:rPr>
          <w:rFonts w:hint="default"/>
        </w:rPr>
        <w:t>ch zá</w:t>
      </w:r>
      <w:r w:rsidRPr="00EA1BA4" w:rsidR="00E87790">
        <w:rPr>
          <w:rFonts w:hint="default"/>
        </w:rPr>
        <w:t>konov</w:t>
      </w:r>
      <w:r w:rsidR="00E87790">
        <w:t xml:space="preserve"> v </w:t>
      </w:r>
      <w:r w:rsidR="00E87790">
        <w:rPr>
          <w:rFonts w:hint="default"/>
        </w:rPr>
        <w:t>znení</w:t>
      </w:r>
      <w:r w:rsidR="00E87790">
        <w:rPr>
          <w:rFonts w:hint="default"/>
        </w:rPr>
        <w:t xml:space="preserve"> neskorší</w:t>
      </w:r>
      <w:r w:rsidR="00E87790">
        <w:rPr>
          <w:rFonts w:hint="default"/>
        </w:rPr>
        <w:t>ch predpisov, z</w:t>
      </w:r>
      <w:r w:rsidRPr="00EA1BA4" w:rsidR="00E87790">
        <w:rPr>
          <w:rFonts w:hint="default"/>
        </w:rPr>
        <w:t>á</w:t>
      </w:r>
      <w:r w:rsidRPr="00EA1BA4" w:rsidR="00E87790">
        <w:rPr>
          <w:rFonts w:hint="default"/>
        </w:rPr>
        <w:t>kon č</w:t>
      </w:r>
      <w:r w:rsidRPr="00EA1BA4" w:rsidR="00E87790">
        <w:rPr>
          <w:rFonts w:hint="default"/>
        </w:rPr>
        <w:t>. 488/2013 Z. z. o diaľ</w:t>
      </w:r>
      <w:r w:rsidRPr="00EA1BA4" w:rsidR="00E87790">
        <w:rPr>
          <w:rFonts w:hint="default"/>
        </w:rPr>
        <w:t>nič</w:t>
      </w:r>
      <w:r w:rsidRPr="00EA1BA4" w:rsidR="00E87790">
        <w:rPr>
          <w:rFonts w:hint="default"/>
        </w:rPr>
        <w:t>nej zná</w:t>
      </w:r>
      <w:r w:rsidRPr="00EA1BA4" w:rsidR="00E87790">
        <w:rPr>
          <w:rFonts w:hint="default"/>
        </w:rPr>
        <w:t>mke a o zmene niektorý</w:t>
      </w:r>
      <w:r w:rsidRPr="00EA1BA4" w:rsidR="00E87790">
        <w:rPr>
          <w:rFonts w:hint="default"/>
        </w:rPr>
        <w:t>ch zá</w:t>
      </w:r>
      <w:r w:rsidRPr="00EA1BA4" w:rsidR="00E87790">
        <w:rPr>
          <w:rFonts w:hint="default"/>
        </w:rPr>
        <w:t>konov</w:t>
      </w:r>
      <w:r w:rsidR="00E87790">
        <w:t xml:space="preserve"> v </w:t>
      </w:r>
      <w:r w:rsidR="00E87790">
        <w:rPr>
          <w:rFonts w:hint="default"/>
        </w:rPr>
        <w:t>znení</w:t>
      </w:r>
      <w:r w:rsidR="00E87790">
        <w:rPr>
          <w:rFonts w:hint="default"/>
        </w:rPr>
        <w:t xml:space="preserve"> zá</w:t>
      </w:r>
      <w:r w:rsidR="00E87790">
        <w:rPr>
          <w:rFonts w:hint="default"/>
        </w:rPr>
        <w:t>kona č</w:t>
      </w:r>
      <w:r w:rsidR="00E87790">
        <w:rPr>
          <w:rFonts w:hint="default"/>
        </w:rPr>
        <w:t xml:space="preserve">. </w:t>
      </w:r>
      <w:r w:rsidRPr="00EA1BA4" w:rsidR="00E87790">
        <w:t>...</w:t>
      </w:r>
      <w:r w:rsidR="00E87790">
        <w:t>/2015 Z. z.</w:t>
      </w:r>
    </w:p>
  </w:footnote>
  <w:footnote w:id="4">
    <w:p w:rsidP="00F168B8">
      <w:pPr>
        <w:pStyle w:val="FootnoteText"/>
        <w:bidi w:val="0"/>
        <w:jc w:val="both"/>
      </w:pPr>
      <w:r w:rsidRPr="002E1824" w:rsidR="00E87790">
        <w:rPr>
          <w:rStyle w:val="FootnoteReference"/>
        </w:rPr>
        <w:footnoteRef/>
      </w:r>
      <w:r w:rsidRPr="002E1824" w:rsidR="00E87790">
        <w:rPr>
          <w:rFonts w:hint="default"/>
        </w:rPr>
        <w:t>)   §</w:t>
      </w:r>
      <w:r w:rsidRPr="002E1824" w:rsidR="00E87790">
        <w:rPr>
          <w:rFonts w:hint="default"/>
        </w:rPr>
        <w:t xml:space="preserve"> 41 ods. 3 zá</w:t>
      </w:r>
      <w:r w:rsidRPr="002E1824" w:rsidR="00E87790">
        <w:rPr>
          <w:rFonts w:hint="default"/>
        </w:rPr>
        <w:t>k</w:t>
      </w:r>
      <w:r w:rsidRPr="002E1824" w:rsidR="00E87790">
        <w:rPr>
          <w:rFonts w:hint="default"/>
        </w:rPr>
        <w:t>ona č</w:t>
      </w:r>
      <w:r w:rsidRPr="002E1824" w:rsidR="00E87790">
        <w:rPr>
          <w:rFonts w:hint="default"/>
        </w:rPr>
        <w:t xml:space="preserve">. 56/2012 Z. z. </w:t>
      </w:r>
      <w:r w:rsidRPr="005B422B" w:rsidR="00E87790">
        <w:t>v </w:t>
      </w:r>
      <w:r w:rsidRPr="005B422B" w:rsidR="00E87790">
        <w:rPr>
          <w:rFonts w:hint="default"/>
        </w:rPr>
        <w:t>znení</w:t>
      </w:r>
      <w:r w:rsidRPr="005B422B" w:rsidR="00E87790">
        <w:rPr>
          <w:rFonts w:hint="default"/>
        </w:rPr>
        <w:t xml:space="preserve"> zá</w:t>
      </w:r>
      <w:r w:rsidRPr="005B422B" w:rsidR="00E87790">
        <w:rPr>
          <w:rFonts w:hint="default"/>
        </w:rPr>
        <w:t>kona č</w:t>
      </w:r>
      <w:r w:rsidRPr="005B422B" w:rsidR="00E87790">
        <w:rPr>
          <w:rFonts w:hint="default"/>
        </w:rPr>
        <w:t>. .../2015 Z. z.</w:t>
      </w:r>
    </w:p>
  </w:footnote>
  <w:footnote w:id="5">
    <w:p w:rsidP="00F168B8">
      <w:pPr>
        <w:pStyle w:val="CommentText"/>
        <w:bidi w:val="0"/>
        <w:spacing w:after="0"/>
      </w:pPr>
      <w:r w:rsidRPr="002E1824" w:rsidR="00E87790">
        <w:rPr>
          <w:rStyle w:val="FootnoteReference"/>
          <w:rFonts w:ascii="Times New Roman" w:hAnsi="Times New Roman"/>
        </w:rPr>
        <w:footnoteRef/>
      </w:r>
      <w:r w:rsidRPr="002E1824" w:rsidR="00E87790">
        <w:rPr>
          <w:rFonts w:ascii="Times New Roman" w:hAnsi="Times New Roman"/>
        </w:rPr>
        <w:t>)   § 41 ods. 4 zákona č. 56/2012 Z. z. v znení zákona č. ...../2015 Z. z.</w:t>
      </w:r>
    </w:p>
  </w:footnote>
  <w:footnote w:id="6">
    <w:p w:rsidP="00F168B8">
      <w:pPr>
        <w:pStyle w:val="CommentText"/>
        <w:bidi w:val="0"/>
        <w:spacing w:after="0"/>
      </w:pPr>
      <w:r w:rsidRPr="002E1824" w:rsidR="00E87790">
        <w:rPr>
          <w:rStyle w:val="FootnoteReference"/>
          <w:rFonts w:ascii="Times New Roman" w:hAnsi="Times New Roman"/>
        </w:rPr>
        <w:footnoteRef/>
      </w:r>
      <w:r w:rsidRPr="002E1824" w:rsidR="00E87790">
        <w:rPr>
          <w:rFonts w:ascii="Times New Roman" w:hAnsi="Times New Roman"/>
        </w:rPr>
        <w:t>)   § 41 ods. 5 zákona č. 56/2012 Z. z. v znení zákona č. ...../2015 Z. z.</w:t>
      </w:r>
    </w:p>
  </w:footnote>
  <w:footnote w:id="7">
    <w:p w:rsidR="00E87790" w:rsidRPr="009214FA" w:rsidP="00F168B8">
      <w:pPr>
        <w:pStyle w:val="FootnoteText"/>
        <w:bidi w:val="0"/>
        <w:ind w:left="284" w:hanging="284"/>
        <w:jc w:val="both"/>
        <w:rPr>
          <w:rFonts w:hint="default"/>
        </w:rPr>
      </w:pPr>
      <w:r w:rsidRPr="009214FA">
        <w:rPr>
          <w:rStyle w:val="FootnoteReference"/>
        </w:rPr>
        <w:footnoteRef/>
      </w:r>
      <w:r w:rsidRPr="009214FA">
        <w:rPr>
          <w:rFonts w:hint="default"/>
        </w:rPr>
        <w:t>)   §</w:t>
      </w:r>
      <w:r w:rsidRPr="009214FA">
        <w:rPr>
          <w:rFonts w:hint="default"/>
        </w:rPr>
        <w:t xml:space="preserve"> 41 ods. 1 pí</w:t>
      </w:r>
      <w:r w:rsidRPr="009214FA">
        <w:rPr>
          <w:rFonts w:hint="default"/>
        </w:rPr>
        <w:t>sm. k) zá</w:t>
      </w:r>
      <w:r w:rsidRPr="009214FA">
        <w:rPr>
          <w:rFonts w:hint="default"/>
        </w:rPr>
        <w:t>kona č</w:t>
      </w:r>
      <w:r w:rsidRPr="009214FA">
        <w:rPr>
          <w:rFonts w:hint="default"/>
        </w:rPr>
        <w:t xml:space="preserve">. 56/2012 Z. z.       </w:t>
      </w:r>
    </w:p>
    <w:p w:rsidR="00E87790" w:rsidRPr="005B422B" w:rsidP="00F168B8">
      <w:pPr>
        <w:pStyle w:val="FootnoteText"/>
        <w:bidi w:val="0"/>
        <w:ind w:left="284" w:hanging="284"/>
        <w:jc w:val="both"/>
        <w:rPr>
          <w:rFonts w:hint="default"/>
        </w:rPr>
      </w:pPr>
      <w:r w:rsidRPr="009214FA">
        <w:rPr>
          <w:rFonts w:hint="default"/>
        </w:rPr>
        <w:t xml:space="preserve">      Č</w:t>
      </w:r>
      <w:r w:rsidRPr="009214FA">
        <w:rPr>
          <w:rFonts w:hint="default"/>
        </w:rPr>
        <w:t>l. 16 nariadenia</w:t>
      </w:r>
      <w:r>
        <w:rPr>
          <w:rFonts w:hint="default"/>
        </w:rPr>
        <w:t xml:space="preserve"> Euró</w:t>
      </w:r>
      <w:r>
        <w:rPr>
          <w:rFonts w:hint="default"/>
        </w:rPr>
        <w:t>pskeho parlamentu a Rady</w:t>
      </w:r>
      <w:r w:rsidRPr="009214FA">
        <w:rPr>
          <w:rFonts w:hint="default"/>
        </w:rPr>
        <w:t xml:space="preserve"> (ES) č</w:t>
      </w:r>
      <w:r w:rsidRPr="009214FA">
        <w:rPr>
          <w:rFonts w:hint="default"/>
        </w:rPr>
        <w:t>. 1071/2009 z 21. októ</w:t>
      </w:r>
      <w:r w:rsidRPr="009214FA">
        <w:rPr>
          <w:rFonts w:hint="default"/>
        </w:rPr>
        <w:t>bra 2009, ktorý</w:t>
      </w:r>
      <w:r w:rsidRPr="009214FA">
        <w:rPr>
          <w:rFonts w:hint="default"/>
        </w:rPr>
        <w:t>m sa ust</w:t>
      </w:r>
      <w:r w:rsidRPr="009214FA">
        <w:rPr>
          <w:rFonts w:hint="default"/>
        </w:rPr>
        <w:t>anovujú</w:t>
      </w:r>
      <w:r w:rsidRPr="009214FA">
        <w:rPr>
          <w:rFonts w:hint="default"/>
        </w:rPr>
        <w:t xml:space="preserve"> spoloč</w:t>
      </w:r>
      <w:r w:rsidRPr="009214FA">
        <w:rPr>
          <w:rFonts w:hint="default"/>
        </w:rPr>
        <w:t>né</w:t>
      </w:r>
      <w:r w:rsidRPr="009214FA">
        <w:rPr>
          <w:rFonts w:hint="default"/>
        </w:rPr>
        <w:t xml:space="preserve"> pravidlá</w:t>
      </w:r>
      <w:r w:rsidRPr="009214FA">
        <w:rPr>
          <w:rFonts w:hint="default"/>
        </w:rPr>
        <w:t xml:space="preserve"> tý</w:t>
      </w:r>
      <w:r w:rsidRPr="009214FA">
        <w:rPr>
          <w:rFonts w:hint="default"/>
        </w:rPr>
        <w:t>kajú</w:t>
      </w:r>
      <w:r w:rsidRPr="009214FA">
        <w:rPr>
          <w:rFonts w:hint="default"/>
        </w:rPr>
        <w:t>ce sa podmienok, ktoré</w:t>
      </w:r>
      <w:r w:rsidRPr="009214FA">
        <w:rPr>
          <w:rFonts w:hint="default"/>
        </w:rPr>
        <w:t xml:space="preserve"> je potrebné</w:t>
      </w:r>
      <w:r w:rsidRPr="009214FA">
        <w:rPr>
          <w:rFonts w:hint="default"/>
        </w:rPr>
        <w:t xml:space="preserve"> dodrž</w:t>
      </w:r>
      <w:r w:rsidRPr="009214FA">
        <w:rPr>
          <w:rFonts w:hint="default"/>
        </w:rPr>
        <w:t>iavať</w:t>
      </w:r>
      <w:r w:rsidRPr="009214FA">
        <w:rPr>
          <w:rFonts w:hint="default"/>
        </w:rPr>
        <w:t xml:space="preserve"> pri vý</w:t>
      </w:r>
      <w:r w:rsidRPr="009214FA">
        <w:rPr>
          <w:rFonts w:hint="default"/>
        </w:rPr>
        <w:t>kone povolania prevá</w:t>
      </w:r>
      <w:r w:rsidRPr="009214FA">
        <w:rPr>
          <w:rFonts w:hint="default"/>
        </w:rPr>
        <w:t>dzkovateľ</w:t>
      </w:r>
      <w:r w:rsidRPr="009214FA">
        <w:rPr>
          <w:rFonts w:hint="default"/>
        </w:rPr>
        <w:t>a cestnej dopravy, a ktorý</w:t>
      </w:r>
      <w:r w:rsidRPr="009214FA">
        <w:rPr>
          <w:rFonts w:hint="default"/>
        </w:rPr>
        <w:t>m sa zruš</w:t>
      </w:r>
      <w:r w:rsidRPr="009214FA">
        <w:rPr>
          <w:rFonts w:hint="default"/>
        </w:rPr>
        <w:t>uje smernica Rady 96/26/ES (Ú.</w:t>
      </w:r>
      <w:r>
        <w:t xml:space="preserve"> </w:t>
      </w:r>
      <w:r w:rsidRPr="009214FA">
        <w:rPr>
          <w:rFonts w:hint="default"/>
        </w:rPr>
        <w:t>v. EÚ</w:t>
      </w:r>
      <w:r w:rsidRPr="009214FA">
        <w:rPr>
          <w:rFonts w:hint="default"/>
        </w:rPr>
        <w:t xml:space="preserve"> L 300, 14.11.2009)</w:t>
      </w:r>
      <w:r>
        <w:t xml:space="preserve"> </w:t>
      </w:r>
      <w:r w:rsidRPr="005B422B">
        <w:t>v </w:t>
      </w:r>
      <w:r w:rsidRPr="005B422B">
        <w:rPr>
          <w:rFonts w:hint="default"/>
        </w:rPr>
        <w:t>platnom znení.</w:t>
      </w:r>
    </w:p>
    <w:p w:rsidP="00F168B8">
      <w:pPr>
        <w:pStyle w:val="FootnoteText"/>
        <w:bidi w:val="0"/>
        <w:ind w:left="284"/>
        <w:jc w:val="both"/>
      </w:pPr>
      <w:r w:rsidRPr="005B422B" w:rsidR="00E87790">
        <w:t>Rozhodnutie Komisie zo 17. decembra</w:t>
      </w:r>
      <w:r w:rsidRPr="005B422B" w:rsidR="00E87790">
        <w:rPr>
          <w:rFonts w:hint="default"/>
        </w:rPr>
        <w:t xml:space="preserve"> 2009 o minimá</w:t>
      </w:r>
      <w:r w:rsidRPr="005B422B" w:rsidR="00E87790">
        <w:rPr>
          <w:rFonts w:hint="default"/>
        </w:rPr>
        <w:t>lnych pož</w:t>
      </w:r>
      <w:r w:rsidRPr="005B422B" w:rsidR="00E87790">
        <w:rPr>
          <w:rFonts w:hint="default"/>
        </w:rPr>
        <w:t>iadavká</w:t>
      </w:r>
      <w:r w:rsidRPr="005B422B" w:rsidR="00E87790">
        <w:rPr>
          <w:rFonts w:hint="default"/>
        </w:rPr>
        <w:t>ch na ú</w:t>
      </w:r>
      <w:r w:rsidRPr="005B422B" w:rsidR="00E87790">
        <w:rPr>
          <w:rFonts w:hint="default"/>
        </w:rPr>
        <w:t>daje vkladané</w:t>
      </w:r>
      <w:r w:rsidRPr="005B422B" w:rsidR="00E87790">
        <w:rPr>
          <w:rFonts w:hint="default"/>
        </w:rPr>
        <w:t xml:space="preserve"> do vnú</w:t>
      </w:r>
      <w:r w:rsidRPr="005B422B" w:rsidR="00E87790">
        <w:rPr>
          <w:rFonts w:hint="default"/>
        </w:rPr>
        <w:t>troš</w:t>
      </w:r>
      <w:r w:rsidRPr="005B422B" w:rsidR="00E87790">
        <w:rPr>
          <w:rFonts w:hint="default"/>
        </w:rPr>
        <w:t>tá</w:t>
      </w:r>
      <w:r w:rsidRPr="005B422B" w:rsidR="00E87790">
        <w:rPr>
          <w:rFonts w:hint="default"/>
        </w:rPr>
        <w:t>tneho elektronické</w:t>
      </w:r>
      <w:r w:rsidRPr="005B422B" w:rsidR="00E87790">
        <w:rPr>
          <w:rFonts w:hint="default"/>
        </w:rPr>
        <w:t>ho registra podnikov cestnej dopravy (2009/992/EÚ</w:t>
      </w:r>
      <w:r w:rsidRPr="005B422B" w:rsidR="00E87790">
        <w:rPr>
          <w:rFonts w:hint="default"/>
        </w:rPr>
        <w:t>) (Ú</w:t>
      </w:r>
      <w:r w:rsidRPr="005B422B" w:rsidR="00E87790">
        <w:rPr>
          <w:rFonts w:hint="default"/>
        </w:rPr>
        <w:t>. v. EÚ</w:t>
      </w:r>
      <w:r w:rsidRPr="005B422B" w:rsidR="00E87790">
        <w:rPr>
          <w:rFonts w:hint="default"/>
        </w:rPr>
        <w:t xml:space="preserve"> L 339, 22.12.2009).</w:t>
      </w:r>
    </w:p>
  </w:footnote>
  <w:footnote w:id="8">
    <w:p w:rsidP="00F168B8">
      <w:pPr>
        <w:pStyle w:val="FootnoteText"/>
        <w:bidi w:val="0"/>
        <w:jc w:val="both"/>
      </w:pPr>
      <w:r w:rsidRPr="005B422B" w:rsidR="00E87790">
        <w:rPr>
          <w:rStyle w:val="FootnoteReference"/>
        </w:rPr>
        <w:footnoteRef/>
      </w:r>
      <w:r w:rsidRPr="005B422B" w:rsidR="00E87790">
        <w:rPr>
          <w:rFonts w:hint="default"/>
        </w:rPr>
        <w:t>)   §</w:t>
      </w:r>
      <w:r w:rsidRPr="005B422B" w:rsidR="00E87790">
        <w:rPr>
          <w:rFonts w:hint="default"/>
        </w:rPr>
        <w:t xml:space="preserve"> 11 zá</w:t>
      </w:r>
      <w:r w:rsidRPr="005B422B" w:rsidR="00E87790">
        <w:rPr>
          <w:rFonts w:hint="default"/>
        </w:rPr>
        <w:t>kona č</w:t>
      </w:r>
      <w:r w:rsidRPr="005B422B" w:rsidR="00E87790">
        <w:rPr>
          <w:rFonts w:hint="default"/>
        </w:rPr>
        <w:t>. 461/2007 Z. z.</w:t>
      </w:r>
    </w:p>
  </w:footnote>
  <w:footnote w:id="9">
    <w:p w:rsidP="00F168B8">
      <w:pPr>
        <w:pStyle w:val="FootnoteText"/>
        <w:bidi w:val="0"/>
        <w:ind w:left="142" w:hanging="142"/>
        <w:jc w:val="both"/>
      </w:pPr>
      <w:r w:rsidRPr="005B422B" w:rsidR="00E87790">
        <w:rPr>
          <w:rStyle w:val="FootnoteReference"/>
        </w:rPr>
        <w:footnoteRef/>
      </w:r>
      <w:r w:rsidRPr="005B422B" w:rsidR="00E87790">
        <w:rPr>
          <w:rFonts w:hint="default"/>
        </w:rPr>
        <w:t>)   Zá</w:t>
      </w:r>
      <w:r w:rsidRPr="005B422B" w:rsidR="00E87790">
        <w:rPr>
          <w:rFonts w:hint="default"/>
        </w:rPr>
        <w:t>kon č</w:t>
      </w:r>
      <w:r w:rsidRPr="005B422B" w:rsidR="00E87790">
        <w:rPr>
          <w:rFonts w:hint="default"/>
        </w:rPr>
        <w:t>. 280/2006 Z. z. v </w:t>
      </w:r>
      <w:r w:rsidRPr="005B422B" w:rsidR="00E87790">
        <w:rPr>
          <w:rFonts w:hint="default"/>
        </w:rPr>
        <w:t>znení</w:t>
      </w:r>
      <w:r w:rsidRPr="005B422B" w:rsidR="00E87790">
        <w:rPr>
          <w:rFonts w:hint="default"/>
        </w:rPr>
        <w:t xml:space="preserve"> neskorší</w:t>
      </w:r>
      <w:r w:rsidRPr="005B422B" w:rsidR="00E87790">
        <w:rPr>
          <w:rFonts w:hint="default"/>
        </w:rPr>
        <w:t>ch predpisov.</w:t>
      </w:r>
    </w:p>
  </w:footnote>
  <w:footnote w:id="10">
    <w:p w:rsidP="00F168B8">
      <w:pPr>
        <w:pStyle w:val="FootnoteText"/>
        <w:bidi w:val="0"/>
      </w:pPr>
      <w:r w:rsidRPr="005B422B" w:rsidR="00E87790">
        <w:rPr>
          <w:rStyle w:val="FootnoteReference"/>
        </w:rPr>
        <w:footnoteRef/>
      </w:r>
      <w:r w:rsidRPr="005B422B" w:rsidR="00E87790">
        <w:rPr>
          <w:rFonts w:hint="default"/>
        </w:rPr>
        <w:t>)   Zá</w:t>
      </w:r>
      <w:r w:rsidRPr="005B422B" w:rsidR="00E87790">
        <w:rPr>
          <w:rFonts w:hint="default"/>
        </w:rPr>
        <w:t>kon č</w:t>
      </w:r>
      <w:r w:rsidRPr="005B422B" w:rsidR="00E87790">
        <w:rPr>
          <w:rFonts w:hint="default"/>
        </w:rPr>
        <w:t>. 725/2004 Z. z. v </w:t>
      </w:r>
      <w:r w:rsidRPr="005B422B" w:rsidR="00E87790">
        <w:rPr>
          <w:rFonts w:hint="default"/>
        </w:rPr>
        <w:t>znení</w:t>
      </w:r>
      <w:r w:rsidRPr="005B422B" w:rsidR="00E87790">
        <w:rPr>
          <w:rFonts w:hint="default"/>
        </w:rPr>
        <w:t xml:space="preserve"> neskorší</w:t>
      </w:r>
      <w:r w:rsidRPr="005B422B" w:rsidR="00E87790">
        <w:rPr>
          <w:rFonts w:hint="default"/>
        </w:rPr>
        <w:t>ch predp</w:t>
      </w:r>
      <w:r w:rsidRPr="005B422B" w:rsidR="00E87790">
        <w:rPr>
          <w:rFonts w:hint="default"/>
        </w:rPr>
        <w:t>isov.</w:t>
      </w:r>
    </w:p>
  </w:footnote>
  <w:footnote w:id="11">
    <w:p w:rsidP="00F168B8">
      <w:pPr>
        <w:pStyle w:val="CommentText"/>
        <w:bidi w:val="0"/>
        <w:spacing w:after="0"/>
      </w:pPr>
      <w:r w:rsidRPr="005B422B" w:rsidR="00E87790">
        <w:rPr>
          <w:rStyle w:val="FootnoteReference"/>
          <w:rFonts w:ascii="Times New Roman" w:hAnsi="Times New Roman"/>
        </w:rPr>
        <w:footnoteRef/>
      </w:r>
      <w:r w:rsidRPr="005B422B" w:rsidR="00E87790">
        <w:rPr>
          <w:rFonts w:ascii="Times New Roman" w:hAnsi="Times New Roman"/>
        </w:rPr>
        <w:t>)   § 15 zákona č. 93/2005 Z. z. v znení zákona č.  .../2015 Z. z.</w:t>
      </w:r>
    </w:p>
  </w:footnote>
  <w:footnote w:id="12">
    <w:p w:rsidP="00F168B8">
      <w:pPr>
        <w:pStyle w:val="FootnoteText"/>
        <w:tabs>
          <w:tab w:val="left" w:pos="284"/>
        </w:tabs>
        <w:bidi w:val="0"/>
      </w:pPr>
      <w:r w:rsidRPr="009214FA" w:rsidR="00E87790">
        <w:rPr>
          <w:rStyle w:val="FootnoteReference"/>
        </w:rPr>
        <w:footnoteRef/>
      </w:r>
      <w:r w:rsidRPr="009214FA" w:rsidR="00E87790">
        <w:rPr>
          <w:rFonts w:hint="default"/>
        </w:rPr>
        <w:t>) Zá</w:t>
      </w:r>
      <w:r w:rsidRPr="009214FA" w:rsidR="00E87790">
        <w:rPr>
          <w:rFonts w:hint="default"/>
        </w:rPr>
        <w:t>kon Slovenskej ná</w:t>
      </w:r>
      <w:r w:rsidRPr="009214FA" w:rsidR="00E87790">
        <w:rPr>
          <w:rFonts w:hint="default"/>
        </w:rPr>
        <w:t>rodnej rady č</w:t>
      </w:r>
      <w:r w:rsidRPr="009214FA" w:rsidR="00E87790">
        <w:rPr>
          <w:rFonts w:hint="default"/>
        </w:rPr>
        <w:t>. 372/1990 Zb. o priestupkoch v </w:t>
      </w:r>
      <w:r w:rsidRPr="009214FA" w:rsidR="00E87790">
        <w:rPr>
          <w:rFonts w:hint="default"/>
        </w:rPr>
        <w:t>znení</w:t>
      </w:r>
      <w:r w:rsidRPr="009214FA" w:rsidR="00E87790">
        <w:rPr>
          <w:rFonts w:hint="default"/>
        </w:rPr>
        <w:t xml:space="preserve"> neskorší</w:t>
      </w:r>
      <w:r w:rsidRPr="009214FA" w:rsidR="00E87790">
        <w:rPr>
          <w:rFonts w:hint="default"/>
        </w:rPr>
        <w:t>ch predpisov.</w:t>
      </w:r>
    </w:p>
  </w:footnote>
  <w:footnote w:id="13">
    <w:p w:rsidP="00F168B8">
      <w:pPr>
        <w:pStyle w:val="FootnoteText"/>
        <w:bidi w:val="0"/>
        <w:ind w:left="284" w:hanging="284"/>
        <w:jc w:val="both"/>
      </w:pPr>
      <w:r w:rsidRPr="009214FA" w:rsidR="00E87790">
        <w:rPr>
          <w:rStyle w:val="FootnoteReference"/>
        </w:rPr>
        <w:footnoteRef/>
      </w:r>
      <w:r w:rsidRPr="009214FA" w:rsidR="00E87790">
        <w:rPr>
          <w:rFonts w:hint="default"/>
        </w:rPr>
        <w:t>) Zá</w:t>
      </w:r>
      <w:r w:rsidRPr="009214FA" w:rsidR="00E87790">
        <w:rPr>
          <w:rFonts w:hint="default"/>
        </w:rPr>
        <w:t>kon č</w:t>
      </w:r>
      <w:r w:rsidRPr="009214FA" w:rsidR="00E87790">
        <w:rPr>
          <w:rFonts w:hint="default"/>
        </w:rPr>
        <w:t>. 8/2009 Z. z. o </w:t>
      </w:r>
      <w:r w:rsidRPr="009214FA" w:rsidR="00E87790">
        <w:rPr>
          <w:rFonts w:hint="default"/>
        </w:rPr>
        <w:t>cestnej premá</w:t>
      </w:r>
      <w:r w:rsidRPr="009214FA" w:rsidR="00E87790">
        <w:rPr>
          <w:rFonts w:hint="default"/>
        </w:rPr>
        <w:t>vke a o zmene a </w:t>
      </w:r>
      <w:r w:rsidRPr="009214FA" w:rsidR="00E87790">
        <w:rPr>
          <w:rFonts w:hint="default"/>
        </w:rPr>
        <w:t>doplnení</w:t>
      </w:r>
      <w:r w:rsidRPr="009214FA" w:rsidR="00E87790">
        <w:rPr>
          <w:rFonts w:hint="default"/>
        </w:rPr>
        <w:t xml:space="preserve"> niektorý</w:t>
      </w:r>
      <w:r w:rsidRPr="009214FA" w:rsidR="00E87790">
        <w:rPr>
          <w:rFonts w:hint="default"/>
        </w:rPr>
        <w:t>ch zá</w:t>
      </w:r>
      <w:r w:rsidRPr="009214FA" w:rsidR="00E87790">
        <w:rPr>
          <w:rFonts w:hint="default"/>
        </w:rPr>
        <w:t>konov v </w:t>
      </w:r>
      <w:r w:rsidRPr="009214FA" w:rsidR="00E87790">
        <w:rPr>
          <w:rFonts w:hint="default"/>
        </w:rPr>
        <w:t>znení</w:t>
      </w:r>
      <w:r w:rsidRPr="009214FA" w:rsidR="00E87790">
        <w:rPr>
          <w:rFonts w:hint="default"/>
        </w:rPr>
        <w:t xml:space="preserve"> neskorší</w:t>
      </w:r>
      <w:r w:rsidRPr="009214FA" w:rsidR="00E87790">
        <w:rPr>
          <w:rFonts w:hint="default"/>
        </w:rPr>
        <w:t>ch predpisov.</w:t>
      </w:r>
    </w:p>
  </w:footnote>
  <w:footnote w:id="14">
    <w:p w:rsidP="00F168B8">
      <w:pPr>
        <w:pStyle w:val="FootnoteText"/>
        <w:bidi w:val="0"/>
        <w:ind w:left="284" w:hanging="284"/>
        <w:jc w:val="both"/>
      </w:pPr>
      <w:r w:rsidRPr="009214FA" w:rsidR="00E87790">
        <w:rPr>
          <w:rStyle w:val="FootnoteReference"/>
        </w:rPr>
        <w:footnoteRef/>
      </w:r>
      <w:r w:rsidRPr="009214FA" w:rsidR="00E87790">
        <w:rPr>
          <w:rFonts w:hint="default"/>
        </w:rPr>
        <w:t>) Zá</w:t>
      </w:r>
      <w:r w:rsidRPr="009214FA" w:rsidR="00E87790">
        <w:rPr>
          <w:rFonts w:hint="default"/>
        </w:rPr>
        <w:t>kon č</w:t>
      </w:r>
      <w:r w:rsidRPr="009214FA" w:rsidR="00E87790">
        <w:rPr>
          <w:rFonts w:hint="default"/>
        </w:rPr>
        <w:t>. 253/1998 Z. z. o hlá</w:t>
      </w:r>
      <w:r w:rsidRPr="009214FA" w:rsidR="00E87790">
        <w:rPr>
          <w:rFonts w:hint="default"/>
        </w:rPr>
        <w:t>sení</w:t>
      </w:r>
      <w:r w:rsidRPr="009214FA" w:rsidR="00E87790">
        <w:rPr>
          <w:rFonts w:hint="default"/>
        </w:rPr>
        <w:t xml:space="preserve"> pobytu obč</w:t>
      </w:r>
      <w:r w:rsidRPr="009214FA" w:rsidR="00E87790">
        <w:rPr>
          <w:rFonts w:hint="default"/>
        </w:rPr>
        <w:t>anov Slovenskej republiky a registri obyvateľ</w:t>
      </w:r>
      <w:r w:rsidRPr="009214FA" w:rsidR="00E87790">
        <w:rPr>
          <w:rFonts w:hint="default"/>
        </w:rPr>
        <w:t>ov</w:t>
      </w:r>
      <w:r w:rsidRPr="009214FA" w:rsidR="00E87790">
        <w:rPr>
          <w:rFonts w:hint="default"/>
        </w:rPr>
        <w:t xml:space="preserve"> Slovenskej republiky v </w:t>
      </w:r>
      <w:r w:rsidRPr="009214FA" w:rsidR="00E87790">
        <w:rPr>
          <w:rFonts w:hint="default"/>
        </w:rPr>
        <w:t>znení</w:t>
      </w:r>
      <w:r w:rsidRPr="009214FA" w:rsidR="00E87790">
        <w:rPr>
          <w:rFonts w:hint="default"/>
        </w:rPr>
        <w:t xml:space="preserve"> neskorší</w:t>
      </w:r>
      <w:r w:rsidRPr="009214FA" w:rsidR="00E87790">
        <w:rPr>
          <w:rFonts w:hint="default"/>
        </w:rPr>
        <w:t>ch predpisov.</w:t>
      </w:r>
    </w:p>
  </w:footnote>
  <w:footnote w:id="15">
    <w:p w:rsidP="00F168B8">
      <w:pPr>
        <w:pStyle w:val="CommentText"/>
        <w:bidi w:val="0"/>
        <w:spacing w:after="0"/>
        <w:ind w:left="284" w:hanging="284"/>
        <w:jc w:val="both"/>
      </w:pPr>
      <w:r w:rsidRPr="00EA4D67" w:rsidR="00E87790">
        <w:rPr>
          <w:rStyle w:val="FootnoteReference"/>
          <w:rFonts w:ascii="Times New Roman" w:hAnsi="Times New Roman"/>
        </w:rPr>
        <w:footnoteRef/>
      </w:r>
      <w:r w:rsidRPr="00EA4D67" w:rsidR="00E87790">
        <w:rPr>
          <w:rFonts w:ascii="Times New Roman" w:hAnsi="Times New Roman"/>
        </w:rPr>
        <w:t>) Zákon č. .../2015 Z.</w:t>
      </w:r>
      <w:r w:rsidR="00E87790">
        <w:rPr>
          <w:rFonts w:ascii="Times New Roman" w:hAnsi="Times New Roman"/>
        </w:rPr>
        <w:t xml:space="preserve"> z. o registri právnických osôb, podnikateľov a orgánov verejnej moci a o zmene a doplnení niektorých zákonov.</w:t>
      </w:r>
    </w:p>
  </w:footnote>
  <w:footnote w:id="16">
    <w:p w:rsidP="00F168B8">
      <w:pPr>
        <w:pStyle w:val="FootnoteText"/>
        <w:bidi w:val="0"/>
      </w:pPr>
      <w:r w:rsidRPr="005C73B2" w:rsidR="00E87790">
        <w:rPr>
          <w:rStyle w:val="FootnoteReference"/>
        </w:rPr>
        <w:footnoteRef/>
      </w:r>
      <w:r w:rsidRPr="005C73B2" w:rsidR="00E87790">
        <w:rPr>
          <w:rFonts w:hint="default"/>
        </w:rPr>
        <w:t>)  Zá</w:t>
      </w:r>
      <w:r w:rsidRPr="005C73B2" w:rsidR="00E87790">
        <w:rPr>
          <w:rFonts w:hint="default"/>
        </w:rPr>
        <w:t>kon č</w:t>
      </w:r>
      <w:r w:rsidRPr="005C73B2" w:rsidR="00E87790">
        <w:rPr>
          <w:rFonts w:hint="default"/>
        </w:rPr>
        <w:t xml:space="preserve">. </w:t>
      </w:r>
      <w:r w:rsidR="00E87790">
        <w:t>125</w:t>
      </w:r>
      <w:r w:rsidRPr="005C73B2" w:rsidR="00E87790">
        <w:t xml:space="preserve">/2015 Z. z. </w:t>
      </w:r>
      <w:r w:rsidRPr="005C73B2" w:rsidR="00E87790">
        <w:rPr>
          <w:bCs/>
        </w:rPr>
        <w:t>o registri adries a o zmene a </w:t>
      </w:r>
      <w:r w:rsidRPr="005C73B2" w:rsidR="00E87790">
        <w:rPr>
          <w:rFonts w:hint="default"/>
          <w:bCs/>
        </w:rPr>
        <w:t>doplnení</w:t>
      </w:r>
      <w:r w:rsidRPr="005C73B2" w:rsidR="00E87790">
        <w:rPr>
          <w:rFonts w:hint="default"/>
          <w:bCs/>
        </w:rPr>
        <w:t xml:space="preserve"> niektorý</w:t>
      </w:r>
      <w:r w:rsidRPr="005C73B2" w:rsidR="00E87790">
        <w:rPr>
          <w:rFonts w:hint="default"/>
          <w:bCs/>
        </w:rPr>
        <w:t>ch zá</w:t>
      </w:r>
      <w:r w:rsidRPr="005C73B2" w:rsidR="00E87790">
        <w:rPr>
          <w:rFonts w:hint="default"/>
          <w:bCs/>
        </w:rPr>
        <w:t>konov.</w:t>
      </w:r>
    </w:p>
  </w:footnote>
  <w:footnote w:id="17">
    <w:p w:rsidP="00F168B8">
      <w:pPr>
        <w:pStyle w:val="FootnoteText"/>
        <w:bidi w:val="0"/>
        <w:ind w:left="284" w:hanging="284"/>
        <w:jc w:val="both"/>
      </w:pPr>
      <w:r w:rsidR="00E87790">
        <w:rPr>
          <w:rStyle w:val="FootnoteReference"/>
        </w:rPr>
        <w:footnoteRef/>
      </w:r>
      <w:r w:rsidR="00E87790">
        <w:rPr>
          <w:rFonts w:hint="default"/>
        </w:rPr>
        <w:t>) Naprí</w:t>
      </w:r>
      <w:r w:rsidR="00E87790">
        <w:rPr>
          <w:rFonts w:hint="default"/>
        </w:rPr>
        <w:t>klad z</w:t>
      </w:r>
      <w:r w:rsidRPr="00943FFA" w:rsidR="00E87790">
        <w:rPr>
          <w:rFonts w:hint="default"/>
        </w:rPr>
        <w:t>á</w:t>
      </w:r>
      <w:r w:rsidRPr="00943FFA" w:rsidR="00E87790">
        <w:rPr>
          <w:rFonts w:hint="default"/>
        </w:rPr>
        <w:t>kon č</w:t>
      </w:r>
      <w:r w:rsidRPr="00943FFA" w:rsidR="00E87790">
        <w:rPr>
          <w:rFonts w:hint="default"/>
        </w:rPr>
        <w:t>. 359/2000 Z. z. o </w:t>
      </w:r>
      <w:r w:rsidRPr="00943FFA" w:rsidR="00E87790">
        <w:rPr>
          <w:rFonts w:hint="default"/>
        </w:rPr>
        <w:t>Slovenskej komore vý</w:t>
      </w:r>
      <w:r w:rsidRPr="00943FFA" w:rsidR="00E87790">
        <w:rPr>
          <w:rFonts w:hint="default"/>
        </w:rPr>
        <w:t>cvikový</w:t>
      </w:r>
      <w:r w:rsidRPr="00943FFA" w:rsidR="00E87790">
        <w:rPr>
          <w:rFonts w:hint="default"/>
        </w:rPr>
        <w:t>ch zariadení</w:t>
      </w:r>
      <w:r w:rsidRPr="00943FFA" w:rsidR="00E87790">
        <w:rPr>
          <w:rFonts w:hint="default"/>
        </w:rPr>
        <w:t xml:space="preserve"> autoš</w:t>
      </w:r>
      <w:r w:rsidRPr="00943FFA" w:rsidR="00E87790">
        <w:rPr>
          <w:rFonts w:hint="default"/>
        </w:rPr>
        <w:t>kô</w:t>
      </w:r>
      <w:r w:rsidRPr="00943FFA" w:rsidR="00E87790">
        <w:rPr>
          <w:rFonts w:hint="default"/>
        </w:rPr>
        <w:t>l a o </w:t>
      </w:r>
      <w:r w:rsidRPr="00943FFA" w:rsidR="00E87790">
        <w:rPr>
          <w:rFonts w:hint="default"/>
        </w:rPr>
        <w:t>zmene zá</w:t>
      </w:r>
      <w:r w:rsidRPr="00943FFA" w:rsidR="00E87790">
        <w:rPr>
          <w:rFonts w:hint="default"/>
        </w:rPr>
        <w:t>kona Ná</w:t>
      </w:r>
      <w:r w:rsidRPr="00943FFA" w:rsidR="00E87790">
        <w:rPr>
          <w:rFonts w:hint="default"/>
        </w:rPr>
        <w:t>rodnej rad</w:t>
      </w:r>
      <w:r w:rsidRPr="00943FFA" w:rsidR="00E87790">
        <w:rPr>
          <w:rFonts w:hint="default"/>
        </w:rPr>
        <w:t>y Slovenskej republiky č</w:t>
      </w:r>
      <w:r w:rsidRPr="00943FFA" w:rsidR="00E87790">
        <w:rPr>
          <w:rFonts w:hint="default"/>
        </w:rPr>
        <w:t>. 315/1996 Z. z. o </w:t>
      </w:r>
      <w:r w:rsidRPr="00943FFA" w:rsidR="00E87790">
        <w:rPr>
          <w:rFonts w:hint="default"/>
        </w:rPr>
        <w:t>premá</w:t>
      </w:r>
      <w:r w:rsidRPr="00943FFA" w:rsidR="00E87790">
        <w:rPr>
          <w:rFonts w:hint="default"/>
        </w:rPr>
        <w:t>vke na pozemný</w:t>
      </w:r>
      <w:r w:rsidRPr="00943FFA" w:rsidR="00E87790">
        <w:rPr>
          <w:rFonts w:hint="default"/>
        </w:rPr>
        <w:t>ch komuniká</w:t>
      </w:r>
      <w:r w:rsidRPr="00943FFA" w:rsidR="00E87790">
        <w:rPr>
          <w:rFonts w:hint="default"/>
        </w:rPr>
        <w:t>ciá</w:t>
      </w:r>
      <w:r w:rsidRPr="00943FFA" w:rsidR="00E87790">
        <w:rPr>
          <w:rFonts w:hint="default"/>
        </w:rPr>
        <w:t>ch</w:t>
      </w:r>
      <w:r w:rsidR="00E87790">
        <w:t xml:space="preserve"> v </w:t>
      </w:r>
      <w:r w:rsidR="00E87790">
        <w:rPr>
          <w:rFonts w:hint="default"/>
        </w:rPr>
        <w:t>znení</w:t>
      </w:r>
      <w:r w:rsidR="00E87790">
        <w:rPr>
          <w:rFonts w:hint="default"/>
        </w:rPr>
        <w:t xml:space="preserve"> zá</w:t>
      </w:r>
      <w:r w:rsidR="00E87790">
        <w:rPr>
          <w:rFonts w:hint="default"/>
        </w:rPr>
        <w:t>kona č</w:t>
      </w:r>
      <w:r w:rsidR="00E87790">
        <w:rPr>
          <w:rFonts w:hint="default"/>
        </w:rPr>
        <w:t>. .../2015 Z. z.,  zá</w:t>
      </w:r>
      <w:r w:rsidR="00E87790">
        <w:rPr>
          <w:rFonts w:hint="default"/>
        </w:rPr>
        <w:t>kon č</w:t>
      </w:r>
      <w:r w:rsidR="00E87790">
        <w:rPr>
          <w:rFonts w:hint="default"/>
        </w:rPr>
        <w:t>. 93/2005 Z. z. v </w:t>
      </w:r>
      <w:r w:rsidR="00E87790">
        <w:rPr>
          <w:rFonts w:hint="default"/>
        </w:rPr>
        <w:t>znení</w:t>
      </w:r>
      <w:r w:rsidR="00E87790">
        <w:rPr>
          <w:rFonts w:hint="default"/>
        </w:rPr>
        <w:t xml:space="preserve"> neskorší</w:t>
      </w:r>
      <w:r w:rsidR="00E87790">
        <w:rPr>
          <w:rFonts w:hint="default"/>
        </w:rPr>
        <w:t>ch predpisov, zá</w:t>
      </w:r>
      <w:r w:rsidR="00E87790">
        <w:rPr>
          <w:rFonts w:hint="default"/>
        </w:rPr>
        <w:t>kon č</w:t>
      </w:r>
      <w:r w:rsidR="00E87790">
        <w:rPr>
          <w:rFonts w:hint="default"/>
        </w:rPr>
        <w:t xml:space="preserve">. 280/2006 Z. z. </w:t>
      </w:r>
      <w:r w:rsidRPr="009214FA" w:rsidR="00E87790">
        <w:t>v </w:t>
      </w:r>
      <w:r w:rsidRPr="009214FA" w:rsidR="00E87790">
        <w:rPr>
          <w:rFonts w:hint="default"/>
        </w:rPr>
        <w:t>znení</w:t>
      </w:r>
      <w:r w:rsidRPr="009214FA" w:rsidR="00E87790">
        <w:rPr>
          <w:rFonts w:hint="default"/>
        </w:rPr>
        <w:t xml:space="preserve"> </w:t>
      </w:r>
      <w:r w:rsidRPr="00BC68A8" w:rsidR="00E87790">
        <w:rPr>
          <w:rFonts w:hint="default"/>
        </w:rPr>
        <w:t>neskorší</w:t>
      </w:r>
      <w:r w:rsidRPr="00BC68A8" w:rsidR="00E87790">
        <w:rPr>
          <w:rFonts w:hint="default"/>
        </w:rPr>
        <w:t>ch predpisov, zá</w:t>
      </w:r>
      <w:r w:rsidRPr="00BC68A8" w:rsidR="00E87790">
        <w:rPr>
          <w:rFonts w:hint="default"/>
        </w:rPr>
        <w:t>kon č</w:t>
      </w:r>
      <w:r w:rsidRPr="00BC68A8" w:rsidR="00E87790">
        <w:rPr>
          <w:rFonts w:hint="default"/>
        </w:rPr>
        <w:t>. 461/2007 Z. z., zá</w:t>
      </w:r>
      <w:r w:rsidRPr="00BC68A8" w:rsidR="00E87790">
        <w:rPr>
          <w:rFonts w:hint="default"/>
        </w:rPr>
        <w:t>kon č</w:t>
      </w:r>
      <w:r w:rsidRPr="00BC68A8" w:rsidR="00E87790">
        <w:rPr>
          <w:rFonts w:hint="default"/>
        </w:rPr>
        <w:t>. 56/2012 Z. z. v </w:t>
      </w:r>
      <w:r w:rsidRPr="00BC68A8" w:rsidR="00E87790">
        <w:rPr>
          <w:rFonts w:hint="default"/>
        </w:rPr>
        <w:t>znení</w:t>
      </w:r>
      <w:r w:rsidRPr="00BC68A8" w:rsidR="00E87790">
        <w:rPr>
          <w:rFonts w:hint="default"/>
        </w:rPr>
        <w:t xml:space="preserve"> neskorší</w:t>
      </w:r>
      <w:r w:rsidRPr="00BC68A8" w:rsidR="00E87790">
        <w:rPr>
          <w:rFonts w:hint="default"/>
        </w:rPr>
        <w:t>ch predpisov.</w:t>
      </w:r>
    </w:p>
  </w:footnote>
  <w:footnote w:id="18">
    <w:p w:rsidP="00127AD2">
      <w:pPr>
        <w:bidi w:val="0"/>
        <w:spacing w:after="0" w:line="240" w:lineRule="auto"/>
        <w:jc w:val="both"/>
      </w:pPr>
      <w:r w:rsidRPr="00BC68A8" w:rsidR="00E87790">
        <w:rPr>
          <w:rStyle w:val="FootnoteReference"/>
          <w:rFonts w:ascii="Times New Roman" w:hAnsi="Times New Roman"/>
          <w:color w:val="000000"/>
          <w:sz w:val="20"/>
          <w:szCs w:val="20"/>
        </w:rPr>
        <w:footnoteRef/>
      </w:r>
      <w:r w:rsidRPr="00BC68A8" w:rsidR="00E87790">
        <w:rPr>
          <w:rFonts w:ascii="Times New Roman" w:hAnsi="Times New Roman"/>
          <w:color w:val="000000"/>
          <w:sz w:val="20"/>
          <w:szCs w:val="20"/>
        </w:rPr>
        <w:t xml:space="preserve">) § 17 ods. 6 zákona č. </w:t>
      </w:r>
      <w:r w:rsidRPr="00BC68A8" w:rsidR="00E87790">
        <w:rPr>
          <w:rFonts w:ascii="Times New Roman" w:hAnsi="Times New Roman"/>
          <w:color w:val="000000" w:themeColor="tx1" w:themeShade="FF"/>
          <w:sz w:val="20"/>
          <w:szCs w:val="20"/>
        </w:rPr>
        <w:t xml:space="preserve">305/2013 Z. z. o elektronickej podobe výkonu pôsobnosti orgánov verejnej moci </w:t>
        <w:br/>
        <w:t xml:space="preserve">      a o zmene a doplnení niektorých zákonov (zákon o e-Governmente).</w:t>
      </w:r>
    </w:p>
  </w:footnote>
  <w:footnote w:id="19">
    <w:p w:rsidP="00F168B8">
      <w:pPr>
        <w:pStyle w:val="FootnoteText"/>
        <w:bidi w:val="0"/>
        <w:ind w:left="284" w:hanging="284"/>
        <w:jc w:val="both"/>
      </w:pPr>
      <w:r w:rsidRPr="000D23B9" w:rsidR="00E87790">
        <w:rPr>
          <w:rStyle w:val="FootnoteReference"/>
        </w:rPr>
        <w:footnoteRef/>
      </w:r>
      <w:r w:rsidRPr="000D23B9" w:rsidR="00E87790">
        <w:rPr>
          <w:rFonts w:hint="default"/>
        </w:rPr>
        <w:t>) Zá</w:t>
      </w:r>
      <w:r w:rsidRPr="000D23B9" w:rsidR="00E87790">
        <w:rPr>
          <w:rFonts w:hint="default"/>
        </w:rPr>
        <w:t>kon č</w:t>
      </w:r>
      <w:r w:rsidRPr="000D23B9" w:rsidR="00E87790">
        <w:rPr>
          <w:rFonts w:hint="default"/>
        </w:rPr>
        <w:t>. 122/2013 Z. z. o ochrane osobný</w:t>
      </w:r>
      <w:r w:rsidRPr="000D23B9" w:rsidR="00E87790">
        <w:rPr>
          <w:rFonts w:hint="default"/>
        </w:rPr>
        <w:t>ch ú</w:t>
      </w:r>
      <w:r w:rsidRPr="000D23B9" w:rsidR="00E87790">
        <w:rPr>
          <w:rFonts w:hint="default"/>
        </w:rPr>
        <w:t xml:space="preserve">dajov a o zmene </w:t>
      </w:r>
      <w:r w:rsidRPr="000D23B9" w:rsidR="00E87790">
        <w:rPr>
          <w:rFonts w:hint="default"/>
        </w:rPr>
        <w:t>a doplnení</w:t>
      </w:r>
      <w:r w:rsidRPr="000D23B9" w:rsidR="00E87790">
        <w:rPr>
          <w:rFonts w:hint="default"/>
        </w:rPr>
        <w:t xml:space="preserve"> niektorý</w:t>
      </w:r>
      <w:r w:rsidRPr="000D23B9" w:rsidR="00E87790">
        <w:rPr>
          <w:rFonts w:hint="default"/>
        </w:rPr>
        <w:t>ch zá</w:t>
      </w:r>
      <w:r w:rsidRPr="000D23B9" w:rsidR="00E87790">
        <w:rPr>
          <w:rFonts w:hint="default"/>
        </w:rPr>
        <w:t>konov v </w:t>
      </w:r>
      <w:r w:rsidRPr="000D23B9" w:rsidR="00E87790">
        <w:rPr>
          <w:rFonts w:hint="default"/>
        </w:rPr>
        <w:t>znení</w:t>
      </w:r>
      <w:r w:rsidRPr="000D23B9" w:rsidR="00E87790">
        <w:rPr>
          <w:rFonts w:hint="default"/>
        </w:rPr>
        <w:t xml:space="preserve"> zá</w:t>
      </w:r>
      <w:r w:rsidRPr="000D23B9" w:rsidR="00E87790">
        <w:rPr>
          <w:rFonts w:hint="default"/>
        </w:rPr>
        <w:t>kona č</w:t>
      </w:r>
      <w:r w:rsidRPr="000D23B9" w:rsidR="00E87790">
        <w:rPr>
          <w:rFonts w:hint="default"/>
        </w:rPr>
        <w:t xml:space="preserve">. 84/2014 Z. z. </w:t>
      </w:r>
    </w:p>
  </w:footnote>
  <w:footnote w:id="20">
    <w:p w:rsidP="00F168B8">
      <w:pPr>
        <w:bidi w:val="0"/>
        <w:spacing w:after="0" w:line="240" w:lineRule="auto"/>
        <w:ind w:left="284" w:hanging="284"/>
        <w:jc w:val="both"/>
      </w:pPr>
      <w:r w:rsidRPr="00BB7A49" w:rsidR="00E87790">
        <w:rPr>
          <w:rStyle w:val="FootnoteReference"/>
          <w:rFonts w:ascii="Times New Roman" w:hAnsi="Times New Roman"/>
          <w:sz w:val="20"/>
          <w:szCs w:val="20"/>
        </w:rPr>
        <w:footnoteRef/>
      </w:r>
      <w:r w:rsidRPr="00BB7A49" w:rsidR="00E87790">
        <w:rPr>
          <w:rFonts w:ascii="Times New Roman" w:hAnsi="Times New Roman"/>
          <w:sz w:val="20"/>
          <w:szCs w:val="20"/>
        </w:rPr>
        <w:t>) Zákon č. 211/2000 Z. z. o slobodnom prístupe k informáciám a o zmene a doplnení niektorých zákonov (zákon o slobode informácií) v znení neskorších predpisov.</w:t>
      </w:r>
    </w:p>
  </w:footnote>
  <w:footnote w:id="21">
    <w:p w:rsidP="00F168B8">
      <w:pPr>
        <w:pStyle w:val="FootnoteText"/>
        <w:bidi w:val="0"/>
      </w:pPr>
      <w:r w:rsidR="00E87790">
        <w:rPr>
          <w:rStyle w:val="FootnoteReference"/>
        </w:rPr>
        <w:footnoteRef/>
      </w:r>
      <w:r w:rsidR="00E87790">
        <w:rPr>
          <w:rFonts w:hint="default"/>
        </w:rPr>
        <w:t>) §</w:t>
      </w:r>
      <w:r w:rsidR="00E87790">
        <w:rPr>
          <w:rFonts w:hint="default"/>
        </w:rPr>
        <w:t xml:space="preserve">  10 ods. 4 zá</w:t>
      </w:r>
      <w:r w:rsidR="00E87790">
        <w:rPr>
          <w:rFonts w:hint="default"/>
        </w:rPr>
        <w:t>kona č</w:t>
      </w:r>
      <w:r w:rsidR="00E87790">
        <w:rPr>
          <w:rFonts w:hint="default"/>
        </w:rPr>
        <w:t>. 330/2007 Z. z. o registri trestov a o zmene a </w:t>
      </w:r>
      <w:r w:rsidR="00E87790">
        <w:rPr>
          <w:rFonts w:hint="default"/>
        </w:rPr>
        <w:t>doplnení</w:t>
      </w:r>
      <w:r w:rsidR="00E87790">
        <w:rPr>
          <w:rFonts w:hint="default"/>
        </w:rPr>
        <w:t xml:space="preserve"> niek</w:t>
      </w:r>
      <w:r w:rsidR="00E87790">
        <w:rPr>
          <w:rFonts w:hint="default"/>
        </w:rPr>
        <w:t>torý</w:t>
      </w:r>
      <w:r w:rsidR="00E87790">
        <w:rPr>
          <w:rFonts w:hint="default"/>
        </w:rPr>
        <w:t>ch zá</w:t>
      </w:r>
      <w:r w:rsidR="00E87790">
        <w:rPr>
          <w:rFonts w:hint="default"/>
        </w:rPr>
        <w:t>konov.</w:t>
      </w:r>
    </w:p>
  </w:footnote>
  <w:footnote w:id="22">
    <w:p w:rsidP="00F168B8">
      <w:pPr>
        <w:pStyle w:val="FootnoteText"/>
        <w:bidi w:val="0"/>
      </w:pPr>
      <w:r w:rsidRPr="0032798B" w:rsidR="00E87790">
        <w:rPr>
          <w:rStyle w:val="FootnoteReference"/>
        </w:rPr>
        <w:footnoteRef/>
      </w:r>
      <w:r w:rsidRPr="0032798B" w:rsidR="00E87790">
        <w:t xml:space="preserve">) </w:t>
      </w:r>
      <w:r w:rsidR="00E87790">
        <w:t xml:space="preserve"> </w:t>
      </w:r>
      <w:r w:rsidRPr="0032798B" w:rsidR="00E87790">
        <w:rPr>
          <w:rFonts w:hint="default"/>
        </w:rPr>
        <w:t>Zá</w:t>
      </w:r>
      <w:r w:rsidRPr="0032798B" w:rsidR="00E87790">
        <w:rPr>
          <w:rFonts w:hint="default"/>
        </w:rPr>
        <w:t>kon č</w:t>
      </w:r>
      <w:r w:rsidRPr="0032798B" w:rsidR="00E87790">
        <w:rPr>
          <w:rFonts w:hint="default"/>
        </w:rPr>
        <w:t>. 93/2005 Z.</w:t>
      </w:r>
      <w:r w:rsidR="00E87790">
        <w:t xml:space="preserve"> </w:t>
      </w:r>
      <w:r w:rsidRPr="0032798B" w:rsidR="00E87790">
        <w:t>z.  v </w:t>
      </w:r>
      <w:r w:rsidRPr="0032798B" w:rsidR="00E87790">
        <w:rPr>
          <w:rFonts w:hint="default"/>
        </w:rPr>
        <w:t>znení</w:t>
      </w:r>
      <w:r w:rsidRPr="0032798B" w:rsidR="00E87790">
        <w:rPr>
          <w:rFonts w:hint="default"/>
        </w:rPr>
        <w:t xml:space="preserve"> neskorší</w:t>
      </w:r>
      <w:r w:rsidRPr="0032798B" w:rsidR="00E87790">
        <w:rPr>
          <w:rFonts w:hint="default"/>
        </w:rPr>
        <w:t>ch predpisov.</w:t>
      </w:r>
    </w:p>
  </w:footnote>
  <w:footnote w:id="23">
    <w:p w:rsidP="00F168B8">
      <w:pPr>
        <w:pStyle w:val="FootnoteText"/>
        <w:bidi w:val="0"/>
      </w:pPr>
      <w:r w:rsidRPr="005A0D43" w:rsidR="00E87790">
        <w:rPr>
          <w:rStyle w:val="FootnoteReference"/>
        </w:rPr>
        <w:footnoteRef/>
      </w:r>
      <w:r w:rsidRPr="005A0D43" w:rsidR="00E87790">
        <w:rPr>
          <w:rFonts w:hint="default"/>
        </w:rPr>
        <w:t>) Zá</w:t>
      </w:r>
      <w:r w:rsidRPr="005A0D43" w:rsidR="00E87790">
        <w:rPr>
          <w:rFonts w:hint="default"/>
        </w:rPr>
        <w:t>kon č</w:t>
      </w:r>
      <w:r w:rsidRPr="005A0D43" w:rsidR="00E87790">
        <w:rPr>
          <w:rFonts w:hint="default"/>
        </w:rPr>
        <w:t>. 56/2012 Z. z. v </w:t>
      </w:r>
      <w:r w:rsidRPr="005A0D43" w:rsidR="00E87790">
        <w:rPr>
          <w:rFonts w:hint="default"/>
        </w:rPr>
        <w:t>znení</w:t>
      </w:r>
      <w:r w:rsidRPr="005A0D43" w:rsidR="00E87790">
        <w:rPr>
          <w:rFonts w:hint="default"/>
        </w:rPr>
        <w:t xml:space="preserve"> neskorší</w:t>
      </w:r>
      <w:r w:rsidRPr="005A0D43" w:rsidR="00E87790">
        <w:rPr>
          <w:rFonts w:hint="default"/>
        </w:rPr>
        <w:t>ch predpisov.</w:t>
      </w:r>
    </w:p>
  </w:footnote>
  <w:footnote w:id="24">
    <w:p w:rsidR="00E87790" w:rsidRPr="0032798B" w:rsidP="00F168B8">
      <w:pPr>
        <w:pStyle w:val="FootnoteText"/>
        <w:bidi w:val="0"/>
        <w:rPr>
          <w:rFonts w:hint="default"/>
        </w:rPr>
      </w:pPr>
      <w:r w:rsidRPr="0032798B">
        <w:rPr>
          <w:rStyle w:val="FootnoteReference"/>
        </w:rPr>
        <w:footnoteRef/>
      </w:r>
      <w:r w:rsidRPr="0032798B">
        <w:t xml:space="preserve">) </w:t>
      </w:r>
      <w:r>
        <w:t xml:space="preserve"> </w:t>
      </w:r>
      <w:r w:rsidRPr="0032798B">
        <w:rPr>
          <w:rFonts w:hint="default"/>
        </w:rPr>
        <w:t>Zá</w:t>
      </w:r>
      <w:r w:rsidRPr="0032798B">
        <w:rPr>
          <w:rFonts w:hint="default"/>
        </w:rPr>
        <w:t>kon č</w:t>
      </w:r>
      <w:r w:rsidRPr="0032798B">
        <w:rPr>
          <w:rFonts w:hint="default"/>
        </w:rPr>
        <w:t>. 93/2005 Z.</w:t>
      </w:r>
      <w:r>
        <w:t xml:space="preserve"> </w:t>
      </w:r>
      <w:r w:rsidRPr="0032798B">
        <w:t>z. v </w:t>
      </w:r>
      <w:r w:rsidRPr="0032798B">
        <w:rPr>
          <w:rFonts w:hint="default"/>
        </w:rPr>
        <w:t>znení</w:t>
      </w:r>
      <w:r w:rsidRPr="0032798B">
        <w:rPr>
          <w:rFonts w:hint="default"/>
        </w:rPr>
        <w:t xml:space="preserve"> neskorší</w:t>
      </w:r>
      <w:r w:rsidRPr="0032798B">
        <w:rPr>
          <w:rFonts w:hint="default"/>
        </w:rPr>
        <w:t>ch predpisov.</w:t>
      </w:r>
    </w:p>
    <w:p w:rsidR="00E87790" w:rsidRPr="0032798B" w:rsidP="00F168B8">
      <w:pPr>
        <w:pStyle w:val="FootnoteText"/>
        <w:bidi w:val="0"/>
        <w:jc w:val="both"/>
        <w:rPr>
          <w:rFonts w:hint="default"/>
        </w:rPr>
      </w:pPr>
      <w:r>
        <w:t xml:space="preserve">     </w:t>
      </w:r>
      <w:r w:rsidRPr="0032798B">
        <w:rPr>
          <w:rFonts w:hint="default"/>
        </w:rPr>
        <w:t>Zá</w:t>
      </w:r>
      <w:r w:rsidRPr="0032798B">
        <w:rPr>
          <w:rFonts w:hint="default"/>
        </w:rPr>
        <w:t>kon č</w:t>
      </w:r>
      <w:r w:rsidRPr="0032798B">
        <w:rPr>
          <w:rFonts w:hint="default"/>
        </w:rPr>
        <w:t>. 280/2006 Z.</w:t>
      </w:r>
      <w:r>
        <w:t xml:space="preserve"> </w:t>
      </w:r>
      <w:r w:rsidRPr="0032798B">
        <w:t>z. v </w:t>
      </w:r>
      <w:r w:rsidRPr="0032798B">
        <w:rPr>
          <w:rFonts w:hint="default"/>
        </w:rPr>
        <w:t>znení</w:t>
      </w:r>
      <w:r w:rsidRPr="0032798B">
        <w:rPr>
          <w:rFonts w:hint="default"/>
        </w:rPr>
        <w:t xml:space="preserve"> neskorší</w:t>
      </w:r>
      <w:r w:rsidRPr="0032798B">
        <w:rPr>
          <w:rFonts w:hint="default"/>
        </w:rPr>
        <w:t>ch predpisov.</w:t>
      </w:r>
    </w:p>
    <w:p w:rsidR="00E87790" w:rsidRPr="0032798B" w:rsidP="00F168B8">
      <w:pPr>
        <w:pStyle w:val="FootnoteText"/>
        <w:bidi w:val="0"/>
        <w:spacing w:line="259" w:lineRule="auto"/>
        <w:ind w:left="142" w:hanging="142"/>
        <w:jc w:val="both"/>
        <w:rPr>
          <w:rFonts w:hint="default"/>
        </w:rPr>
      </w:pPr>
      <w:r>
        <w:t xml:space="preserve">     </w:t>
      </w:r>
      <w:r w:rsidRPr="0032798B">
        <w:rPr>
          <w:rFonts w:hint="default"/>
        </w:rPr>
        <w:t>Zá</w:t>
      </w:r>
      <w:r w:rsidRPr="0032798B">
        <w:rPr>
          <w:rFonts w:hint="default"/>
        </w:rPr>
        <w:t>kon č</w:t>
      </w:r>
      <w:r w:rsidRPr="0032798B">
        <w:rPr>
          <w:rFonts w:hint="default"/>
        </w:rPr>
        <w:t>. 56/2012 Z. z.  v </w:t>
      </w:r>
      <w:r w:rsidRPr="0032798B">
        <w:rPr>
          <w:rFonts w:hint="default"/>
        </w:rPr>
        <w:t>znení</w:t>
      </w:r>
      <w:r w:rsidRPr="0032798B">
        <w:rPr>
          <w:rFonts w:hint="default"/>
        </w:rPr>
        <w:t xml:space="preserve"> neskorší</w:t>
      </w:r>
      <w:r w:rsidRPr="0032798B">
        <w:rPr>
          <w:rFonts w:hint="default"/>
        </w:rPr>
        <w:t>ch predpisov.</w:t>
      </w:r>
    </w:p>
    <w:p w:rsidP="00F168B8">
      <w:pPr>
        <w:pStyle w:val="FootnoteText"/>
        <w:bidi w:val="0"/>
        <w:spacing w:line="259" w:lineRule="auto"/>
        <w:ind w:left="142" w:hanging="142"/>
        <w:jc w:val="both"/>
      </w:pPr>
    </w:p>
  </w:footnote>
  <w:footnote w:id="25">
    <w:p w:rsidP="00F168B8">
      <w:pPr>
        <w:pStyle w:val="FootnoteText"/>
        <w:bidi w:val="0"/>
      </w:pPr>
      <w:r w:rsidRPr="00A0367F" w:rsidR="00E87790">
        <w:rPr>
          <w:rStyle w:val="FootnoteReference"/>
        </w:rPr>
        <w:footnoteRef/>
      </w:r>
      <w:r w:rsidRPr="00A0367F" w:rsidR="00E87790">
        <w:t xml:space="preserve">) </w:t>
      </w:r>
      <w:r w:rsidRPr="005B422B" w:rsidR="00E87790">
        <w:rPr>
          <w:rFonts w:hint="default"/>
        </w:rPr>
        <w:t>Č</w:t>
      </w:r>
      <w:r w:rsidRPr="005B422B" w:rsidR="00E87790">
        <w:rPr>
          <w:rFonts w:hint="default"/>
        </w:rPr>
        <w:t>l. 4 nariadenia (ES) č</w:t>
      </w:r>
      <w:r w:rsidRPr="005B422B" w:rsidR="00E87790">
        <w:rPr>
          <w:rFonts w:hint="default"/>
        </w:rPr>
        <w:t>. 1071/2009 v </w:t>
      </w:r>
      <w:r w:rsidRPr="005B422B" w:rsidR="00E87790">
        <w:rPr>
          <w:rFonts w:hint="default"/>
        </w:rPr>
        <w:t>platnom znení.</w:t>
      </w:r>
    </w:p>
  </w:footnote>
  <w:footnote w:id="26">
    <w:p w:rsidR="00E87790" w:rsidRPr="005B422B" w:rsidP="00F168B8">
      <w:pPr>
        <w:pStyle w:val="FootnoteText"/>
        <w:bidi w:val="0"/>
        <w:rPr>
          <w:rFonts w:hint="default"/>
        </w:rPr>
      </w:pPr>
      <w:r w:rsidRPr="005B422B">
        <w:rPr>
          <w:rStyle w:val="FootnoteReference"/>
        </w:rPr>
        <w:footnoteRef/>
      </w:r>
      <w:r w:rsidRPr="005B422B">
        <w:rPr>
          <w:rFonts w:hint="default"/>
        </w:rPr>
        <w:t>) Zá</w:t>
      </w:r>
      <w:r w:rsidRPr="005B422B">
        <w:rPr>
          <w:rFonts w:hint="default"/>
        </w:rPr>
        <w:t>kon č</w:t>
      </w:r>
      <w:r w:rsidRPr="005B422B">
        <w:rPr>
          <w:rFonts w:hint="default"/>
        </w:rPr>
        <w:t>. 280/2006 Z. z. v </w:t>
      </w:r>
      <w:r w:rsidRPr="005B422B">
        <w:rPr>
          <w:rFonts w:hint="default"/>
        </w:rPr>
        <w:t>znení</w:t>
      </w:r>
      <w:r w:rsidRPr="005B422B">
        <w:rPr>
          <w:rFonts w:hint="default"/>
        </w:rPr>
        <w:t xml:space="preserve"> neskorší</w:t>
      </w:r>
      <w:r w:rsidRPr="005B422B">
        <w:rPr>
          <w:rFonts w:hint="default"/>
        </w:rPr>
        <w:t>ch pre</w:t>
      </w:r>
      <w:r w:rsidRPr="005B422B">
        <w:rPr>
          <w:rFonts w:hint="default"/>
        </w:rPr>
        <w:t>dpisov</w:t>
      </w:r>
    </w:p>
    <w:p w:rsidP="00F168B8">
      <w:pPr>
        <w:pStyle w:val="FootnoteText"/>
        <w:bidi w:val="0"/>
        <w:ind w:left="284"/>
      </w:pPr>
      <w:r w:rsidRPr="005B422B" w:rsidR="00E87790">
        <w:rPr>
          <w:rFonts w:hint="default"/>
        </w:rPr>
        <w:t>Zá</w:t>
      </w:r>
      <w:r w:rsidRPr="005B422B" w:rsidR="00E87790">
        <w:rPr>
          <w:rFonts w:hint="default"/>
        </w:rPr>
        <w:t>kon č</w:t>
      </w:r>
      <w:r w:rsidRPr="005B422B" w:rsidR="00E87790">
        <w:rPr>
          <w:rFonts w:hint="default"/>
        </w:rPr>
        <w:t>. 56/2012 Z. z. v </w:t>
      </w:r>
      <w:r w:rsidRPr="005B422B" w:rsidR="00E87790">
        <w:rPr>
          <w:rFonts w:hint="default"/>
        </w:rPr>
        <w:t>znení</w:t>
      </w:r>
      <w:r w:rsidRPr="005B422B" w:rsidR="00E87790">
        <w:rPr>
          <w:rFonts w:hint="default"/>
        </w:rPr>
        <w:t xml:space="preserve"> neskorší</w:t>
      </w:r>
      <w:r w:rsidRPr="005B422B" w:rsidR="00E87790">
        <w:rPr>
          <w:rFonts w:hint="default"/>
        </w:rPr>
        <w:t>ch predpisov.</w:t>
      </w:r>
    </w:p>
  </w:footnote>
  <w:footnote w:id="27">
    <w:p w:rsidR="00E87790" w:rsidRPr="005B422B" w:rsidP="00F168B8">
      <w:pPr>
        <w:pStyle w:val="FootnoteText"/>
        <w:bidi w:val="0"/>
        <w:jc w:val="both"/>
        <w:rPr>
          <w:rFonts w:hint="default"/>
        </w:rPr>
      </w:pPr>
      <w:r w:rsidRPr="00A613CA">
        <w:rPr>
          <w:rStyle w:val="FootnoteReference"/>
        </w:rPr>
        <w:footnoteRef/>
      </w:r>
      <w:r w:rsidRPr="00A613CA">
        <w:t xml:space="preserve">) </w:t>
      </w:r>
      <w:r w:rsidRPr="005B422B">
        <w:rPr>
          <w:rFonts w:hint="default"/>
        </w:rPr>
        <w:t>Zá</w:t>
      </w:r>
      <w:r w:rsidRPr="005B422B">
        <w:rPr>
          <w:rFonts w:hint="default"/>
        </w:rPr>
        <w:t>kon č</w:t>
      </w:r>
      <w:r w:rsidRPr="005B422B">
        <w:rPr>
          <w:rFonts w:hint="default"/>
        </w:rPr>
        <w:t>. 93/2005 Z. z.  v </w:t>
      </w:r>
      <w:r w:rsidRPr="005B422B">
        <w:rPr>
          <w:rFonts w:hint="default"/>
        </w:rPr>
        <w:t>znení</w:t>
      </w:r>
      <w:r w:rsidRPr="005B422B">
        <w:rPr>
          <w:rFonts w:hint="default"/>
        </w:rPr>
        <w:t xml:space="preserve"> neskorší</w:t>
      </w:r>
      <w:r w:rsidRPr="005B422B">
        <w:rPr>
          <w:rFonts w:hint="default"/>
        </w:rPr>
        <w:t>ch predpisov.</w:t>
      </w:r>
    </w:p>
    <w:p w:rsidR="00E87790" w:rsidRPr="005B422B" w:rsidP="00F168B8">
      <w:pPr>
        <w:pStyle w:val="FootnoteText"/>
        <w:bidi w:val="0"/>
        <w:jc w:val="both"/>
        <w:rPr>
          <w:rFonts w:hint="default"/>
        </w:rPr>
      </w:pPr>
      <w:r w:rsidRPr="005B422B">
        <w:rPr>
          <w:rFonts w:hint="default"/>
        </w:rPr>
        <w:t xml:space="preserve">     Zá</w:t>
      </w:r>
      <w:r w:rsidRPr="005B422B">
        <w:rPr>
          <w:rFonts w:hint="default"/>
        </w:rPr>
        <w:t>kon č</w:t>
      </w:r>
      <w:r w:rsidRPr="005B422B">
        <w:rPr>
          <w:rFonts w:hint="default"/>
        </w:rPr>
        <w:t>. 280/2006 Z. z.  v </w:t>
      </w:r>
      <w:r w:rsidRPr="005B422B">
        <w:rPr>
          <w:rFonts w:hint="default"/>
        </w:rPr>
        <w:t>znení</w:t>
      </w:r>
      <w:r w:rsidRPr="005B422B">
        <w:rPr>
          <w:rFonts w:hint="default"/>
        </w:rPr>
        <w:t xml:space="preserve"> neskorší</w:t>
      </w:r>
      <w:r w:rsidRPr="005B422B">
        <w:rPr>
          <w:rFonts w:hint="default"/>
        </w:rPr>
        <w:t>ch predpisov.</w:t>
      </w:r>
    </w:p>
    <w:p w:rsidR="00E87790" w:rsidRPr="005B422B" w:rsidP="00F168B8">
      <w:pPr>
        <w:pStyle w:val="FootnoteText"/>
        <w:bidi w:val="0"/>
        <w:spacing w:line="259" w:lineRule="auto"/>
        <w:ind w:left="284"/>
        <w:jc w:val="both"/>
        <w:rPr>
          <w:rFonts w:hint="default"/>
        </w:rPr>
      </w:pPr>
      <w:r w:rsidRPr="005B422B">
        <w:rPr>
          <w:rFonts w:hint="default"/>
        </w:rPr>
        <w:t>Nariadenie (ES) č</w:t>
      </w:r>
      <w:r w:rsidRPr="005B422B">
        <w:rPr>
          <w:rFonts w:hint="default"/>
        </w:rPr>
        <w:t>. 1071/2009 v platnom z</w:t>
      </w:r>
      <w:r w:rsidRPr="005B422B">
        <w:rPr>
          <w:rFonts w:hint="default"/>
        </w:rPr>
        <w:t>není</w:t>
      </w:r>
      <w:r w:rsidRPr="005B422B">
        <w:rPr>
          <w:rFonts w:hint="default"/>
        </w:rPr>
        <w:t xml:space="preserve">. </w:t>
      </w:r>
    </w:p>
    <w:p w:rsidR="00E87790" w:rsidP="00F168B8">
      <w:pPr>
        <w:pStyle w:val="FootnoteText"/>
        <w:bidi w:val="0"/>
        <w:spacing w:line="259" w:lineRule="auto"/>
        <w:ind w:left="284"/>
        <w:jc w:val="both"/>
      </w:pPr>
      <w:r w:rsidRPr="005B422B">
        <w:rPr>
          <w:rFonts w:hint="default"/>
        </w:rPr>
        <w:t>Zá</w:t>
      </w:r>
      <w:r w:rsidRPr="005B422B">
        <w:rPr>
          <w:rFonts w:hint="default"/>
        </w:rPr>
        <w:t>kon č</w:t>
      </w:r>
      <w:r w:rsidRPr="005B422B">
        <w:rPr>
          <w:rFonts w:hint="default"/>
        </w:rPr>
        <w:t>. 56/2012 Z. z.  v </w:t>
      </w:r>
      <w:r w:rsidRPr="005B422B">
        <w:rPr>
          <w:rFonts w:hint="default"/>
        </w:rPr>
        <w:t>znení</w:t>
      </w:r>
      <w:r w:rsidRPr="005B422B">
        <w:rPr>
          <w:rFonts w:hint="default"/>
        </w:rPr>
        <w:t xml:space="preserve"> neskorší</w:t>
      </w:r>
      <w:r w:rsidRPr="005B422B">
        <w:rPr>
          <w:rFonts w:hint="default"/>
        </w:rPr>
        <w:t>ch predpisov.</w:t>
      </w:r>
      <w:r w:rsidRPr="00B76DB1">
        <w:t xml:space="preserve">  </w:t>
      </w:r>
    </w:p>
    <w:p w:rsidP="00F168B8">
      <w:pPr>
        <w:pStyle w:val="FootnoteText"/>
        <w:bidi w:val="0"/>
        <w:spacing w:line="259" w:lineRule="auto"/>
        <w:ind w:left="284"/>
        <w:jc w:val="both"/>
      </w:pPr>
    </w:p>
  </w:footnote>
  <w:footnote w:id="28">
    <w:p w:rsidR="00E87790" w:rsidRPr="005B422B" w:rsidP="00F168B8">
      <w:pPr>
        <w:pStyle w:val="FootnoteText"/>
        <w:bidi w:val="0"/>
        <w:ind w:left="284" w:hanging="284"/>
        <w:jc w:val="both"/>
        <w:rPr>
          <w:rFonts w:hint="default"/>
        </w:rPr>
      </w:pPr>
      <w:r w:rsidRPr="00305B54">
        <w:rPr>
          <w:rStyle w:val="FootnoteReference"/>
        </w:rPr>
        <w:footnoteRef/>
      </w:r>
      <w:r w:rsidRPr="00305B54">
        <w:t xml:space="preserve">) </w:t>
      </w:r>
      <w:r w:rsidRPr="005B422B">
        <w:rPr>
          <w:rFonts w:hint="default"/>
        </w:rPr>
        <w:t>§</w:t>
      </w:r>
      <w:r w:rsidRPr="005B422B">
        <w:rPr>
          <w:rFonts w:hint="default"/>
        </w:rPr>
        <w:t xml:space="preserve"> 5 ods. 1 zá</w:t>
      </w:r>
      <w:r w:rsidRPr="005B422B">
        <w:rPr>
          <w:rFonts w:hint="default"/>
        </w:rPr>
        <w:t>kona č</w:t>
      </w:r>
      <w:r w:rsidRPr="005B422B">
        <w:rPr>
          <w:rFonts w:hint="default"/>
        </w:rPr>
        <w:t>. 359/2000 Z. z. v </w:t>
      </w:r>
      <w:r w:rsidRPr="005B422B">
        <w:rPr>
          <w:rFonts w:hint="default"/>
        </w:rPr>
        <w:t>znení</w:t>
      </w:r>
      <w:r w:rsidRPr="005B422B">
        <w:rPr>
          <w:rFonts w:hint="default"/>
        </w:rPr>
        <w:t xml:space="preserve"> zá</w:t>
      </w:r>
      <w:r w:rsidRPr="005B422B">
        <w:rPr>
          <w:rFonts w:hint="default"/>
        </w:rPr>
        <w:t>kona č</w:t>
      </w:r>
      <w:r w:rsidRPr="005B422B">
        <w:rPr>
          <w:rFonts w:hint="default"/>
        </w:rPr>
        <w:t xml:space="preserve">. .../2015 Z. z. </w:t>
      </w:r>
    </w:p>
    <w:p w:rsidP="00F168B8">
      <w:pPr>
        <w:pStyle w:val="FootnoteText"/>
        <w:bidi w:val="0"/>
        <w:ind w:left="284"/>
      </w:pPr>
      <w:r w:rsidRPr="005B422B" w:rsidR="00E87790">
        <w:rPr>
          <w:rFonts w:hint="default"/>
        </w:rPr>
        <w:t>§</w:t>
      </w:r>
      <w:r w:rsidRPr="005B422B" w:rsidR="00E87790">
        <w:rPr>
          <w:rFonts w:hint="default"/>
        </w:rPr>
        <w:t xml:space="preserve"> 9 ods. 1 a §</w:t>
      </w:r>
      <w:r w:rsidRPr="005B422B" w:rsidR="00E87790">
        <w:rPr>
          <w:rFonts w:hint="default"/>
        </w:rPr>
        <w:t xml:space="preserve"> 11 ods. 2 zá</w:t>
      </w:r>
      <w:r w:rsidRPr="005B422B" w:rsidR="00E87790">
        <w:rPr>
          <w:rFonts w:hint="default"/>
        </w:rPr>
        <w:t>kona č</w:t>
      </w:r>
      <w:r w:rsidRPr="005B422B" w:rsidR="00E87790">
        <w:rPr>
          <w:rFonts w:hint="default"/>
        </w:rPr>
        <w:t>. 93/2005 Z. z.  v </w:t>
      </w:r>
      <w:r w:rsidRPr="005B422B" w:rsidR="00E87790">
        <w:rPr>
          <w:rFonts w:hint="default"/>
        </w:rPr>
        <w:t>znení</w:t>
      </w:r>
      <w:r w:rsidRPr="005B422B" w:rsidR="00E87790">
        <w:rPr>
          <w:rFonts w:hint="default"/>
        </w:rPr>
        <w:t xml:space="preserve"> zá</w:t>
      </w:r>
      <w:r w:rsidRPr="005B422B" w:rsidR="00E87790">
        <w:rPr>
          <w:rFonts w:hint="default"/>
        </w:rPr>
        <w:t>kona č</w:t>
      </w:r>
      <w:r w:rsidRPr="005B422B" w:rsidR="00E87790">
        <w:rPr>
          <w:rFonts w:hint="default"/>
        </w:rPr>
        <w:t>. .../2015 Z. z.</w:t>
      </w:r>
    </w:p>
  </w:footnote>
  <w:footnote w:id="29">
    <w:p w:rsidP="00F168B8">
      <w:pPr>
        <w:bidi w:val="0"/>
        <w:spacing w:after="0" w:line="240" w:lineRule="auto"/>
        <w:jc w:val="both"/>
      </w:pPr>
      <w:r w:rsidRPr="005B422B" w:rsidR="00E87790">
        <w:rPr>
          <w:rStyle w:val="FootnoteReference"/>
          <w:rFonts w:ascii="Times New Roman" w:hAnsi="Times New Roman"/>
          <w:sz w:val="20"/>
          <w:szCs w:val="20"/>
        </w:rPr>
        <w:footnoteRef/>
      </w:r>
      <w:r w:rsidRPr="005B422B" w:rsidR="00E87790">
        <w:rPr>
          <w:rFonts w:ascii="Times New Roman" w:hAnsi="Times New Roman"/>
          <w:sz w:val="20"/>
          <w:szCs w:val="20"/>
        </w:rPr>
        <w:t>) § 2 ods. 2 písm. q) zákona č. 8/2009 Z. z.</w:t>
      </w:r>
      <w:r w:rsidR="00E87790">
        <w:rPr>
          <w:rFonts w:ascii="Times New Roman" w:hAnsi="Times New Roman"/>
          <w:sz w:val="20"/>
          <w:szCs w:val="20"/>
        </w:rPr>
        <w:t xml:space="preserve"> </w:t>
      </w:r>
    </w:p>
  </w:footnote>
  <w:footnote w:id="30">
    <w:p w:rsidR="00E87790" w:rsidRPr="002B6471" w:rsidP="00F168B8">
      <w:pPr>
        <w:pStyle w:val="FootnoteText"/>
        <w:bidi w:val="0"/>
        <w:ind w:left="142" w:hanging="142"/>
        <w:jc w:val="both"/>
      </w:pPr>
      <w:r>
        <w:rPr>
          <w:rStyle w:val="FootnoteReference"/>
        </w:rPr>
        <w:footnoteRef/>
      </w:r>
      <w:r>
        <w:rPr>
          <w:rFonts w:hint="default"/>
        </w:rPr>
        <w:t>) Zá</w:t>
      </w:r>
      <w:r>
        <w:rPr>
          <w:rFonts w:hint="default"/>
        </w:rPr>
        <w:t>kon č</w:t>
      </w:r>
      <w:r>
        <w:rPr>
          <w:rFonts w:hint="default"/>
        </w:rPr>
        <w:t xml:space="preserve">. </w:t>
      </w:r>
      <w:r w:rsidRPr="002F7AE5">
        <w:t>474/2013 Z.</w:t>
      </w:r>
      <w:r>
        <w:t xml:space="preserve"> z</w:t>
      </w:r>
      <w:r w:rsidRPr="00A071D6">
        <w:t xml:space="preserve">. </w:t>
      </w:r>
      <w:r>
        <w:t>v </w:t>
      </w:r>
      <w:r>
        <w:rPr>
          <w:rFonts w:hint="default"/>
        </w:rPr>
        <w:t>znení</w:t>
      </w:r>
      <w:r>
        <w:rPr>
          <w:rFonts w:hint="default"/>
        </w:rPr>
        <w:t xml:space="preserve"> neskorší</w:t>
      </w:r>
      <w:r>
        <w:rPr>
          <w:rFonts w:hint="default"/>
        </w:rPr>
        <w:t>ch predpisov.</w:t>
      </w:r>
    </w:p>
    <w:p w:rsidP="00F168B8">
      <w:pPr>
        <w:pStyle w:val="FootnoteText"/>
        <w:tabs>
          <w:tab w:val="left" w:pos="6693"/>
        </w:tabs>
        <w:bidi w:val="0"/>
        <w:ind w:left="142" w:hanging="142"/>
        <w:jc w:val="both"/>
      </w:pPr>
      <w:r w:rsidRPr="002B6471" w:rsidR="00E87790">
        <w:rPr>
          <w:rFonts w:hint="default"/>
        </w:rPr>
        <w:t xml:space="preserve">    Zá</w:t>
      </w:r>
      <w:r w:rsidRPr="002B6471" w:rsidR="00E87790">
        <w:rPr>
          <w:rFonts w:hint="default"/>
        </w:rPr>
        <w:t>kon č</w:t>
      </w:r>
      <w:r w:rsidRPr="002B6471" w:rsidR="00E87790">
        <w:rPr>
          <w:rFonts w:hint="default"/>
        </w:rPr>
        <w:t xml:space="preserve">. 488/2013 Z. z. </w:t>
      </w:r>
      <w:r w:rsidR="00E87790">
        <w:t>v </w:t>
      </w:r>
      <w:r w:rsidR="00E87790">
        <w:rPr>
          <w:rFonts w:hint="default"/>
        </w:rPr>
        <w:t>znení</w:t>
      </w:r>
      <w:r w:rsidR="00E87790">
        <w:rPr>
          <w:rFonts w:hint="default"/>
        </w:rPr>
        <w:t xml:space="preserve"> zá</w:t>
      </w:r>
      <w:r w:rsidR="00E87790">
        <w:rPr>
          <w:rFonts w:hint="default"/>
        </w:rPr>
        <w:t>kona č</w:t>
      </w:r>
      <w:r w:rsidR="00E87790">
        <w:rPr>
          <w:rFonts w:hint="default"/>
        </w:rPr>
        <w:t>. .../2015 Z. z.</w:t>
        <w:tab/>
      </w:r>
    </w:p>
  </w:footnote>
  <w:footnote w:id="31">
    <w:p w:rsidP="00F168B8">
      <w:pPr>
        <w:pStyle w:val="FootnoteText"/>
        <w:bidi w:val="0"/>
      </w:pPr>
      <w:r w:rsidR="00E87790">
        <w:rPr>
          <w:rStyle w:val="FootnoteReference"/>
        </w:rPr>
        <w:footnoteRef/>
      </w:r>
      <w:r w:rsidR="00E87790">
        <w:rPr>
          <w:rFonts w:hint="default"/>
        </w:rPr>
        <w:t>) Zá</w:t>
      </w:r>
      <w:r w:rsidR="00E87790">
        <w:rPr>
          <w:rFonts w:hint="default"/>
        </w:rPr>
        <w:t>kon č</w:t>
      </w:r>
      <w:r w:rsidR="00E87790">
        <w:rPr>
          <w:rFonts w:hint="default"/>
        </w:rPr>
        <w:t>. 474/2013 Z. z. v </w:t>
      </w:r>
      <w:r w:rsidR="00E87790">
        <w:rPr>
          <w:rFonts w:hint="default"/>
        </w:rPr>
        <w:t>znení</w:t>
      </w:r>
      <w:r w:rsidR="00E87790">
        <w:rPr>
          <w:rFonts w:hint="default"/>
        </w:rPr>
        <w:t xml:space="preserve"> neskorší</w:t>
      </w:r>
      <w:r w:rsidR="00E87790">
        <w:rPr>
          <w:rFonts w:hint="default"/>
        </w:rPr>
        <w:t>ch predpisov.</w:t>
      </w:r>
    </w:p>
  </w:footnote>
  <w:footnote w:id="32">
    <w:p w:rsidP="00F168B8">
      <w:pPr>
        <w:pStyle w:val="FootnoteText"/>
        <w:bidi w:val="0"/>
      </w:pPr>
      <w:r w:rsidR="00E87790">
        <w:rPr>
          <w:rStyle w:val="FootnoteReference"/>
        </w:rPr>
        <w:footnoteRef/>
      </w:r>
      <w:r w:rsidR="00E87790">
        <w:rPr>
          <w:rFonts w:hint="default"/>
        </w:rPr>
        <w:t>) Zá</w:t>
      </w:r>
      <w:r w:rsidR="00E87790">
        <w:rPr>
          <w:rFonts w:hint="default"/>
        </w:rPr>
        <w:t>kon č</w:t>
      </w:r>
      <w:r w:rsidR="00E87790">
        <w:rPr>
          <w:rFonts w:hint="default"/>
        </w:rPr>
        <w:t>. 488/2013 Z. z. v </w:t>
      </w:r>
      <w:r w:rsidR="00E87790">
        <w:rPr>
          <w:rFonts w:hint="default"/>
        </w:rPr>
        <w:t>znení</w:t>
      </w:r>
      <w:r w:rsidR="00E87790">
        <w:rPr>
          <w:rFonts w:hint="default"/>
        </w:rPr>
        <w:t xml:space="preserve"> zá</w:t>
      </w:r>
      <w:r w:rsidR="00E87790">
        <w:rPr>
          <w:rFonts w:hint="default"/>
        </w:rPr>
        <w:t>kona č</w:t>
      </w:r>
      <w:r w:rsidR="00E87790">
        <w:rPr>
          <w:rFonts w:hint="default"/>
        </w:rPr>
        <w:t xml:space="preserve">. .../2015 Z. z. </w:t>
      </w:r>
    </w:p>
  </w:footnote>
  <w:footnote w:id="33">
    <w:p w:rsidR="00E87790" w:rsidRPr="006F51AB" w:rsidP="00F168B8">
      <w:pPr>
        <w:pStyle w:val="FootnoteText"/>
        <w:bidi w:val="0"/>
      </w:pPr>
      <w:r w:rsidRPr="006F51AB">
        <w:rPr>
          <w:rStyle w:val="FootnoteReference"/>
        </w:rPr>
        <w:footnoteRef/>
      </w:r>
      <w:r w:rsidRPr="006F51AB">
        <w:rPr>
          <w:rFonts w:hint="default"/>
        </w:rPr>
        <w:t>) Zá</w:t>
      </w:r>
      <w:r w:rsidRPr="006F51AB">
        <w:rPr>
          <w:rFonts w:hint="default"/>
        </w:rPr>
        <w:t>kon č</w:t>
      </w:r>
      <w:r w:rsidRPr="006F51AB">
        <w:rPr>
          <w:rFonts w:hint="default"/>
        </w:rPr>
        <w:t xml:space="preserve">. </w:t>
      </w:r>
      <w:r w:rsidRPr="006F51AB">
        <w:rPr>
          <w:rFonts w:hint="default"/>
        </w:rPr>
        <w:t>725/2004 Z. z. v </w:t>
      </w:r>
      <w:r w:rsidRPr="006F51AB">
        <w:rPr>
          <w:rFonts w:hint="default"/>
        </w:rPr>
        <w:t>znení</w:t>
      </w:r>
      <w:r w:rsidRPr="006F51AB">
        <w:rPr>
          <w:rFonts w:hint="default"/>
        </w:rPr>
        <w:t xml:space="preserve"> neskorší</w:t>
      </w:r>
      <w:r w:rsidRPr="006F51AB">
        <w:rPr>
          <w:rFonts w:hint="default"/>
        </w:rPr>
        <w:t>ch predpisov.</w:t>
      </w:r>
      <w:r>
        <w:t xml:space="preserve">  </w:t>
      </w:r>
    </w:p>
    <w:p w:rsidR="00E87790" w:rsidRPr="006F51AB" w:rsidP="00F168B8">
      <w:pPr>
        <w:pStyle w:val="FootnoteText"/>
        <w:bidi w:val="0"/>
      </w:pPr>
      <w:r w:rsidRPr="006F51AB">
        <w:rPr>
          <w:rFonts w:hint="default"/>
        </w:rPr>
        <w:t xml:space="preserve">    Zá</w:t>
      </w:r>
      <w:r w:rsidRPr="006F51AB">
        <w:rPr>
          <w:rFonts w:hint="default"/>
        </w:rPr>
        <w:t>kon č</w:t>
      </w:r>
      <w:r w:rsidRPr="006F51AB">
        <w:rPr>
          <w:rFonts w:hint="default"/>
        </w:rPr>
        <w:t>. 474/2013 Z. z. v </w:t>
      </w:r>
      <w:r w:rsidRPr="006F51AB">
        <w:rPr>
          <w:rFonts w:hint="default"/>
        </w:rPr>
        <w:t>znení</w:t>
      </w:r>
      <w:r w:rsidRPr="006F51AB">
        <w:rPr>
          <w:rFonts w:hint="default"/>
        </w:rPr>
        <w:t xml:space="preserve"> </w:t>
      </w:r>
      <w:r>
        <w:rPr>
          <w:rFonts w:hint="default"/>
        </w:rPr>
        <w:t>neskorší</w:t>
      </w:r>
      <w:r>
        <w:rPr>
          <w:rFonts w:hint="default"/>
        </w:rPr>
        <w:t>ch predpisov</w:t>
      </w:r>
      <w:r w:rsidRPr="006F51AB">
        <w:t xml:space="preserve">. </w:t>
      </w:r>
    </w:p>
    <w:p w:rsidP="00F168B8">
      <w:pPr>
        <w:pStyle w:val="FootnoteText"/>
        <w:bidi w:val="0"/>
      </w:pPr>
      <w:r w:rsidRPr="006F51AB" w:rsidR="00E87790">
        <w:t xml:space="preserve">   </w:t>
      </w:r>
      <w:r w:rsidR="00E87790">
        <w:t xml:space="preserve"> </w:t>
      </w:r>
      <w:r w:rsidRPr="006F51AB" w:rsidR="00E87790">
        <w:rPr>
          <w:rFonts w:hint="default"/>
        </w:rPr>
        <w:t>Zá</w:t>
      </w:r>
      <w:r w:rsidRPr="006F51AB" w:rsidR="00E87790">
        <w:rPr>
          <w:rFonts w:hint="default"/>
        </w:rPr>
        <w:t>kon č</w:t>
      </w:r>
      <w:r w:rsidRPr="006F51AB" w:rsidR="00E87790">
        <w:rPr>
          <w:rFonts w:hint="default"/>
        </w:rPr>
        <w:t>. 488/2013 Z. z. v </w:t>
      </w:r>
      <w:r w:rsidRPr="006F51AB" w:rsidR="00E87790">
        <w:rPr>
          <w:rFonts w:hint="default"/>
        </w:rPr>
        <w:t>znení</w:t>
      </w:r>
      <w:r w:rsidRPr="006F51AB" w:rsidR="00E87790">
        <w:rPr>
          <w:rFonts w:hint="default"/>
        </w:rPr>
        <w:t xml:space="preserve"> zá</w:t>
      </w:r>
      <w:r w:rsidRPr="006F51AB" w:rsidR="00E87790">
        <w:rPr>
          <w:rFonts w:hint="default"/>
        </w:rPr>
        <w:t>kona č</w:t>
      </w:r>
      <w:r w:rsidRPr="006F51AB" w:rsidR="00E87790">
        <w:rPr>
          <w:rFonts w:hint="default"/>
        </w:rPr>
        <w:t>. .../2015 Z. z.</w:t>
      </w:r>
    </w:p>
  </w:footnote>
  <w:footnote w:id="34">
    <w:p w:rsidP="00F168B8">
      <w:pPr>
        <w:bidi w:val="0"/>
        <w:spacing w:after="0" w:line="240" w:lineRule="auto"/>
        <w:ind w:left="284" w:hanging="284"/>
        <w:jc w:val="both"/>
      </w:pPr>
      <w:r w:rsidRPr="00BC68A8" w:rsidR="00E87790">
        <w:rPr>
          <w:rStyle w:val="FootnoteReference"/>
          <w:rFonts w:ascii="Times New Roman" w:hAnsi="Times New Roman"/>
          <w:sz w:val="20"/>
          <w:szCs w:val="20"/>
        </w:rPr>
        <w:footnoteRef/>
      </w:r>
      <w:r w:rsidRPr="00BC68A8" w:rsidR="00E87790">
        <w:rPr>
          <w:rFonts w:ascii="Times New Roman" w:hAnsi="Times New Roman"/>
          <w:sz w:val="20"/>
          <w:szCs w:val="20"/>
        </w:rPr>
        <w:t xml:space="preserve">) § 4 ods. 5, § 10 ods. 11, § 52 ods. 5  a § 60 ods. 7 zákona č. </w:t>
      </w:r>
      <w:r w:rsidRPr="00BC68A8" w:rsidR="00E87790">
        <w:rPr>
          <w:rFonts w:ascii="Times New Roman" w:hAnsi="Times New Roman"/>
          <w:color w:val="000000" w:themeColor="tx1" w:themeShade="FF"/>
          <w:sz w:val="20"/>
          <w:szCs w:val="20"/>
        </w:rPr>
        <w:t>305/2013 Z. z.  zákona č. .../2015 Z. z.</w:t>
      </w:r>
    </w:p>
  </w:footnote>
  <w:footnote w:id="35">
    <w:p w:rsidP="00F168B8">
      <w:pPr>
        <w:pStyle w:val="FootnoteText"/>
        <w:bidi w:val="0"/>
      </w:pPr>
      <w:r w:rsidRPr="00BC68A8" w:rsidR="00E87790">
        <w:rPr>
          <w:rStyle w:val="FootnoteReference"/>
        </w:rPr>
        <w:footnoteRef/>
      </w:r>
      <w:r w:rsidRPr="00BC68A8" w:rsidR="00E87790">
        <w:rPr>
          <w:rFonts w:hint="default"/>
        </w:rPr>
        <w:t>) §</w:t>
      </w:r>
      <w:r w:rsidRPr="00BC68A8" w:rsidR="00E87790">
        <w:rPr>
          <w:rFonts w:hint="default"/>
        </w:rPr>
        <w:t xml:space="preserve"> 51 ods. 2 zá</w:t>
      </w:r>
      <w:r w:rsidRPr="00BC68A8" w:rsidR="00E87790">
        <w:rPr>
          <w:rFonts w:hint="default"/>
        </w:rPr>
        <w:t>kona č</w:t>
      </w:r>
      <w:r w:rsidRPr="00BC68A8" w:rsidR="00E87790">
        <w:rPr>
          <w:rFonts w:hint="default"/>
        </w:rPr>
        <w:t>. 305/2013 Z. z. v </w:t>
      </w:r>
      <w:r w:rsidRPr="00BC68A8" w:rsidR="00E87790">
        <w:rPr>
          <w:rFonts w:hint="default"/>
        </w:rPr>
        <w:t>znení</w:t>
      </w:r>
      <w:r w:rsidRPr="00BC68A8" w:rsidR="00E87790">
        <w:rPr>
          <w:rFonts w:hint="default"/>
        </w:rPr>
        <w:t xml:space="preserve"> zá</w:t>
      </w:r>
      <w:r w:rsidRPr="00BC68A8" w:rsidR="00E87790">
        <w:rPr>
          <w:rFonts w:hint="default"/>
        </w:rPr>
        <w:t>kona č</w:t>
      </w:r>
      <w:r w:rsidRPr="00BC68A8" w:rsidR="00E87790">
        <w:rPr>
          <w:rFonts w:hint="default"/>
        </w:rPr>
        <w:t>. .../2015 Z. z.</w:t>
      </w:r>
      <w:r w:rsidR="00E87790">
        <w:t xml:space="preserve">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07F8E"/>
    <w:multiLevelType w:val="hybridMultilevel"/>
    <w:tmpl w:val="9906E5C0"/>
    <w:lvl w:ilvl="0">
      <w:start w:val="1"/>
      <w:numFmt w:val="lowerLetter"/>
      <w:lvlText w:val="%1)"/>
      <w:lvlJc w:val="left"/>
      <w:pPr>
        <w:ind w:left="720" w:hanging="360"/>
      </w:pPr>
      <w:rPr>
        <w:rFonts w:cs="Times New Roman" w:hint="default"/>
        <w:spacing w:val="2"/>
        <w:position w:val="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
    <w:nsid w:val="01EC585A"/>
    <w:multiLevelType w:val="hybridMultilevel"/>
    <w:tmpl w:val="95DCA31C"/>
    <w:lvl w:ilvl="0">
      <w:start w:val="1"/>
      <w:numFmt w:val="lowerLetter"/>
      <w:lvlText w:val="%1)"/>
      <w:lvlJc w:val="left"/>
      <w:pPr>
        <w:ind w:left="720" w:hanging="360"/>
      </w:pPr>
      <w:rPr>
        <w:rFonts w:cs="Times New Roman" w:hint="default"/>
        <w:spacing w:val="2"/>
        <w:position w:val="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
    <w:nsid w:val="07671D43"/>
    <w:multiLevelType w:val="hybridMultilevel"/>
    <w:tmpl w:val="24C8910C"/>
    <w:lvl w:ilvl="0">
      <w:start w:val="1"/>
      <w:numFmt w:val="decimal"/>
      <w:lvlText w:val="(%1)"/>
      <w:lvlJc w:val="left"/>
      <w:pPr>
        <w:tabs>
          <w:tab w:val="num" w:pos="540"/>
        </w:tabs>
        <w:ind w:left="540" w:hanging="360"/>
      </w:pPr>
      <w:rPr>
        <w:rFonts w:cs="Times New Roman"/>
        <w:rtl w:val="0"/>
        <w:cs w:val="0"/>
      </w:rPr>
    </w:lvl>
    <w:lvl w:ilvl="1">
      <w:start w:val="1"/>
      <w:numFmt w:val="lowerLetter"/>
      <w:lvlText w:val="%2)"/>
      <w:lvlJc w:val="left"/>
      <w:pPr>
        <w:tabs>
          <w:tab w:val="num" w:pos="1260"/>
        </w:tabs>
        <w:ind w:left="1260" w:hanging="360"/>
      </w:pPr>
      <w:rPr>
        <w:rFonts w:ascii="Times New Roman" w:eastAsia="Times New Roman" w:hAnsi="Times New Roman" w:cs="Times New Roman"/>
        <w:rtl w:val="0"/>
        <w:cs w:val="0"/>
      </w:rPr>
    </w:lvl>
    <w:lvl w:ilvl="2">
      <w:start w:val="1"/>
      <w:numFmt w:val="lowerLetter"/>
      <w:lvlText w:val="%3)"/>
      <w:lvlJc w:val="left"/>
      <w:pPr>
        <w:tabs>
          <w:tab w:val="num" w:pos="2160"/>
        </w:tabs>
        <w:ind w:left="2160" w:hanging="360"/>
      </w:pPr>
      <w:rPr>
        <w:rFonts w:cs="Times New Roman"/>
        <w:rtl w:val="0"/>
        <w:cs w:val="0"/>
      </w:rPr>
    </w:lvl>
    <w:lvl w:ilvl="3">
      <w:start w:val="1"/>
      <w:numFmt w:val="decimal"/>
      <w:lvlText w:val="%4."/>
      <w:lvlJc w:val="left"/>
      <w:pPr>
        <w:tabs>
          <w:tab w:val="num" w:pos="2700"/>
        </w:tabs>
        <w:ind w:left="2700" w:hanging="360"/>
      </w:pPr>
      <w:rPr>
        <w:rFonts w:cs="Times New Roman"/>
        <w:rtl w:val="0"/>
        <w:cs w:val="0"/>
      </w:rPr>
    </w:lvl>
    <w:lvl w:ilvl="4">
      <w:start w:val="1"/>
      <w:numFmt w:val="lowerLetter"/>
      <w:lvlText w:val="%5."/>
      <w:lvlJc w:val="left"/>
      <w:pPr>
        <w:tabs>
          <w:tab w:val="num" w:pos="3420"/>
        </w:tabs>
        <w:ind w:left="3420" w:hanging="360"/>
      </w:pPr>
      <w:rPr>
        <w:rFonts w:cs="Times New Roman"/>
        <w:rtl w:val="0"/>
        <w:cs w:val="0"/>
      </w:rPr>
    </w:lvl>
    <w:lvl w:ilvl="5">
      <w:start w:val="1"/>
      <w:numFmt w:val="lowerRoman"/>
      <w:lvlText w:val="%6."/>
      <w:lvlJc w:val="right"/>
      <w:pPr>
        <w:tabs>
          <w:tab w:val="num" w:pos="4140"/>
        </w:tabs>
        <w:ind w:left="4140" w:hanging="180"/>
      </w:pPr>
      <w:rPr>
        <w:rFonts w:cs="Times New Roman"/>
        <w:rtl w:val="0"/>
        <w:cs w:val="0"/>
      </w:rPr>
    </w:lvl>
    <w:lvl w:ilvl="6">
      <w:start w:val="1"/>
      <w:numFmt w:val="decimal"/>
      <w:lvlText w:val="%7."/>
      <w:lvlJc w:val="left"/>
      <w:pPr>
        <w:tabs>
          <w:tab w:val="num" w:pos="4860"/>
        </w:tabs>
        <w:ind w:left="4860" w:hanging="360"/>
      </w:pPr>
      <w:rPr>
        <w:rFonts w:cs="Times New Roman"/>
        <w:rtl w:val="0"/>
        <w:cs w:val="0"/>
      </w:rPr>
    </w:lvl>
    <w:lvl w:ilvl="7">
      <w:start w:val="1"/>
      <w:numFmt w:val="lowerLetter"/>
      <w:lvlText w:val="%8."/>
      <w:lvlJc w:val="left"/>
      <w:pPr>
        <w:tabs>
          <w:tab w:val="num" w:pos="5580"/>
        </w:tabs>
        <w:ind w:left="5580" w:hanging="360"/>
      </w:pPr>
      <w:rPr>
        <w:rFonts w:cs="Times New Roman"/>
        <w:rtl w:val="0"/>
        <w:cs w:val="0"/>
      </w:rPr>
    </w:lvl>
    <w:lvl w:ilvl="8">
      <w:start w:val="1"/>
      <w:numFmt w:val="lowerRoman"/>
      <w:lvlText w:val="%9."/>
      <w:lvlJc w:val="right"/>
      <w:pPr>
        <w:tabs>
          <w:tab w:val="num" w:pos="6300"/>
        </w:tabs>
        <w:ind w:left="6300" w:hanging="180"/>
      </w:pPr>
      <w:rPr>
        <w:rFonts w:cs="Times New Roman"/>
        <w:rtl w:val="0"/>
        <w:cs w:val="0"/>
      </w:rPr>
    </w:lvl>
  </w:abstractNum>
  <w:abstractNum w:abstractNumId="3">
    <w:nsid w:val="07BB3255"/>
    <w:multiLevelType w:val="hybridMultilevel"/>
    <w:tmpl w:val="358808B0"/>
    <w:lvl w:ilvl="0">
      <w:start w:val="1"/>
      <w:numFmt w:val="lowerLetter"/>
      <w:lvlText w:val="%1)"/>
      <w:lvlJc w:val="left"/>
      <w:pPr>
        <w:ind w:left="1146" w:hanging="360"/>
      </w:pPr>
      <w:rPr>
        <w:rFonts w:cs="Times New Roman" w:hint="default"/>
        <w:spacing w:val="2"/>
        <w:position w:val="4"/>
        <w:rtl w:val="0"/>
        <w:cs w:val="0"/>
      </w:rPr>
    </w:lvl>
    <w:lvl w:ilvl="1">
      <w:start w:val="1"/>
      <w:numFmt w:val="lowerLetter"/>
      <w:lvlText w:val="%2."/>
      <w:lvlJc w:val="left"/>
      <w:pPr>
        <w:ind w:left="1866" w:hanging="360"/>
      </w:pPr>
      <w:rPr>
        <w:rFonts w:cs="Times New Roman"/>
        <w:rtl w:val="0"/>
        <w:cs w:val="0"/>
      </w:rPr>
    </w:lvl>
    <w:lvl w:ilvl="2">
      <w:start w:val="1"/>
      <w:numFmt w:val="lowerRoman"/>
      <w:lvlText w:val="%3."/>
      <w:lvlJc w:val="right"/>
      <w:pPr>
        <w:ind w:left="2586" w:hanging="180"/>
      </w:pPr>
      <w:rPr>
        <w:rFonts w:cs="Times New Roman"/>
        <w:rtl w:val="0"/>
        <w:cs w:val="0"/>
      </w:rPr>
    </w:lvl>
    <w:lvl w:ilvl="3">
      <w:start w:val="1"/>
      <w:numFmt w:val="decimal"/>
      <w:lvlText w:val="%4."/>
      <w:lvlJc w:val="left"/>
      <w:pPr>
        <w:ind w:left="3306" w:hanging="360"/>
      </w:pPr>
      <w:rPr>
        <w:rFonts w:cs="Times New Roman"/>
        <w:rtl w:val="0"/>
        <w:cs w:val="0"/>
      </w:rPr>
    </w:lvl>
    <w:lvl w:ilvl="4">
      <w:start w:val="1"/>
      <w:numFmt w:val="lowerLetter"/>
      <w:lvlText w:val="%5."/>
      <w:lvlJc w:val="left"/>
      <w:pPr>
        <w:ind w:left="4026" w:hanging="360"/>
      </w:pPr>
      <w:rPr>
        <w:rFonts w:cs="Times New Roman"/>
        <w:rtl w:val="0"/>
        <w:cs w:val="0"/>
      </w:rPr>
    </w:lvl>
    <w:lvl w:ilvl="5">
      <w:start w:val="1"/>
      <w:numFmt w:val="lowerRoman"/>
      <w:lvlText w:val="%6."/>
      <w:lvlJc w:val="right"/>
      <w:pPr>
        <w:ind w:left="4746" w:hanging="180"/>
      </w:pPr>
      <w:rPr>
        <w:rFonts w:cs="Times New Roman"/>
        <w:rtl w:val="0"/>
        <w:cs w:val="0"/>
      </w:rPr>
    </w:lvl>
    <w:lvl w:ilvl="6">
      <w:start w:val="1"/>
      <w:numFmt w:val="decimal"/>
      <w:lvlText w:val="%7."/>
      <w:lvlJc w:val="left"/>
      <w:pPr>
        <w:ind w:left="5466" w:hanging="360"/>
      </w:pPr>
      <w:rPr>
        <w:rFonts w:cs="Times New Roman"/>
        <w:rtl w:val="0"/>
        <w:cs w:val="0"/>
      </w:rPr>
    </w:lvl>
    <w:lvl w:ilvl="7">
      <w:start w:val="1"/>
      <w:numFmt w:val="lowerLetter"/>
      <w:lvlText w:val="%8."/>
      <w:lvlJc w:val="left"/>
      <w:pPr>
        <w:ind w:left="6186" w:hanging="360"/>
      </w:pPr>
      <w:rPr>
        <w:rFonts w:cs="Times New Roman"/>
        <w:rtl w:val="0"/>
        <w:cs w:val="0"/>
      </w:rPr>
    </w:lvl>
    <w:lvl w:ilvl="8">
      <w:start w:val="1"/>
      <w:numFmt w:val="lowerRoman"/>
      <w:lvlText w:val="%9."/>
      <w:lvlJc w:val="right"/>
      <w:pPr>
        <w:ind w:left="6906" w:hanging="180"/>
      </w:pPr>
      <w:rPr>
        <w:rFonts w:cs="Times New Roman"/>
        <w:rtl w:val="0"/>
        <w:cs w:val="0"/>
      </w:rPr>
    </w:lvl>
  </w:abstractNum>
  <w:abstractNum w:abstractNumId="4">
    <w:nsid w:val="081A7C43"/>
    <w:multiLevelType w:val="hybridMultilevel"/>
    <w:tmpl w:val="F5E2899C"/>
    <w:lvl w:ilvl="0">
      <w:start w:val="1"/>
      <w:numFmt w:val="lowerLetter"/>
      <w:lvlText w:val="%1)"/>
      <w:lvlJc w:val="left"/>
      <w:pPr>
        <w:ind w:left="720" w:hanging="360"/>
      </w:pPr>
      <w:rPr>
        <w:rFonts w:cs="Times New Roman" w:hint="default"/>
        <w:spacing w:val="2"/>
        <w:position w:val="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
    <w:nsid w:val="08DC1DB2"/>
    <w:multiLevelType w:val="hybridMultilevel"/>
    <w:tmpl w:val="FD3A3D86"/>
    <w:lvl w:ilvl="0">
      <w:start w:val="1"/>
      <w:numFmt w:val="decimal"/>
      <w:lvlText w:val="%1."/>
      <w:lvlJc w:val="left"/>
      <w:pPr>
        <w:ind w:left="1429" w:hanging="360"/>
      </w:pPr>
      <w:rPr>
        <w:rFonts w:cs="Times New Roman"/>
        <w:rtl w:val="0"/>
        <w:cs w:val="0"/>
      </w:rPr>
    </w:lvl>
    <w:lvl w:ilvl="1">
      <w:start w:val="1"/>
      <w:numFmt w:val="lowerLetter"/>
      <w:lvlText w:val="%2."/>
      <w:lvlJc w:val="left"/>
      <w:pPr>
        <w:ind w:left="2149" w:hanging="360"/>
      </w:pPr>
      <w:rPr>
        <w:rFonts w:cs="Times New Roman"/>
        <w:rtl w:val="0"/>
        <w:cs w:val="0"/>
      </w:rPr>
    </w:lvl>
    <w:lvl w:ilvl="2">
      <w:start w:val="1"/>
      <w:numFmt w:val="lowerRoman"/>
      <w:lvlText w:val="%3."/>
      <w:lvlJc w:val="right"/>
      <w:pPr>
        <w:ind w:left="2869" w:hanging="180"/>
      </w:pPr>
      <w:rPr>
        <w:rFonts w:cs="Times New Roman"/>
        <w:rtl w:val="0"/>
        <w:cs w:val="0"/>
      </w:rPr>
    </w:lvl>
    <w:lvl w:ilvl="3">
      <w:start w:val="1"/>
      <w:numFmt w:val="decimal"/>
      <w:lvlText w:val="%4."/>
      <w:lvlJc w:val="left"/>
      <w:pPr>
        <w:ind w:left="3589" w:hanging="360"/>
      </w:pPr>
      <w:rPr>
        <w:rFonts w:cs="Times New Roman"/>
        <w:rtl w:val="0"/>
        <w:cs w:val="0"/>
      </w:rPr>
    </w:lvl>
    <w:lvl w:ilvl="4">
      <w:start w:val="1"/>
      <w:numFmt w:val="lowerLetter"/>
      <w:lvlText w:val="%5."/>
      <w:lvlJc w:val="left"/>
      <w:pPr>
        <w:ind w:left="4309" w:hanging="360"/>
      </w:pPr>
      <w:rPr>
        <w:rFonts w:cs="Times New Roman"/>
        <w:rtl w:val="0"/>
        <w:cs w:val="0"/>
      </w:rPr>
    </w:lvl>
    <w:lvl w:ilvl="5">
      <w:start w:val="1"/>
      <w:numFmt w:val="lowerRoman"/>
      <w:lvlText w:val="%6."/>
      <w:lvlJc w:val="right"/>
      <w:pPr>
        <w:ind w:left="5029" w:hanging="180"/>
      </w:pPr>
      <w:rPr>
        <w:rFonts w:cs="Times New Roman"/>
        <w:rtl w:val="0"/>
        <w:cs w:val="0"/>
      </w:rPr>
    </w:lvl>
    <w:lvl w:ilvl="6">
      <w:start w:val="1"/>
      <w:numFmt w:val="decimal"/>
      <w:lvlText w:val="%7."/>
      <w:lvlJc w:val="left"/>
      <w:pPr>
        <w:ind w:left="5749" w:hanging="360"/>
      </w:pPr>
      <w:rPr>
        <w:rFonts w:cs="Times New Roman"/>
        <w:rtl w:val="0"/>
        <w:cs w:val="0"/>
      </w:rPr>
    </w:lvl>
    <w:lvl w:ilvl="7">
      <w:start w:val="1"/>
      <w:numFmt w:val="lowerLetter"/>
      <w:lvlText w:val="%8."/>
      <w:lvlJc w:val="left"/>
      <w:pPr>
        <w:ind w:left="6469" w:hanging="360"/>
      </w:pPr>
      <w:rPr>
        <w:rFonts w:cs="Times New Roman"/>
        <w:rtl w:val="0"/>
        <w:cs w:val="0"/>
      </w:rPr>
    </w:lvl>
    <w:lvl w:ilvl="8">
      <w:start w:val="1"/>
      <w:numFmt w:val="lowerRoman"/>
      <w:lvlText w:val="%9."/>
      <w:lvlJc w:val="right"/>
      <w:pPr>
        <w:ind w:left="7189" w:hanging="180"/>
      </w:pPr>
      <w:rPr>
        <w:rFonts w:cs="Times New Roman"/>
        <w:rtl w:val="0"/>
        <w:cs w:val="0"/>
      </w:rPr>
    </w:lvl>
  </w:abstractNum>
  <w:abstractNum w:abstractNumId="6">
    <w:nsid w:val="0BB43540"/>
    <w:multiLevelType w:val="hybridMultilevel"/>
    <w:tmpl w:val="31D2A610"/>
    <w:lvl w:ilvl="0">
      <w:start w:val="1"/>
      <w:numFmt w:val="lowerLetter"/>
      <w:lvlText w:val="%1)"/>
      <w:lvlJc w:val="left"/>
      <w:pPr>
        <w:ind w:left="720" w:hanging="360"/>
      </w:pPr>
      <w:rPr>
        <w:rFonts w:cs="Times New Roman" w:hint="default"/>
        <w:spacing w:val="2"/>
        <w:position w:val="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
    <w:nsid w:val="0BE047BF"/>
    <w:multiLevelType w:val="hybridMultilevel"/>
    <w:tmpl w:val="9D566910"/>
    <w:lvl w:ilvl="0">
      <w:start w:val="1"/>
      <w:numFmt w:val="decimal"/>
      <w:lvlText w:val="%1."/>
      <w:lvlJc w:val="left"/>
      <w:pPr>
        <w:ind w:left="1068" w:hanging="360"/>
      </w:pPr>
      <w:rPr>
        <w:rFonts w:ascii="Times New Roman" w:eastAsia="Times New Roman" w:hAnsi="Times New Roman"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8">
    <w:nsid w:val="0CDA308B"/>
    <w:multiLevelType w:val="hybridMultilevel"/>
    <w:tmpl w:val="63F2A03A"/>
    <w:lvl w:ilvl="0">
      <w:start w:val="18"/>
      <w:numFmt w:val="decimal"/>
      <w:lvlText w:val="%1."/>
      <w:lvlJc w:val="left"/>
      <w:pPr>
        <w:ind w:left="717" w:hanging="360"/>
      </w:pPr>
      <w:rPr>
        <w:rFonts w:cs="Times New Roman" w:hint="default"/>
        <w:rtl w:val="0"/>
        <w:cs w:val="0"/>
      </w:rPr>
    </w:lvl>
    <w:lvl w:ilvl="1">
      <w:start w:val="1"/>
      <w:numFmt w:val="lowerLetter"/>
      <w:lvlText w:val="%2."/>
      <w:lvlJc w:val="left"/>
      <w:pPr>
        <w:ind w:left="1437" w:hanging="360"/>
      </w:pPr>
      <w:rPr>
        <w:rFonts w:cs="Times New Roman"/>
        <w:rtl w:val="0"/>
        <w:cs w:val="0"/>
      </w:rPr>
    </w:lvl>
    <w:lvl w:ilvl="2">
      <w:start w:val="1"/>
      <w:numFmt w:val="lowerRoman"/>
      <w:lvlText w:val="%3."/>
      <w:lvlJc w:val="right"/>
      <w:pPr>
        <w:ind w:left="2157" w:hanging="180"/>
      </w:pPr>
      <w:rPr>
        <w:rFonts w:cs="Times New Roman"/>
        <w:rtl w:val="0"/>
        <w:cs w:val="0"/>
      </w:rPr>
    </w:lvl>
    <w:lvl w:ilvl="3">
      <w:start w:val="1"/>
      <w:numFmt w:val="decimal"/>
      <w:lvlText w:val="%4."/>
      <w:lvlJc w:val="left"/>
      <w:pPr>
        <w:ind w:left="2877" w:hanging="360"/>
      </w:pPr>
      <w:rPr>
        <w:rFonts w:cs="Times New Roman"/>
        <w:rtl w:val="0"/>
        <w:cs w:val="0"/>
      </w:rPr>
    </w:lvl>
    <w:lvl w:ilvl="4">
      <w:start w:val="1"/>
      <w:numFmt w:val="lowerLetter"/>
      <w:lvlText w:val="%5."/>
      <w:lvlJc w:val="left"/>
      <w:pPr>
        <w:ind w:left="3597" w:hanging="360"/>
      </w:pPr>
      <w:rPr>
        <w:rFonts w:cs="Times New Roman"/>
        <w:rtl w:val="0"/>
        <w:cs w:val="0"/>
      </w:rPr>
    </w:lvl>
    <w:lvl w:ilvl="5">
      <w:start w:val="1"/>
      <w:numFmt w:val="lowerRoman"/>
      <w:lvlText w:val="%6."/>
      <w:lvlJc w:val="right"/>
      <w:pPr>
        <w:ind w:left="4317" w:hanging="180"/>
      </w:pPr>
      <w:rPr>
        <w:rFonts w:cs="Times New Roman"/>
        <w:rtl w:val="0"/>
        <w:cs w:val="0"/>
      </w:rPr>
    </w:lvl>
    <w:lvl w:ilvl="6">
      <w:start w:val="1"/>
      <w:numFmt w:val="decimal"/>
      <w:lvlText w:val="%7."/>
      <w:lvlJc w:val="left"/>
      <w:pPr>
        <w:ind w:left="5037" w:hanging="360"/>
      </w:pPr>
      <w:rPr>
        <w:rFonts w:cs="Times New Roman"/>
        <w:rtl w:val="0"/>
        <w:cs w:val="0"/>
      </w:rPr>
    </w:lvl>
    <w:lvl w:ilvl="7">
      <w:start w:val="1"/>
      <w:numFmt w:val="lowerLetter"/>
      <w:lvlText w:val="%8."/>
      <w:lvlJc w:val="left"/>
      <w:pPr>
        <w:ind w:left="5757" w:hanging="360"/>
      </w:pPr>
      <w:rPr>
        <w:rFonts w:cs="Times New Roman"/>
        <w:rtl w:val="0"/>
        <w:cs w:val="0"/>
      </w:rPr>
    </w:lvl>
    <w:lvl w:ilvl="8">
      <w:start w:val="1"/>
      <w:numFmt w:val="lowerRoman"/>
      <w:lvlText w:val="%9."/>
      <w:lvlJc w:val="right"/>
      <w:pPr>
        <w:ind w:left="6477" w:hanging="180"/>
      </w:pPr>
      <w:rPr>
        <w:rFonts w:cs="Times New Roman"/>
        <w:rtl w:val="0"/>
        <w:cs w:val="0"/>
      </w:rPr>
    </w:lvl>
  </w:abstractNum>
  <w:abstractNum w:abstractNumId="9">
    <w:nsid w:val="0DFD4B42"/>
    <w:multiLevelType w:val="hybridMultilevel"/>
    <w:tmpl w:val="AC02412C"/>
    <w:lvl w:ilvl="0">
      <w:start w:val="1"/>
      <w:numFmt w:val="decimal"/>
      <w:lvlText w:val="(%1)"/>
      <w:lvlJc w:val="left"/>
      <w:pPr>
        <w:ind w:left="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0">
    <w:nsid w:val="0EAF0F68"/>
    <w:multiLevelType w:val="hybridMultilevel"/>
    <w:tmpl w:val="D7B619AC"/>
    <w:lvl w:ilvl="0">
      <w:start w:val="1"/>
      <w:numFmt w:val="decimal"/>
      <w:lvlText w:val="%1."/>
      <w:lvlJc w:val="left"/>
      <w:pPr>
        <w:ind w:left="360" w:hanging="360"/>
      </w:pPr>
      <w:rPr>
        <w:rFonts w:cs="Times New Roman"/>
        <w:rtl w:val="0"/>
        <w:cs w:val="0"/>
      </w:rPr>
    </w:lvl>
    <w:lvl w:ilvl="1">
      <w:start w:val="1"/>
      <w:numFmt w:val="decimal"/>
      <w:lvlText w:val="(%2)"/>
      <w:lvlJc w:val="left"/>
      <w:pPr>
        <w:ind w:left="1845" w:hanging="765"/>
      </w:pPr>
      <w:rPr>
        <w:rFonts w:cs="Times New Roman" w:hint="default"/>
        <w:rtl w:val="0"/>
        <w:cs w:val="0"/>
      </w:rPr>
    </w:lvl>
    <w:lvl w:ilvl="2">
      <w:start w:val="1"/>
      <w:numFmt w:val="lowerLetter"/>
      <w:lvlText w:val="%3)"/>
      <w:lvlJc w:val="left"/>
      <w:pPr>
        <w:ind w:left="2340" w:hanging="360"/>
      </w:pPr>
      <w:rPr>
        <w:rFonts w:cs="Times New Roman" w:hint="default"/>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1">
    <w:nsid w:val="0FB53B71"/>
    <w:multiLevelType w:val="hybridMultilevel"/>
    <w:tmpl w:val="4496B5E6"/>
    <w:lvl w:ilvl="0">
      <w:start w:val="1"/>
      <w:numFmt w:val="lowerLetter"/>
      <w:lvlText w:val="%1)"/>
      <w:lvlJc w:val="left"/>
      <w:pPr>
        <w:ind w:left="720" w:hanging="360"/>
      </w:pPr>
      <w:rPr>
        <w:rFonts w:cs="Times New Roman" w:hint="default"/>
        <w:spacing w:val="2"/>
        <w:position w:val="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2">
    <w:nsid w:val="10CD4BFC"/>
    <w:multiLevelType w:val="hybridMultilevel"/>
    <w:tmpl w:val="6E1A7026"/>
    <w:lvl w:ilvl="0">
      <w:start w:val="1"/>
      <w:numFmt w:val="lowerLetter"/>
      <w:lvlText w:val="%1)"/>
      <w:lvlJc w:val="left"/>
      <w:pPr>
        <w:ind w:left="720" w:hanging="360"/>
      </w:pPr>
      <w:rPr>
        <w:rFonts w:cs="Times New Roman"/>
        <w:spacing w:val="2"/>
        <w:position w:val="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3">
    <w:nsid w:val="12056C98"/>
    <w:multiLevelType w:val="hybridMultilevel"/>
    <w:tmpl w:val="94FE5F16"/>
    <w:lvl w:ilvl="0">
      <w:start w:val="1"/>
      <w:numFmt w:val="lowerLetter"/>
      <w:lvlText w:val="%1)"/>
      <w:lvlJc w:val="left"/>
      <w:pPr>
        <w:ind w:left="720" w:hanging="360"/>
      </w:pPr>
      <w:rPr>
        <w:rFonts w:cs="Times New Roman" w:hint="default"/>
        <w:spacing w:val="2"/>
        <w:position w:val="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4">
    <w:nsid w:val="12503AB5"/>
    <w:multiLevelType w:val="hybridMultilevel"/>
    <w:tmpl w:val="B02C03CC"/>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5">
    <w:nsid w:val="13F00847"/>
    <w:multiLevelType w:val="hybridMultilevel"/>
    <w:tmpl w:val="358808B0"/>
    <w:lvl w:ilvl="0">
      <w:start w:val="1"/>
      <w:numFmt w:val="lowerLetter"/>
      <w:lvlText w:val="%1)"/>
      <w:lvlJc w:val="left"/>
      <w:pPr>
        <w:ind w:left="1146" w:hanging="360"/>
      </w:pPr>
      <w:rPr>
        <w:rFonts w:cs="Times New Roman" w:hint="default"/>
        <w:spacing w:val="2"/>
        <w:position w:val="4"/>
        <w:rtl w:val="0"/>
        <w:cs w:val="0"/>
      </w:rPr>
    </w:lvl>
    <w:lvl w:ilvl="1">
      <w:start w:val="1"/>
      <w:numFmt w:val="lowerLetter"/>
      <w:lvlText w:val="%2."/>
      <w:lvlJc w:val="left"/>
      <w:pPr>
        <w:ind w:left="1866" w:hanging="360"/>
      </w:pPr>
      <w:rPr>
        <w:rFonts w:cs="Times New Roman"/>
        <w:rtl w:val="0"/>
        <w:cs w:val="0"/>
      </w:rPr>
    </w:lvl>
    <w:lvl w:ilvl="2">
      <w:start w:val="1"/>
      <w:numFmt w:val="lowerRoman"/>
      <w:lvlText w:val="%3."/>
      <w:lvlJc w:val="right"/>
      <w:pPr>
        <w:ind w:left="2586" w:hanging="180"/>
      </w:pPr>
      <w:rPr>
        <w:rFonts w:cs="Times New Roman"/>
        <w:rtl w:val="0"/>
        <w:cs w:val="0"/>
      </w:rPr>
    </w:lvl>
    <w:lvl w:ilvl="3">
      <w:start w:val="1"/>
      <w:numFmt w:val="decimal"/>
      <w:lvlText w:val="%4."/>
      <w:lvlJc w:val="left"/>
      <w:pPr>
        <w:ind w:left="3306" w:hanging="360"/>
      </w:pPr>
      <w:rPr>
        <w:rFonts w:cs="Times New Roman"/>
        <w:rtl w:val="0"/>
        <w:cs w:val="0"/>
      </w:rPr>
    </w:lvl>
    <w:lvl w:ilvl="4">
      <w:start w:val="1"/>
      <w:numFmt w:val="lowerLetter"/>
      <w:lvlText w:val="%5."/>
      <w:lvlJc w:val="left"/>
      <w:pPr>
        <w:ind w:left="4026" w:hanging="360"/>
      </w:pPr>
      <w:rPr>
        <w:rFonts w:cs="Times New Roman"/>
        <w:rtl w:val="0"/>
        <w:cs w:val="0"/>
      </w:rPr>
    </w:lvl>
    <w:lvl w:ilvl="5">
      <w:start w:val="1"/>
      <w:numFmt w:val="lowerRoman"/>
      <w:lvlText w:val="%6."/>
      <w:lvlJc w:val="right"/>
      <w:pPr>
        <w:ind w:left="4746" w:hanging="180"/>
      </w:pPr>
      <w:rPr>
        <w:rFonts w:cs="Times New Roman"/>
        <w:rtl w:val="0"/>
        <w:cs w:val="0"/>
      </w:rPr>
    </w:lvl>
    <w:lvl w:ilvl="6">
      <w:start w:val="1"/>
      <w:numFmt w:val="decimal"/>
      <w:lvlText w:val="%7."/>
      <w:lvlJc w:val="left"/>
      <w:pPr>
        <w:ind w:left="5466" w:hanging="360"/>
      </w:pPr>
      <w:rPr>
        <w:rFonts w:cs="Times New Roman"/>
        <w:rtl w:val="0"/>
        <w:cs w:val="0"/>
      </w:rPr>
    </w:lvl>
    <w:lvl w:ilvl="7">
      <w:start w:val="1"/>
      <w:numFmt w:val="lowerLetter"/>
      <w:lvlText w:val="%8."/>
      <w:lvlJc w:val="left"/>
      <w:pPr>
        <w:ind w:left="6186" w:hanging="360"/>
      </w:pPr>
      <w:rPr>
        <w:rFonts w:cs="Times New Roman"/>
        <w:rtl w:val="0"/>
        <w:cs w:val="0"/>
      </w:rPr>
    </w:lvl>
    <w:lvl w:ilvl="8">
      <w:start w:val="1"/>
      <w:numFmt w:val="lowerRoman"/>
      <w:lvlText w:val="%9."/>
      <w:lvlJc w:val="right"/>
      <w:pPr>
        <w:ind w:left="6906" w:hanging="180"/>
      </w:pPr>
      <w:rPr>
        <w:rFonts w:cs="Times New Roman"/>
        <w:rtl w:val="0"/>
        <w:cs w:val="0"/>
      </w:rPr>
    </w:lvl>
  </w:abstractNum>
  <w:abstractNum w:abstractNumId="16">
    <w:nsid w:val="15783E1F"/>
    <w:multiLevelType w:val="hybridMultilevel"/>
    <w:tmpl w:val="C6EE1658"/>
    <w:lvl w:ilvl="0">
      <w:start w:val="1"/>
      <w:numFmt w:val="lowerLetter"/>
      <w:lvlText w:val="%1)"/>
      <w:lvlJc w:val="left"/>
      <w:pPr>
        <w:ind w:left="786" w:hanging="360"/>
      </w:pPr>
      <w:rPr>
        <w:rFonts w:cs="Times New Roman" w:hint="default"/>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17">
    <w:nsid w:val="165F7E69"/>
    <w:multiLevelType w:val="hybridMultilevel"/>
    <w:tmpl w:val="411E6D48"/>
    <w:lvl w:ilvl="0">
      <w:start w:val="1"/>
      <w:numFmt w:val="decimal"/>
      <w:lvlText w:val="%1."/>
      <w:lvlJc w:val="left"/>
      <w:pPr>
        <w:ind w:left="1422" w:hanging="360"/>
      </w:pPr>
      <w:rPr>
        <w:rFonts w:cs="Times New Roman"/>
        <w:rtl w:val="0"/>
        <w:cs w:val="0"/>
      </w:rPr>
    </w:lvl>
    <w:lvl w:ilvl="1">
      <w:start w:val="1"/>
      <w:numFmt w:val="lowerLetter"/>
      <w:lvlText w:val="%2."/>
      <w:lvlJc w:val="left"/>
      <w:pPr>
        <w:ind w:left="2142" w:hanging="360"/>
      </w:pPr>
      <w:rPr>
        <w:rFonts w:cs="Times New Roman"/>
        <w:rtl w:val="0"/>
        <w:cs w:val="0"/>
      </w:rPr>
    </w:lvl>
    <w:lvl w:ilvl="2">
      <w:start w:val="1"/>
      <w:numFmt w:val="lowerRoman"/>
      <w:lvlText w:val="%3."/>
      <w:lvlJc w:val="right"/>
      <w:pPr>
        <w:ind w:left="2862" w:hanging="180"/>
      </w:pPr>
      <w:rPr>
        <w:rFonts w:cs="Times New Roman"/>
        <w:rtl w:val="0"/>
        <w:cs w:val="0"/>
      </w:rPr>
    </w:lvl>
    <w:lvl w:ilvl="3">
      <w:start w:val="1"/>
      <w:numFmt w:val="decimal"/>
      <w:lvlText w:val="%4."/>
      <w:lvlJc w:val="left"/>
      <w:pPr>
        <w:ind w:left="3582" w:hanging="360"/>
      </w:pPr>
      <w:rPr>
        <w:rFonts w:cs="Times New Roman"/>
        <w:rtl w:val="0"/>
        <w:cs w:val="0"/>
      </w:rPr>
    </w:lvl>
    <w:lvl w:ilvl="4">
      <w:start w:val="1"/>
      <w:numFmt w:val="lowerLetter"/>
      <w:lvlText w:val="%5."/>
      <w:lvlJc w:val="left"/>
      <w:pPr>
        <w:ind w:left="4302" w:hanging="360"/>
      </w:pPr>
      <w:rPr>
        <w:rFonts w:cs="Times New Roman"/>
        <w:rtl w:val="0"/>
        <w:cs w:val="0"/>
      </w:rPr>
    </w:lvl>
    <w:lvl w:ilvl="5">
      <w:start w:val="1"/>
      <w:numFmt w:val="lowerRoman"/>
      <w:lvlText w:val="%6."/>
      <w:lvlJc w:val="right"/>
      <w:pPr>
        <w:ind w:left="5022" w:hanging="180"/>
      </w:pPr>
      <w:rPr>
        <w:rFonts w:cs="Times New Roman"/>
        <w:rtl w:val="0"/>
        <w:cs w:val="0"/>
      </w:rPr>
    </w:lvl>
    <w:lvl w:ilvl="6">
      <w:start w:val="1"/>
      <w:numFmt w:val="decimal"/>
      <w:lvlText w:val="%7."/>
      <w:lvlJc w:val="left"/>
      <w:pPr>
        <w:ind w:left="5742" w:hanging="360"/>
      </w:pPr>
      <w:rPr>
        <w:rFonts w:cs="Times New Roman"/>
        <w:rtl w:val="0"/>
        <w:cs w:val="0"/>
      </w:rPr>
    </w:lvl>
    <w:lvl w:ilvl="7">
      <w:start w:val="1"/>
      <w:numFmt w:val="lowerLetter"/>
      <w:lvlText w:val="%8."/>
      <w:lvlJc w:val="left"/>
      <w:pPr>
        <w:ind w:left="6462" w:hanging="360"/>
      </w:pPr>
      <w:rPr>
        <w:rFonts w:cs="Times New Roman"/>
        <w:rtl w:val="0"/>
        <w:cs w:val="0"/>
      </w:rPr>
    </w:lvl>
    <w:lvl w:ilvl="8">
      <w:start w:val="1"/>
      <w:numFmt w:val="lowerRoman"/>
      <w:lvlText w:val="%9."/>
      <w:lvlJc w:val="right"/>
      <w:pPr>
        <w:ind w:left="7182" w:hanging="180"/>
      </w:pPr>
      <w:rPr>
        <w:rFonts w:cs="Times New Roman"/>
        <w:rtl w:val="0"/>
        <w:cs w:val="0"/>
      </w:rPr>
    </w:lvl>
  </w:abstractNum>
  <w:abstractNum w:abstractNumId="18">
    <w:nsid w:val="17804221"/>
    <w:multiLevelType w:val="hybridMultilevel"/>
    <w:tmpl w:val="F4FAC998"/>
    <w:lvl w:ilvl="0">
      <w:start w:val="1"/>
      <w:numFmt w:val="decimal"/>
      <w:lvlText w:val="%1."/>
      <w:lvlJc w:val="left"/>
      <w:pPr>
        <w:ind w:left="1068" w:hanging="360"/>
      </w:pPr>
      <w:rPr>
        <w:rFonts w:cs="Times New Roman"/>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19">
    <w:nsid w:val="18163FB9"/>
    <w:multiLevelType w:val="hybridMultilevel"/>
    <w:tmpl w:val="D40A0888"/>
    <w:lvl w:ilvl="0">
      <w:start w:val="1"/>
      <w:numFmt w:val="lowerLetter"/>
      <w:lvlText w:val="%1)"/>
      <w:lvlJc w:val="left"/>
      <w:pPr>
        <w:ind w:left="720" w:hanging="360"/>
      </w:pPr>
      <w:rPr>
        <w:rFonts w:cs="Times New Roman" w:hint="default"/>
        <w:spacing w:val="2"/>
        <w:position w:val="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0">
    <w:nsid w:val="1857001E"/>
    <w:multiLevelType w:val="hybridMultilevel"/>
    <w:tmpl w:val="F00493DE"/>
    <w:lvl w:ilvl="0">
      <w:start w:val="1"/>
      <w:numFmt w:val="lowerLetter"/>
      <w:lvlText w:val="%1)"/>
      <w:lvlJc w:val="left"/>
      <w:pPr>
        <w:ind w:left="1068"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1">
    <w:nsid w:val="1D95208D"/>
    <w:multiLevelType w:val="hybridMultilevel"/>
    <w:tmpl w:val="E4948B28"/>
    <w:lvl w:ilvl="0">
      <w:start w:val="1"/>
      <w:numFmt w:val="lowerLetter"/>
      <w:lvlText w:val="%1)"/>
      <w:lvlJc w:val="left"/>
      <w:pPr>
        <w:ind w:left="720" w:hanging="360"/>
      </w:pPr>
      <w:rPr>
        <w:rFonts w:cs="Times New Roman" w:hint="default"/>
        <w:spacing w:val="2"/>
        <w:position w:val="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2">
    <w:nsid w:val="1ED632A3"/>
    <w:multiLevelType w:val="hybridMultilevel"/>
    <w:tmpl w:val="AD307D1C"/>
    <w:lvl w:ilvl="0">
      <w:start w:val="1"/>
      <w:numFmt w:val="lowerLetter"/>
      <w:lvlText w:val="%1)"/>
      <w:lvlJc w:val="left"/>
      <w:pPr>
        <w:ind w:left="720" w:hanging="360"/>
      </w:pPr>
      <w:rPr>
        <w:rFonts w:cs="Times New Roman" w:hint="default"/>
        <w:spacing w:val="2"/>
        <w:position w:val="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3">
    <w:nsid w:val="1FDC60FA"/>
    <w:multiLevelType w:val="hybridMultilevel"/>
    <w:tmpl w:val="40F8BDDE"/>
    <w:lvl w:ilvl="0">
      <w:start w:val="1"/>
      <w:numFmt w:val="lowerLetter"/>
      <w:lvlText w:val="%1)"/>
      <w:lvlJc w:val="left"/>
      <w:pPr>
        <w:ind w:left="720" w:hanging="360"/>
      </w:pPr>
      <w:rPr>
        <w:rFonts w:cs="Times New Roman" w:hint="default"/>
        <w:spacing w:val="2"/>
        <w:position w:val="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4">
    <w:nsid w:val="20603BDD"/>
    <w:multiLevelType w:val="hybridMultilevel"/>
    <w:tmpl w:val="854C1CA4"/>
    <w:lvl w:ilvl="0">
      <w:start w:val="1"/>
      <w:numFmt w:val="lowerLetter"/>
      <w:lvlText w:val="%1)"/>
      <w:lvlJc w:val="left"/>
      <w:pPr>
        <w:ind w:left="720" w:hanging="360"/>
      </w:pPr>
      <w:rPr>
        <w:rFonts w:cs="Times New Roman" w:hint="default"/>
        <w:spacing w:val="2"/>
        <w:position w:val="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5">
    <w:nsid w:val="210D3460"/>
    <w:multiLevelType w:val="hybridMultilevel"/>
    <w:tmpl w:val="09C29C2A"/>
    <w:lvl w:ilvl="0">
      <w:start w:val="1"/>
      <w:numFmt w:val="lowerLetter"/>
      <w:lvlText w:val="%1)"/>
      <w:lvlJc w:val="center"/>
      <w:pPr>
        <w:ind w:left="1077" w:hanging="360"/>
      </w:pPr>
      <w:rPr>
        <w:rFonts w:cs="Times New Roman" w:hint="default"/>
        <w:spacing w:val="2"/>
        <w:position w:val="4"/>
        <w:rtl w:val="0"/>
        <w:cs w:val="0"/>
      </w:rPr>
    </w:lvl>
    <w:lvl w:ilvl="1">
      <w:start w:val="1"/>
      <w:numFmt w:val="lowerLetter"/>
      <w:lvlText w:val="%2."/>
      <w:lvlJc w:val="left"/>
      <w:pPr>
        <w:ind w:left="1797" w:hanging="360"/>
      </w:pPr>
      <w:rPr>
        <w:rFonts w:cs="Times New Roman"/>
        <w:rtl w:val="0"/>
        <w:cs w:val="0"/>
      </w:rPr>
    </w:lvl>
    <w:lvl w:ilvl="2">
      <w:start w:val="1"/>
      <w:numFmt w:val="lowerRoman"/>
      <w:lvlText w:val="%3."/>
      <w:lvlJc w:val="right"/>
      <w:pPr>
        <w:ind w:left="2517" w:hanging="180"/>
      </w:pPr>
      <w:rPr>
        <w:rFonts w:cs="Times New Roman"/>
        <w:rtl w:val="0"/>
        <w:cs w:val="0"/>
      </w:rPr>
    </w:lvl>
    <w:lvl w:ilvl="3">
      <w:start w:val="1"/>
      <w:numFmt w:val="decimal"/>
      <w:lvlText w:val="%4."/>
      <w:lvlJc w:val="left"/>
      <w:pPr>
        <w:ind w:left="3237" w:hanging="360"/>
      </w:pPr>
      <w:rPr>
        <w:rFonts w:cs="Times New Roman"/>
        <w:rtl w:val="0"/>
        <w:cs w:val="0"/>
      </w:rPr>
    </w:lvl>
    <w:lvl w:ilvl="4">
      <w:start w:val="1"/>
      <w:numFmt w:val="lowerLetter"/>
      <w:lvlText w:val="%5."/>
      <w:lvlJc w:val="left"/>
      <w:pPr>
        <w:ind w:left="3957" w:hanging="360"/>
      </w:pPr>
      <w:rPr>
        <w:rFonts w:cs="Times New Roman"/>
        <w:rtl w:val="0"/>
        <w:cs w:val="0"/>
      </w:rPr>
    </w:lvl>
    <w:lvl w:ilvl="5">
      <w:start w:val="1"/>
      <w:numFmt w:val="lowerRoman"/>
      <w:lvlText w:val="%6."/>
      <w:lvlJc w:val="right"/>
      <w:pPr>
        <w:ind w:left="4677" w:hanging="180"/>
      </w:pPr>
      <w:rPr>
        <w:rFonts w:cs="Times New Roman"/>
        <w:rtl w:val="0"/>
        <w:cs w:val="0"/>
      </w:rPr>
    </w:lvl>
    <w:lvl w:ilvl="6">
      <w:start w:val="1"/>
      <w:numFmt w:val="decimal"/>
      <w:lvlText w:val="%7."/>
      <w:lvlJc w:val="left"/>
      <w:pPr>
        <w:ind w:left="5397" w:hanging="360"/>
      </w:pPr>
      <w:rPr>
        <w:rFonts w:cs="Times New Roman"/>
        <w:rtl w:val="0"/>
        <w:cs w:val="0"/>
      </w:rPr>
    </w:lvl>
    <w:lvl w:ilvl="7">
      <w:start w:val="1"/>
      <w:numFmt w:val="lowerLetter"/>
      <w:lvlText w:val="%8."/>
      <w:lvlJc w:val="left"/>
      <w:pPr>
        <w:ind w:left="6117" w:hanging="360"/>
      </w:pPr>
      <w:rPr>
        <w:rFonts w:cs="Times New Roman"/>
        <w:rtl w:val="0"/>
        <w:cs w:val="0"/>
      </w:rPr>
    </w:lvl>
    <w:lvl w:ilvl="8">
      <w:start w:val="1"/>
      <w:numFmt w:val="lowerRoman"/>
      <w:lvlText w:val="%9."/>
      <w:lvlJc w:val="right"/>
      <w:pPr>
        <w:ind w:left="6837" w:hanging="180"/>
      </w:pPr>
      <w:rPr>
        <w:rFonts w:cs="Times New Roman"/>
        <w:rtl w:val="0"/>
        <w:cs w:val="0"/>
      </w:rPr>
    </w:lvl>
  </w:abstractNum>
  <w:abstractNum w:abstractNumId="26">
    <w:nsid w:val="21FF7A55"/>
    <w:multiLevelType w:val="hybridMultilevel"/>
    <w:tmpl w:val="431035F4"/>
    <w:lvl w:ilvl="0">
      <w:start w:val="1"/>
      <w:numFmt w:val="decimal"/>
      <w:lvlText w:val="(%1)"/>
      <w:lvlJc w:val="left"/>
      <w:pPr>
        <w:ind w:left="717" w:hanging="360"/>
      </w:pPr>
      <w:rPr>
        <w:rFonts w:cs="Times New Roman" w:hint="default"/>
        <w:rtl w:val="0"/>
        <w:cs w:val="0"/>
      </w:rPr>
    </w:lvl>
    <w:lvl w:ilvl="1">
      <w:start w:val="1"/>
      <w:numFmt w:val="lowerLetter"/>
      <w:lvlText w:val="%2."/>
      <w:lvlJc w:val="left"/>
      <w:pPr>
        <w:ind w:left="1437" w:hanging="360"/>
      </w:pPr>
      <w:rPr>
        <w:rFonts w:cs="Times New Roman"/>
        <w:rtl w:val="0"/>
        <w:cs w:val="0"/>
      </w:rPr>
    </w:lvl>
    <w:lvl w:ilvl="2">
      <w:start w:val="1"/>
      <w:numFmt w:val="lowerRoman"/>
      <w:lvlText w:val="%3."/>
      <w:lvlJc w:val="right"/>
      <w:pPr>
        <w:ind w:left="2157" w:hanging="180"/>
      </w:pPr>
      <w:rPr>
        <w:rFonts w:cs="Times New Roman"/>
        <w:rtl w:val="0"/>
        <w:cs w:val="0"/>
      </w:rPr>
    </w:lvl>
    <w:lvl w:ilvl="3">
      <w:start w:val="1"/>
      <w:numFmt w:val="decimal"/>
      <w:lvlText w:val="%4."/>
      <w:lvlJc w:val="left"/>
      <w:pPr>
        <w:ind w:left="2877" w:hanging="360"/>
      </w:pPr>
      <w:rPr>
        <w:rFonts w:cs="Times New Roman"/>
        <w:rtl w:val="0"/>
        <w:cs w:val="0"/>
      </w:rPr>
    </w:lvl>
    <w:lvl w:ilvl="4">
      <w:start w:val="1"/>
      <w:numFmt w:val="lowerLetter"/>
      <w:lvlText w:val="%5."/>
      <w:lvlJc w:val="left"/>
      <w:pPr>
        <w:ind w:left="3597" w:hanging="360"/>
      </w:pPr>
      <w:rPr>
        <w:rFonts w:cs="Times New Roman"/>
        <w:rtl w:val="0"/>
        <w:cs w:val="0"/>
      </w:rPr>
    </w:lvl>
    <w:lvl w:ilvl="5">
      <w:start w:val="1"/>
      <w:numFmt w:val="lowerRoman"/>
      <w:lvlText w:val="%6."/>
      <w:lvlJc w:val="right"/>
      <w:pPr>
        <w:ind w:left="4317" w:hanging="180"/>
      </w:pPr>
      <w:rPr>
        <w:rFonts w:cs="Times New Roman"/>
        <w:rtl w:val="0"/>
        <w:cs w:val="0"/>
      </w:rPr>
    </w:lvl>
    <w:lvl w:ilvl="6">
      <w:start w:val="1"/>
      <w:numFmt w:val="decimal"/>
      <w:lvlText w:val="%7."/>
      <w:lvlJc w:val="left"/>
      <w:pPr>
        <w:ind w:left="5037" w:hanging="360"/>
      </w:pPr>
      <w:rPr>
        <w:rFonts w:cs="Times New Roman"/>
        <w:rtl w:val="0"/>
        <w:cs w:val="0"/>
      </w:rPr>
    </w:lvl>
    <w:lvl w:ilvl="7">
      <w:start w:val="1"/>
      <w:numFmt w:val="lowerLetter"/>
      <w:lvlText w:val="%8."/>
      <w:lvlJc w:val="left"/>
      <w:pPr>
        <w:ind w:left="5757" w:hanging="360"/>
      </w:pPr>
      <w:rPr>
        <w:rFonts w:cs="Times New Roman"/>
        <w:rtl w:val="0"/>
        <w:cs w:val="0"/>
      </w:rPr>
    </w:lvl>
    <w:lvl w:ilvl="8">
      <w:start w:val="1"/>
      <w:numFmt w:val="lowerRoman"/>
      <w:lvlText w:val="%9."/>
      <w:lvlJc w:val="right"/>
      <w:pPr>
        <w:ind w:left="6477" w:hanging="180"/>
      </w:pPr>
      <w:rPr>
        <w:rFonts w:cs="Times New Roman"/>
        <w:rtl w:val="0"/>
        <w:cs w:val="0"/>
      </w:rPr>
    </w:lvl>
  </w:abstractNum>
  <w:abstractNum w:abstractNumId="27">
    <w:nsid w:val="221D6707"/>
    <w:multiLevelType w:val="hybridMultilevel"/>
    <w:tmpl w:val="A3929742"/>
    <w:lvl w:ilvl="0">
      <w:start w:val="1"/>
      <w:numFmt w:val="lowerLetter"/>
      <w:lvlText w:val="%1)"/>
      <w:lvlJc w:val="left"/>
      <w:pPr>
        <w:ind w:left="1065" w:hanging="360"/>
      </w:pPr>
      <w:rPr>
        <w:rFonts w:cs="Times New Roman" w:hint="default"/>
        <w:rtl w:val="0"/>
        <w:cs w:val="0"/>
      </w:rPr>
    </w:lvl>
    <w:lvl w:ilvl="1">
      <w:start w:val="1"/>
      <w:numFmt w:val="lowerLetter"/>
      <w:lvlText w:val="%2."/>
      <w:lvlJc w:val="left"/>
      <w:pPr>
        <w:ind w:left="1785" w:hanging="360"/>
      </w:pPr>
      <w:rPr>
        <w:rFonts w:cs="Times New Roman"/>
        <w:rtl w:val="0"/>
        <w:cs w:val="0"/>
      </w:rPr>
    </w:lvl>
    <w:lvl w:ilvl="2">
      <w:start w:val="1"/>
      <w:numFmt w:val="lowerRoman"/>
      <w:lvlText w:val="%3."/>
      <w:lvlJc w:val="right"/>
      <w:pPr>
        <w:ind w:left="2505" w:hanging="180"/>
      </w:pPr>
      <w:rPr>
        <w:rFonts w:cs="Times New Roman"/>
        <w:rtl w:val="0"/>
        <w:cs w:val="0"/>
      </w:rPr>
    </w:lvl>
    <w:lvl w:ilvl="3">
      <w:start w:val="1"/>
      <w:numFmt w:val="decimal"/>
      <w:lvlText w:val="%4."/>
      <w:lvlJc w:val="left"/>
      <w:pPr>
        <w:ind w:left="3225" w:hanging="360"/>
      </w:pPr>
      <w:rPr>
        <w:rFonts w:cs="Times New Roman"/>
        <w:rtl w:val="0"/>
        <w:cs w:val="0"/>
      </w:rPr>
    </w:lvl>
    <w:lvl w:ilvl="4">
      <w:start w:val="1"/>
      <w:numFmt w:val="lowerLetter"/>
      <w:lvlText w:val="%5."/>
      <w:lvlJc w:val="left"/>
      <w:pPr>
        <w:ind w:left="3945" w:hanging="360"/>
      </w:pPr>
      <w:rPr>
        <w:rFonts w:cs="Times New Roman"/>
        <w:rtl w:val="0"/>
        <w:cs w:val="0"/>
      </w:rPr>
    </w:lvl>
    <w:lvl w:ilvl="5">
      <w:start w:val="1"/>
      <w:numFmt w:val="lowerRoman"/>
      <w:lvlText w:val="%6."/>
      <w:lvlJc w:val="right"/>
      <w:pPr>
        <w:ind w:left="4665" w:hanging="180"/>
      </w:pPr>
      <w:rPr>
        <w:rFonts w:cs="Times New Roman"/>
        <w:rtl w:val="0"/>
        <w:cs w:val="0"/>
      </w:rPr>
    </w:lvl>
    <w:lvl w:ilvl="6">
      <w:start w:val="1"/>
      <w:numFmt w:val="decimal"/>
      <w:lvlText w:val="%7."/>
      <w:lvlJc w:val="left"/>
      <w:pPr>
        <w:ind w:left="5385" w:hanging="360"/>
      </w:pPr>
      <w:rPr>
        <w:rFonts w:cs="Times New Roman"/>
        <w:rtl w:val="0"/>
        <w:cs w:val="0"/>
      </w:rPr>
    </w:lvl>
    <w:lvl w:ilvl="7">
      <w:start w:val="1"/>
      <w:numFmt w:val="lowerLetter"/>
      <w:lvlText w:val="%8."/>
      <w:lvlJc w:val="left"/>
      <w:pPr>
        <w:ind w:left="6105" w:hanging="360"/>
      </w:pPr>
      <w:rPr>
        <w:rFonts w:cs="Times New Roman"/>
        <w:rtl w:val="0"/>
        <w:cs w:val="0"/>
      </w:rPr>
    </w:lvl>
    <w:lvl w:ilvl="8">
      <w:start w:val="1"/>
      <w:numFmt w:val="lowerRoman"/>
      <w:lvlText w:val="%9."/>
      <w:lvlJc w:val="right"/>
      <w:pPr>
        <w:ind w:left="6825" w:hanging="180"/>
      </w:pPr>
      <w:rPr>
        <w:rFonts w:cs="Times New Roman"/>
        <w:rtl w:val="0"/>
        <w:cs w:val="0"/>
      </w:rPr>
    </w:lvl>
  </w:abstractNum>
  <w:abstractNum w:abstractNumId="28">
    <w:nsid w:val="22930B65"/>
    <w:multiLevelType w:val="hybridMultilevel"/>
    <w:tmpl w:val="74960C00"/>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9">
    <w:nsid w:val="240C0B6E"/>
    <w:multiLevelType w:val="hybridMultilevel"/>
    <w:tmpl w:val="561E21BA"/>
    <w:lvl w:ilvl="0">
      <w:start w:val="1"/>
      <w:numFmt w:val="lowerLetter"/>
      <w:lvlText w:val="%1)"/>
      <w:lvlJc w:val="center"/>
      <w:pPr>
        <w:ind w:left="786" w:hanging="360"/>
      </w:pPr>
      <w:rPr>
        <w:rFonts w:cs="Times New Roman" w:hint="default"/>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30">
    <w:nsid w:val="26B94BB6"/>
    <w:multiLevelType w:val="hybridMultilevel"/>
    <w:tmpl w:val="A618949A"/>
    <w:lvl w:ilvl="0">
      <w:start w:val="1"/>
      <w:numFmt w:val="lowerLetter"/>
      <w:lvlText w:val="%1)"/>
      <w:lvlJc w:val="left"/>
      <w:pPr>
        <w:ind w:left="1146" w:hanging="360"/>
      </w:pPr>
      <w:rPr>
        <w:rFonts w:cs="Times New Roman"/>
        <w:rtl w:val="0"/>
        <w:cs w:val="0"/>
      </w:rPr>
    </w:lvl>
    <w:lvl w:ilvl="1">
      <w:start w:val="1"/>
      <w:numFmt w:val="lowerLetter"/>
      <w:lvlText w:val="%2."/>
      <w:lvlJc w:val="left"/>
      <w:pPr>
        <w:ind w:left="1866" w:hanging="360"/>
      </w:pPr>
      <w:rPr>
        <w:rFonts w:cs="Times New Roman"/>
        <w:rtl w:val="0"/>
        <w:cs w:val="0"/>
      </w:rPr>
    </w:lvl>
    <w:lvl w:ilvl="2">
      <w:start w:val="1"/>
      <w:numFmt w:val="lowerRoman"/>
      <w:lvlText w:val="%3."/>
      <w:lvlJc w:val="right"/>
      <w:pPr>
        <w:ind w:left="2586" w:hanging="180"/>
      </w:pPr>
      <w:rPr>
        <w:rFonts w:cs="Times New Roman"/>
        <w:rtl w:val="0"/>
        <w:cs w:val="0"/>
      </w:rPr>
    </w:lvl>
    <w:lvl w:ilvl="3">
      <w:start w:val="1"/>
      <w:numFmt w:val="decimal"/>
      <w:lvlText w:val="%4."/>
      <w:lvlJc w:val="left"/>
      <w:pPr>
        <w:ind w:left="3306" w:hanging="360"/>
      </w:pPr>
      <w:rPr>
        <w:rFonts w:cs="Times New Roman"/>
        <w:rtl w:val="0"/>
        <w:cs w:val="0"/>
      </w:rPr>
    </w:lvl>
    <w:lvl w:ilvl="4">
      <w:start w:val="1"/>
      <w:numFmt w:val="lowerLetter"/>
      <w:lvlText w:val="%5."/>
      <w:lvlJc w:val="left"/>
      <w:pPr>
        <w:ind w:left="4026" w:hanging="360"/>
      </w:pPr>
      <w:rPr>
        <w:rFonts w:cs="Times New Roman"/>
        <w:rtl w:val="0"/>
        <w:cs w:val="0"/>
      </w:rPr>
    </w:lvl>
    <w:lvl w:ilvl="5">
      <w:start w:val="1"/>
      <w:numFmt w:val="lowerRoman"/>
      <w:lvlText w:val="%6."/>
      <w:lvlJc w:val="right"/>
      <w:pPr>
        <w:ind w:left="4746" w:hanging="180"/>
      </w:pPr>
      <w:rPr>
        <w:rFonts w:cs="Times New Roman"/>
        <w:rtl w:val="0"/>
        <w:cs w:val="0"/>
      </w:rPr>
    </w:lvl>
    <w:lvl w:ilvl="6">
      <w:start w:val="1"/>
      <w:numFmt w:val="decimal"/>
      <w:lvlText w:val="%7."/>
      <w:lvlJc w:val="left"/>
      <w:pPr>
        <w:ind w:left="5466" w:hanging="360"/>
      </w:pPr>
      <w:rPr>
        <w:rFonts w:cs="Times New Roman"/>
        <w:rtl w:val="0"/>
        <w:cs w:val="0"/>
      </w:rPr>
    </w:lvl>
    <w:lvl w:ilvl="7">
      <w:start w:val="1"/>
      <w:numFmt w:val="lowerLetter"/>
      <w:lvlText w:val="%8."/>
      <w:lvlJc w:val="left"/>
      <w:pPr>
        <w:ind w:left="6186" w:hanging="360"/>
      </w:pPr>
      <w:rPr>
        <w:rFonts w:cs="Times New Roman"/>
        <w:rtl w:val="0"/>
        <w:cs w:val="0"/>
      </w:rPr>
    </w:lvl>
    <w:lvl w:ilvl="8">
      <w:start w:val="1"/>
      <w:numFmt w:val="lowerRoman"/>
      <w:lvlText w:val="%9."/>
      <w:lvlJc w:val="right"/>
      <w:pPr>
        <w:ind w:left="6906" w:hanging="180"/>
      </w:pPr>
      <w:rPr>
        <w:rFonts w:cs="Times New Roman"/>
        <w:rtl w:val="0"/>
        <w:cs w:val="0"/>
      </w:rPr>
    </w:lvl>
  </w:abstractNum>
  <w:abstractNum w:abstractNumId="31">
    <w:nsid w:val="2A704929"/>
    <w:multiLevelType w:val="hybridMultilevel"/>
    <w:tmpl w:val="FDDCAAF6"/>
    <w:lvl w:ilvl="0">
      <w:start w:val="1"/>
      <w:numFmt w:val="lowerLetter"/>
      <w:lvlText w:val="%1)"/>
      <w:lvlJc w:val="left"/>
      <w:pPr>
        <w:ind w:left="1077" w:hanging="360"/>
      </w:pPr>
      <w:rPr>
        <w:rFonts w:cs="Times New Roman"/>
        <w:spacing w:val="2"/>
        <w:position w:val="4"/>
        <w:rtl w:val="0"/>
        <w:cs w:val="0"/>
      </w:rPr>
    </w:lvl>
    <w:lvl w:ilvl="1">
      <w:start w:val="1"/>
      <w:numFmt w:val="lowerLetter"/>
      <w:lvlText w:val="%2."/>
      <w:lvlJc w:val="left"/>
      <w:pPr>
        <w:ind w:left="1797" w:hanging="360"/>
      </w:pPr>
      <w:rPr>
        <w:rFonts w:cs="Times New Roman"/>
        <w:rtl w:val="0"/>
        <w:cs w:val="0"/>
      </w:rPr>
    </w:lvl>
    <w:lvl w:ilvl="2">
      <w:start w:val="1"/>
      <w:numFmt w:val="lowerRoman"/>
      <w:lvlText w:val="%3."/>
      <w:lvlJc w:val="right"/>
      <w:pPr>
        <w:ind w:left="2517" w:hanging="180"/>
      </w:pPr>
      <w:rPr>
        <w:rFonts w:cs="Times New Roman"/>
        <w:rtl w:val="0"/>
        <w:cs w:val="0"/>
      </w:rPr>
    </w:lvl>
    <w:lvl w:ilvl="3">
      <w:start w:val="1"/>
      <w:numFmt w:val="decimal"/>
      <w:lvlText w:val="%4."/>
      <w:lvlJc w:val="left"/>
      <w:pPr>
        <w:ind w:left="3237" w:hanging="360"/>
      </w:pPr>
      <w:rPr>
        <w:rFonts w:cs="Times New Roman"/>
        <w:rtl w:val="0"/>
        <w:cs w:val="0"/>
      </w:rPr>
    </w:lvl>
    <w:lvl w:ilvl="4">
      <w:start w:val="1"/>
      <w:numFmt w:val="lowerLetter"/>
      <w:lvlText w:val="%5."/>
      <w:lvlJc w:val="left"/>
      <w:pPr>
        <w:ind w:left="3957" w:hanging="360"/>
      </w:pPr>
      <w:rPr>
        <w:rFonts w:cs="Times New Roman"/>
        <w:rtl w:val="0"/>
        <w:cs w:val="0"/>
      </w:rPr>
    </w:lvl>
    <w:lvl w:ilvl="5">
      <w:start w:val="1"/>
      <w:numFmt w:val="lowerRoman"/>
      <w:lvlText w:val="%6."/>
      <w:lvlJc w:val="right"/>
      <w:pPr>
        <w:ind w:left="4677" w:hanging="180"/>
      </w:pPr>
      <w:rPr>
        <w:rFonts w:cs="Times New Roman"/>
        <w:rtl w:val="0"/>
        <w:cs w:val="0"/>
      </w:rPr>
    </w:lvl>
    <w:lvl w:ilvl="6">
      <w:start w:val="1"/>
      <w:numFmt w:val="decimal"/>
      <w:lvlText w:val="%7."/>
      <w:lvlJc w:val="left"/>
      <w:pPr>
        <w:ind w:left="5397" w:hanging="360"/>
      </w:pPr>
      <w:rPr>
        <w:rFonts w:cs="Times New Roman"/>
        <w:rtl w:val="0"/>
        <w:cs w:val="0"/>
      </w:rPr>
    </w:lvl>
    <w:lvl w:ilvl="7">
      <w:start w:val="1"/>
      <w:numFmt w:val="lowerLetter"/>
      <w:lvlText w:val="%8."/>
      <w:lvlJc w:val="left"/>
      <w:pPr>
        <w:ind w:left="6117" w:hanging="360"/>
      </w:pPr>
      <w:rPr>
        <w:rFonts w:cs="Times New Roman"/>
        <w:rtl w:val="0"/>
        <w:cs w:val="0"/>
      </w:rPr>
    </w:lvl>
    <w:lvl w:ilvl="8">
      <w:start w:val="1"/>
      <w:numFmt w:val="lowerRoman"/>
      <w:lvlText w:val="%9."/>
      <w:lvlJc w:val="right"/>
      <w:pPr>
        <w:ind w:left="6837" w:hanging="180"/>
      </w:pPr>
      <w:rPr>
        <w:rFonts w:cs="Times New Roman"/>
        <w:rtl w:val="0"/>
        <w:cs w:val="0"/>
      </w:rPr>
    </w:lvl>
  </w:abstractNum>
  <w:abstractNum w:abstractNumId="32">
    <w:nsid w:val="2B2E4E6E"/>
    <w:multiLevelType w:val="hybridMultilevel"/>
    <w:tmpl w:val="47BA2B20"/>
    <w:lvl w:ilvl="0">
      <w:start w:val="1"/>
      <w:numFmt w:val="decimal"/>
      <w:lvlText w:val="%1."/>
      <w:lvlJc w:val="left"/>
      <w:pPr>
        <w:ind w:left="928" w:hanging="360"/>
      </w:pPr>
      <w:rPr>
        <w:rFonts w:cs="Times New Roman"/>
        <w:color w:val="auto"/>
        <w:rtl w:val="0"/>
        <w:cs w:val="0"/>
      </w:rPr>
    </w:lvl>
    <w:lvl w:ilvl="1">
      <w:start w:val="1"/>
      <w:numFmt w:val="lowerLetter"/>
      <w:lvlText w:val="%2."/>
      <w:lvlJc w:val="left"/>
      <w:pPr>
        <w:ind w:left="1015" w:hanging="360"/>
      </w:pPr>
      <w:rPr>
        <w:rFonts w:cs="Times New Roman"/>
        <w:rtl w:val="0"/>
        <w:cs w:val="0"/>
      </w:rPr>
    </w:lvl>
    <w:lvl w:ilvl="2">
      <w:start w:val="1"/>
      <w:numFmt w:val="lowerRoman"/>
      <w:lvlText w:val="%3."/>
      <w:lvlJc w:val="right"/>
      <w:pPr>
        <w:ind w:left="1735" w:hanging="180"/>
      </w:pPr>
      <w:rPr>
        <w:rFonts w:cs="Times New Roman"/>
        <w:rtl w:val="0"/>
        <w:cs w:val="0"/>
      </w:rPr>
    </w:lvl>
    <w:lvl w:ilvl="3">
      <w:start w:val="1"/>
      <w:numFmt w:val="decimal"/>
      <w:lvlText w:val="%4."/>
      <w:lvlJc w:val="left"/>
      <w:pPr>
        <w:ind w:left="2455" w:hanging="360"/>
      </w:pPr>
      <w:rPr>
        <w:rFonts w:cs="Times New Roman"/>
        <w:rtl w:val="0"/>
        <w:cs w:val="0"/>
      </w:rPr>
    </w:lvl>
    <w:lvl w:ilvl="4">
      <w:start w:val="1"/>
      <w:numFmt w:val="lowerLetter"/>
      <w:lvlText w:val="%5."/>
      <w:lvlJc w:val="left"/>
      <w:pPr>
        <w:ind w:left="3175" w:hanging="360"/>
      </w:pPr>
      <w:rPr>
        <w:rFonts w:cs="Times New Roman"/>
        <w:rtl w:val="0"/>
        <w:cs w:val="0"/>
      </w:rPr>
    </w:lvl>
    <w:lvl w:ilvl="5">
      <w:start w:val="1"/>
      <w:numFmt w:val="lowerRoman"/>
      <w:lvlText w:val="%6."/>
      <w:lvlJc w:val="right"/>
      <w:pPr>
        <w:ind w:left="3895" w:hanging="180"/>
      </w:pPr>
      <w:rPr>
        <w:rFonts w:cs="Times New Roman"/>
        <w:rtl w:val="0"/>
        <w:cs w:val="0"/>
      </w:rPr>
    </w:lvl>
    <w:lvl w:ilvl="6">
      <w:start w:val="1"/>
      <w:numFmt w:val="decimal"/>
      <w:lvlText w:val="%7."/>
      <w:lvlJc w:val="left"/>
      <w:pPr>
        <w:ind w:left="4615" w:hanging="360"/>
      </w:pPr>
      <w:rPr>
        <w:rFonts w:cs="Times New Roman"/>
        <w:rtl w:val="0"/>
        <w:cs w:val="0"/>
      </w:rPr>
    </w:lvl>
    <w:lvl w:ilvl="7">
      <w:start w:val="1"/>
      <w:numFmt w:val="lowerLetter"/>
      <w:lvlText w:val="%8."/>
      <w:lvlJc w:val="left"/>
      <w:pPr>
        <w:ind w:left="5335" w:hanging="360"/>
      </w:pPr>
      <w:rPr>
        <w:rFonts w:cs="Times New Roman"/>
        <w:rtl w:val="0"/>
        <w:cs w:val="0"/>
      </w:rPr>
    </w:lvl>
    <w:lvl w:ilvl="8">
      <w:start w:val="1"/>
      <w:numFmt w:val="lowerRoman"/>
      <w:lvlText w:val="%9."/>
      <w:lvlJc w:val="right"/>
      <w:pPr>
        <w:ind w:left="6055" w:hanging="180"/>
      </w:pPr>
      <w:rPr>
        <w:rFonts w:cs="Times New Roman"/>
        <w:rtl w:val="0"/>
        <w:cs w:val="0"/>
      </w:rPr>
    </w:lvl>
  </w:abstractNum>
  <w:abstractNum w:abstractNumId="33">
    <w:nsid w:val="2B55107E"/>
    <w:multiLevelType w:val="hybridMultilevel"/>
    <w:tmpl w:val="B1D483FE"/>
    <w:lvl w:ilvl="0">
      <w:start w:val="1"/>
      <w:numFmt w:val="lowerLetter"/>
      <w:lvlText w:val="%1)"/>
      <w:lvlJc w:val="left"/>
      <w:pPr>
        <w:ind w:left="720" w:hanging="360"/>
      </w:pPr>
      <w:rPr>
        <w:rFonts w:cs="Times New Roman" w:hint="default"/>
        <w:spacing w:val="2"/>
        <w:position w:val="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4">
    <w:nsid w:val="2B5934C3"/>
    <w:multiLevelType w:val="hybridMultilevel"/>
    <w:tmpl w:val="4C2813CA"/>
    <w:lvl w:ilvl="0">
      <w:start w:val="3"/>
      <w:numFmt w:val="bullet"/>
      <w:lvlText w:val="-"/>
      <w:lvlJc w:val="left"/>
      <w:pPr>
        <w:ind w:left="720" w:hanging="360"/>
      </w:pPr>
      <w:rPr>
        <w:rFonts w:ascii="Calibri" w:eastAsia="Times New Roman"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5">
    <w:nsid w:val="2C377C5B"/>
    <w:multiLevelType w:val="hybridMultilevel"/>
    <w:tmpl w:val="EEDE4F04"/>
    <w:lvl w:ilvl="0">
      <w:start w:val="1"/>
      <w:numFmt w:val="lowerLetter"/>
      <w:lvlText w:val="%1)"/>
      <w:lvlJc w:val="left"/>
      <w:pPr>
        <w:ind w:left="720" w:hanging="360"/>
      </w:pPr>
      <w:rPr>
        <w:rFonts w:cs="Times New Roman" w:hint="default"/>
        <w:spacing w:val="2"/>
        <w:position w:val="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6">
    <w:nsid w:val="2C7C5AD7"/>
    <w:multiLevelType w:val="hybridMultilevel"/>
    <w:tmpl w:val="60E6D568"/>
    <w:lvl w:ilvl="0">
      <w:start w:val="1"/>
      <w:numFmt w:val="decimal"/>
      <w:lvlText w:val="%1."/>
      <w:lvlJc w:val="left"/>
      <w:pPr>
        <w:ind w:left="1440" w:hanging="360"/>
      </w:pPr>
      <w:rPr>
        <w:rFonts w:cs="Times New Roman" w:hint="default"/>
        <w:rtl w:val="0"/>
        <w:cs w:val="0"/>
      </w:rPr>
    </w:lvl>
    <w:lvl w:ilvl="1">
      <w:start w:val="1"/>
      <w:numFmt w:val="lowerLetter"/>
      <w:lvlText w:val="%2."/>
      <w:lvlJc w:val="left"/>
      <w:pPr>
        <w:ind w:left="2160" w:hanging="360"/>
      </w:pPr>
      <w:rPr>
        <w:rFonts w:cs="Times New Roman"/>
        <w:rtl w:val="0"/>
        <w:cs w:val="0"/>
      </w:rPr>
    </w:lvl>
    <w:lvl w:ilvl="2">
      <w:start w:val="1"/>
      <w:numFmt w:val="lowerRoman"/>
      <w:lvlText w:val="%3."/>
      <w:lvlJc w:val="right"/>
      <w:pPr>
        <w:ind w:left="2880" w:hanging="180"/>
      </w:pPr>
      <w:rPr>
        <w:rFonts w:cs="Times New Roman"/>
        <w:rtl w:val="0"/>
        <w:cs w:val="0"/>
      </w:rPr>
    </w:lvl>
    <w:lvl w:ilvl="3">
      <w:start w:val="1"/>
      <w:numFmt w:val="decimal"/>
      <w:lvlText w:val="%4."/>
      <w:lvlJc w:val="left"/>
      <w:pPr>
        <w:ind w:left="3600" w:hanging="360"/>
      </w:pPr>
      <w:rPr>
        <w:rFonts w:cs="Times New Roman"/>
        <w:rtl w:val="0"/>
        <w:cs w:val="0"/>
      </w:rPr>
    </w:lvl>
    <w:lvl w:ilvl="4">
      <w:start w:val="1"/>
      <w:numFmt w:val="lowerLetter"/>
      <w:lvlText w:val="%5."/>
      <w:lvlJc w:val="left"/>
      <w:pPr>
        <w:ind w:left="4320" w:hanging="360"/>
      </w:pPr>
      <w:rPr>
        <w:rFonts w:cs="Times New Roman"/>
        <w:rtl w:val="0"/>
        <w:cs w:val="0"/>
      </w:rPr>
    </w:lvl>
    <w:lvl w:ilvl="5">
      <w:start w:val="1"/>
      <w:numFmt w:val="lowerRoman"/>
      <w:lvlText w:val="%6."/>
      <w:lvlJc w:val="right"/>
      <w:pPr>
        <w:ind w:left="5040" w:hanging="180"/>
      </w:pPr>
      <w:rPr>
        <w:rFonts w:cs="Times New Roman"/>
        <w:rtl w:val="0"/>
        <w:cs w:val="0"/>
      </w:rPr>
    </w:lvl>
    <w:lvl w:ilvl="6">
      <w:start w:val="1"/>
      <w:numFmt w:val="decimal"/>
      <w:lvlText w:val="%7."/>
      <w:lvlJc w:val="left"/>
      <w:pPr>
        <w:ind w:left="5760" w:hanging="360"/>
      </w:pPr>
      <w:rPr>
        <w:rFonts w:cs="Times New Roman"/>
        <w:rtl w:val="0"/>
        <w:cs w:val="0"/>
      </w:rPr>
    </w:lvl>
    <w:lvl w:ilvl="7">
      <w:start w:val="1"/>
      <w:numFmt w:val="lowerLetter"/>
      <w:lvlText w:val="%8."/>
      <w:lvlJc w:val="left"/>
      <w:pPr>
        <w:ind w:left="6480" w:hanging="360"/>
      </w:pPr>
      <w:rPr>
        <w:rFonts w:cs="Times New Roman"/>
        <w:rtl w:val="0"/>
        <w:cs w:val="0"/>
      </w:rPr>
    </w:lvl>
    <w:lvl w:ilvl="8">
      <w:start w:val="1"/>
      <w:numFmt w:val="lowerRoman"/>
      <w:lvlText w:val="%9."/>
      <w:lvlJc w:val="right"/>
      <w:pPr>
        <w:ind w:left="7200" w:hanging="180"/>
      </w:pPr>
      <w:rPr>
        <w:rFonts w:cs="Times New Roman"/>
        <w:rtl w:val="0"/>
        <w:cs w:val="0"/>
      </w:rPr>
    </w:lvl>
  </w:abstractNum>
  <w:abstractNum w:abstractNumId="37">
    <w:nsid w:val="2EEA7B99"/>
    <w:multiLevelType w:val="hybridMultilevel"/>
    <w:tmpl w:val="E7EE3270"/>
    <w:lvl w:ilvl="0">
      <w:start w:val="2"/>
      <w:numFmt w:val="decimal"/>
      <w:lvlText w:val="%1."/>
      <w:lvlJc w:val="left"/>
      <w:pPr>
        <w:ind w:left="3621"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8">
    <w:nsid w:val="2F935A03"/>
    <w:multiLevelType w:val="hybridMultilevel"/>
    <w:tmpl w:val="282CAE98"/>
    <w:lvl w:ilvl="0">
      <w:start w:val="1"/>
      <w:numFmt w:val="decimal"/>
      <w:lvlText w:val="(%1)"/>
      <w:lvlJc w:val="left"/>
      <w:pPr>
        <w:ind w:left="660" w:hanging="360"/>
      </w:pPr>
      <w:rPr>
        <w:rFonts w:cs="Times New Roman" w:hint="default"/>
        <w:rtl w:val="0"/>
        <w:cs w:val="0"/>
      </w:rPr>
    </w:lvl>
    <w:lvl w:ilvl="1">
      <w:start w:val="1"/>
      <w:numFmt w:val="lowerLetter"/>
      <w:lvlText w:val="%2."/>
      <w:lvlJc w:val="left"/>
      <w:pPr>
        <w:ind w:left="1380" w:hanging="360"/>
      </w:pPr>
      <w:rPr>
        <w:rFonts w:cs="Times New Roman"/>
        <w:rtl w:val="0"/>
        <w:cs w:val="0"/>
      </w:rPr>
    </w:lvl>
    <w:lvl w:ilvl="2">
      <w:start w:val="1"/>
      <w:numFmt w:val="lowerRoman"/>
      <w:lvlText w:val="%3."/>
      <w:lvlJc w:val="right"/>
      <w:pPr>
        <w:ind w:left="2100" w:hanging="180"/>
      </w:pPr>
      <w:rPr>
        <w:rFonts w:cs="Times New Roman"/>
        <w:rtl w:val="0"/>
        <w:cs w:val="0"/>
      </w:rPr>
    </w:lvl>
    <w:lvl w:ilvl="3">
      <w:start w:val="1"/>
      <w:numFmt w:val="decimal"/>
      <w:lvlText w:val="%4."/>
      <w:lvlJc w:val="left"/>
      <w:pPr>
        <w:ind w:left="2820" w:hanging="360"/>
      </w:pPr>
      <w:rPr>
        <w:rFonts w:cs="Times New Roman"/>
        <w:rtl w:val="0"/>
        <w:cs w:val="0"/>
      </w:rPr>
    </w:lvl>
    <w:lvl w:ilvl="4">
      <w:start w:val="1"/>
      <w:numFmt w:val="lowerLetter"/>
      <w:lvlText w:val="%5."/>
      <w:lvlJc w:val="left"/>
      <w:pPr>
        <w:ind w:left="3540" w:hanging="360"/>
      </w:pPr>
      <w:rPr>
        <w:rFonts w:cs="Times New Roman"/>
        <w:rtl w:val="0"/>
        <w:cs w:val="0"/>
      </w:rPr>
    </w:lvl>
    <w:lvl w:ilvl="5">
      <w:start w:val="1"/>
      <w:numFmt w:val="lowerRoman"/>
      <w:lvlText w:val="%6."/>
      <w:lvlJc w:val="right"/>
      <w:pPr>
        <w:ind w:left="4260" w:hanging="180"/>
      </w:pPr>
      <w:rPr>
        <w:rFonts w:cs="Times New Roman"/>
        <w:rtl w:val="0"/>
        <w:cs w:val="0"/>
      </w:rPr>
    </w:lvl>
    <w:lvl w:ilvl="6">
      <w:start w:val="1"/>
      <w:numFmt w:val="decimal"/>
      <w:lvlText w:val="%7."/>
      <w:lvlJc w:val="left"/>
      <w:pPr>
        <w:ind w:left="4980" w:hanging="360"/>
      </w:pPr>
      <w:rPr>
        <w:rFonts w:cs="Times New Roman"/>
        <w:rtl w:val="0"/>
        <w:cs w:val="0"/>
      </w:rPr>
    </w:lvl>
    <w:lvl w:ilvl="7">
      <w:start w:val="1"/>
      <w:numFmt w:val="lowerLetter"/>
      <w:lvlText w:val="%8."/>
      <w:lvlJc w:val="left"/>
      <w:pPr>
        <w:ind w:left="5700" w:hanging="360"/>
      </w:pPr>
      <w:rPr>
        <w:rFonts w:cs="Times New Roman"/>
        <w:rtl w:val="0"/>
        <w:cs w:val="0"/>
      </w:rPr>
    </w:lvl>
    <w:lvl w:ilvl="8">
      <w:start w:val="1"/>
      <w:numFmt w:val="lowerRoman"/>
      <w:lvlText w:val="%9."/>
      <w:lvlJc w:val="right"/>
      <w:pPr>
        <w:ind w:left="6420" w:hanging="180"/>
      </w:pPr>
      <w:rPr>
        <w:rFonts w:cs="Times New Roman"/>
        <w:rtl w:val="0"/>
        <w:cs w:val="0"/>
      </w:rPr>
    </w:lvl>
  </w:abstractNum>
  <w:abstractNum w:abstractNumId="39">
    <w:nsid w:val="30D06407"/>
    <w:multiLevelType w:val="hybridMultilevel"/>
    <w:tmpl w:val="A4DC04D4"/>
    <w:lvl w:ilvl="0">
      <w:start w:val="1"/>
      <w:numFmt w:val="lowerLetter"/>
      <w:lvlText w:val="%1)"/>
      <w:lvlJc w:val="left"/>
      <w:pPr>
        <w:ind w:left="1068" w:hanging="360"/>
      </w:pPr>
      <w:rPr>
        <w:rFonts w:cs="Times New Roman" w:hint="default"/>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40">
    <w:nsid w:val="31A13D7D"/>
    <w:multiLevelType w:val="hybridMultilevel"/>
    <w:tmpl w:val="5150BE4C"/>
    <w:lvl w:ilvl="0">
      <w:start w:val="1"/>
      <w:numFmt w:val="lowerLetter"/>
      <w:lvlText w:val="%1)"/>
      <w:lvlJc w:val="left"/>
      <w:pPr>
        <w:ind w:left="1146" w:hanging="360"/>
      </w:pPr>
      <w:rPr>
        <w:rFonts w:cs="Times New Roman"/>
        <w:rtl w:val="0"/>
        <w:cs w:val="0"/>
      </w:rPr>
    </w:lvl>
    <w:lvl w:ilvl="1">
      <w:start w:val="1"/>
      <w:numFmt w:val="lowerLetter"/>
      <w:lvlText w:val="%2."/>
      <w:lvlJc w:val="left"/>
      <w:pPr>
        <w:ind w:left="1866" w:hanging="360"/>
      </w:pPr>
      <w:rPr>
        <w:rFonts w:cs="Times New Roman"/>
        <w:rtl w:val="0"/>
        <w:cs w:val="0"/>
      </w:rPr>
    </w:lvl>
    <w:lvl w:ilvl="2">
      <w:start w:val="1"/>
      <w:numFmt w:val="lowerRoman"/>
      <w:lvlText w:val="%3."/>
      <w:lvlJc w:val="right"/>
      <w:pPr>
        <w:ind w:left="2586" w:hanging="180"/>
      </w:pPr>
      <w:rPr>
        <w:rFonts w:cs="Times New Roman"/>
        <w:rtl w:val="0"/>
        <w:cs w:val="0"/>
      </w:rPr>
    </w:lvl>
    <w:lvl w:ilvl="3">
      <w:start w:val="1"/>
      <w:numFmt w:val="decimal"/>
      <w:lvlText w:val="%4."/>
      <w:lvlJc w:val="left"/>
      <w:pPr>
        <w:ind w:left="3306" w:hanging="360"/>
      </w:pPr>
      <w:rPr>
        <w:rFonts w:cs="Times New Roman"/>
        <w:rtl w:val="0"/>
        <w:cs w:val="0"/>
      </w:rPr>
    </w:lvl>
    <w:lvl w:ilvl="4">
      <w:start w:val="1"/>
      <w:numFmt w:val="lowerLetter"/>
      <w:lvlText w:val="%5."/>
      <w:lvlJc w:val="left"/>
      <w:pPr>
        <w:ind w:left="4026" w:hanging="360"/>
      </w:pPr>
      <w:rPr>
        <w:rFonts w:cs="Times New Roman"/>
        <w:rtl w:val="0"/>
        <w:cs w:val="0"/>
      </w:rPr>
    </w:lvl>
    <w:lvl w:ilvl="5">
      <w:start w:val="1"/>
      <w:numFmt w:val="lowerRoman"/>
      <w:lvlText w:val="%6."/>
      <w:lvlJc w:val="right"/>
      <w:pPr>
        <w:ind w:left="4746" w:hanging="180"/>
      </w:pPr>
      <w:rPr>
        <w:rFonts w:cs="Times New Roman"/>
        <w:rtl w:val="0"/>
        <w:cs w:val="0"/>
      </w:rPr>
    </w:lvl>
    <w:lvl w:ilvl="6">
      <w:start w:val="1"/>
      <w:numFmt w:val="decimal"/>
      <w:lvlText w:val="%7."/>
      <w:lvlJc w:val="left"/>
      <w:pPr>
        <w:ind w:left="5466" w:hanging="360"/>
      </w:pPr>
      <w:rPr>
        <w:rFonts w:cs="Times New Roman"/>
        <w:rtl w:val="0"/>
        <w:cs w:val="0"/>
      </w:rPr>
    </w:lvl>
    <w:lvl w:ilvl="7">
      <w:start w:val="1"/>
      <w:numFmt w:val="lowerLetter"/>
      <w:lvlText w:val="%8."/>
      <w:lvlJc w:val="left"/>
      <w:pPr>
        <w:ind w:left="6186" w:hanging="360"/>
      </w:pPr>
      <w:rPr>
        <w:rFonts w:cs="Times New Roman"/>
        <w:rtl w:val="0"/>
        <w:cs w:val="0"/>
      </w:rPr>
    </w:lvl>
    <w:lvl w:ilvl="8">
      <w:start w:val="1"/>
      <w:numFmt w:val="lowerRoman"/>
      <w:lvlText w:val="%9."/>
      <w:lvlJc w:val="right"/>
      <w:pPr>
        <w:ind w:left="6906" w:hanging="180"/>
      </w:pPr>
      <w:rPr>
        <w:rFonts w:cs="Times New Roman"/>
        <w:rtl w:val="0"/>
        <w:cs w:val="0"/>
      </w:rPr>
    </w:lvl>
  </w:abstractNum>
  <w:abstractNum w:abstractNumId="41">
    <w:nsid w:val="339C2BB6"/>
    <w:multiLevelType w:val="hybridMultilevel"/>
    <w:tmpl w:val="B9A8D658"/>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2">
    <w:nsid w:val="345B3869"/>
    <w:multiLevelType w:val="hybridMultilevel"/>
    <w:tmpl w:val="189437F8"/>
    <w:lvl w:ilvl="0">
      <w:start w:val="27"/>
      <w:numFmt w:val="decimal"/>
      <w:lvlText w:val="%1."/>
      <w:lvlJc w:val="left"/>
      <w:pPr>
        <w:ind w:left="1080" w:hanging="360"/>
      </w:pPr>
      <w:rPr>
        <w:rFonts w:cs="Times New Roman" w:hint="default"/>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43">
    <w:nsid w:val="34D477AE"/>
    <w:multiLevelType w:val="hybridMultilevel"/>
    <w:tmpl w:val="45D2E160"/>
    <w:lvl w:ilvl="0">
      <w:start w:val="1"/>
      <w:numFmt w:val="lowerLetter"/>
      <w:lvlText w:val="%1)"/>
      <w:lvlJc w:val="left"/>
      <w:pPr>
        <w:ind w:left="720" w:hanging="360"/>
      </w:pPr>
      <w:rPr>
        <w:rFonts w:cs="Times New Roman" w:hint="default"/>
        <w:spacing w:val="2"/>
        <w:position w:val="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4">
    <w:nsid w:val="35D97F86"/>
    <w:multiLevelType w:val="hybridMultilevel"/>
    <w:tmpl w:val="C01C710A"/>
    <w:lvl w:ilvl="0">
      <w:start w:val="1"/>
      <w:numFmt w:val="lowerLetter"/>
      <w:lvlText w:val="%1)"/>
      <w:lvlJc w:val="left"/>
      <w:pPr>
        <w:ind w:left="786" w:hanging="360"/>
      </w:pPr>
      <w:rPr>
        <w:rFonts w:cs="Times New Roman" w:hint="default"/>
        <w:rtl w:val="0"/>
        <w:cs w:val="0"/>
      </w:rPr>
    </w:lvl>
    <w:lvl w:ilvl="1">
      <w:start w:val="1"/>
      <w:numFmt w:val="lowerLetter"/>
      <w:lvlText w:val="%2."/>
      <w:lvlJc w:val="left"/>
      <w:pPr>
        <w:ind w:left="1506" w:hanging="360"/>
      </w:pPr>
      <w:rPr>
        <w:rFonts w:cs="Times New Roman"/>
        <w:rtl w:val="0"/>
        <w:cs w:val="0"/>
      </w:rPr>
    </w:lvl>
    <w:lvl w:ilvl="2">
      <w:start w:val="1"/>
      <w:numFmt w:val="lowerRoman"/>
      <w:lvlText w:val="%3."/>
      <w:lvlJc w:val="right"/>
      <w:pPr>
        <w:ind w:left="2226" w:hanging="180"/>
      </w:pPr>
      <w:rPr>
        <w:rFonts w:cs="Times New Roman"/>
        <w:rtl w:val="0"/>
        <w:cs w:val="0"/>
      </w:rPr>
    </w:lvl>
    <w:lvl w:ilvl="3">
      <w:start w:val="1"/>
      <w:numFmt w:val="decimal"/>
      <w:lvlText w:val="%4."/>
      <w:lvlJc w:val="left"/>
      <w:pPr>
        <w:ind w:left="2946" w:hanging="360"/>
      </w:pPr>
      <w:rPr>
        <w:rFonts w:cs="Times New Roman"/>
        <w:rtl w:val="0"/>
        <w:cs w:val="0"/>
      </w:rPr>
    </w:lvl>
    <w:lvl w:ilvl="4">
      <w:start w:val="1"/>
      <w:numFmt w:val="lowerLetter"/>
      <w:lvlText w:val="%5."/>
      <w:lvlJc w:val="left"/>
      <w:pPr>
        <w:ind w:left="3666" w:hanging="360"/>
      </w:pPr>
      <w:rPr>
        <w:rFonts w:cs="Times New Roman"/>
        <w:rtl w:val="0"/>
        <w:cs w:val="0"/>
      </w:rPr>
    </w:lvl>
    <w:lvl w:ilvl="5">
      <w:start w:val="1"/>
      <w:numFmt w:val="lowerRoman"/>
      <w:lvlText w:val="%6."/>
      <w:lvlJc w:val="right"/>
      <w:pPr>
        <w:ind w:left="4386" w:hanging="180"/>
      </w:pPr>
      <w:rPr>
        <w:rFonts w:cs="Times New Roman"/>
        <w:rtl w:val="0"/>
        <w:cs w:val="0"/>
      </w:rPr>
    </w:lvl>
    <w:lvl w:ilvl="6">
      <w:start w:val="1"/>
      <w:numFmt w:val="decimal"/>
      <w:lvlText w:val="%7."/>
      <w:lvlJc w:val="left"/>
      <w:pPr>
        <w:ind w:left="5106" w:hanging="360"/>
      </w:pPr>
      <w:rPr>
        <w:rFonts w:cs="Times New Roman"/>
        <w:rtl w:val="0"/>
        <w:cs w:val="0"/>
      </w:rPr>
    </w:lvl>
    <w:lvl w:ilvl="7">
      <w:start w:val="1"/>
      <w:numFmt w:val="lowerLetter"/>
      <w:lvlText w:val="%8."/>
      <w:lvlJc w:val="left"/>
      <w:pPr>
        <w:ind w:left="5826" w:hanging="360"/>
      </w:pPr>
      <w:rPr>
        <w:rFonts w:cs="Times New Roman"/>
        <w:rtl w:val="0"/>
        <w:cs w:val="0"/>
      </w:rPr>
    </w:lvl>
    <w:lvl w:ilvl="8">
      <w:start w:val="1"/>
      <w:numFmt w:val="lowerRoman"/>
      <w:lvlText w:val="%9."/>
      <w:lvlJc w:val="right"/>
      <w:pPr>
        <w:ind w:left="6546" w:hanging="180"/>
      </w:pPr>
      <w:rPr>
        <w:rFonts w:cs="Times New Roman"/>
        <w:rtl w:val="0"/>
        <w:cs w:val="0"/>
      </w:rPr>
    </w:lvl>
  </w:abstractNum>
  <w:abstractNum w:abstractNumId="45">
    <w:nsid w:val="37020CD4"/>
    <w:multiLevelType w:val="hybridMultilevel"/>
    <w:tmpl w:val="86B8D2A0"/>
    <w:lvl w:ilvl="0">
      <w:start w:val="1"/>
      <w:numFmt w:val="lowerLetter"/>
      <w:lvlText w:val="%1)"/>
      <w:lvlJc w:val="left"/>
      <w:pPr>
        <w:ind w:left="720" w:hanging="360"/>
      </w:pPr>
      <w:rPr>
        <w:rFonts w:cs="Times New Roman" w:hint="default"/>
        <w:spacing w:val="2"/>
        <w:position w:val="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6">
    <w:nsid w:val="3B223B47"/>
    <w:multiLevelType w:val="hybridMultilevel"/>
    <w:tmpl w:val="99B8B48C"/>
    <w:lvl w:ilvl="0">
      <w:start w:val="27"/>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7">
    <w:nsid w:val="3C694F5A"/>
    <w:multiLevelType w:val="hybridMultilevel"/>
    <w:tmpl w:val="EB02487C"/>
    <w:lvl w:ilvl="0">
      <w:start w:val="1"/>
      <w:numFmt w:val="lowerLetter"/>
      <w:lvlText w:val="%1)"/>
      <w:lvlJc w:val="left"/>
      <w:pPr>
        <w:ind w:left="786" w:hanging="360"/>
      </w:pPr>
      <w:rPr>
        <w:rFonts w:cs="Times New Roman" w:hint="default"/>
        <w:spacing w:val="2"/>
        <w:position w:val="4"/>
        <w:rtl w:val="0"/>
        <w:cs w:val="0"/>
      </w:rPr>
    </w:lvl>
    <w:lvl w:ilvl="1">
      <w:start w:val="1"/>
      <w:numFmt w:val="lowerLetter"/>
      <w:lvlText w:val="%2."/>
      <w:lvlJc w:val="left"/>
      <w:pPr>
        <w:ind w:left="1506" w:hanging="360"/>
      </w:pPr>
      <w:rPr>
        <w:rFonts w:cs="Times New Roman"/>
        <w:rtl w:val="0"/>
        <w:cs w:val="0"/>
      </w:rPr>
    </w:lvl>
    <w:lvl w:ilvl="2">
      <w:start w:val="1"/>
      <w:numFmt w:val="lowerRoman"/>
      <w:lvlText w:val="%3."/>
      <w:lvlJc w:val="right"/>
      <w:pPr>
        <w:ind w:left="2226" w:hanging="180"/>
      </w:pPr>
      <w:rPr>
        <w:rFonts w:cs="Times New Roman"/>
        <w:rtl w:val="0"/>
        <w:cs w:val="0"/>
      </w:rPr>
    </w:lvl>
    <w:lvl w:ilvl="3">
      <w:start w:val="1"/>
      <w:numFmt w:val="decimal"/>
      <w:lvlText w:val="%4."/>
      <w:lvlJc w:val="left"/>
      <w:pPr>
        <w:ind w:left="2946" w:hanging="360"/>
      </w:pPr>
      <w:rPr>
        <w:rFonts w:cs="Times New Roman"/>
        <w:rtl w:val="0"/>
        <w:cs w:val="0"/>
      </w:rPr>
    </w:lvl>
    <w:lvl w:ilvl="4">
      <w:start w:val="1"/>
      <w:numFmt w:val="lowerLetter"/>
      <w:lvlText w:val="%5."/>
      <w:lvlJc w:val="left"/>
      <w:pPr>
        <w:ind w:left="3666" w:hanging="360"/>
      </w:pPr>
      <w:rPr>
        <w:rFonts w:cs="Times New Roman"/>
        <w:rtl w:val="0"/>
        <w:cs w:val="0"/>
      </w:rPr>
    </w:lvl>
    <w:lvl w:ilvl="5">
      <w:start w:val="1"/>
      <w:numFmt w:val="lowerRoman"/>
      <w:lvlText w:val="%6."/>
      <w:lvlJc w:val="right"/>
      <w:pPr>
        <w:ind w:left="4386" w:hanging="180"/>
      </w:pPr>
      <w:rPr>
        <w:rFonts w:cs="Times New Roman"/>
        <w:rtl w:val="0"/>
        <w:cs w:val="0"/>
      </w:rPr>
    </w:lvl>
    <w:lvl w:ilvl="6">
      <w:start w:val="1"/>
      <w:numFmt w:val="decimal"/>
      <w:lvlText w:val="%7."/>
      <w:lvlJc w:val="left"/>
      <w:pPr>
        <w:ind w:left="5106" w:hanging="360"/>
      </w:pPr>
      <w:rPr>
        <w:rFonts w:cs="Times New Roman"/>
        <w:rtl w:val="0"/>
        <w:cs w:val="0"/>
      </w:rPr>
    </w:lvl>
    <w:lvl w:ilvl="7">
      <w:start w:val="1"/>
      <w:numFmt w:val="lowerLetter"/>
      <w:lvlText w:val="%8."/>
      <w:lvlJc w:val="left"/>
      <w:pPr>
        <w:ind w:left="5826" w:hanging="360"/>
      </w:pPr>
      <w:rPr>
        <w:rFonts w:cs="Times New Roman"/>
        <w:rtl w:val="0"/>
        <w:cs w:val="0"/>
      </w:rPr>
    </w:lvl>
    <w:lvl w:ilvl="8">
      <w:start w:val="1"/>
      <w:numFmt w:val="lowerRoman"/>
      <w:lvlText w:val="%9."/>
      <w:lvlJc w:val="right"/>
      <w:pPr>
        <w:ind w:left="6546" w:hanging="180"/>
      </w:pPr>
      <w:rPr>
        <w:rFonts w:cs="Times New Roman"/>
        <w:rtl w:val="0"/>
        <w:cs w:val="0"/>
      </w:rPr>
    </w:lvl>
  </w:abstractNum>
  <w:abstractNum w:abstractNumId="48">
    <w:nsid w:val="3D202E10"/>
    <w:multiLevelType w:val="hybridMultilevel"/>
    <w:tmpl w:val="1C1826D2"/>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9">
    <w:nsid w:val="40C0345E"/>
    <w:multiLevelType w:val="hybridMultilevel"/>
    <w:tmpl w:val="8138D930"/>
    <w:lvl w:ilvl="0">
      <w:start w:val="1"/>
      <w:numFmt w:val="lowerLetter"/>
      <w:lvlText w:val="%1)"/>
      <w:lvlJc w:val="left"/>
      <w:pPr>
        <w:ind w:left="720" w:hanging="360"/>
      </w:pPr>
      <w:rPr>
        <w:rFonts w:cs="Times New Roman" w:hint="default"/>
        <w:spacing w:val="2"/>
        <w:position w:val="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0">
    <w:nsid w:val="47A4117E"/>
    <w:multiLevelType w:val="hybridMultilevel"/>
    <w:tmpl w:val="69A6A5D8"/>
    <w:lvl w:ilvl="0">
      <w:start w:val="1"/>
      <w:numFmt w:val="lowerLetter"/>
      <w:lvlText w:val="%1)"/>
      <w:lvlJc w:val="left"/>
      <w:pPr>
        <w:ind w:left="720" w:hanging="360"/>
      </w:pPr>
      <w:rPr>
        <w:rFonts w:cs="Times New Roman" w:hint="default"/>
        <w:spacing w:val="2"/>
        <w:position w:val="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1">
    <w:nsid w:val="4B94224C"/>
    <w:multiLevelType w:val="hybridMultilevel"/>
    <w:tmpl w:val="23A0F242"/>
    <w:lvl w:ilvl="0">
      <w:start w:val="1"/>
      <w:numFmt w:val="decimal"/>
      <w:lvlText w:val="%1."/>
      <w:lvlJc w:val="left"/>
      <w:pPr>
        <w:ind w:left="1211" w:hanging="360"/>
      </w:pPr>
      <w:rPr>
        <w:rFonts w:cs="Times New Roman" w:hint="default"/>
        <w:rtl w:val="0"/>
        <w:cs w:val="0"/>
      </w:rPr>
    </w:lvl>
    <w:lvl w:ilvl="1">
      <w:start w:val="1"/>
      <w:numFmt w:val="lowerLetter"/>
      <w:lvlText w:val="%2."/>
      <w:lvlJc w:val="left"/>
      <w:pPr>
        <w:ind w:left="1931" w:hanging="360"/>
      </w:pPr>
      <w:rPr>
        <w:rFonts w:cs="Times New Roman"/>
        <w:rtl w:val="0"/>
        <w:cs w:val="0"/>
      </w:rPr>
    </w:lvl>
    <w:lvl w:ilvl="2">
      <w:start w:val="1"/>
      <w:numFmt w:val="lowerRoman"/>
      <w:lvlText w:val="%3."/>
      <w:lvlJc w:val="right"/>
      <w:pPr>
        <w:ind w:left="2651" w:hanging="180"/>
      </w:pPr>
      <w:rPr>
        <w:rFonts w:cs="Times New Roman"/>
        <w:rtl w:val="0"/>
        <w:cs w:val="0"/>
      </w:rPr>
    </w:lvl>
    <w:lvl w:ilvl="3">
      <w:start w:val="1"/>
      <w:numFmt w:val="decimal"/>
      <w:lvlText w:val="%4."/>
      <w:lvlJc w:val="left"/>
      <w:pPr>
        <w:ind w:left="3371" w:hanging="360"/>
      </w:pPr>
      <w:rPr>
        <w:rFonts w:cs="Times New Roman"/>
        <w:rtl w:val="0"/>
        <w:cs w:val="0"/>
      </w:rPr>
    </w:lvl>
    <w:lvl w:ilvl="4">
      <w:start w:val="1"/>
      <w:numFmt w:val="lowerLetter"/>
      <w:lvlText w:val="%5."/>
      <w:lvlJc w:val="left"/>
      <w:pPr>
        <w:ind w:left="4091" w:hanging="360"/>
      </w:pPr>
      <w:rPr>
        <w:rFonts w:cs="Times New Roman"/>
        <w:rtl w:val="0"/>
        <w:cs w:val="0"/>
      </w:rPr>
    </w:lvl>
    <w:lvl w:ilvl="5">
      <w:start w:val="1"/>
      <w:numFmt w:val="lowerRoman"/>
      <w:lvlText w:val="%6."/>
      <w:lvlJc w:val="right"/>
      <w:pPr>
        <w:ind w:left="4811" w:hanging="180"/>
      </w:pPr>
      <w:rPr>
        <w:rFonts w:cs="Times New Roman"/>
        <w:rtl w:val="0"/>
        <w:cs w:val="0"/>
      </w:rPr>
    </w:lvl>
    <w:lvl w:ilvl="6">
      <w:start w:val="1"/>
      <w:numFmt w:val="decimal"/>
      <w:lvlText w:val="%7."/>
      <w:lvlJc w:val="left"/>
      <w:pPr>
        <w:ind w:left="5531" w:hanging="360"/>
      </w:pPr>
      <w:rPr>
        <w:rFonts w:cs="Times New Roman"/>
        <w:rtl w:val="0"/>
        <w:cs w:val="0"/>
      </w:rPr>
    </w:lvl>
    <w:lvl w:ilvl="7">
      <w:start w:val="1"/>
      <w:numFmt w:val="lowerLetter"/>
      <w:lvlText w:val="%8."/>
      <w:lvlJc w:val="left"/>
      <w:pPr>
        <w:ind w:left="6251" w:hanging="360"/>
      </w:pPr>
      <w:rPr>
        <w:rFonts w:cs="Times New Roman"/>
        <w:rtl w:val="0"/>
        <w:cs w:val="0"/>
      </w:rPr>
    </w:lvl>
    <w:lvl w:ilvl="8">
      <w:start w:val="1"/>
      <w:numFmt w:val="lowerRoman"/>
      <w:lvlText w:val="%9."/>
      <w:lvlJc w:val="right"/>
      <w:pPr>
        <w:ind w:left="6971" w:hanging="180"/>
      </w:pPr>
      <w:rPr>
        <w:rFonts w:cs="Times New Roman"/>
        <w:rtl w:val="0"/>
        <w:cs w:val="0"/>
      </w:rPr>
    </w:lvl>
  </w:abstractNum>
  <w:abstractNum w:abstractNumId="52">
    <w:nsid w:val="4D991D25"/>
    <w:multiLevelType w:val="hybridMultilevel"/>
    <w:tmpl w:val="F3EE8A90"/>
    <w:lvl w:ilvl="0">
      <w:start w:val="1"/>
      <w:numFmt w:val="decimal"/>
      <w:lvlText w:val="%1."/>
      <w:lvlJc w:val="left"/>
      <w:pPr>
        <w:ind w:left="1068" w:hanging="360"/>
      </w:pPr>
      <w:rPr>
        <w:rFonts w:cs="Times New Roman" w:hint="default"/>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53">
    <w:nsid w:val="4FAE187C"/>
    <w:multiLevelType w:val="hybridMultilevel"/>
    <w:tmpl w:val="058ADCE4"/>
    <w:lvl w:ilvl="0">
      <w:start w:val="1"/>
      <w:numFmt w:val="decimal"/>
      <w:lvlText w:val="%1."/>
      <w:lvlJc w:val="left"/>
      <w:pPr>
        <w:ind w:left="1077" w:hanging="360"/>
      </w:pPr>
      <w:rPr>
        <w:rFonts w:cs="Times New Roman" w:hint="default"/>
        <w:b w:val="0"/>
        <w:spacing w:val="20"/>
        <w:rtl w:val="0"/>
        <w:cs w:val="0"/>
      </w:rPr>
    </w:lvl>
    <w:lvl w:ilvl="1">
      <w:start w:val="1"/>
      <w:numFmt w:val="lowerLetter"/>
      <w:lvlText w:val="%2."/>
      <w:lvlJc w:val="left"/>
      <w:pPr>
        <w:ind w:left="1797" w:hanging="360"/>
      </w:pPr>
      <w:rPr>
        <w:rFonts w:cs="Times New Roman"/>
        <w:rtl w:val="0"/>
        <w:cs w:val="0"/>
      </w:rPr>
    </w:lvl>
    <w:lvl w:ilvl="2">
      <w:start w:val="1"/>
      <w:numFmt w:val="lowerRoman"/>
      <w:lvlText w:val="%3."/>
      <w:lvlJc w:val="right"/>
      <w:pPr>
        <w:ind w:left="2517" w:hanging="180"/>
      </w:pPr>
      <w:rPr>
        <w:rFonts w:cs="Times New Roman"/>
        <w:rtl w:val="0"/>
        <w:cs w:val="0"/>
      </w:rPr>
    </w:lvl>
    <w:lvl w:ilvl="3">
      <w:start w:val="1"/>
      <w:numFmt w:val="decimal"/>
      <w:lvlText w:val="%4."/>
      <w:lvlJc w:val="left"/>
      <w:pPr>
        <w:ind w:left="3237" w:hanging="360"/>
      </w:pPr>
      <w:rPr>
        <w:rFonts w:cs="Times New Roman"/>
        <w:rtl w:val="0"/>
        <w:cs w:val="0"/>
      </w:rPr>
    </w:lvl>
    <w:lvl w:ilvl="4">
      <w:start w:val="1"/>
      <w:numFmt w:val="lowerLetter"/>
      <w:lvlText w:val="%5."/>
      <w:lvlJc w:val="left"/>
      <w:pPr>
        <w:ind w:left="3957" w:hanging="360"/>
      </w:pPr>
      <w:rPr>
        <w:rFonts w:cs="Times New Roman"/>
        <w:rtl w:val="0"/>
        <w:cs w:val="0"/>
      </w:rPr>
    </w:lvl>
    <w:lvl w:ilvl="5">
      <w:start w:val="1"/>
      <w:numFmt w:val="lowerRoman"/>
      <w:lvlText w:val="%6."/>
      <w:lvlJc w:val="right"/>
      <w:pPr>
        <w:ind w:left="4677" w:hanging="180"/>
      </w:pPr>
      <w:rPr>
        <w:rFonts w:cs="Times New Roman"/>
        <w:rtl w:val="0"/>
        <w:cs w:val="0"/>
      </w:rPr>
    </w:lvl>
    <w:lvl w:ilvl="6">
      <w:start w:val="1"/>
      <w:numFmt w:val="decimal"/>
      <w:lvlText w:val="%7."/>
      <w:lvlJc w:val="left"/>
      <w:pPr>
        <w:ind w:left="5397" w:hanging="360"/>
      </w:pPr>
      <w:rPr>
        <w:rFonts w:cs="Times New Roman"/>
        <w:rtl w:val="0"/>
        <w:cs w:val="0"/>
      </w:rPr>
    </w:lvl>
    <w:lvl w:ilvl="7">
      <w:start w:val="1"/>
      <w:numFmt w:val="lowerLetter"/>
      <w:lvlText w:val="%8."/>
      <w:lvlJc w:val="left"/>
      <w:pPr>
        <w:ind w:left="6117" w:hanging="360"/>
      </w:pPr>
      <w:rPr>
        <w:rFonts w:cs="Times New Roman"/>
        <w:rtl w:val="0"/>
        <w:cs w:val="0"/>
      </w:rPr>
    </w:lvl>
    <w:lvl w:ilvl="8">
      <w:start w:val="1"/>
      <w:numFmt w:val="lowerRoman"/>
      <w:lvlText w:val="%9."/>
      <w:lvlJc w:val="right"/>
      <w:pPr>
        <w:ind w:left="6837" w:hanging="180"/>
      </w:pPr>
      <w:rPr>
        <w:rFonts w:cs="Times New Roman"/>
        <w:rtl w:val="0"/>
        <w:cs w:val="0"/>
      </w:rPr>
    </w:lvl>
  </w:abstractNum>
  <w:abstractNum w:abstractNumId="54">
    <w:nsid w:val="502E28AA"/>
    <w:multiLevelType w:val="hybridMultilevel"/>
    <w:tmpl w:val="828A57F2"/>
    <w:lvl w:ilvl="0">
      <w:start w:val="1"/>
      <w:numFmt w:val="lowerLetter"/>
      <w:lvlText w:val="%1)"/>
      <w:lvlJc w:val="left"/>
      <w:pPr>
        <w:ind w:left="1146" w:hanging="360"/>
      </w:pPr>
      <w:rPr>
        <w:rFonts w:cs="Times New Roman" w:hint="default"/>
        <w:spacing w:val="2"/>
        <w:position w:val="4"/>
        <w:rtl w:val="0"/>
        <w:cs w:val="0"/>
      </w:rPr>
    </w:lvl>
    <w:lvl w:ilvl="1">
      <w:start w:val="1"/>
      <w:numFmt w:val="lowerLetter"/>
      <w:lvlText w:val="%2."/>
      <w:lvlJc w:val="left"/>
      <w:pPr>
        <w:ind w:left="1866" w:hanging="360"/>
      </w:pPr>
      <w:rPr>
        <w:rFonts w:cs="Times New Roman"/>
        <w:rtl w:val="0"/>
        <w:cs w:val="0"/>
      </w:rPr>
    </w:lvl>
    <w:lvl w:ilvl="2">
      <w:start w:val="1"/>
      <w:numFmt w:val="lowerRoman"/>
      <w:lvlText w:val="%3."/>
      <w:lvlJc w:val="right"/>
      <w:pPr>
        <w:ind w:left="2586" w:hanging="180"/>
      </w:pPr>
      <w:rPr>
        <w:rFonts w:cs="Times New Roman"/>
        <w:rtl w:val="0"/>
        <w:cs w:val="0"/>
      </w:rPr>
    </w:lvl>
    <w:lvl w:ilvl="3">
      <w:start w:val="1"/>
      <w:numFmt w:val="decimal"/>
      <w:lvlText w:val="%4."/>
      <w:lvlJc w:val="left"/>
      <w:pPr>
        <w:ind w:left="3306" w:hanging="360"/>
      </w:pPr>
      <w:rPr>
        <w:rFonts w:cs="Times New Roman"/>
        <w:rtl w:val="0"/>
        <w:cs w:val="0"/>
      </w:rPr>
    </w:lvl>
    <w:lvl w:ilvl="4">
      <w:start w:val="1"/>
      <w:numFmt w:val="lowerLetter"/>
      <w:lvlText w:val="%5."/>
      <w:lvlJc w:val="left"/>
      <w:pPr>
        <w:ind w:left="4026" w:hanging="360"/>
      </w:pPr>
      <w:rPr>
        <w:rFonts w:cs="Times New Roman"/>
        <w:rtl w:val="0"/>
        <w:cs w:val="0"/>
      </w:rPr>
    </w:lvl>
    <w:lvl w:ilvl="5">
      <w:start w:val="1"/>
      <w:numFmt w:val="lowerRoman"/>
      <w:lvlText w:val="%6."/>
      <w:lvlJc w:val="right"/>
      <w:pPr>
        <w:ind w:left="4746" w:hanging="180"/>
      </w:pPr>
      <w:rPr>
        <w:rFonts w:cs="Times New Roman"/>
        <w:rtl w:val="0"/>
        <w:cs w:val="0"/>
      </w:rPr>
    </w:lvl>
    <w:lvl w:ilvl="6">
      <w:start w:val="1"/>
      <w:numFmt w:val="decimal"/>
      <w:lvlText w:val="%7."/>
      <w:lvlJc w:val="left"/>
      <w:pPr>
        <w:ind w:left="5466" w:hanging="360"/>
      </w:pPr>
      <w:rPr>
        <w:rFonts w:cs="Times New Roman"/>
        <w:rtl w:val="0"/>
        <w:cs w:val="0"/>
      </w:rPr>
    </w:lvl>
    <w:lvl w:ilvl="7">
      <w:start w:val="1"/>
      <w:numFmt w:val="lowerLetter"/>
      <w:lvlText w:val="%8."/>
      <w:lvlJc w:val="left"/>
      <w:pPr>
        <w:ind w:left="6186" w:hanging="360"/>
      </w:pPr>
      <w:rPr>
        <w:rFonts w:cs="Times New Roman"/>
        <w:rtl w:val="0"/>
        <w:cs w:val="0"/>
      </w:rPr>
    </w:lvl>
    <w:lvl w:ilvl="8">
      <w:start w:val="1"/>
      <w:numFmt w:val="lowerRoman"/>
      <w:lvlText w:val="%9."/>
      <w:lvlJc w:val="right"/>
      <w:pPr>
        <w:ind w:left="6906" w:hanging="180"/>
      </w:pPr>
      <w:rPr>
        <w:rFonts w:cs="Times New Roman"/>
        <w:rtl w:val="0"/>
        <w:cs w:val="0"/>
      </w:rPr>
    </w:lvl>
  </w:abstractNum>
  <w:abstractNum w:abstractNumId="55">
    <w:nsid w:val="518E7346"/>
    <w:multiLevelType w:val="hybridMultilevel"/>
    <w:tmpl w:val="7092EF2E"/>
    <w:lvl w:ilvl="0">
      <w:start w:val="1"/>
      <w:numFmt w:val="decimal"/>
      <w:lvlText w:val="%1."/>
      <w:lvlJc w:val="left"/>
      <w:pPr>
        <w:ind w:left="1068" w:hanging="360"/>
      </w:pPr>
      <w:rPr>
        <w:rFonts w:cs="Times New Roman" w:hint="default"/>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56">
    <w:nsid w:val="53CD2C2F"/>
    <w:multiLevelType w:val="hybridMultilevel"/>
    <w:tmpl w:val="7D7EEA18"/>
    <w:lvl w:ilvl="0">
      <w:start w:val="1"/>
      <w:numFmt w:val="lowerLetter"/>
      <w:lvlText w:val="%1)"/>
      <w:lvlJc w:val="left"/>
      <w:pPr>
        <w:ind w:left="720" w:hanging="360"/>
      </w:pPr>
      <w:rPr>
        <w:rFonts w:cs="Times New Roman" w:hint="default"/>
        <w:spacing w:val="2"/>
        <w:position w:val="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7">
    <w:nsid w:val="53F23844"/>
    <w:multiLevelType w:val="hybridMultilevel"/>
    <w:tmpl w:val="9EBAF29E"/>
    <w:lvl w:ilvl="0">
      <w:start w:val="1"/>
      <w:numFmt w:val="decimal"/>
      <w:lvlText w:val="%1."/>
      <w:lvlJc w:val="righ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8">
    <w:nsid w:val="54051452"/>
    <w:multiLevelType w:val="hybridMultilevel"/>
    <w:tmpl w:val="66A8D0B8"/>
    <w:lvl w:ilvl="0">
      <w:start w:val="1"/>
      <w:numFmt w:val="lowerLetter"/>
      <w:lvlText w:val="%1)"/>
      <w:lvlJc w:val="left"/>
      <w:pPr>
        <w:ind w:left="720" w:hanging="360"/>
      </w:pPr>
      <w:rPr>
        <w:rFonts w:cs="Times New Roman" w:hint="default"/>
        <w:spacing w:val="2"/>
        <w:position w:val="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9">
    <w:nsid w:val="577165A3"/>
    <w:multiLevelType w:val="hybridMultilevel"/>
    <w:tmpl w:val="F9C462AE"/>
    <w:lvl w:ilvl="0">
      <w:start w:val="1"/>
      <w:numFmt w:val="lowerLetter"/>
      <w:lvlText w:val="%1)"/>
      <w:lvlJc w:val="left"/>
      <w:pPr>
        <w:ind w:left="720" w:hanging="360"/>
      </w:pPr>
      <w:rPr>
        <w:rFonts w:cs="Times New Roman" w:hint="default"/>
        <w:spacing w:val="2"/>
        <w:position w:val="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0">
    <w:nsid w:val="578840E8"/>
    <w:multiLevelType w:val="hybridMultilevel"/>
    <w:tmpl w:val="8F204F94"/>
    <w:lvl w:ilvl="0">
      <w:start w:val="1"/>
      <w:numFmt w:val="decimal"/>
      <w:lvlText w:val="%1."/>
      <w:lvlJc w:val="left"/>
      <w:pPr>
        <w:ind w:left="1211" w:hanging="360"/>
      </w:pPr>
      <w:rPr>
        <w:rFonts w:cs="Times New Roman" w:hint="default"/>
        <w:rtl w:val="0"/>
        <w:cs w:val="0"/>
      </w:rPr>
    </w:lvl>
    <w:lvl w:ilvl="1">
      <w:start w:val="1"/>
      <w:numFmt w:val="lowerLetter"/>
      <w:lvlText w:val="%2."/>
      <w:lvlJc w:val="left"/>
      <w:pPr>
        <w:ind w:left="1931" w:hanging="360"/>
      </w:pPr>
      <w:rPr>
        <w:rFonts w:cs="Times New Roman"/>
        <w:rtl w:val="0"/>
        <w:cs w:val="0"/>
      </w:rPr>
    </w:lvl>
    <w:lvl w:ilvl="2">
      <w:start w:val="1"/>
      <w:numFmt w:val="lowerRoman"/>
      <w:lvlText w:val="%3."/>
      <w:lvlJc w:val="right"/>
      <w:pPr>
        <w:ind w:left="2651" w:hanging="180"/>
      </w:pPr>
      <w:rPr>
        <w:rFonts w:cs="Times New Roman"/>
        <w:rtl w:val="0"/>
        <w:cs w:val="0"/>
      </w:rPr>
    </w:lvl>
    <w:lvl w:ilvl="3">
      <w:start w:val="1"/>
      <w:numFmt w:val="decimal"/>
      <w:lvlText w:val="%4."/>
      <w:lvlJc w:val="left"/>
      <w:pPr>
        <w:ind w:left="3371" w:hanging="360"/>
      </w:pPr>
      <w:rPr>
        <w:rFonts w:cs="Times New Roman"/>
        <w:rtl w:val="0"/>
        <w:cs w:val="0"/>
      </w:rPr>
    </w:lvl>
    <w:lvl w:ilvl="4">
      <w:start w:val="1"/>
      <w:numFmt w:val="lowerLetter"/>
      <w:lvlText w:val="%5."/>
      <w:lvlJc w:val="left"/>
      <w:pPr>
        <w:ind w:left="4091" w:hanging="360"/>
      </w:pPr>
      <w:rPr>
        <w:rFonts w:cs="Times New Roman"/>
        <w:rtl w:val="0"/>
        <w:cs w:val="0"/>
      </w:rPr>
    </w:lvl>
    <w:lvl w:ilvl="5">
      <w:start w:val="1"/>
      <w:numFmt w:val="lowerRoman"/>
      <w:lvlText w:val="%6."/>
      <w:lvlJc w:val="right"/>
      <w:pPr>
        <w:ind w:left="4811" w:hanging="180"/>
      </w:pPr>
      <w:rPr>
        <w:rFonts w:cs="Times New Roman"/>
        <w:rtl w:val="0"/>
        <w:cs w:val="0"/>
      </w:rPr>
    </w:lvl>
    <w:lvl w:ilvl="6">
      <w:start w:val="1"/>
      <w:numFmt w:val="decimal"/>
      <w:lvlText w:val="%7."/>
      <w:lvlJc w:val="left"/>
      <w:pPr>
        <w:ind w:left="5531" w:hanging="360"/>
      </w:pPr>
      <w:rPr>
        <w:rFonts w:cs="Times New Roman"/>
        <w:rtl w:val="0"/>
        <w:cs w:val="0"/>
      </w:rPr>
    </w:lvl>
    <w:lvl w:ilvl="7">
      <w:start w:val="1"/>
      <w:numFmt w:val="lowerLetter"/>
      <w:lvlText w:val="%8."/>
      <w:lvlJc w:val="left"/>
      <w:pPr>
        <w:ind w:left="6251" w:hanging="360"/>
      </w:pPr>
      <w:rPr>
        <w:rFonts w:cs="Times New Roman"/>
        <w:rtl w:val="0"/>
        <w:cs w:val="0"/>
      </w:rPr>
    </w:lvl>
    <w:lvl w:ilvl="8">
      <w:start w:val="1"/>
      <w:numFmt w:val="lowerRoman"/>
      <w:lvlText w:val="%9."/>
      <w:lvlJc w:val="right"/>
      <w:pPr>
        <w:ind w:left="6971" w:hanging="180"/>
      </w:pPr>
      <w:rPr>
        <w:rFonts w:cs="Times New Roman"/>
        <w:rtl w:val="0"/>
        <w:cs w:val="0"/>
      </w:rPr>
    </w:lvl>
  </w:abstractNum>
  <w:abstractNum w:abstractNumId="61">
    <w:nsid w:val="57B50E3F"/>
    <w:multiLevelType w:val="hybridMultilevel"/>
    <w:tmpl w:val="71508392"/>
    <w:lvl w:ilvl="0">
      <w:start w:val="1"/>
      <w:numFmt w:val="upp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2">
    <w:nsid w:val="57FA64C5"/>
    <w:multiLevelType w:val="hybridMultilevel"/>
    <w:tmpl w:val="EFBA396A"/>
    <w:lvl w:ilvl="0">
      <w:start w:val="1"/>
      <w:numFmt w:val="lowerLetter"/>
      <w:lvlText w:val="%1)"/>
      <w:lvlJc w:val="left"/>
      <w:pPr>
        <w:ind w:left="786" w:hanging="360"/>
      </w:pPr>
      <w:rPr>
        <w:rFonts w:cs="Times New Roman" w:hint="default"/>
        <w:rtl w:val="0"/>
        <w:cs w:val="0"/>
      </w:rPr>
    </w:lvl>
    <w:lvl w:ilvl="1">
      <w:start w:val="1"/>
      <w:numFmt w:val="lowerLetter"/>
      <w:lvlText w:val="%2."/>
      <w:lvlJc w:val="left"/>
      <w:pPr>
        <w:ind w:left="1506" w:hanging="360"/>
      </w:pPr>
      <w:rPr>
        <w:rFonts w:cs="Times New Roman"/>
        <w:rtl w:val="0"/>
        <w:cs w:val="0"/>
      </w:rPr>
    </w:lvl>
    <w:lvl w:ilvl="2">
      <w:start w:val="1"/>
      <w:numFmt w:val="lowerRoman"/>
      <w:lvlText w:val="%3."/>
      <w:lvlJc w:val="right"/>
      <w:pPr>
        <w:ind w:left="2226" w:hanging="180"/>
      </w:pPr>
      <w:rPr>
        <w:rFonts w:cs="Times New Roman"/>
        <w:rtl w:val="0"/>
        <w:cs w:val="0"/>
      </w:rPr>
    </w:lvl>
    <w:lvl w:ilvl="3">
      <w:start w:val="1"/>
      <w:numFmt w:val="decimal"/>
      <w:lvlText w:val="%4."/>
      <w:lvlJc w:val="left"/>
      <w:pPr>
        <w:ind w:left="2946" w:hanging="360"/>
      </w:pPr>
      <w:rPr>
        <w:rFonts w:cs="Times New Roman"/>
        <w:rtl w:val="0"/>
        <w:cs w:val="0"/>
      </w:rPr>
    </w:lvl>
    <w:lvl w:ilvl="4">
      <w:start w:val="1"/>
      <w:numFmt w:val="lowerLetter"/>
      <w:lvlText w:val="%5."/>
      <w:lvlJc w:val="left"/>
      <w:pPr>
        <w:ind w:left="3666" w:hanging="360"/>
      </w:pPr>
      <w:rPr>
        <w:rFonts w:cs="Times New Roman"/>
        <w:rtl w:val="0"/>
        <w:cs w:val="0"/>
      </w:rPr>
    </w:lvl>
    <w:lvl w:ilvl="5">
      <w:start w:val="1"/>
      <w:numFmt w:val="lowerRoman"/>
      <w:lvlText w:val="%6."/>
      <w:lvlJc w:val="right"/>
      <w:pPr>
        <w:ind w:left="4386" w:hanging="180"/>
      </w:pPr>
      <w:rPr>
        <w:rFonts w:cs="Times New Roman"/>
        <w:rtl w:val="0"/>
        <w:cs w:val="0"/>
      </w:rPr>
    </w:lvl>
    <w:lvl w:ilvl="6">
      <w:start w:val="1"/>
      <w:numFmt w:val="decimal"/>
      <w:lvlText w:val="%7."/>
      <w:lvlJc w:val="left"/>
      <w:pPr>
        <w:ind w:left="5106" w:hanging="360"/>
      </w:pPr>
      <w:rPr>
        <w:rFonts w:cs="Times New Roman"/>
        <w:rtl w:val="0"/>
        <w:cs w:val="0"/>
      </w:rPr>
    </w:lvl>
    <w:lvl w:ilvl="7">
      <w:start w:val="1"/>
      <w:numFmt w:val="lowerLetter"/>
      <w:lvlText w:val="%8."/>
      <w:lvlJc w:val="left"/>
      <w:pPr>
        <w:ind w:left="5826" w:hanging="360"/>
      </w:pPr>
      <w:rPr>
        <w:rFonts w:cs="Times New Roman"/>
        <w:rtl w:val="0"/>
        <w:cs w:val="0"/>
      </w:rPr>
    </w:lvl>
    <w:lvl w:ilvl="8">
      <w:start w:val="1"/>
      <w:numFmt w:val="lowerRoman"/>
      <w:lvlText w:val="%9."/>
      <w:lvlJc w:val="right"/>
      <w:pPr>
        <w:ind w:left="6546" w:hanging="180"/>
      </w:pPr>
      <w:rPr>
        <w:rFonts w:cs="Times New Roman"/>
        <w:rtl w:val="0"/>
        <w:cs w:val="0"/>
      </w:rPr>
    </w:lvl>
  </w:abstractNum>
  <w:abstractNum w:abstractNumId="63">
    <w:nsid w:val="58BE33B2"/>
    <w:multiLevelType w:val="hybridMultilevel"/>
    <w:tmpl w:val="0888A0BA"/>
    <w:lvl w:ilvl="0">
      <w:start w:val="1"/>
      <w:numFmt w:val="lowerLetter"/>
      <w:lvlText w:val="%1)"/>
      <w:lvlJc w:val="center"/>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4">
    <w:nsid w:val="5C835937"/>
    <w:multiLevelType w:val="hybridMultilevel"/>
    <w:tmpl w:val="C01C710A"/>
    <w:lvl w:ilvl="0">
      <w:start w:val="1"/>
      <w:numFmt w:val="lowerLetter"/>
      <w:lvlText w:val="%1)"/>
      <w:lvlJc w:val="left"/>
      <w:pPr>
        <w:ind w:left="786" w:hanging="360"/>
      </w:pPr>
      <w:rPr>
        <w:rFonts w:cs="Times New Roman" w:hint="default"/>
        <w:rtl w:val="0"/>
        <w:cs w:val="0"/>
      </w:rPr>
    </w:lvl>
    <w:lvl w:ilvl="1">
      <w:start w:val="1"/>
      <w:numFmt w:val="lowerLetter"/>
      <w:lvlText w:val="%2."/>
      <w:lvlJc w:val="left"/>
      <w:pPr>
        <w:ind w:left="1506" w:hanging="360"/>
      </w:pPr>
      <w:rPr>
        <w:rFonts w:cs="Times New Roman"/>
        <w:rtl w:val="0"/>
        <w:cs w:val="0"/>
      </w:rPr>
    </w:lvl>
    <w:lvl w:ilvl="2">
      <w:start w:val="1"/>
      <w:numFmt w:val="lowerRoman"/>
      <w:lvlText w:val="%3."/>
      <w:lvlJc w:val="right"/>
      <w:pPr>
        <w:ind w:left="2226" w:hanging="180"/>
      </w:pPr>
      <w:rPr>
        <w:rFonts w:cs="Times New Roman"/>
        <w:rtl w:val="0"/>
        <w:cs w:val="0"/>
      </w:rPr>
    </w:lvl>
    <w:lvl w:ilvl="3">
      <w:start w:val="1"/>
      <w:numFmt w:val="decimal"/>
      <w:lvlText w:val="%4."/>
      <w:lvlJc w:val="left"/>
      <w:pPr>
        <w:ind w:left="2946" w:hanging="360"/>
      </w:pPr>
      <w:rPr>
        <w:rFonts w:cs="Times New Roman"/>
        <w:rtl w:val="0"/>
        <w:cs w:val="0"/>
      </w:rPr>
    </w:lvl>
    <w:lvl w:ilvl="4">
      <w:start w:val="1"/>
      <w:numFmt w:val="lowerLetter"/>
      <w:lvlText w:val="%5."/>
      <w:lvlJc w:val="left"/>
      <w:pPr>
        <w:ind w:left="3666" w:hanging="360"/>
      </w:pPr>
      <w:rPr>
        <w:rFonts w:cs="Times New Roman"/>
        <w:rtl w:val="0"/>
        <w:cs w:val="0"/>
      </w:rPr>
    </w:lvl>
    <w:lvl w:ilvl="5">
      <w:start w:val="1"/>
      <w:numFmt w:val="lowerRoman"/>
      <w:lvlText w:val="%6."/>
      <w:lvlJc w:val="right"/>
      <w:pPr>
        <w:ind w:left="4386" w:hanging="180"/>
      </w:pPr>
      <w:rPr>
        <w:rFonts w:cs="Times New Roman"/>
        <w:rtl w:val="0"/>
        <w:cs w:val="0"/>
      </w:rPr>
    </w:lvl>
    <w:lvl w:ilvl="6">
      <w:start w:val="1"/>
      <w:numFmt w:val="decimal"/>
      <w:lvlText w:val="%7."/>
      <w:lvlJc w:val="left"/>
      <w:pPr>
        <w:ind w:left="5106" w:hanging="360"/>
      </w:pPr>
      <w:rPr>
        <w:rFonts w:cs="Times New Roman"/>
        <w:rtl w:val="0"/>
        <w:cs w:val="0"/>
      </w:rPr>
    </w:lvl>
    <w:lvl w:ilvl="7">
      <w:start w:val="1"/>
      <w:numFmt w:val="lowerLetter"/>
      <w:lvlText w:val="%8."/>
      <w:lvlJc w:val="left"/>
      <w:pPr>
        <w:ind w:left="5826" w:hanging="360"/>
      </w:pPr>
      <w:rPr>
        <w:rFonts w:cs="Times New Roman"/>
        <w:rtl w:val="0"/>
        <w:cs w:val="0"/>
      </w:rPr>
    </w:lvl>
    <w:lvl w:ilvl="8">
      <w:start w:val="1"/>
      <w:numFmt w:val="lowerRoman"/>
      <w:lvlText w:val="%9."/>
      <w:lvlJc w:val="right"/>
      <w:pPr>
        <w:ind w:left="6546" w:hanging="180"/>
      </w:pPr>
      <w:rPr>
        <w:rFonts w:cs="Times New Roman"/>
        <w:rtl w:val="0"/>
        <w:cs w:val="0"/>
      </w:rPr>
    </w:lvl>
  </w:abstractNum>
  <w:abstractNum w:abstractNumId="65">
    <w:nsid w:val="5D560474"/>
    <w:multiLevelType w:val="hybridMultilevel"/>
    <w:tmpl w:val="FD2C4E9A"/>
    <w:lvl w:ilvl="0">
      <w:start w:val="1"/>
      <w:numFmt w:val="lowerLetter"/>
      <w:lvlText w:val="%1)"/>
      <w:lvlJc w:val="left"/>
      <w:pPr>
        <w:ind w:left="1070" w:hanging="360"/>
      </w:pPr>
      <w:rPr>
        <w:rFonts w:cs="Times New Roman" w:hint="default"/>
        <w:rtl w:val="0"/>
        <w:cs w:val="0"/>
      </w:rPr>
    </w:lvl>
    <w:lvl w:ilvl="1">
      <w:start w:val="1"/>
      <w:numFmt w:val="lowerLetter"/>
      <w:lvlText w:val="%2."/>
      <w:lvlJc w:val="left"/>
      <w:pPr>
        <w:ind w:left="1790" w:hanging="360"/>
      </w:pPr>
      <w:rPr>
        <w:rFonts w:cs="Times New Roman"/>
        <w:rtl w:val="0"/>
        <w:cs w:val="0"/>
      </w:rPr>
    </w:lvl>
    <w:lvl w:ilvl="2">
      <w:start w:val="1"/>
      <w:numFmt w:val="lowerRoman"/>
      <w:lvlText w:val="%3."/>
      <w:lvlJc w:val="right"/>
      <w:pPr>
        <w:ind w:left="2510" w:hanging="180"/>
      </w:pPr>
      <w:rPr>
        <w:rFonts w:cs="Times New Roman"/>
        <w:rtl w:val="0"/>
        <w:cs w:val="0"/>
      </w:rPr>
    </w:lvl>
    <w:lvl w:ilvl="3">
      <w:start w:val="1"/>
      <w:numFmt w:val="decimal"/>
      <w:lvlText w:val="%4."/>
      <w:lvlJc w:val="left"/>
      <w:pPr>
        <w:ind w:left="3230" w:hanging="360"/>
      </w:pPr>
      <w:rPr>
        <w:rFonts w:cs="Times New Roman"/>
        <w:rtl w:val="0"/>
        <w:cs w:val="0"/>
      </w:rPr>
    </w:lvl>
    <w:lvl w:ilvl="4">
      <w:start w:val="1"/>
      <w:numFmt w:val="lowerLetter"/>
      <w:lvlText w:val="%5."/>
      <w:lvlJc w:val="left"/>
      <w:pPr>
        <w:ind w:left="3950" w:hanging="360"/>
      </w:pPr>
      <w:rPr>
        <w:rFonts w:cs="Times New Roman"/>
        <w:rtl w:val="0"/>
        <w:cs w:val="0"/>
      </w:rPr>
    </w:lvl>
    <w:lvl w:ilvl="5">
      <w:start w:val="1"/>
      <w:numFmt w:val="lowerRoman"/>
      <w:lvlText w:val="%6."/>
      <w:lvlJc w:val="right"/>
      <w:pPr>
        <w:ind w:left="4670" w:hanging="180"/>
      </w:pPr>
      <w:rPr>
        <w:rFonts w:cs="Times New Roman"/>
        <w:rtl w:val="0"/>
        <w:cs w:val="0"/>
      </w:rPr>
    </w:lvl>
    <w:lvl w:ilvl="6">
      <w:start w:val="1"/>
      <w:numFmt w:val="decimal"/>
      <w:lvlText w:val="%7."/>
      <w:lvlJc w:val="left"/>
      <w:pPr>
        <w:ind w:left="5390" w:hanging="360"/>
      </w:pPr>
      <w:rPr>
        <w:rFonts w:cs="Times New Roman"/>
        <w:rtl w:val="0"/>
        <w:cs w:val="0"/>
      </w:rPr>
    </w:lvl>
    <w:lvl w:ilvl="7">
      <w:start w:val="1"/>
      <w:numFmt w:val="lowerLetter"/>
      <w:lvlText w:val="%8."/>
      <w:lvlJc w:val="left"/>
      <w:pPr>
        <w:ind w:left="6110" w:hanging="360"/>
      </w:pPr>
      <w:rPr>
        <w:rFonts w:cs="Times New Roman"/>
        <w:rtl w:val="0"/>
        <w:cs w:val="0"/>
      </w:rPr>
    </w:lvl>
    <w:lvl w:ilvl="8">
      <w:start w:val="1"/>
      <w:numFmt w:val="lowerRoman"/>
      <w:lvlText w:val="%9."/>
      <w:lvlJc w:val="right"/>
      <w:pPr>
        <w:ind w:left="6830" w:hanging="180"/>
      </w:pPr>
      <w:rPr>
        <w:rFonts w:cs="Times New Roman"/>
        <w:rtl w:val="0"/>
        <w:cs w:val="0"/>
      </w:rPr>
    </w:lvl>
  </w:abstractNum>
  <w:abstractNum w:abstractNumId="66">
    <w:nsid w:val="5EC45CDA"/>
    <w:multiLevelType w:val="hybridMultilevel"/>
    <w:tmpl w:val="0A883D82"/>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7">
    <w:nsid w:val="5F0228D5"/>
    <w:multiLevelType w:val="hybridMultilevel"/>
    <w:tmpl w:val="7FB26ADA"/>
    <w:lvl w:ilvl="0">
      <w:start w:val="1"/>
      <w:numFmt w:val="lowerLetter"/>
      <w:lvlText w:val="%1)"/>
      <w:lvlJc w:val="left"/>
      <w:pPr>
        <w:ind w:left="720" w:hanging="360"/>
      </w:pPr>
      <w:rPr>
        <w:rFonts w:cs="Times New Roman" w:hint="default"/>
        <w:spacing w:val="2"/>
        <w:position w:val="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8">
    <w:nsid w:val="60F72FD5"/>
    <w:multiLevelType w:val="hybridMultilevel"/>
    <w:tmpl w:val="95FC6622"/>
    <w:lvl w:ilvl="0">
      <w:start w:val="1"/>
      <w:numFmt w:val="decimal"/>
      <w:lvlText w:val="%1."/>
      <w:lvlJc w:val="left"/>
      <w:pPr>
        <w:ind w:left="786" w:hanging="360"/>
      </w:pPr>
      <w:rPr>
        <w:rFonts w:cs="Times New Roman" w:hint="default"/>
        <w:rtl w:val="0"/>
        <w:cs w:val="0"/>
      </w:rPr>
    </w:lvl>
    <w:lvl w:ilvl="1">
      <w:start w:val="1"/>
      <w:numFmt w:val="decimal"/>
      <w:lvlText w:val="%2."/>
      <w:lvlJc w:val="left"/>
      <w:pPr>
        <w:ind w:left="1506" w:hanging="360"/>
      </w:pPr>
      <w:rPr>
        <w:rFonts w:cs="Times New Roman" w:hint="default"/>
        <w:rtl w:val="0"/>
        <w:cs w:val="0"/>
      </w:rPr>
    </w:lvl>
    <w:lvl w:ilvl="2">
      <w:start w:val="1"/>
      <w:numFmt w:val="lowerRoman"/>
      <w:lvlText w:val="%3."/>
      <w:lvlJc w:val="right"/>
      <w:pPr>
        <w:ind w:left="2226" w:hanging="180"/>
      </w:pPr>
      <w:rPr>
        <w:rFonts w:cs="Times New Roman"/>
        <w:rtl w:val="0"/>
        <w:cs w:val="0"/>
      </w:rPr>
    </w:lvl>
    <w:lvl w:ilvl="3">
      <w:start w:val="1"/>
      <w:numFmt w:val="decimal"/>
      <w:lvlText w:val="%4."/>
      <w:lvlJc w:val="left"/>
      <w:pPr>
        <w:ind w:left="2946" w:hanging="360"/>
      </w:pPr>
      <w:rPr>
        <w:rFonts w:cs="Times New Roman"/>
        <w:rtl w:val="0"/>
        <w:cs w:val="0"/>
      </w:rPr>
    </w:lvl>
    <w:lvl w:ilvl="4">
      <w:start w:val="1"/>
      <w:numFmt w:val="lowerLetter"/>
      <w:lvlText w:val="%5."/>
      <w:lvlJc w:val="left"/>
      <w:pPr>
        <w:ind w:left="3666" w:hanging="360"/>
      </w:pPr>
      <w:rPr>
        <w:rFonts w:cs="Times New Roman"/>
        <w:rtl w:val="0"/>
        <w:cs w:val="0"/>
      </w:rPr>
    </w:lvl>
    <w:lvl w:ilvl="5">
      <w:start w:val="1"/>
      <w:numFmt w:val="lowerRoman"/>
      <w:lvlText w:val="%6."/>
      <w:lvlJc w:val="right"/>
      <w:pPr>
        <w:ind w:left="4386" w:hanging="180"/>
      </w:pPr>
      <w:rPr>
        <w:rFonts w:cs="Times New Roman"/>
        <w:rtl w:val="0"/>
        <w:cs w:val="0"/>
      </w:rPr>
    </w:lvl>
    <w:lvl w:ilvl="6">
      <w:start w:val="1"/>
      <w:numFmt w:val="decimal"/>
      <w:lvlText w:val="%7."/>
      <w:lvlJc w:val="left"/>
      <w:pPr>
        <w:ind w:left="5106" w:hanging="360"/>
      </w:pPr>
      <w:rPr>
        <w:rFonts w:cs="Times New Roman"/>
        <w:rtl w:val="0"/>
        <w:cs w:val="0"/>
      </w:rPr>
    </w:lvl>
    <w:lvl w:ilvl="7">
      <w:start w:val="1"/>
      <w:numFmt w:val="lowerLetter"/>
      <w:lvlText w:val="%8."/>
      <w:lvlJc w:val="left"/>
      <w:pPr>
        <w:ind w:left="5826" w:hanging="360"/>
      </w:pPr>
      <w:rPr>
        <w:rFonts w:cs="Times New Roman"/>
        <w:rtl w:val="0"/>
        <w:cs w:val="0"/>
      </w:rPr>
    </w:lvl>
    <w:lvl w:ilvl="8">
      <w:start w:val="1"/>
      <w:numFmt w:val="lowerRoman"/>
      <w:lvlText w:val="%9."/>
      <w:lvlJc w:val="right"/>
      <w:pPr>
        <w:ind w:left="6546" w:hanging="180"/>
      </w:pPr>
      <w:rPr>
        <w:rFonts w:cs="Times New Roman"/>
        <w:rtl w:val="0"/>
        <w:cs w:val="0"/>
      </w:rPr>
    </w:lvl>
  </w:abstractNum>
  <w:abstractNum w:abstractNumId="69">
    <w:nsid w:val="61013C89"/>
    <w:multiLevelType w:val="hybridMultilevel"/>
    <w:tmpl w:val="5EF409BE"/>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0">
    <w:nsid w:val="6363296F"/>
    <w:multiLevelType w:val="hybridMultilevel"/>
    <w:tmpl w:val="3DCAF638"/>
    <w:lvl w:ilvl="0">
      <w:start w:val="1"/>
      <w:numFmt w:val="decimal"/>
      <w:lvlText w:val="%1."/>
      <w:lvlJc w:val="left"/>
      <w:pPr>
        <w:ind w:left="717" w:hanging="360"/>
      </w:pPr>
      <w:rPr>
        <w:rFonts w:cs="Times New Roman" w:hint="default"/>
        <w:rtl w:val="0"/>
        <w:cs w:val="0"/>
      </w:rPr>
    </w:lvl>
    <w:lvl w:ilvl="1">
      <w:start w:val="1"/>
      <w:numFmt w:val="lowerLetter"/>
      <w:lvlText w:val="%2."/>
      <w:lvlJc w:val="left"/>
      <w:pPr>
        <w:ind w:left="1437" w:hanging="360"/>
      </w:pPr>
      <w:rPr>
        <w:rFonts w:cs="Times New Roman"/>
        <w:rtl w:val="0"/>
        <w:cs w:val="0"/>
      </w:rPr>
    </w:lvl>
    <w:lvl w:ilvl="2">
      <w:start w:val="1"/>
      <w:numFmt w:val="lowerRoman"/>
      <w:lvlText w:val="%3."/>
      <w:lvlJc w:val="right"/>
      <w:pPr>
        <w:ind w:left="2157" w:hanging="180"/>
      </w:pPr>
      <w:rPr>
        <w:rFonts w:cs="Times New Roman"/>
        <w:rtl w:val="0"/>
        <w:cs w:val="0"/>
      </w:rPr>
    </w:lvl>
    <w:lvl w:ilvl="3">
      <w:start w:val="1"/>
      <w:numFmt w:val="decimal"/>
      <w:lvlText w:val="%4."/>
      <w:lvlJc w:val="left"/>
      <w:pPr>
        <w:ind w:left="2877" w:hanging="360"/>
      </w:pPr>
      <w:rPr>
        <w:rFonts w:cs="Times New Roman"/>
        <w:rtl w:val="0"/>
        <w:cs w:val="0"/>
      </w:rPr>
    </w:lvl>
    <w:lvl w:ilvl="4">
      <w:start w:val="1"/>
      <w:numFmt w:val="lowerLetter"/>
      <w:lvlText w:val="%5."/>
      <w:lvlJc w:val="left"/>
      <w:pPr>
        <w:ind w:left="3597" w:hanging="360"/>
      </w:pPr>
      <w:rPr>
        <w:rFonts w:cs="Times New Roman"/>
        <w:rtl w:val="0"/>
        <w:cs w:val="0"/>
      </w:rPr>
    </w:lvl>
    <w:lvl w:ilvl="5">
      <w:start w:val="1"/>
      <w:numFmt w:val="lowerRoman"/>
      <w:lvlText w:val="%6."/>
      <w:lvlJc w:val="right"/>
      <w:pPr>
        <w:ind w:left="4317" w:hanging="180"/>
      </w:pPr>
      <w:rPr>
        <w:rFonts w:cs="Times New Roman"/>
        <w:rtl w:val="0"/>
        <w:cs w:val="0"/>
      </w:rPr>
    </w:lvl>
    <w:lvl w:ilvl="6">
      <w:start w:val="1"/>
      <w:numFmt w:val="decimal"/>
      <w:lvlText w:val="%7."/>
      <w:lvlJc w:val="left"/>
      <w:pPr>
        <w:ind w:left="5037" w:hanging="360"/>
      </w:pPr>
      <w:rPr>
        <w:rFonts w:cs="Times New Roman"/>
        <w:rtl w:val="0"/>
        <w:cs w:val="0"/>
      </w:rPr>
    </w:lvl>
    <w:lvl w:ilvl="7">
      <w:start w:val="1"/>
      <w:numFmt w:val="lowerLetter"/>
      <w:lvlText w:val="%8."/>
      <w:lvlJc w:val="left"/>
      <w:pPr>
        <w:ind w:left="5757" w:hanging="360"/>
      </w:pPr>
      <w:rPr>
        <w:rFonts w:cs="Times New Roman"/>
        <w:rtl w:val="0"/>
        <w:cs w:val="0"/>
      </w:rPr>
    </w:lvl>
    <w:lvl w:ilvl="8">
      <w:start w:val="1"/>
      <w:numFmt w:val="lowerRoman"/>
      <w:lvlText w:val="%9."/>
      <w:lvlJc w:val="right"/>
      <w:pPr>
        <w:ind w:left="6477" w:hanging="180"/>
      </w:pPr>
      <w:rPr>
        <w:rFonts w:cs="Times New Roman"/>
        <w:rtl w:val="0"/>
        <w:cs w:val="0"/>
      </w:rPr>
    </w:lvl>
  </w:abstractNum>
  <w:abstractNum w:abstractNumId="71">
    <w:nsid w:val="63F7585B"/>
    <w:multiLevelType w:val="hybridMultilevel"/>
    <w:tmpl w:val="C5AE1A8A"/>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2">
    <w:nsid w:val="66C31218"/>
    <w:multiLevelType w:val="hybridMultilevel"/>
    <w:tmpl w:val="8A2E9CCC"/>
    <w:lvl w:ilvl="0">
      <w:start w:val="1"/>
      <w:numFmt w:val="lowerLetter"/>
      <w:lvlText w:val="%1)"/>
      <w:lvlJc w:val="left"/>
      <w:pPr>
        <w:ind w:left="720" w:hanging="360"/>
      </w:pPr>
      <w:rPr>
        <w:rFonts w:cs="Times New Roman"/>
        <w:spacing w:val="2"/>
        <w:position w:val="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3">
    <w:nsid w:val="67D346B4"/>
    <w:multiLevelType w:val="hybridMultilevel"/>
    <w:tmpl w:val="2F9E36CE"/>
    <w:lvl w:ilvl="0">
      <w:start w:val="1"/>
      <w:numFmt w:val="lowerLetter"/>
      <w:lvlText w:val="%1)"/>
      <w:lvlJc w:val="center"/>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4">
    <w:nsid w:val="6A2E2C05"/>
    <w:multiLevelType w:val="hybridMultilevel"/>
    <w:tmpl w:val="D5B8B1CE"/>
    <w:lvl w:ilvl="0">
      <w:start w:val="1"/>
      <w:numFmt w:val="lowerLetter"/>
      <w:lvlText w:val="%1)"/>
      <w:lvlJc w:val="left"/>
      <w:pPr>
        <w:ind w:left="1068"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5">
    <w:nsid w:val="6AC26DFC"/>
    <w:multiLevelType w:val="hybridMultilevel"/>
    <w:tmpl w:val="4FD6478A"/>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6">
    <w:nsid w:val="6B7360D6"/>
    <w:multiLevelType w:val="hybridMultilevel"/>
    <w:tmpl w:val="5722115C"/>
    <w:lvl w:ilvl="0">
      <w:start w:val="1"/>
      <w:numFmt w:val="lowerLetter"/>
      <w:lvlText w:val="%1)"/>
      <w:lvlJc w:val="left"/>
      <w:pPr>
        <w:ind w:left="720" w:hanging="360"/>
      </w:pPr>
      <w:rPr>
        <w:rFonts w:cs="Times New Roman" w:hint="default"/>
        <w:spacing w:val="2"/>
        <w:position w:val="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7">
    <w:nsid w:val="6C165FB9"/>
    <w:multiLevelType w:val="hybridMultilevel"/>
    <w:tmpl w:val="622235A8"/>
    <w:lvl w:ilvl="0">
      <w:start w:val="1"/>
      <w:numFmt w:val="decimal"/>
      <w:lvlText w:val="%1."/>
      <w:lvlJc w:val="left"/>
      <w:pPr>
        <w:ind w:left="360" w:hanging="360"/>
      </w:pPr>
      <w:rPr>
        <w:rFonts w:ascii="Times New Roman" w:hAnsi="Times New Roman" w:cs="Times New Roman" w:hint="default"/>
        <w:sz w:val="24"/>
        <w:szCs w:val="2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8">
    <w:nsid w:val="6E620594"/>
    <w:multiLevelType w:val="hybridMultilevel"/>
    <w:tmpl w:val="76DA0564"/>
    <w:lvl w:ilvl="0">
      <w:start w:val="1"/>
      <w:numFmt w:val="lowerLetter"/>
      <w:lvlText w:val="%1)"/>
      <w:lvlJc w:val="left"/>
      <w:pPr>
        <w:ind w:left="720" w:hanging="360"/>
      </w:pPr>
      <w:rPr>
        <w:rFonts w:cs="Times New Roman" w:hint="default"/>
        <w:spacing w:val="2"/>
        <w:position w:val="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9">
    <w:nsid w:val="6EA61913"/>
    <w:multiLevelType w:val="hybridMultilevel"/>
    <w:tmpl w:val="8EFE2B48"/>
    <w:lvl w:ilvl="0">
      <w:start w:val="1"/>
      <w:numFmt w:val="decimal"/>
      <w:lvlText w:val="%1."/>
      <w:lvlJc w:val="left"/>
      <w:pPr>
        <w:ind w:left="1068" w:hanging="360"/>
      </w:pPr>
      <w:rPr>
        <w:rFonts w:cs="Times New Roman" w:hint="default"/>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80">
    <w:nsid w:val="70041194"/>
    <w:multiLevelType w:val="hybridMultilevel"/>
    <w:tmpl w:val="20B4DBB6"/>
    <w:lvl w:ilvl="0">
      <w:start w:val="1"/>
      <w:numFmt w:val="lowerLetter"/>
      <w:lvlText w:val="%1)"/>
      <w:lvlJc w:val="left"/>
      <w:pPr>
        <w:ind w:left="720" w:hanging="360"/>
      </w:pPr>
      <w:rPr>
        <w:rFonts w:cs="Times New Roman"/>
        <w:spacing w:val="2"/>
        <w:position w:val="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81">
    <w:nsid w:val="71104866"/>
    <w:multiLevelType w:val="hybridMultilevel"/>
    <w:tmpl w:val="AD24B902"/>
    <w:lvl w:ilvl="0">
      <w:start w:val="1"/>
      <w:numFmt w:val="decimal"/>
      <w:lvlText w:val="%1."/>
      <w:lvlJc w:val="left"/>
      <w:pPr>
        <w:ind w:left="1211" w:hanging="360"/>
      </w:pPr>
      <w:rPr>
        <w:rFonts w:cs="Times New Roman" w:hint="default"/>
        <w:rtl w:val="0"/>
        <w:cs w:val="0"/>
      </w:rPr>
    </w:lvl>
    <w:lvl w:ilvl="1">
      <w:start w:val="1"/>
      <w:numFmt w:val="lowerLetter"/>
      <w:lvlText w:val="%2."/>
      <w:lvlJc w:val="left"/>
      <w:pPr>
        <w:ind w:left="1931" w:hanging="360"/>
      </w:pPr>
      <w:rPr>
        <w:rFonts w:cs="Times New Roman"/>
        <w:rtl w:val="0"/>
        <w:cs w:val="0"/>
      </w:rPr>
    </w:lvl>
    <w:lvl w:ilvl="2">
      <w:start w:val="1"/>
      <w:numFmt w:val="lowerRoman"/>
      <w:lvlText w:val="%3."/>
      <w:lvlJc w:val="right"/>
      <w:pPr>
        <w:ind w:left="2651" w:hanging="180"/>
      </w:pPr>
      <w:rPr>
        <w:rFonts w:cs="Times New Roman"/>
        <w:rtl w:val="0"/>
        <w:cs w:val="0"/>
      </w:rPr>
    </w:lvl>
    <w:lvl w:ilvl="3">
      <w:start w:val="1"/>
      <w:numFmt w:val="decimal"/>
      <w:lvlText w:val="%4."/>
      <w:lvlJc w:val="left"/>
      <w:pPr>
        <w:ind w:left="3371" w:hanging="360"/>
      </w:pPr>
      <w:rPr>
        <w:rFonts w:cs="Times New Roman"/>
        <w:rtl w:val="0"/>
        <w:cs w:val="0"/>
      </w:rPr>
    </w:lvl>
    <w:lvl w:ilvl="4">
      <w:start w:val="1"/>
      <w:numFmt w:val="lowerLetter"/>
      <w:lvlText w:val="%5."/>
      <w:lvlJc w:val="left"/>
      <w:pPr>
        <w:ind w:left="4091" w:hanging="360"/>
      </w:pPr>
      <w:rPr>
        <w:rFonts w:cs="Times New Roman"/>
        <w:rtl w:val="0"/>
        <w:cs w:val="0"/>
      </w:rPr>
    </w:lvl>
    <w:lvl w:ilvl="5">
      <w:start w:val="1"/>
      <w:numFmt w:val="lowerRoman"/>
      <w:lvlText w:val="%6."/>
      <w:lvlJc w:val="right"/>
      <w:pPr>
        <w:ind w:left="4811" w:hanging="180"/>
      </w:pPr>
      <w:rPr>
        <w:rFonts w:cs="Times New Roman"/>
        <w:rtl w:val="0"/>
        <w:cs w:val="0"/>
      </w:rPr>
    </w:lvl>
    <w:lvl w:ilvl="6">
      <w:start w:val="1"/>
      <w:numFmt w:val="decimal"/>
      <w:lvlText w:val="%7."/>
      <w:lvlJc w:val="left"/>
      <w:pPr>
        <w:ind w:left="5531" w:hanging="360"/>
      </w:pPr>
      <w:rPr>
        <w:rFonts w:cs="Times New Roman"/>
        <w:rtl w:val="0"/>
        <w:cs w:val="0"/>
      </w:rPr>
    </w:lvl>
    <w:lvl w:ilvl="7">
      <w:start w:val="1"/>
      <w:numFmt w:val="lowerLetter"/>
      <w:lvlText w:val="%8."/>
      <w:lvlJc w:val="left"/>
      <w:pPr>
        <w:ind w:left="6251" w:hanging="360"/>
      </w:pPr>
      <w:rPr>
        <w:rFonts w:cs="Times New Roman"/>
        <w:rtl w:val="0"/>
        <w:cs w:val="0"/>
      </w:rPr>
    </w:lvl>
    <w:lvl w:ilvl="8">
      <w:start w:val="1"/>
      <w:numFmt w:val="lowerRoman"/>
      <w:lvlText w:val="%9."/>
      <w:lvlJc w:val="right"/>
      <w:pPr>
        <w:ind w:left="6971" w:hanging="180"/>
      </w:pPr>
      <w:rPr>
        <w:rFonts w:cs="Times New Roman"/>
        <w:rtl w:val="0"/>
        <w:cs w:val="0"/>
      </w:rPr>
    </w:lvl>
  </w:abstractNum>
  <w:abstractNum w:abstractNumId="82">
    <w:nsid w:val="71535EBB"/>
    <w:multiLevelType w:val="hybridMultilevel"/>
    <w:tmpl w:val="EB3CD970"/>
    <w:lvl w:ilvl="0">
      <w:start w:val="1"/>
      <w:numFmt w:val="lowerLetter"/>
      <w:lvlText w:val="%1)"/>
      <w:lvlJc w:val="left"/>
      <w:pPr>
        <w:ind w:left="720" w:hanging="360"/>
      </w:pPr>
      <w:rPr>
        <w:rFonts w:cs="Times New Roman" w:hint="default"/>
        <w:spacing w:val="2"/>
        <w:position w:val="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83">
    <w:nsid w:val="727368ED"/>
    <w:multiLevelType w:val="hybridMultilevel"/>
    <w:tmpl w:val="50460488"/>
    <w:lvl w:ilvl="0">
      <w:start w:val="1"/>
      <w:numFmt w:val="lowerLetter"/>
      <w:lvlText w:val="%1)"/>
      <w:lvlJc w:val="left"/>
      <w:pPr>
        <w:ind w:left="720" w:hanging="360"/>
      </w:pPr>
      <w:rPr>
        <w:rFonts w:cs="Times New Roman" w:hint="default"/>
        <w:spacing w:val="2"/>
        <w:position w:val="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84">
    <w:nsid w:val="73956EF0"/>
    <w:multiLevelType w:val="hybridMultilevel"/>
    <w:tmpl w:val="33385002"/>
    <w:lvl w:ilvl="0">
      <w:start w:val="1"/>
      <w:numFmt w:val="lowerLetter"/>
      <w:lvlText w:val="%1)"/>
      <w:lvlJc w:val="left"/>
      <w:pPr>
        <w:ind w:left="1080" w:hanging="360"/>
      </w:pPr>
      <w:rPr>
        <w:rFonts w:cs="Times New Roman" w:hint="default"/>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85">
    <w:nsid w:val="739D227F"/>
    <w:multiLevelType w:val="hybridMultilevel"/>
    <w:tmpl w:val="00A2C698"/>
    <w:lvl w:ilvl="0">
      <w:start w:val="3"/>
      <w:numFmt w:val="bullet"/>
      <w:lvlText w:val="-"/>
      <w:lvlJc w:val="left"/>
      <w:pPr>
        <w:ind w:left="720" w:hanging="360"/>
      </w:pPr>
      <w:rPr>
        <w:rFonts w:ascii="Calibri" w:eastAsia="Times New Roman"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6">
    <w:nsid w:val="73B23A34"/>
    <w:multiLevelType w:val="hybridMultilevel"/>
    <w:tmpl w:val="2A324678"/>
    <w:lvl w:ilvl="0">
      <w:start w:val="1"/>
      <w:numFmt w:val="lowerLetter"/>
      <w:lvlText w:val="%1)"/>
      <w:lvlJc w:val="left"/>
      <w:pPr>
        <w:ind w:left="720" w:hanging="360"/>
      </w:pPr>
      <w:rPr>
        <w:rFonts w:cs="Times New Roman" w:hint="default"/>
        <w:spacing w:val="2"/>
        <w:position w:val="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87">
    <w:nsid w:val="73FF49DC"/>
    <w:multiLevelType w:val="hybridMultilevel"/>
    <w:tmpl w:val="D286FA24"/>
    <w:lvl w:ilvl="0">
      <w:start w:val="1"/>
      <w:numFmt w:val="lowerLetter"/>
      <w:lvlText w:val="%1)"/>
      <w:lvlJc w:val="left"/>
      <w:pPr>
        <w:ind w:left="786" w:hanging="360"/>
      </w:pPr>
      <w:rPr>
        <w:rFonts w:cs="Times New Roman" w:hint="default"/>
        <w:rtl w:val="0"/>
        <w:cs w:val="0"/>
      </w:rPr>
    </w:lvl>
    <w:lvl w:ilvl="1">
      <w:start w:val="1"/>
      <w:numFmt w:val="lowerLetter"/>
      <w:lvlText w:val="%2."/>
      <w:lvlJc w:val="left"/>
      <w:pPr>
        <w:ind w:left="1506" w:hanging="360"/>
      </w:pPr>
      <w:rPr>
        <w:rFonts w:cs="Times New Roman"/>
        <w:rtl w:val="0"/>
        <w:cs w:val="0"/>
      </w:rPr>
    </w:lvl>
    <w:lvl w:ilvl="2">
      <w:start w:val="1"/>
      <w:numFmt w:val="lowerRoman"/>
      <w:lvlText w:val="%3."/>
      <w:lvlJc w:val="right"/>
      <w:pPr>
        <w:ind w:left="2226" w:hanging="180"/>
      </w:pPr>
      <w:rPr>
        <w:rFonts w:cs="Times New Roman"/>
        <w:rtl w:val="0"/>
        <w:cs w:val="0"/>
      </w:rPr>
    </w:lvl>
    <w:lvl w:ilvl="3">
      <w:start w:val="1"/>
      <w:numFmt w:val="decimal"/>
      <w:lvlText w:val="%4."/>
      <w:lvlJc w:val="left"/>
      <w:pPr>
        <w:ind w:left="2946" w:hanging="360"/>
      </w:pPr>
      <w:rPr>
        <w:rFonts w:cs="Times New Roman"/>
        <w:rtl w:val="0"/>
        <w:cs w:val="0"/>
      </w:rPr>
    </w:lvl>
    <w:lvl w:ilvl="4">
      <w:start w:val="1"/>
      <w:numFmt w:val="lowerLetter"/>
      <w:lvlText w:val="%5."/>
      <w:lvlJc w:val="left"/>
      <w:pPr>
        <w:ind w:left="3666" w:hanging="360"/>
      </w:pPr>
      <w:rPr>
        <w:rFonts w:cs="Times New Roman"/>
        <w:rtl w:val="0"/>
        <w:cs w:val="0"/>
      </w:rPr>
    </w:lvl>
    <w:lvl w:ilvl="5">
      <w:start w:val="1"/>
      <w:numFmt w:val="lowerRoman"/>
      <w:lvlText w:val="%6."/>
      <w:lvlJc w:val="right"/>
      <w:pPr>
        <w:ind w:left="4386" w:hanging="180"/>
      </w:pPr>
      <w:rPr>
        <w:rFonts w:cs="Times New Roman"/>
        <w:rtl w:val="0"/>
        <w:cs w:val="0"/>
      </w:rPr>
    </w:lvl>
    <w:lvl w:ilvl="6">
      <w:start w:val="1"/>
      <w:numFmt w:val="decimal"/>
      <w:lvlText w:val="%7."/>
      <w:lvlJc w:val="left"/>
      <w:pPr>
        <w:ind w:left="5106" w:hanging="360"/>
      </w:pPr>
      <w:rPr>
        <w:rFonts w:cs="Times New Roman"/>
        <w:rtl w:val="0"/>
        <w:cs w:val="0"/>
      </w:rPr>
    </w:lvl>
    <w:lvl w:ilvl="7">
      <w:start w:val="1"/>
      <w:numFmt w:val="lowerLetter"/>
      <w:lvlText w:val="%8."/>
      <w:lvlJc w:val="left"/>
      <w:pPr>
        <w:ind w:left="5826" w:hanging="360"/>
      </w:pPr>
      <w:rPr>
        <w:rFonts w:cs="Times New Roman"/>
        <w:rtl w:val="0"/>
        <w:cs w:val="0"/>
      </w:rPr>
    </w:lvl>
    <w:lvl w:ilvl="8">
      <w:start w:val="1"/>
      <w:numFmt w:val="lowerRoman"/>
      <w:lvlText w:val="%9."/>
      <w:lvlJc w:val="right"/>
      <w:pPr>
        <w:ind w:left="6546" w:hanging="180"/>
      </w:pPr>
      <w:rPr>
        <w:rFonts w:cs="Times New Roman"/>
        <w:rtl w:val="0"/>
        <w:cs w:val="0"/>
      </w:rPr>
    </w:lvl>
  </w:abstractNum>
  <w:abstractNum w:abstractNumId="88">
    <w:nsid w:val="7629418D"/>
    <w:multiLevelType w:val="hybridMultilevel"/>
    <w:tmpl w:val="9384B6D6"/>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89">
    <w:nsid w:val="76EC0047"/>
    <w:multiLevelType w:val="hybridMultilevel"/>
    <w:tmpl w:val="33689AE6"/>
    <w:lvl w:ilvl="0">
      <w:start w:val="1"/>
      <w:numFmt w:val="decimal"/>
      <w:lvlText w:val="(%1)"/>
      <w:lvlJc w:val="left"/>
      <w:pPr>
        <w:ind w:left="780" w:hanging="360"/>
      </w:pPr>
      <w:rPr>
        <w:rFonts w:cs="Times New Roman" w:hint="default"/>
        <w:rtl w:val="0"/>
        <w:cs w:val="0"/>
      </w:rPr>
    </w:lvl>
    <w:lvl w:ilvl="1">
      <w:start w:val="1"/>
      <w:numFmt w:val="lowerLetter"/>
      <w:lvlText w:val="%2."/>
      <w:lvlJc w:val="left"/>
      <w:pPr>
        <w:ind w:left="1500" w:hanging="360"/>
      </w:pPr>
      <w:rPr>
        <w:rFonts w:cs="Times New Roman"/>
        <w:rtl w:val="0"/>
        <w:cs w:val="0"/>
      </w:rPr>
    </w:lvl>
    <w:lvl w:ilvl="2">
      <w:start w:val="1"/>
      <w:numFmt w:val="lowerRoman"/>
      <w:lvlText w:val="%3."/>
      <w:lvlJc w:val="right"/>
      <w:pPr>
        <w:ind w:left="2220" w:hanging="180"/>
      </w:pPr>
      <w:rPr>
        <w:rFonts w:cs="Times New Roman"/>
        <w:rtl w:val="0"/>
        <w:cs w:val="0"/>
      </w:rPr>
    </w:lvl>
    <w:lvl w:ilvl="3">
      <w:start w:val="1"/>
      <w:numFmt w:val="decimal"/>
      <w:lvlText w:val="%4."/>
      <w:lvlJc w:val="left"/>
      <w:pPr>
        <w:ind w:left="2940" w:hanging="360"/>
      </w:pPr>
      <w:rPr>
        <w:rFonts w:cs="Times New Roman"/>
        <w:rtl w:val="0"/>
        <w:cs w:val="0"/>
      </w:rPr>
    </w:lvl>
    <w:lvl w:ilvl="4">
      <w:start w:val="1"/>
      <w:numFmt w:val="lowerLetter"/>
      <w:lvlText w:val="%5."/>
      <w:lvlJc w:val="left"/>
      <w:pPr>
        <w:ind w:left="3660" w:hanging="360"/>
      </w:pPr>
      <w:rPr>
        <w:rFonts w:cs="Times New Roman"/>
        <w:rtl w:val="0"/>
        <w:cs w:val="0"/>
      </w:rPr>
    </w:lvl>
    <w:lvl w:ilvl="5">
      <w:start w:val="1"/>
      <w:numFmt w:val="lowerRoman"/>
      <w:lvlText w:val="%6."/>
      <w:lvlJc w:val="right"/>
      <w:pPr>
        <w:ind w:left="4380" w:hanging="180"/>
      </w:pPr>
      <w:rPr>
        <w:rFonts w:cs="Times New Roman"/>
        <w:rtl w:val="0"/>
        <w:cs w:val="0"/>
      </w:rPr>
    </w:lvl>
    <w:lvl w:ilvl="6">
      <w:start w:val="1"/>
      <w:numFmt w:val="decimal"/>
      <w:lvlText w:val="%7."/>
      <w:lvlJc w:val="left"/>
      <w:pPr>
        <w:ind w:left="5100" w:hanging="360"/>
      </w:pPr>
      <w:rPr>
        <w:rFonts w:cs="Times New Roman"/>
        <w:rtl w:val="0"/>
        <w:cs w:val="0"/>
      </w:rPr>
    </w:lvl>
    <w:lvl w:ilvl="7">
      <w:start w:val="1"/>
      <w:numFmt w:val="lowerLetter"/>
      <w:lvlText w:val="%8."/>
      <w:lvlJc w:val="left"/>
      <w:pPr>
        <w:ind w:left="5820" w:hanging="360"/>
      </w:pPr>
      <w:rPr>
        <w:rFonts w:cs="Times New Roman"/>
        <w:rtl w:val="0"/>
        <w:cs w:val="0"/>
      </w:rPr>
    </w:lvl>
    <w:lvl w:ilvl="8">
      <w:start w:val="1"/>
      <w:numFmt w:val="lowerRoman"/>
      <w:lvlText w:val="%9."/>
      <w:lvlJc w:val="right"/>
      <w:pPr>
        <w:ind w:left="6540" w:hanging="180"/>
      </w:pPr>
      <w:rPr>
        <w:rFonts w:cs="Times New Roman"/>
        <w:rtl w:val="0"/>
        <w:cs w:val="0"/>
      </w:rPr>
    </w:lvl>
  </w:abstractNum>
  <w:abstractNum w:abstractNumId="90">
    <w:nsid w:val="782B4F4F"/>
    <w:multiLevelType w:val="hybridMultilevel"/>
    <w:tmpl w:val="0CA43948"/>
    <w:lvl w:ilvl="0">
      <w:start w:val="1"/>
      <w:numFmt w:val="decimal"/>
      <w:lvlText w:val="%1."/>
      <w:lvlJc w:val="left"/>
      <w:pPr>
        <w:ind w:left="1004" w:hanging="360"/>
      </w:pPr>
      <w:rPr>
        <w:rFonts w:ascii="Times New Roman" w:hAnsi="Times New Roman" w:cs="Times New Roman" w:hint="default"/>
        <w:rtl w:val="0"/>
        <w:cs w:val="0"/>
      </w:rPr>
    </w:lvl>
    <w:lvl w:ilvl="1">
      <w:start w:val="1"/>
      <w:numFmt w:val="lowerLetter"/>
      <w:lvlText w:val="%2."/>
      <w:lvlJc w:val="left"/>
      <w:pPr>
        <w:ind w:left="1724" w:hanging="360"/>
      </w:pPr>
      <w:rPr>
        <w:rFonts w:cs="Times New Roman"/>
        <w:rtl w:val="0"/>
        <w:cs w:val="0"/>
      </w:rPr>
    </w:lvl>
    <w:lvl w:ilvl="2">
      <w:start w:val="1"/>
      <w:numFmt w:val="lowerRoman"/>
      <w:lvlText w:val="%3."/>
      <w:lvlJc w:val="right"/>
      <w:pPr>
        <w:ind w:left="2444" w:hanging="180"/>
      </w:pPr>
      <w:rPr>
        <w:rFonts w:cs="Times New Roman"/>
        <w:rtl w:val="0"/>
        <w:cs w:val="0"/>
      </w:rPr>
    </w:lvl>
    <w:lvl w:ilvl="3">
      <w:start w:val="1"/>
      <w:numFmt w:val="decimal"/>
      <w:lvlText w:val="%4."/>
      <w:lvlJc w:val="left"/>
      <w:pPr>
        <w:ind w:left="3164" w:hanging="360"/>
      </w:pPr>
      <w:rPr>
        <w:rFonts w:cs="Times New Roman"/>
        <w:rtl w:val="0"/>
        <w:cs w:val="0"/>
      </w:rPr>
    </w:lvl>
    <w:lvl w:ilvl="4">
      <w:start w:val="1"/>
      <w:numFmt w:val="lowerLetter"/>
      <w:lvlText w:val="%5."/>
      <w:lvlJc w:val="left"/>
      <w:pPr>
        <w:ind w:left="3884" w:hanging="360"/>
      </w:pPr>
      <w:rPr>
        <w:rFonts w:cs="Times New Roman"/>
        <w:rtl w:val="0"/>
        <w:cs w:val="0"/>
      </w:rPr>
    </w:lvl>
    <w:lvl w:ilvl="5">
      <w:start w:val="1"/>
      <w:numFmt w:val="lowerRoman"/>
      <w:lvlText w:val="%6."/>
      <w:lvlJc w:val="right"/>
      <w:pPr>
        <w:ind w:left="4604" w:hanging="180"/>
      </w:pPr>
      <w:rPr>
        <w:rFonts w:cs="Times New Roman"/>
        <w:rtl w:val="0"/>
        <w:cs w:val="0"/>
      </w:rPr>
    </w:lvl>
    <w:lvl w:ilvl="6">
      <w:start w:val="1"/>
      <w:numFmt w:val="decimal"/>
      <w:lvlText w:val="%7."/>
      <w:lvlJc w:val="left"/>
      <w:pPr>
        <w:ind w:left="5324" w:hanging="360"/>
      </w:pPr>
      <w:rPr>
        <w:rFonts w:cs="Times New Roman"/>
        <w:rtl w:val="0"/>
        <w:cs w:val="0"/>
      </w:rPr>
    </w:lvl>
    <w:lvl w:ilvl="7">
      <w:start w:val="1"/>
      <w:numFmt w:val="lowerLetter"/>
      <w:lvlText w:val="%8."/>
      <w:lvlJc w:val="left"/>
      <w:pPr>
        <w:ind w:left="6044" w:hanging="360"/>
      </w:pPr>
      <w:rPr>
        <w:rFonts w:cs="Times New Roman"/>
        <w:rtl w:val="0"/>
        <w:cs w:val="0"/>
      </w:rPr>
    </w:lvl>
    <w:lvl w:ilvl="8">
      <w:start w:val="1"/>
      <w:numFmt w:val="lowerRoman"/>
      <w:lvlText w:val="%9."/>
      <w:lvlJc w:val="right"/>
      <w:pPr>
        <w:ind w:left="6764" w:hanging="180"/>
      </w:pPr>
      <w:rPr>
        <w:rFonts w:cs="Times New Roman"/>
        <w:rtl w:val="0"/>
        <w:cs w:val="0"/>
      </w:rPr>
    </w:lvl>
  </w:abstractNum>
  <w:abstractNum w:abstractNumId="91">
    <w:nsid w:val="79754F5B"/>
    <w:multiLevelType w:val="hybridMultilevel"/>
    <w:tmpl w:val="1E863BC0"/>
    <w:lvl w:ilvl="0">
      <w:start w:val="1"/>
      <w:numFmt w:val="lowerLetter"/>
      <w:lvlText w:val="%1)"/>
      <w:lvlJc w:val="left"/>
      <w:pPr>
        <w:ind w:left="720" w:hanging="360"/>
      </w:pPr>
      <w:rPr>
        <w:rFonts w:cs="Times New Roman"/>
        <w:strike w:val="0"/>
        <w:dstrike w:val="0"/>
        <w:sz w:val="24"/>
        <w:u w:val="none"/>
        <w:effect w:val="none"/>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92">
    <w:nsid w:val="7A515A7B"/>
    <w:multiLevelType w:val="hybridMultilevel"/>
    <w:tmpl w:val="E63E6612"/>
    <w:lvl w:ilvl="0">
      <w:start w:val="1"/>
      <w:numFmt w:val="lowerLetter"/>
      <w:lvlText w:val="%1)"/>
      <w:lvlJc w:val="left"/>
      <w:pPr>
        <w:ind w:left="720" w:hanging="360"/>
      </w:pPr>
      <w:rPr>
        <w:rFonts w:cs="Times New Roman" w:hint="default"/>
        <w:spacing w:val="2"/>
        <w:position w:val="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93">
    <w:nsid w:val="7AFE2E2B"/>
    <w:multiLevelType w:val="hybridMultilevel"/>
    <w:tmpl w:val="9296FBA4"/>
    <w:lvl w:ilvl="0">
      <w:start w:val="1"/>
      <w:numFmt w:val="lowerLetter"/>
      <w:lvlText w:val="%1)"/>
      <w:lvlJc w:val="left"/>
      <w:pPr>
        <w:ind w:left="1068" w:hanging="360"/>
      </w:pPr>
      <w:rPr>
        <w:rFonts w:cs="Times New Roman" w:hint="default"/>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94">
    <w:nsid w:val="7AFF6CD8"/>
    <w:multiLevelType w:val="hybridMultilevel"/>
    <w:tmpl w:val="C636AE86"/>
    <w:lvl w:ilvl="0">
      <w:start w:val="1"/>
      <w:numFmt w:val="lowerLetter"/>
      <w:lvlText w:val="%1)"/>
      <w:lvlJc w:val="left"/>
      <w:pPr>
        <w:ind w:left="720" w:hanging="360"/>
      </w:pPr>
      <w:rPr>
        <w:rFonts w:cs="Times New Roman" w:hint="default"/>
        <w:spacing w:val="2"/>
        <w:position w:val="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95">
    <w:nsid w:val="7C8B30B0"/>
    <w:multiLevelType w:val="hybridMultilevel"/>
    <w:tmpl w:val="3C40E5DC"/>
    <w:lvl w:ilvl="0">
      <w:start w:val="1"/>
      <w:numFmt w:val="lowerLetter"/>
      <w:lvlText w:val="%1)"/>
      <w:lvlJc w:val="center"/>
      <w:pPr>
        <w:ind w:left="1145" w:hanging="360"/>
      </w:pPr>
      <w:rPr>
        <w:rFonts w:cs="Times New Roman" w:hint="default"/>
        <w:rtl w:val="0"/>
        <w:cs w:val="0"/>
      </w:rPr>
    </w:lvl>
    <w:lvl w:ilvl="1">
      <w:start w:val="1"/>
      <w:numFmt w:val="lowerLetter"/>
      <w:lvlText w:val="%2."/>
      <w:lvlJc w:val="left"/>
      <w:pPr>
        <w:ind w:left="1865" w:hanging="360"/>
      </w:pPr>
      <w:rPr>
        <w:rFonts w:cs="Times New Roman"/>
        <w:rtl w:val="0"/>
        <w:cs w:val="0"/>
      </w:rPr>
    </w:lvl>
    <w:lvl w:ilvl="2">
      <w:start w:val="1"/>
      <w:numFmt w:val="lowerRoman"/>
      <w:lvlText w:val="%3."/>
      <w:lvlJc w:val="right"/>
      <w:pPr>
        <w:ind w:left="2585" w:hanging="180"/>
      </w:pPr>
      <w:rPr>
        <w:rFonts w:cs="Times New Roman"/>
        <w:rtl w:val="0"/>
        <w:cs w:val="0"/>
      </w:rPr>
    </w:lvl>
    <w:lvl w:ilvl="3">
      <w:start w:val="1"/>
      <w:numFmt w:val="decimal"/>
      <w:lvlText w:val="%4."/>
      <w:lvlJc w:val="left"/>
      <w:pPr>
        <w:ind w:left="3305" w:hanging="360"/>
      </w:pPr>
      <w:rPr>
        <w:rFonts w:cs="Times New Roman"/>
        <w:rtl w:val="0"/>
        <w:cs w:val="0"/>
      </w:rPr>
    </w:lvl>
    <w:lvl w:ilvl="4">
      <w:start w:val="1"/>
      <w:numFmt w:val="lowerLetter"/>
      <w:lvlText w:val="%5."/>
      <w:lvlJc w:val="left"/>
      <w:pPr>
        <w:ind w:left="4025" w:hanging="360"/>
      </w:pPr>
      <w:rPr>
        <w:rFonts w:cs="Times New Roman"/>
        <w:rtl w:val="0"/>
        <w:cs w:val="0"/>
      </w:rPr>
    </w:lvl>
    <w:lvl w:ilvl="5">
      <w:start w:val="1"/>
      <w:numFmt w:val="lowerRoman"/>
      <w:lvlText w:val="%6."/>
      <w:lvlJc w:val="right"/>
      <w:pPr>
        <w:ind w:left="4745" w:hanging="180"/>
      </w:pPr>
      <w:rPr>
        <w:rFonts w:cs="Times New Roman"/>
        <w:rtl w:val="0"/>
        <w:cs w:val="0"/>
      </w:rPr>
    </w:lvl>
    <w:lvl w:ilvl="6">
      <w:start w:val="1"/>
      <w:numFmt w:val="decimal"/>
      <w:lvlText w:val="%7."/>
      <w:lvlJc w:val="left"/>
      <w:pPr>
        <w:ind w:left="5465" w:hanging="360"/>
      </w:pPr>
      <w:rPr>
        <w:rFonts w:cs="Times New Roman"/>
        <w:rtl w:val="0"/>
        <w:cs w:val="0"/>
      </w:rPr>
    </w:lvl>
    <w:lvl w:ilvl="7">
      <w:start w:val="1"/>
      <w:numFmt w:val="lowerLetter"/>
      <w:lvlText w:val="%8."/>
      <w:lvlJc w:val="left"/>
      <w:pPr>
        <w:ind w:left="6185" w:hanging="360"/>
      </w:pPr>
      <w:rPr>
        <w:rFonts w:cs="Times New Roman"/>
        <w:rtl w:val="0"/>
        <w:cs w:val="0"/>
      </w:rPr>
    </w:lvl>
    <w:lvl w:ilvl="8">
      <w:start w:val="1"/>
      <w:numFmt w:val="lowerRoman"/>
      <w:lvlText w:val="%9."/>
      <w:lvlJc w:val="right"/>
      <w:pPr>
        <w:ind w:left="6905" w:hanging="180"/>
      </w:pPr>
      <w:rPr>
        <w:rFonts w:cs="Times New Roman"/>
        <w:rtl w:val="0"/>
        <w:cs w:val="0"/>
      </w:rPr>
    </w:lvl>
  </w:abstractNum>
  <w:abstractNum w:abstractNumId="96">
    <w:nsid w:val="7C900557"/>
    <w:multiLevelType w:val="hybridMultilevel"/>
    <w:tmpl w:val="EBB66442"/>
    <w:lvl w:ilvl="0">
      <w:start w:val="1"/>
      <w:numFmt w:val="lowerLetter"/>
      <w:lvlText w:val="%1)"/>
      <w:lvlJc w:val="left"/>
      <w:pPr>
        <w:ind w:left="786" w:hanging="360"/>
      </w:pPr>
      <w:rPr>
        <w:rFonts w:cs="Times New Roman" w:hint="default"/>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97">
    <w:nsid w:val="7CAD5DD4"/>
    <w:multiLevelType w:val="hybridMultilevel"/>
    <w:tmpl w:val="C5363504"/>
    <w:lvl w:ilvl="0">
      <w:start w:val="1"/>
      <w:numFmt w:val="lowerLetter"/>
      <w:lvlText w:val="%1)"/>
      <w:lvlJc w:val="left"/>
      <w:pPr>
        <w:ind w:left="1068" w:hanging="360"/>
      </w:pPr>
      <w:rPr>
        <w:rFonts w:cs="Times New Roman"/>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98">
    <w:nsid w:val="7D1A2B42"/>
    <w:multiLevelType w:val="hybridMultilevel"/>
    <w:tmpl w:val="2CA871DA"/>
    <w:lvl w:ilvl="0">
      <w:start w:val="3"/>
      <w:numFmt w:val="decimal"/>
      <w:lvlText w:val="%1."/>
      <w:lvlJc w:val="left"/>
      <w:pPr>
        <w:ind w:left="644" w:hanging="360"/>
      </w:pPr>
      <w:rPr>
        <w:rFonts w:cs="Times New Roman" w:hint="default"/>
        <w:rtl w:val="0"/>
        <w:cs w:val="0"/>
      </w:rPr>
    </w:lvl>
    <w:lvl w:ilvl="1">
      <w:start w:val="1"/>
      <w:numFmt w:val="lowerLetter"/>
      <w:lvlText w:val="%2."/>
      <w:lvlJc w:val="left"/>
      <w:pPr>
        <w:ind w:left="1437" w:hanging="360"/>
      </w:pPr>
      <w:rPr>
        <w:rFonts w:cs="Times New Roman"/>
        <w:rtl w:val="0"/>
        <w:cs w:val="0"/>
      </w:rPr>
    </w:lvl>
    <w:lvl w:ilvl="2">
      <w:start w:val="1"/>
      <w:numFmt w:val="lowerRoman"/>
      <w:lvlText w:val="%3."/>
      <w:lvlJc w:val="right"/>
      <w:pPr>
        <w:ind w:left="2157" w:hanging="180"/>
      </w:pPr>
      <w:rPr>
        <w:rFonts w:cs="Times New Roman"/>
        <w:rtl w:val="0"/>
        <w:cs w:val="0"/>
      </w:rPr>
    </w:lvl>
    <w:lvl w:ilvl="3">
      <w:start w:val="1"/>
      <w:numFmt w:val="decimal"/>
      <w:lvlText w:val="%4."/>
      <w:lvlJc w:val="left"/>
      <w:pPr>
        <w:ind w:left="2877" w:hanging="360"/>
      </w:pPr>
      <w:rPr>
        <w:rFonts w:cs="Times New Roman"/>
        <w:rtl w:val="0"/>
        <w:cs w:val="0"/>
      </w:rPr>
    </w:lvl>
    <w:lvl w:ilvl="4">
      <w:start w:val="1"/>
      <w:numFmt w:val="lowerLetter"/>
      <w:lvlText w:val="%5."/>
      <w:lvlJc w:val="left"/>
      <w:pPr>
        <w:ind w:left="3597" w:hanging="360"/>
      </w:pPr>
      <w:rPr>
        <w:rFonts w:cs="Times New Roman"/>
        <w:rtl w:val="0"/>
        <w:cs w:val="0"/>
      </w:rPr>
    </w:lvl>
    <w:lvl w:ilvl="5">
      <w:start w:val="1"/>
      <w:numFmt w:val="lowerRoman"/>
      <w:lvlText w:val="%6."/>
      <w:lvlJc w:val="right"/>
      <w:pPr>
        <w:ind w:left="4317" w:hanging="180"/>
      </w:pPr>
      <w:rPr>
        <w:rFonts w:cs="Times New Roman"/>
        <w:rtl w:val="0"/>
        <w:cs w:val="0"/>
      </w:rPr>
    </w:lvl>
    <w:lvl w:ilvl="6">
      <w:start w:val="1"/>
      <w:numFmt w:val="decimal"/>
      <w:lvlText w:val="%7."/>
      <w:lvlJc w:val="left"/>
      <w:pPr>
        <w:ind w:left="5037" w:hanging="360"/>
      </w:pPr>
      <w:rPr>
        <w:rFonts w:cs="Times New Roman"/>
        <w:rtl w:val="0"/>
        <w:cs w:val="0"/>
      </w:rPr>
    </w:lvl>
    <w:lvl w:ilvl="7">
      <w:start w:val="1"/>
      <w:numFmt w:val="lowerLetter"/>
      <w:lvlText w:val="%8."/>
      <w:lvlJc w:val="left"/>
      <w:pPr>
        <w:ind w:left="5757" w:hanging="360"/>
      </w:pPr>
      <w:rPr>
        <w:rFonts w:cs="Times New Roman"/>
        <w:rtl w:val="0"/>
        <w:cs w:val="0"/>
      </w:rPr>
    </w:lvl>
    <w:lvl w:ilvl="8">
      <w:start w:val="1"/>
      <w:numFmt w:val="lowerRoman"/>
      <w:lvlText w:val="%9."/>
      <w:lvlJc w:val="right"/>
      <w:pPr>
        <w:ind w:left="6477" w:hanging="180"/>
      </w:pPr>
      <w:rPr>
        <w:rFonts w:cs="Times New Roman"/>
        <w:rtl w:val="0"/>
        <w:cs w:val="0"/>
      </w:rPr>
    </w:lvl>
  </w:abstractNum>
  <w:abstractNum w:abstractNumId="99">
    <w:nsid w:val="7D755481"/>
    <w:multiLevelType w:val="hybridMultilevel"/>
    <w:tmpl w:val="B4FA4A3E"/>
    <w:lvl w:ilvl="0">
      <w:start w:val="1"/>
      <w:numFmt w:val="lowerLetter"/>
      <w:lvlText w:val="%1)"/>
      <w:lvlJc w:val="left"/>
      <w:pPr>
        <w:ind w:left="1080" w:hanging="360"/>
      </w:pPr>
      <w:rPr>
        <w:rFonts w:cs="Times New Roman" w:hint="default"/>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num w:numId="1">
    <w:abstractNumId w:val="10"/>
  </w:num>
  <w:num w:numId="2">
    <w:abstractNumId w:val="68"/>
  </w:num>
  <w:num w:numId="3">
    <w:abstractNumId w:val="71"/>
  </w:num>
  <w:num w:numId="4">
    <w:abstractNumId w:val="22"/>
  </w:num>
  <w:num w:numId="5">
    <w:abstractNumId w:val="6"/>
  </w:num>
  <w:num w:numId="6">
    <w:abstractNumId w:val="83"/>
  </w:num>
  <w:num w:numId="7">
    <w:abstractNumId w:val="24"/>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7"/>
  </w:num>
  <w:num w:numId="10">
    <w:abstractNumId w:val="28"/>
  </w:num>
  <w:num w:numId="11">
    <w:abstractNumId w:val="39"/>
  </w:num>
  <w:num w:numId="12">
    <w:abstractNumId w:val="20"/>
  </w:num>
  <w:num w:numId="13">
    <w:abstractNumId w:val="90"/>
  </w:num>
  <w:num w:numId="14">
    <w:abstractNumId w:val="33"/>
  </w:num>
  <w:num w:numId="15">
    <w:abstractNumId w:val="82"/>
  </w:num>
  <w:num w:numId="16">
    <w:abstractNumId w:val="54"/>
  </w:num>
  <w:num w:numId="17">
    <w:abstractNumId w:val="11"/>
  </w:num>
  <w:num w:numId="18">
    <w:abstractNumId w:val="19"/>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2"/>
  </w:num>
  <w:num w:numId="21">
    <w:abstractNumId w:val="89"/>
  </w:num>
  <w:num w:numId="22">
    <w:abstractNumId w:val="37"/>
  </w:num>
  <w:num w:numId="23">
    <w:abstractNumId w:val="75"/>
  </w:num>
  <w:num w:numId="24">
    <w:abstractNumId w:val="27"/>
  </w:num>
  <w:num w:numId="25">
    <w:abstractNumId w:val="58"/>
  </w:num>
  <w:num w:numId="26">
    <w:abstractNumId w:val="98"/>
  </w:num>
  <w:num w:numId="27">
    <w:abstractNumId w:val="70"/>
  </w:num>
  <w:num w:numId="28">
    <w:abstractNumId w:val="78"/>
  </w:num>
  <w:num w:numId="29">
    <w:abstractNumId w:val="49"/>
  </w:num>
  <w:num w:numId="30">
    <w:abstractNumId w:val="43"/>
  </w:num>
  <w:num w:numId="31">
    <w:abstractNumId w:val="21"/>
  </w:num>
  <w:num w:numId="32">
    <w:abstractNumId w:val="76"/>
  </w:num>
  <w:num w:numId="33">
    <w:abstractNumId w:val="96"/>
  </w:num>
  <w:num w:numId="34">
    <w:abstractNumId w:val="65"/>
  </w:num>
  <w:num w:numId="35">
    <w:abstractNumId w:val="87"/>
  </w:num>
  <w:num w:numId="36">
    <w:abstractNumId w:val="16"/>
  </w:num>
  <w:num w:numId="37">
    <w:abstractNumId w:val="62"/>
  </w:num>
  <w:num w:numId="38">
    <w:abstractNumId w:val="47"/>
  </w:num>
  <w:num w:numId="39">
    <w:abstractNumId w:val="84"/>
  </w:num>
  <w:num w:numId="40">
    <w:abstractNumId w:val="93"/>
  </w:num>
  <w:num w:numId="41">
    <w:abstractNumId w:val="3"/>
  </w:num>
  <w:num w:numId="42">
    <w:abstractNumId w:val="15"/>
  </w:num>
  <w:num w:numId="43">
    <w:abstractNumId w:val="35"/>
  </w:num>
  <w:num w:numId="44">
    <w:abstractNumId w:val="14"/>
  </w:num>
  <w:num w:numId="45">
    <w:abstractNumId w:val="66"/>
  </w:num>
  <w:num w:numId="46">
    <w:abstractNumId w:val="64"/>
  </w:num>
  <w:num w:numId="47">
    <w:abstractNumId w:val="48"/>
  </w:num>
  <w:num w:numId="48">
    <w:abstractNumId w:val="23"/>
  </w:num>
  <w:num w:numId="49">
    <w:abstractNumId w:val="59"/>
  </w:num>
  <w:num w:numId="50">
    <w:abstractNumId w:val="45"/>
  </w:num>
  <w:num w:numId="51">
    <w:abstractNumId w:val="40"/>
  </w:num>
  <w:num w:numId="52">
    <w:abstractNumId w:val="30"/>
  </w:num>
  <w:num w:numId="53">
    <w:abstractNumId w:val="44"/>
  </w:num>
  <w:num w:numId="54">
    <w:abstractNumId w:val="74"/>
  </w:num>
  <w:num w:numId="55">
    <w:abstractNumId w:val="81"/>
  </w:num>
  <w:num w:numId="56">
    <w:abstractNumId w:val="50"/>
  </w:num>
  <w:num w:numId="57">
    <w:abstractNumId w:val="94"/>
  </w:num>
  <w:num w:numId="58">
    <w:abstractNumId w:val="5"/>
  </w:num>
  <w:num w:numId="59">
    <w:abstractNumId w:val="67"/>
  </w:num>
  <w:num w:numId="60">
    <w:abstractNumId w:val="1"/>
  </w:num>
  <w:num w:numId="61">
    <w:abstractNumId w:val="86"/>
  </w:num>
  <w:num w:numId="62">
    <w:abstractNumId w:val="4"/>
  </w:num>
  <w:num w:numId="63">
    <w:abstractNumId w:val="60"/>
  </w:num>
  <w:num w:numId="64">
    <w:abstractNumId w:val="69"/>
  </w:num>
  <w:num w:numId="65">
    <w:abstractNumId w:val="99"/>
  </w:num>
  <w:num w:numId="66">
    <w:abstractNumId w:val="36"/>
  </w:num>
  <w:num w:numId="67">
    <w:abstractNumId w:val="88"/>
  </w:num>
  <w:num w:numId="68">
    <w:abstractNumId w:val="55"/>
  </w:num>
  <w:num w:numId="69">
    <w:abstractNumId w:val="95"/>
  </w:num>
  <w:num w:numId="70">
    <w:abstractNumId w:val="13"/>
  </w:num>
  <w:num w:numId="71">
    <w:abstractNumId w:val="63"/>
  </w:num>
  <w:num w:numId="72">
    <w:abstractNumId w:val="38"/>
  </w:num>
  <w:num w:numId="73">
    <w:abstractNumId w:val="29"/>
  </w:num>
  <w:num w:numId="74">
    <w:abstractNumId w:val="51"/>
  </w:num>
  <w:num w:numId="75">
    <w:abstractNumId w:val="7"/>
  </w:num>
  <w:num w:numId="76">
    <w:abstractNumId w:val="79"/>
  </w:num>
  <w:num w:numId="77">
    <w:abstractNumId w:val="73"/>
  </w:num>
  <w:num w:numId="78">
    <w:abstractNumId w:val="41"/>
  </w:num>
  <w:num w:numId="79">
    <w:abstractNumId w:val="52"/>
  </w:num>
  <w:num w:numId="80">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8"/>
  </w:num>
  <w:num w:numId="90">
    <w:abstractNumId w:val="92"/>
  </w:num>
  <w:num w:numId="91">
    <w:abstractNumId w:val="56"/>
  </w:num>
  <w:num w:numId="92">
    <w:abstractNumId w:val="25"/>
  </w:num>
  <w:num w:numId="93">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85"/>
  </w:num>
  <w:num w:numId="95">
    <w:abstractNumId w:val="34"/>
  </w:num>
  <w:num w:numId="96">
    <w:abstractNumId w:val="42"/>
  </w:num>
  <w:num w:numId="97">
    <w:abstractNumId w:val="46"/>
  </w:num>
  <w:num w:numId="98">
    <w:abstractNumId w:val="26"/>
  </w:num>
  <w:num w:numId="99">
    <w:abstractNumId w:val="9"/>
  </w:num>
  <w:num w:numId="100">
    <w:abstractNumId w:val="0"/>
  </w:num>
  <w:num w:numId="101">
    <w:abstractNumId w:val="61"/>
  </w:num>
  <w:num w:numId="102">
    <w:abstractNumId w:val="5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footnotePr>
    <w:footnote w:id="0"/>
    <w:footnote w:id="1"/>
  </w:footnotePr>
  <w:compat/>
  <w:rsids>
    <w:rsidRoot w:val="00F27FAC"/>
    <w:rsid w:val="00002F31"/>
    <w:rsid w:val="00003131"/>
    <w:rsid w:val="00003691"/>
    <w:rsid w:val="00003911"/>
    <w:rsid w:val="00003E24"/>
    <w:rsid w:val="000041A2"/>
    <w:rsid w:val="00005922"/>
    <w:rsid w:val="00005D9A"/>
    <w:rsid w:val="00012386"/>
    <w:rsid w:val="00012C43"/>
    <w:rsid w:val="00012FD1"/>
    <w:rsid w:val="000135D4"/>
    <w:rsid w:val="00013C3F"/>
    <w:rsid w:val="00015E61"/>
    <w:rsid w:val="0001639C"/>
    <w:rsid w:val="000167D7"/>
    <w:rsid w:val="00021193"/>
    <w:rsid w:val="00021A3C"/>
    <w:rsid w:val="00023033"/>
    <w:rsid w:val="000312EB"/>
    <w:rsid w:val="00031A50"/>
    <w:rsid w:val="00035BFA"/>
    <w:rsid w:val="0003625B"/>
    <w:rsid w:val="000412DD"/>
    <w:rsid w:val="000453D5"/>
    <w:rsid w:val="00047224"/>
    <w:rsid w:val="00047D20"/>
    <w:rsid w:val="00047E36"/>
    <w:rsid w:val="00052DFF"/>
    <w:rsid w:val="00054262"/>
    <w:rsid w:val="000545F7"/>
    <w:rsid w:val="00054A1D"/>
    <w:rsid w:val="00055646"/>
    <w:rsid w:val="0005793E"/>
    <w:rsid w:val="00062C91"/>
    <w:rsid w:val="0006425C"/>
    <w:rsid w:val="000658FD"/>
    <w:rsid w:val="00065CD4"/>
    <w:rsid w:val="0006704E"/>
    <w:rsid w:val="0006752A"/>
    <w:rsid w:val="0006757E"/>
    <w:rsid w:val="000677B6"/>
    <w:rsid w:val="0007091A"/>
    <w:rsid w:val="00070AA5"/>
    <w:rsid w:val="000721D0"/>
    <w:rsid w:val="000721DC"/>
    <w:rsid w:val="0007398B"/>
    <w:rsid w:val="00075A8C"/>
    <w:rsid w:val="00080ADE"/>
    <w:rsid w:val="0008146C"/>
    <w:rsid w:val="00081C60"/>
    <w:rsid w:val="00081D2E"/>
    <w:rsid w:val="000826AC"/>
    <w:rsid w:val="00086768"/>
    <w:rsid w:val="000878FA"/>
    <w:rsid w:val="00087D51"/>
    <w:rsid w:val="000934D7"/>
    <w:rsid w:val="00095D47"/>
    <w:rsid w:val="000A04E4"/>
    <w:rsid w:val="000A1923"/>
    <w:rsid w:val="000A2B14"/>
    <w:rsid w:val="000A321A"/>
    <w:rsid w:val="000A43EF"/>
    <w:rsid w:val="000A441A"/>
    <w:rsid w:val="000A6A51"/>
    <w:rsid w:val="000B34C7"/>
    <w:rsid w:val="000B3B88"/>
    <w:rsid w:val="000B3F63"/>
    <w:rsid w:val="000B558B"/>
    <w:rsid w:val="000B5E9C"/>
    <w:rsid w:val="000B71CA"/>
    <w:rsid w:val="000B7959"/>
    <w:rsid w:val="000C12B1"/>
    <w:rsid w:val="000C26F0"/>
    <w:rsid w:val="000C2839"/>
    <w:rsid w:val="000C2DEF"/>
    <w:rsid w:val="000C3C23"/>
    <w:rsid w:val="000C4CA5"/>
    <w:rsid w:val="000C5715"/>
    <w:rsid w:val="000D1FD2"/>
    <w:rsid w:val="000D23B9"/>
    <w:rsid w:val="000D36DE"/>
    <w:rsid w:val="000D42A0"/>
    <w:rsid w:val="000D43F7"/>
    <w:rsid w:val="000D4EAA"/>
    <w:rsid w:val="000D56D0"/>
    <w:rsid w:val="000D68A8"/>
    <w:rsid w:val="000D755C"/>
    <w:rsid w:val="000D7C86"/>
    <w:rsid w:val="000E02FB"/>
    <w:rsid w:val="000E17B6"/>
    <w:rsid w:val="000E1EF8"/>
    <w:rsid w:val="000E2A6A"/>
    <w:rsid w:val="000E448C"/>
    <w:rsid w:val="000E5B8F"/>
    <w:rsid w:val="000E6FEE"/>
    <w:rsid w:val="000E70F8"/>
    <w:rsid w:val="000E74DB"/>
    <w:rsid w:val="000F3389"/>
    <w:rsid w:val="000F3B22"/>
    <w:rsid w:val="00101537"/>
    <w:rsid w:val="00102FDD"/>
    <w:rsid w:val="001034DF"/>
    <w:rsid w:val="00103667"/>
    <w:rsid w:val="001038DF"/>
    <w:rsid w:val="00103AD1"/>
    <w:rsid w:val="00103CAF"/>
    <w:rsid w:val="001054FA"/>
    <w:rsid w:val="001056FB"/>
    <w:rsid w:val="00105E77"/>
    <w:rsid w:val="001066ED"/>
    <w:rsid w:val="00106BEA"/>
    <w:rsid w:val="001100EA"/>
    <w:rsid w:val="00112228"/>
    <w:rsid w:val="001236CA"/>
    <w:rsid w:val="00126FD8"/>
    <w:rsid w:val="001271B8"/>
    <w:rsid w:val="00127AAA"/>
    <w:rsid w:val="00127AD2"/>
    <w:rsid w:val="0013246B"/>
    <w:rsid w:val="0013270B"/>
    <w:rsid w:val="00132837"/>
    <w:rsid w:val="00133B02"/>
    <w:rsid w:val="0013487B"/>
    <w:rsid w:val="00137DA9"/>
    <w:rsid w:val="00141D0C"/>
    <w:rsid w:val="00142E43"/>
    <w:rsid w:val="00146DB4"/>
    <w:rsid w:val="001504F1"/>
    <w:rsid w:val="00151780"/>
    <w:rsid w:val="0015289D"/>
    <w:rsid w:val="0015328C"/>
    <w:rsid w:val="001535A7"/>
    <w:rsid w:val="00154541"/>
    <w:rsid w:val="0015605D"/>
    <w:rsid w:val="00157992"/>
    <w:rsid w:val="00160172"/>
    <w:rsid w:val="001604DA"/>
    <w:rsid w:val="00160F16"/>
    <w:rsid w:val="0016177A"/>
    <w:rsid w:val="00163F36"/>
    <w:rsid w:val="001643D8"/>
    <w:rsid w:val="00165FBD"/>
    <w:rsid w:val="00170FF7"/>
    <w:rsid w:val="00171262"/>
    <w:rsid w:val="00171897"/>
    <w:rsid w:val="00171DC9"/>
    <w:rsid w:val="00171E5C"/>
    <w:rsid w:val="00172307"/>
    <w:rsid w:val="001740D4"/>
    <w:rsid w:val="00174C3A"/>
    <w:rsid w:val="001757BC"/>
    <w:rsid w:val="00177688"/>
    <w:rsid w:val="00180AB6"/>
    <w:rsid w:val="00180FC6"/>
    <w:rsid w:val="001822AB"/>
    <w:rsid w:val="00183578"/>
    <w:rsid w:val="00183D93"/>
    <w:rsid w:val="00184A9B"/>
    <w:rsid w:val="0018661E"/>
    <w:rsid w:val="00193A54"/>
    <w:rsid w:val="00194E72"/>
    <w:rsid w:val="00196D92"/>
    <w:rsid w:val="001975D5"/>
    <w:rsid w:val="001A0CE8"/>
    <w:rsid w:val="001A0E0D"/>
    <w:rsid w:val="001A2494"/>
    <w:rsid w:val="001A24E1"/>
    <w:rsid w:val="001A4FD0"/>
    <w:rsid w:val="001A527B"/>
    <w:rsid w:val="001A655E"/>
    <w:rsid w:val="001B0B6A"/>
    <w:rsid w:val="001B11FD"/>
    <w:rsid w:val="001B1A63"/>
    <w:rsid w:val="001B2ADE"/>
    <w:rsid w:val="001B3BEE"/>
    <w:rsid w:val="001B4259"/>
    <w:rsid w:val="001C070B"/>
    <w:rsid w:val="001C0DA1"/>
    <w:rsid w:val="001C0ECD"/>
    <w:rsid w:val="001C0F15"/>
    <w:rsid w:val="001C313B"/>
    <w:rsid w:val="001C3E2C"/>
    <w:rsid w:val="001C5547"/>
    <w:rsid w:val="001C585A"/>
    <w:rsid w:val="001C6004"/>
    <w:rsid w:val="001D2137"/>
    <w:rsid w:val="001D3D67"/>
    <w:rsid w:val="001D41C9"/>
    <w:rsid w:val="001D65BB"/>
    <w:rsid w:val="001E2E47"/>
    <w:rsid w:val="001E3F8F"/>
    <w:rsid w:val="001E495D"/>
    <w:rsid w:val="001E5D6D"/>
    <w:rsid w:val="001E6DEF"/>
    <w:rsid w:val="001E7194"/>
    <w:rsid w:val="001F7311"/>
    <w:rsid w:val="001F7D4F"/>
    <w:rsid w:val="00204861"/>
    <w:rsid w:val="00210780"/>
    <w:rsid w:val="00214C32"/>
    <w:rsid w:val="00214C84"/>
    <w:rsid w:val="002178DB"/>
    <w:rsid w:val="00223590"/>
    <w:rsid w:val="002250BD"/>
    <w:rsid w:val="002251E5"/>
    <w:rsid w:val="0022575B"/>
    <w:rsid w:val="00226AD4"/>
    <w:rsid w:val="002272FF"/>
    <w:rsid w:val="002335DE"/>
    <w:rsid w:val="00234200"/>
    <w:rsid w:val="00235723"/>
    <w:rsid w:val="00237205"/>
    <w:rsid w:val="00237FA2"/>
    <w:rsid w:val="00240A31"/>
    <w:rsid w:val="00240D39"/>
    <w:rsid w:val="00240D4B"/>
    <w:rsid w:val="00244387"/>
    <w:rsid w:val="00252DE9"/>
    <w:rsid w:val="002551E1"/>
    <w:rsid w:val="0026000B"/>
    <w:rsid w:val="00267051"/>
    <w:rsid w:val="00267288"/>
    <w:rsid w:val="00271012"/>
    <w:rsid w:val="00272624"/>
    <w:rsid w:val="00274726"/>
    <w:rsid w:val="00274DD0"/>
    <w:rsid w:val="00281803"/>
    <w:rsid w:val="00283D19"/>
    <w:rsid w:val="00286FC8"/>
    <w:rsid w:val="002873B8"/>
    <w:rsid w:val="002873FA"/>
    <w:rsid w:val="0029038A"/>
    <w:rsid w:val="00290B63"/>
    <w:rsid w:val="00293C37"/>
    <w:rsid w:val="00294053"/>
    <w:rsid w:val="002944E1"/>
    <w:rsid w:val="00295630"/>
    <w:rsid w:val="0029565D"/>
    <w:rsid w:val="002958DA"/>
    <w:rsid w:val="002964CC"/>
    <w:rsid w:val="0029752A"/>
    <w:rsid w:val="00297848"/>
    <w:rsid w:val="002A08A7"/>
    <w:rsid w:val="002A233E"/>
    <w:rsid w:val="002A4C3E"/>
    <w:rsid w:val="002A5954"/>
    <w:rsid w:val="002A69C3"/>
    <w:rsid w:val="002A7638"/>
    <w:rsid w:val="002A7E0E"/>
    <w:rsid w:val="002B3E15"/>
    <w:rsid w:val="002B624E"/>
    <w:rsid w:val="002B6471"/>
    <w:rsid w:val="002B7D57"/>
    <w:rsid w:val="002C0AD3"/>
    <w:rsid w:val="002C0D00"/>
    <w:rsid w:val="002C1075"/>
    <w:rsid w:val="002C359E"/>
    <w:rsid w:val="002C52B1"/>
    <w:rsid w:val="002C5334"/>
    <w:rsid w:val="002C762E"/>
    <w:rsid w:val="002C799C"/>
    <w:rsid w:val="002D04AE"/>
    <w:rsid w:val="002D07D6"/>
    <w:rsid w:val="002D1FE6"/>
    <w:rsid w:val="002D2560"/>
    <w:rsid w:val="002D27DA"/>
    <w:rsid w:val="002D55DF"/>
    <w:rsid w:val="002D59C4"/>
    <w:rsid w:val="002E0367"/>
    <w:rsid w:val="002E1824"/>
    <w:rsid w:val="002E3D96"/>
    <w:rsid w:val="002E3E00"/>
    <w:rsid w:val="002E4BB9"/>
    <w:rsid w:val="002E52C4"/>
    <w:rsid w:val="002E57D9"/>
    <w:rsid w:val="002E5CCA"/>
    <w:rsid w:val="002E65AA"/>
    <w:rsid w:val="002E7214"/>
    <w:rsid w:val="002E7D95"/>
    <w:rsid w:val="002F1908"/>
    <w:rsid w:val="002F266E"/>
    <w:rsid w:val="002F4002"/>
    <w:rsid w:val="002F41C6"/>
    <w:rsid w:val="002F4EDD"/>
    <w:rsid w:val="002F5431"/>
    <w:rsid w:val="002F5C9D"/>
    <w:rsid w:val="002F7588"/>
    <w:rsid w:val="002F7AE5"/>
    <w:rsid w:val="00303FB4"/>
    <w:rsid w:val="003041F8"/>
    <w:rsid w:val="00304CDA"/>
    <w:rsid w:val="00305B54"/>
    <w:rsid w:val="00306876"/>
    <w:rsid w:val="00306DA9"/>
    <w:rsid w:val="00312D64"/>
    <w:rsid w:val="00313080"/>
    <w:rsid w:val="003132D2"/>
    <w:rsid w:val="003149D8"/>
    <w:rsid w:val="00315DAB"/>
    <w:rsid w:val="00316EF2"/>
    <w:rsid w:val="0032132D"/>
    <w:rsid w:val="00322071"/>
    <w:rsid w:val="003248DC"/>
    <w:rsid w:val="00326A8C"/>
    <w:rsid w:val="00327275"/>
    <w:rsid w:val="0032798B"/>
    <w:rsid w:val="0033003B"/>
    <w:rsid w:val="003305E1"/>
    <w:rsid w:val="0033118B"/>
    <w:rsid w:val="00331C58"/>
    <w:rsid w:val="00332F7B"/>
    <w:rsid w:val="0033519C"/>
    <w:rsid w:val="003362A9"/>
    <w:rsid w:val="003377FE"/>
    <w:rsid w:val="003406EF"/>
    <w:rsid w:val="00342FBF"/>
    <w:rsid w:val="00343EE7"/>
    <w:rsid w:val="00345496"/>
    <w:rsid w:val="003461CC"/>
    <w:rsid w:val="00347238"/>
    <w:rsid w:val="003475B2"/>
    <w:rsid w:val="0035056D"/>
    <w:rsid w:val="003514AA"/>
    <w:rsid w:val="00352013"/>
    <w:rsid w:val="00352AC1"/>
    <w:rsid w:val="00352E3B"/>
    <w:rsid w:val="00352FE7"/>
    <w:rsid w:val="00355AAE"/>
    <w:rsid w:val="00355ADD"/>
    <w:rsid w:val="00355E7C"/>
    <w:rsid w:val="003579A8"/>
    <w:rsid w:val="00360A3E"/>
    <w:rsid w:val="00360E97"/>
    <w:rsid w:val="0036362A"/>
    <w:rsid w:val="00363B69"/>
    <w:rsid w:val="003669E3"/>
    <w:rsid w:val="00373A30"/>
    <w:rsid w:val="00376939"/>
    <w:rsid w:val="003837C2"/>
    <w:rsid w:val="00383802"/>
    <w:rsid w:val="003838DA"/>
    <w:rsid w:val="00387434"/>
    <w:rsid w:val="00391ACE"/>
    <w:rsid w:val="003955EB"/>
    <w:rsid w:val="00395798"/>
    <w:rsid w:val="00395A85"/>
    <w:rsid w:val="003A053E"/>
    <w:rsid w:val="003A0581"/>
    <w:rsid w:val="003A0692"/>
    <w:rsid w:val="003A091C"/>
    <w:rsid w:val="003A092B"/>
    <w:rsid w:val="003A24E3"/>
    <w:rsid w:val="003A329F"/>
    <w:rsid w:val="003A73BD"/>
    <w:rsid w:val="003A7CFF"/>
    <w:rsid w:val="003B0016"/>
    <w:rsid w:val="003B0377"/>
    <w:rsid w:val="003B2574"/>
    <w:rsid w:val="003B39AB"/>
    <w:rsid w:val="003B4F0D"/>
    <w:rsid w:val="003B5DAB"/>
    <w:rsid w:val="003B60B0"/>
    <w:rsid w:val="003B7E46"/>
    <w:rsid w:val="003B7FBA"/>
    <w:rsid w:val="003C00CD"/>
    <w:rsid w:val="003C016A"/>
    <w:rsid w:val="003C1C54"/>
    <w:rsid w:val="003C3F93"/>
    <w:rsid w:val="003C463B"/>
    <w:rsid w:val="003C79C0"/>
    <w:rsid w:val="003D04F3"/>
    <w:rsid w:val="003D0858"/>
    <w:rsid w:val="003D2D59"/>
    <w:rsid w:val="003D4945"/>
    <w:rsid w:val="003D6791"/>
    <w:rsid w:val="003E05E4"/>
    <w:rsid w:val="003E2D70"/>
    <w:rsid w:val="003E30A8"/>
    <w:rsid w:val="003E376C"/>
    <w:rsid w:val="003E3CE4"/>
    <w:rsid w:val="003E3D0F"/>
    <w:rsid w:val="003E409D"/>
    <w:rsid w:val="003E4313"/>
    <w:rsid w:val="003E5DA3"/>
    <w:rsid w:val="003E5DEE"/>
    <w:rsid w:val="003E689B"/>
    <w:rsid w:val="003F0143"/>
    <w:rsid w:val="003F4570"/>
    <w:rsid w:val="003F4E67"/>
    <w:rsid w:val="00403A95"/>
    <w:rsid w:val="004049E5"/>
    <w:rsid w:val="00406028"/>
    <w:rsid w:val="00406391"/>
    <w:rsid w:val="00407134"/>
    <w:rsid w:val="004145A2"/>
    <w:rsid w:val="00414B0E"/>
    <w:rsid w:val="0041593C"/>
    <w:rsid w:val="00415A8E"/>
    <w:rsid w:val="00415D2F"/>
    <w:rsid w:val="00416852"/>
    <w:rsid w:val="00416991"/>
    <w:rsid w:val="00416B91"/>
    <w:rsid w:val="00416E75"/>
    <w:rsid w:val="004205E0"/>
    <w:rsid w:val="004214FC"/>
    <w:rsid w:val="0042167F"/>
    <w:rsid w:val="00422BBC"/>
    <w:rsid w:val="0042386B"/>
    <w:rsid w:val="00423DE7"/>
    <w:rsid w:val="00424636"/>
    <w:rsid w:val="004277CC"/>
    <w:rsid w:val="00430ACE"/>
    <w:rsid w:val="00432131"/>
    <w:rsid w:val="00435E77"/>
    <w:rsid w:val="00436519"/>
    <w:rsid w:val="00437060"/>
    <w:rsid w:val="004378AC"/>
    <w:rsid w:val="004455BD"/>
    <w:rsid w:val="004457AE"/>
    <w:rsid w:val="00446953"/>
    <w:rsid w:val="00446B35"/>
    <w:rsid w:val="00447977"/>
    <w:rsid w:val="004515CD"/>
    <w:rsid w:val="00452C58"/>
    <w:rsid w:val="0045422D"/>
    <w:rsid w:val="004553A8"/>
    <w:rsid w:val="004570A3"/>
    <w:rsid w:val="004603B7"/>
    <w:rsid w:val="00461C13"/>
    <w:rsid w:val="004630A1"/>
    <w:rsid w:val="00463D14"/>
    <w:rsid w:val="00463D88"/>
    <w:rsid w:val="0046403A"/>
    <w:rsid w:val="004649BD"/>
    <w:rsid w:val="00465A91"/>
    <w:rsid w:val="00467380"/>
    <w:rsid w:val="004673D5"/>
    <w:rsid w:val="00467E34"/>
    <w:rsid w:val="00473395"/>
    <w:rsid w:val="00473D5F"/>
    <w:rsid w:val="00473F88"/>
    <w:rsid w:val="00474DD6"/>
    <w:rsid w:val="004755B0"/>
    <w:rsid w:val="00475906"/>
    <w:rsid w:val="0048002E"/>
    <w:rsid w:val="00482408"/>
    <w:rsid w:val="00482E5C"/>
    <w:rsid w:val="0049006F"/>
    <w:rsid w:val="00490A94"/>
    <w:rsid w:val="00490DCD"/>
    <w:rsid w:val="0049100A"/>
    <w:rsid w:val="00492032"/>
    <w:rsid w:val="0049382C"/>
    <w:rsid w:val="004940C0"/>
    <w:rsid w:val="0049628C"/>
    <w:rsid w:val="00497032"/>
    <w:rsid w:val="00497859"/>
    <w:rsid w:val="004A23AA"/>
    <w:rsid w:val="004A324E"/>
    <w:rsid w:val="004A33C7"/>
    <w:rsid w:val="004A77CA"/>
    <w:rsid w:val="004A7C63"/>
    <w:rsid w:val="004B037A"/>
    <w:rsid w:val="004B0B08"/>
    <w:rsid w:val="004B2CA5"/>
    <w:rsid w:val="004B3E2D"/>
    <w:rsid w:val="004B7C2B"/>
    <w:rsid w:val="004C00E2"/>
    <w:rsid w:val="004C5164"/>
    <w:rsid w:val="004C5BD3"/>
    <w:rsid w:val="004C6632"/>
    <w:rsid w:val="004D18E2"/>
    <w:rsid w:val="004D1CE8"/>
    <w:rsid w:val="004D3BFC"/>
    <w:rsid w:val="004D7A4D"/>
    <w:rsid w:val="004E06E4"/>
    <w:rsid w:val="004E0C4B"/>
    <w:rsid w:val="004E1208"/>
    <w:rsid w:val="004E5D86"/>
    <w:rsid w:val="004F00C9"/>
    <w:rsid w:val="004F10A6"/>
    <w:rsid w:val="004F1E51"/>
    <w:rsid w:val="004F26D9"/>
    <w:rsid w:val="004F3FFF"/>
    <w:rsid w:val="004F4C29"/>
    <w:rsid w:val="004F6135"/>
    <w:rsid w:val="004F68A2"/>
    <w:rsid w:val="004F6CEC"/>
    <w:rsid w:val="005007F2"/>
    <w:rsid w:val="005024F6"/>
    <w:rsid w:val="00505571"/>
    <w:rsid w:val="00505EB2"/>
    <w:rsid w:val="00506637"/>
    <w:rsid w:val="00506D70"/>
    <w:rsid w:val="00511424"/>
    <w:rsid w:val="00514E6A"/>
    <w:rsid w:val="00517849"/>
    <w:rsid w:val="00520C70"/>
    <w:rsid w:val="0052144D"/>
    <w:rsid w:val="00522305"/>
    <w:rsid w:val="00522B26"/>
    <w:rsid w:val="005231D3"/>
    <w:rsid w:val="00524B83"/>
    <w:rsid w:val="005265BB"/>
    <w:rsid w:val="00527289"/>
    <w:rsid w:val="00530BF5"/>
    <w:rsid w:val="00531FE7"/>
    <w:rsid w:val="00533C17"/>
    <w:rsid w:val="00535629"/>
    <w:rsid w:val="00536EEA"/>
    <w:rsid w:val="005371C9"/>
    <w:rsid w:val="00537779"/>
    <w:rsid w:val="005377C0"/>
    <w:rsid w:val="00541FFD"/>
    <w:rsid w:val="00544D6E"/>
    <w:rsid w:val="00545A44"/>
    <w:rsid w:val="00547E67"/>
    <w:rsid w:val="00550DCD"/>
    <w:rsid w:val="00553683"/>
    <w:rsid w:val="005540EB"/>
    <w:rsid w:val="00555ED9"/>
    <w:rsid w:val="0055617E"/>
    <w:rsid w:val="0055646E"/>
    <w:rsid w:val="00556D1B"/>
    <w:rsid w:val="00560D70"/>
    <w:rsid w:val="00560DCB"/>
    <w:rsid w:val="00564983"/>
    <w:rsid w:val="00564AC3"/>
    <w:rsid w:val="005650ED"/>
    <w:rsid w:val="00570611"/>
    <w:rsid w:val="00570E6E"/>
    <w:rsid w:val="00571A74"/>
    <w:rsid w:val="005723B4"/>
    <w:rsid w:val="00572839"/>
    <w:rsid w:val="00573D11"/>
    <w:rsid w:val="005748D4"/>
    <w:rsid w:val="005750CF"/>
    <w:rsid w:val="00577A3C"/>
    <w:rsid w:val="00580807"/>
    <w:rsid w:val="00580A59"/>
    <w:rsid w:val="00582EE6"/>
    <w:rsid w:val="00584E23"/>
    <w:rsid w:val="00585855"/>
    <w:rsid w:val="00590A6E"/>
    <w:rsid w:val="00590E7B"/>
    <w:rsid w:val="00590EF6"/>
    <w:rsid w:val="005914AB"/>
    <w:rsid w:val="0059173A"/>
    <w:rsid w:val="005921D6"/>
    <w:rsid w:val="00592C29"/>
    <w:rsid w:val="005946BA"/>
    <w:rsid w:val="005957E8"/>
    <w:rsid w:val="005969CC"/>
    <w:rsid w:val="00597A52"/>
    <w:rsid w:val="005A03B3"/>
    <w:rsid w:val="005A0C2C"/>
    <w:rsid w:val="005A0D43"/>
    <w:rsid w:val="005A164F"/>
    <w:rsid w:val="005A2078"/>
    <w:rsid w:val="005A2A39"/>
    <w:rsid w:val="005A5A3B"/>
    <w:rsid w:val="005A5B27"/>
    <w:rsid w:val="005A5EF4"/>
    <w:rsid w:val="005A6DC2"/>
    <w:rsid w:val="005B0423"/>
    <w:rsid w:val="005B2064"/>
    <w:rsid w:val="005B3573"/>
    <w:rsid w:val="005B373D"/>
    <w:rsid w:val="005B422B"/>
    <w:rsid w:val="005C0B51"/>
    <w:rsid w:val="005C18D7"/>
    <w:rsid w:val="005C20C3"/>
    <w:rsid w:val="005C375D"/>
    <w:rsid w:val="005C410F"/>
    <w:rsid w:val="005C4A7F"/>
    <w:rsid w:val="005C73B2"/>
    <w:rsid w:val="005D05B5"/>
    <w:rsid w:val="005D0FED"/>
    <w:rsid w:val="005D2FAB"/>
    <w:rsid w:val="005D47F5"/>
    <w:rsid w:val="005D4CE4"/>
    <w:rsid w:val="005D5D7A"/>
    <w:rsid w:val="005D655E"/>
    <w:rsid w:val="005D70F6"/>
    <w:rsid w:val="005D7ACC"/>
    <w:rsid w:val="005E00AA"/>
    <w:rsid w:val="005E03C5"/>
    <w:rsid w:val="005E0801"/>
    <w:rsid w:val="005E0F54"/>
    <w:rsid w:val="005E10B9"/>
    <w:rsid w:val="005E248A"/>
    <w:rsid w:val="005E3A80"/>
    <w:rsid w:val="005E42F2"/>
    <w:rsid w:val="005E44D6"/>
    <w:rsid w:val="005E54AA"/>
    <w:rsid w:val="005E6879"/>
    <w:rsid w:val="005E6F45"/>
    <w:rsid w:val="005F0069"/>
    <w:rsid w:val="005F03BD"/>
    <w:rsid w:val="005F1702"/>
    <w:rsid w:val="005F1940"/>
    <w:rsid w:val="005F29E8"/>
    <w:rsid w:val="005F4E00"/>
    <w:rsid w:val="005F548E"/>
    <w:rsid w:val="005F5F71"/>
    <w:rsid w:val="005F61B7"/>
    <w:rsid w:val="005F7562"/>
    <w:rsid w:val="005F7620"/>
    <w:rsid w:val="00601C35"/>
    <w:rsid w:val="00601FB2"/>
    <w:rsid w:val="0060201E"/>
    <w:rsid w:val="00603157"/>
    <w:rsid w:val="006039AD"/>
    <w:rsid w:val="0060704B"/>
    <w:rsid w:val="0060754E"/>
    <w:rsid w:val="00610237"/>
    <w:rsid w:val="00610CD1"/>
    <w:rsid w:val="00615A60"/>
    <w:rsid w:val="0061774D"/>
    <w:rsid w:val="00620221"/>
    <w:rsid w:val="0062035E"/>
    <w:rsid w:val="006252EB"/>
    <w:rsid w:val="00627C69"/>
    <w:rsid w:val="006310EF"/>
    <w:rsid w:val="00632986"/>
    <w:rsid w:val="00632C23"/>
    <w:rsid w:val="0063531B"/>
    <w:rsid w:val="00635E2C"/>
    <w:rsid w:val="00636893"/>
    <w:rsid w:val="00636FA8"/>
    <w:rsid w:val="00640618"/>
    <w:rsid w:val="00642284"/>
    <w:rsid w:val="00644CCD"/>
    <w:rsid w:val="00645512"/>
    <w:rsid w:val="00646841"/>
    <w:rsid w:val="00646910"/>
    <w:rsid w:val="00646CD4"/>
    <w:rsid w:val="006504F7"/>
    <w:rsid w:val="006515E8"/>
    <w:rsid w:val="00654778"/>
    <w:rsid w:val="0066365A"/>
    <w:rsid w:val="0066478E"/>
    <w:rsid w:val="006657F2"/>
    <w:rsid w:val="00667A6D"/>
    <w:rsid w:val="00670216"/>
    <w:rsid w:val="0067159E"/>
    <w:rsid w:val="00672EB2"/>
    <w:rsid w:val="00673007"/>
    <w:rsid w:val="00673F84"/>
    <w:rsid w:val="006740CC"/>
    <w:rsid w:val="0067599C"/>
    <w:rsid w:val="00675BEF"/>
    <w:rsid w:val="00675C98"/>
    <w:rsid w:val="00677684"/>
    <w:rsid w:val="00682356"/>
    <w:rsid w:val="00683E8C"/>
    <w:rsid w:val="006863D9"/>
    <w:rsid w:val="006906FD"/>
    <w:rsid w:val="006910AD"/>
    <w:rsid w:val="00691357"/>
    <w:rsid w:val="006922DF"/>
    <w:rsid w:val="00692BB0"/>
    <w:rsid w:val="00694698"/>
    <w:rsid w:val="00695201"/>
    <w:rsid w:val="00696CA3"/>
    <w:rsid w:val="00696ED3"/>
    <w:rsid w:val="006A0264"/>
    <w:rsid w:val="006A206A"/>
    <w:rsid w:val="006A5174"/>
    <w:rsid w:val="006A72BD"/>
    <w:rsid w:val="006B0637"/>
    <w:rsid w:val="006B16A8"/>
    <w:rsid w:val="006B1C99"/>
    <w:rsid w:val="006B2A1E"/>
    <w:rsid w:val="006B670B"/>
    <w:rsid w:val="006C0891"/>
    <w:rsid w:val="006C26ED"/>
    <w:rsid w:val="006C2843"/>
    <w:rsid w:val="006C2931"/>
    <w:rsid w:val="006C39CD"/>
    <w:rsid w:val="006C4C6B"/>
    <w:rsid w:val="006C733C"/>
    <w:rsid w:val="006C7725"/>
    <w:rsid w:val="006D0779"/>
    <w:rsid w:val="006D4755"/>
    <w:rsid w:val="006D56CC"/>
    <w:rsid w:val="006D6B67"/>
    <w:rsid w:val="006D73DE"/>
    <w:rsid w:val="006D7F15"/>
    <w:rsid w:val="006E26AE"/>
    <w:rsid w:val="006E2704"/>
    <w:rsid w:val="006E270C"/>
    <w:rsid w:val="006E27AF"/>
    <w:rsid w:val="006E2C64"/>
    <w:rsid w:val="006F2B72"/>
    <w:rsid w:val="006F2BD3"/>
    <w:rsid w:val="006F2DA9"/>
    <w:rsid w:val="006F4D28"/>
    <w:rsid w:val="006F51AB"/>
    <w:rsid w:val="006F5A09"/>
    <w:rsid w:val="006F603C"/>
    <w:rsid w:val="00700020"/>
    <w:rsid w:val="007018B2"/>
    <w:rsid w:val="00701A5F"/>
    <w:rsid w:val="0070334A"/>
    <w:rsid w:val="00703842"/>
    <w:rsid w:val="00705780"/>
    <w:rsid w:val="00705F63"/>
    <w:rsid w:val="007062F1"/>
    <w:rsid w:val="007072D2"/>
    <w:rsid w:val="00707BA1"/>
    <w:rsid w:val="00707E1E"/>
    <w:rsid w:val="00712203"/>
    <w:rsid w:val="0071287C"/>
    <w:rsid w:val="0071374C"/>
    <w:rsid w:val="00716687"/>
    <w:rsid w:val="0072058C"/>
    <w:rsid w:val="007222F9"/>
    <w:rsid w:val="00723865"/>
    <w:rsid w:val="00723EAD"/>
    <w:rsid w:val="007247F0"/>
    <w:rsid w:val="00727F89"/>
    <w:rsid w:val="00730D76"/>
    <w:rsid w:val="00732FEE"/>
    <w:rsid w:val="007341A9"/>
    <w:rsid w:val="007343CC"/>
    <w:rsid w:val="00736412"/>
    <w:rsid w:val="0074093D"/>
    <w:rsid w:val="00741899"/>
    <w:rsid w:val="00741D54"/>
    <w:rsid w:val="00742122"/>
    <w:rsid w:val="007428EC"/>
    <w:rsid w:val="00743A4B"/>
    <w:rsid w:val="00746848"/>
    <w:rsid w:val="00747314"/>
    <w:rsid w:val="0074739B"/>
    <w:rsid w:val="00753572"/>
    <w:rsid w:val="007549BF"/>
    <w:rsid w:val="00755783"/>
    <w:rsid w:val="0075658D"/>
    <w:rsid w:val="00757686"/>
    <w:rsid w:val="00757713"/>
    <w:rsid w:val="007652FC"/>
    <w:rsid w:val="0076786F"/>
    <w:rsid w:val="0077066F"/>
    <w:rsid w:val="00773514"/>
    <w:rsid w:val="007756F4"/>
    <w:rsid w:val="00776F71"/>
    <w:rsid w:val="0078100C"/>
    <w:rsid w:val="0078101D"/>
    <w:rsid w:val="0078190A"/>
    <w:rsid w:val="0078365F"/>
    <w:rsid w:val="00783EC0"/>
    <w:rsid w:val="00784035"/>
    <w:rsid w:val="00784BEF"/>
    <w:rsid w:val="007928BB"/>
    <w:rsid w:val="00792BC7"/>
    <w:rsid w:val="007930AB"/>
    <w:rsid w:val="00795A1A"/>
    <w:rsid w:val="00795DEF"/>
    <w:rsid w:val="007969E5"/>
    <w:rsid w:val="00796D35"/>
    <w:rsid w:val="007A132A"/>
    <w:rsid w:val="007A6449"/>
    <w:rsid w:val="007A68AD"/>
    <w:rsid w:val="007A7A3F"/>
    <w:rsid w:val="007A7B7A"/>
    <w:rsid w:val="007B157F"/>
    <w:rsid w:val="007B189A"/>
    <w:rsid w:val="007B1E55"/>
    <w:rsid w:val="007B1EE6"/>
    <w:rsid w:val="007B2745"/>
    <w:rsid w:val="007B3AD1"/>
    <w:rsid w:val="007B445C"/>
    <w:rsid w:val="007B4A88"/>
    <w:rsid w:val="007B76CF"/>
    <w:rsid w:val="007B7E9A"/>
    <w:rsid w:val="007C11DA"/>
    <w:rsid w:val="007C38DD"/>
    <w:rsid w:val="007C3EE5"/>
    <w:rsid w:val="007C4A23"/>
    <w:rsid w:val="007C58C2"/>
    <w:rsid w:val="007C7889"/>
    <w:rsid w:val="007D0A22"/>
    <w:rsid w:val="007D1CFB"/>
    <w:rsid w:val="007D2B0B"/>
    <w:rsid w:val="007D3640"/>
    <w:rsid w:val="007D4099"/>
    <w:rsid w:val="007D6268"/>
    <w:rsid w:val="007E07CC"/>
    <w:rsid w:val="007E2B63"/>
    <w:rsid w:val="007E4379"/>
    <w:rsid w:val="007E44D7"/>
    <w:rsid w:val="007E759A"/>
    <w:rsid w:val="007F061E"/>
    <w:rsid w:val="007F1617"/>
    <w:rsid w:val="007F20C8"/>
    <w:rsid w:val="007F484B"/>
    <w:rsid w:val="008007C8"/>
    <w:rsid w:val="008038B0"/>
    <w:rsid w:val="00804B47"/>
    <w:rsid w:val="008103E6"/>
    <w:rsid w:val="00810778"/>
    <w:rsid w:val="00811E8C"/>
    <w:rsid w:val="0081467D"/>
    <w:rsid w:val="0081795D"/>
    <w:rsid w:val="008208FD"/>
    <w:rsid w:val="008231C1"/>
    <w:rsid w:val="00823EBD"/>
    <w:rsid w:val="008243A4"/>
    <w:rsid w:val="0082598D"/>
    <w:rsid w:val="00825C20"/>
    <w:rsid w:val="00830BF3"/>
    <w:rsid w:val="00835FB7"/>
    <w:rsid w:val="0083754D"/>
    <w:rsid w:val="00840C69"/>
    <w:rsid w:val="00840EC4"/>
    <w:rsid w:val="00842DF9"/>
    <w:rsid w:val="00843EDB"/>
    <w:rsid w:val="00845A63"/>
    <w:rsid w:val="0084628E"/>
    <w:rsid w:val="008466F8"/>
    <w:rsid w:val="008475E4"/>
    <w:rsid w:val="008500B1"/>
    <w:rsid w:val="00851722"/>
    <w:rsid w:val="0085183D"/>
    <w:rsid w:val="00852C4C"/>
    <w:rsid w:val="008533E2"/>
    <w:rsid w:val="008536C5"/>
    <w:rsid w:val="00853D66"/>
    <w:rsid w:val="008546C8"/>
    <w:rsid w:val="00855AB8"/>
    <w:rsid w:val="00855D90"/>
    <w:rsid w:val="00855F49"/>
    <w:rsid w:val="00862EB7"/>
    <w:rsid w:val="008654DE"/>
    <w:rsid w:val="00866EC0"/>
    <w:rsid w:val="008703D1"/>
    <w:rsid w:val="008706DD"/>
    <w:rsid w:val="0087192C"/>
    <w:rsid w:val="0087236F"/>
    <w:rsid w:val="008728D2"/>
    <w:rsid w:val="00873113"/>
    <w:rsid w:val="00873316"/>
    <w:rsid w:val="008736B7"/>
    <w:rsid w:val="00873C39"/>
    <w:rsid w:val="0087483E"/>
    <w:rsid w:val="00874CEE"/>
    <w:rsid w:val="00875F57"/>
    <w:rsid w:val="00876390"/>
    <w:rsid w:val="008765B8"/>
    <w:rsid w:val="00877840"/>
    <w:rsid w:val="00880ECA"/>
    <w:rsid w:val="00881B43"/>
    <w:rsid w:val="00884DB4"/>
    <w:rsid w:val="0088516D"/>
    <w:rsid w:val="008917F9"/>
    <w:rsid w:val="00893BC4"/>
    <w:rsid w:val="008945BA"/>
    <w:rsid w:val="00894B79"/>
    <w:rsid w:val="008956B9"/>
    <w:rsid w:val="008A0AAC"/>
    <w:rsid w:val="008A1B93"/>
    <w:rsid w:val="008A5CD8"/>
    <w:rsid w:val="008B0704"/>
    <w:rsid w:val="008B07AF"/>
    <w:rsid w:val="008B2713"/>
    <w:rsid w:val="008B50E9"/>
    <w:rsid w:val="008B682C"/>
    <w:rsid w:val="008B6CCF"/>
    <w:rsid w:val="008B7F84"/>
    <w:rsid w:val="008C3277"/>
    <w:rsid w:val="008C5290"/>
    <w:rsid w:val="008C5490"/>
    <w:rsid w:val="008C5AA7"/>
    <w:rsid w:val="008C73D1"/>
    <w:rsid w:val="008C7F28"/>
    <w:rsid w:val="008D0A67"/>
    <w:rsid w:val="008D1715"/>
    <w:rsid w:val="008D22C9"/>
    <w:rsid w:val="008D5595"/>
    <w:rsid w:val="008D79B8"/>
    <w:rsid w:val="008E0752"/>
    <w:rsid w:val="008E0C19"/>
    <w:rsid w:val="008E2BCA"/>
    <w:rsid w:val="008E324F"/>
    <w:rsid w:val="008E4E65"/>
    <w:rsid w:val="008E5539"/>
    <w:rsid w:val="008E7A36"/>
    <w:rsid w:val="008F03E7"/>
    <w:rsid w:val="008F2C23"/>
    <w:rsid w:val="008F2D7F"/>
    <w:rsid w:val="008F4541"/>
    <w:rsid w:val="008F4A7E"/>
    <w:rsid w:val="00900032"/>
    <w:rsid w:val="009025F0"/>
    <w:rsid w:val="00903568"/>
    <w:rsid w:val="00903BD6"/>
    <w:rsid w:val="00905842"/>
    <w:rsid w:val="0090595A"/>
    <w:rsid w:val="009113D7"/>
    <w:rsid w:val="0091221A"/>
    <w:rsid w:val="0091244C"/>
    <w:rsid w:val="00915746"/>
    <w:rsid w:val="009201DB"/>
    <w:rsid w:val="009201EF"/>
    <w:rsid w:val="00920FD6"/>
    <w:rsid w:val="009214FA"/>
    <w:rsid w:val="0092270E"/>
    <w:rsid w:val="00922CED"/>
    <w:rsid w:val="00925F9E"/>
    <w:rsid w:val="00930D81"/>
    <w:rsid w:val="00931A20"/>
    <w:rsid w:val="0093243D"/>
    <w:rsid w:val="00933181"/>
    <w:rsid w:val="00936A6D"/>
    <w:rsid w:val="009376BD"/>
    <w:rsid w:val="00941677"/>
    <w:rsid w:val="00943D9A"/>
    <w:rsid w:val="00943FFA"/>
    <w:rsid w:val="00944229"/>
    <w:rsid w:val="009465FD"/>
    <w:rsid w:val="00950317"/>
    <w:rsid w:val="0095217C"/>
    <w:rsid w:val="00952A3F"/>
    <w:rsid w:val="0095303C"/>
    <w:rsid w:val="009543DF"/>
    <w:rsid w:val="00955779"/>
    <w:rsid w:val="009612E1"/>
    <w:rsid w:val="00961EDD"/>
    <w:rsid w:val="00963A5F"/>
    <w:rsid w:val="00967C08"/>
    <w:rsid w:val="009701E1"/>
    <w:rsid w:val="00972B5C"/>
    <w:rsid w:val="009736F6"/>
    <w:rsid w:val="0097463F"/>
    <w:rsid w:val="00977C49"/>
    <w:rsid w:val="0098001C"/>
    <w:rsid w:val="009802B9"/>
    <w:rsid w:val="0098115B"/>
    <w:rsid w:val="00982462"/>
    <w:rsid w:val="00982B77"/>
    <w:rsid w:val="009838C7"/>
    <w:rsid w:val="00985387"/>
    <w:rsid w:val="009901D4"/>
    <w:rsid w:val="00990915"/>
    <w:rsid w:val="009909CC"/>
    <w:rsid w:val="00990C0B"/>
    <w:rsid w:val="00991BBE"/>
    <w:rsid w:val="00991EF7"/>
    <w:rsid w:val="00992B19"/>
    <w:rsid w:val="00994213"/>
    <w:rsid w:val="00994854"/>
    <w:rsid w:val="00996989"/>
    <w:rsid w:val="009A0EAE"/>
    <w:rsid w:val="009A1150"/>
    <w:rsid w:val="009A1C19"/>
    <w:rsid w:val="009A5665"/>
    <w:rsid w:val="009A70B2"/>
    <w:rsid w:val="009A7DDD"/>
    <w:rsid w:val="009A7FCB"/>
    <w:rsid w:val="009B15B7"/>
    <w:rsid w:val="009B21BE"/>
    <w:rsid w:val="009B3C08"/>
    <w:rsid w:val="009B5E6D"/>
    <w:rsid w:val="009B73F8"/>
    <w:rsid w:val="009B77CC"/>
    <w:rsid w:val="009C08AC"/>
    <w:rsid w:val="009C2734"/>
    <w:rsid w:val="009C2DEB"/>
    <w:rsid w:val="009C4299"/>
    <w:rsid w:val="009C4B67"/>
    <w:rsid w:val="009C5721"/>
    <w:rsid w:val="009C6E6A"/>
    <w:rsid w:val="009C7483"/>
    <w:rsid w:val="009C7F71"/>
    <w:rsid w:val="009D0C4C"/>
    <w:rsid w:val="009D6442"/>
    <w:rsid w:val="009E042F"/>
    <w:rsid w:val="009E293E"/>
    <w:rsid w:val="009E3142"/>
    <w:rsid w:val="009F0840"/>
    <w:rsid w:val="009F4BEB"/>
    <w:rsid w:val="009F53EF"/>
    <w:rsid w:val="009F62E9"/>
    <w:rsid w:val="00A0042B"/>
    <w:rsid w:val="00A005BE"/>
    <w:rsid w:val="00A02813"/>
    <w:rsid w:val="00A0367F"/>
    <w:rsid w:val="00A03E23"/>
    <w:rsid w:val="00A05630"/>
    <w:rsid w:val="00A071D6"/>
    <w:rsid w:val="00A07EC4"/>
    <w:rsid w:val="00A1039E"/>
    <w:rsid w:val="00A10D7C"/>
    <w:rsid w:val="00A12918"/>
    <w:rsid w:val="00A12CB2"/>
    <w:rsid w:val="00A13AC5"/>
    <w:rsid w:val="00A14F76"/>
    <w:rsid w:val="00A177F3"/>
    <w:rsid w:val="00A178AC"/>
    <w:rsid w:val="00A213CF"/>
    <w:rsid w:val="00A21A4A"/>
    <w:rsid w:val="00A314A5"/>
    <w:rsid w:val="00A31F17"/>
    <w:rsid w:val="00A33770"/>
    <w:rsid w:val="00A348A2"/>
    <w:rsid w:val="00A34A8D"/>
    <w:rsid w:val="00A400D9"/>
    <w:rsid w:val="00A403D2"/>
    <w:rsid w:val="00A4062F"/>
    <w:rsid w:val="00A40FF9"/>
    <w:rsid w:val="00A415B4"/>
    <w:rsid w:val="00A42290"/>
    <w:rsid w:val="00A4469B"/>
    <w:rsid w:val="00A4550C"/>
    <w:rsid w:val="00A501A5"/>
    <w:rsid w:val="00A51402"/>
    <w:rsid w:val="00A54384"/>
    <w:rsid w:val="00A54E20"/>
    <w:rsid w:val="00A55F2F"/>
    <w:rsid w:val="00A57D93"/>
    <w:rsid w:val="00A613CA"/>
    <w:rsid w:val="00A62BF0"/>
    <w:rsid w:val="00A65BA1"/>
    <w:rsid w:val="00A6639E"/>
    <w:rsid w:val="00A67912"/>
    <w:rsid w:val="00A70BAF"/>
    <w:rsid w:val="00A715D6"/>
    <w:rsid w:val="00A718ED"/>
    <w:rsid w:val="00A7230B"/>
    <w:rsid w:val="00A72828"/>
    <w:rsid w:val="00A72CCC"/>
    <w:rsid w:val="00A73014"/>
    <w:rsid w:val="00A77AFC"/>
    <w:rsid w:val="00A805F2"/>
    <w:rsid w:val="00A80C32"/>
    <w:rsid w:val="00A848D4"/>
    <w:rsid w:val="00A8510D"/>
    <w:rsid w:val="00A85762"/>
    <w:rsid w:val="00A92F44"/>
    <w:rsid w:val="00A932EC"/>
    <w:rsid w:val="00A93D47"/>
    <w:rsid w:val="00A9410C"/>
    <w:rsid w:val="00A9522A"/>
    <w:rsid w:val="00A96BFE"/>
    <w:rsid w:val="00A97A4E"/>
    <w:rsid w:val="00A97DFA"/>
    <w:rsid w:val="00A97EEC"/>
    <w:rsid w:val="00AA0191"/>
    <w:rsid w:val="00AA01A8"/>
    <w:rsid w:val="00AA0EF2"/>
    <w:rsid w:val="00AA1F20"/>
    <w:rsid w:val="00AA2087"/>
    <w:rsid w:val="00AA23C5"/>
    <w:rsid w:val="00AA454B"/>
    <w:rsid w:val="00AA522F"/>
    <w:rsid w:val="00AB05F4"/>
    <w:rsid w:val="00AB2A18"/>
    <w:rsid w:val="00AB3D02"/>
    <w:rsid w:val="00AB5066"/>
    <w:rsid w:val="00AB5C3C"/>
    <w:rsid w:val="00AC05CF"/>
    <w:rsid w:val="00AC0E1F"/>
    <w:rsid w:val="00AC1876"/>
    <w:rsid w:val="00AC3E61"/>
    <w:rsid w:val="00AC79B8"/>
    <w:rsid w:val="00AD0BFB"/>
    <w:rsid w:val="00AD3DAB"/>
    <w:rsid w:val="00AD718C"/>
    <w:rsid w:val="00AD7340"/>
    <w:rsid w:val="00AD743D"/>
    <w:rsid w:val="00AD7724"/>
    <w:rsid w:val="00AE01D8"/>
    <w:rsid w:val="00AE0466"/>
    <w:rsid w:val="00AE1312"/>
    <w:rsid w:val="00AE3A58"/>
    <w:rsid w:val="00AE43A3"/>
    <w:rsid w:val="00AE47A8"/>
    <w:rsid w:val="00AE5689"/>
    <w:rsid w:val="00AE7E6D"/>
    <w:rsid w:val="00AF2E5F"/>
    <w:rsid w:val="00AF3154"/>
    <w:rsid w:val="00AF35B0"/>
    <w:rsid w:val="00AF35E3"/>
    <w:rsid w:val="00AF3FE3"/>
    <w:rsid w:val="00AF490F"/>
    <w:rsid w:val="00AF6409"/>
    <w:rsid w:val="00B029F8"/>
    <w:rsid w:val="00B036C2"/>
    <w:rsid w:val="00B048BA"/>
    <w:rsid w:val="00B06954"/>
    <w:rsid w:val="00B10205"/>
    <w:rsid w:val="00B10777"/>
    <w:rsid w:val="00B12BBB"/>
    <w:rsid w:val="00B14B99"/>
    <w:rsid w:val="00B1614F"/>
    <w:rsid w:val="00B16866"/>
    <w:rsid w:val="00B16B57"/>
    <w:rsid w:val="00B16C2A"/>
    <w:rsid w:val="00B216DF"/>
    <w:rsid w:val="00B21A93"/>
    <w:rsid w:val="00B22095"/>
    <w:rsid w:val="00B22DBF"/>
    <w:rsid w:val="00B24E25"/>
    <w:rsid w:val="00B25698"/>
    <w:rsid w:val="00B262F8"/>
    <w:rsid w:val="00B26F8B"/>
    <w:rsid w:val="00B27108"/>
    <w:rsid w:val="00B30199"/>
    <w:rsid w:val="00B312B3"/>
    <w:rsid w:val="00B322C7"/>
    <w:rsid w:val="00B32684"/>
    <w:rsid w:val="00B36C86"/>
    <w:rsid w:val="00B41588"/>
    <w:rsid w:val="00B4171E"/>
    <w:rsid w:val="00B41B53"/>
    <w:rsid w:val="00B439A2"/>
    <w:rsid w:val="00B45499"/>
    <w:rsid w:val="00B46B5D"/>
    <w:rsid w:val="00B46FB2"/>
    <w:rsid w:val="00B534E3"/>
    <w:rsid w:val="00B54D84"/>
    <w:rsid w:val="00B56B3B"/>
    <w:rsid w:val="00B60388"/>
    <w:rsid w:val="00B61893"/>
    <w:rsid w:val="00B62AFA"/>
    <w:rsid w:val="00B62C60"/>
    <w:rsid w:val="00B64D3D"/>
    <w:rsid w:val="00B65336"/>
    <w:rsid w:val="00B6704F"/>
    <w:rsid w:val="00B67D2A"/>
    <w:rsid w:val="00B76DB1"/>
    <w:rsid w:val="00B77B41"/>
    <w:rsid w:val="00B806D3"/>
    <w:rsid w:val="00B80B5A"/>
    <w:rsid w:val="00B815A7"/>
    <w:rsid w:val="00B815F7"/>
    <w:rsid w:val="00B82FB9"/>
    <w:rsid w:val="00B83529"/>
    <w:rsid w:val="00B84625"/>
    <w:rsid w:val="00B847C6"/>
    <w:rsid w:val="00B84BC3"/>
    <w:rsid w:val="00B84F74"/>
    <w:rsid w:val="00B9080B"/>
    <w:rsid w:val="00B909DE"/>
    <w:rsid w:val="00B91A4E"/>
    <w:rsid w:val="00B92BDB"/>
    <w:rsid w:val="00B92C21"/>
    <w:rsid w:val="00B92C76"/>
    <w:rsid w:val="00B93C12"/>
    <w:rsid w:val="00B93F01"/>
    <w:rsid w:val="00B94F3D"/>
    <w:rsid w:val="00B975D0"/>
    <w:rsid w:val="00BA06C8"/>
    <w:rsid w:val="00BA0848"/>
    <w:rsid w:val="00BA17DA"/>
    <w:rsid w:val="00BA43D2"/>
    <w:rsid w:val="00BA4961"/>
    <w:rsid w:val="00BA5A82"/>
    <w:rsid w:val="00BA69B9"/>
    <w:rsid w:val="00BA712F"/>
    <w:rsid w:val="00BB0F17"/>
    <w:rsid w:val="00BB2005"/>
    <w:rsid w:val="00BB3A42"/>
    <w:rsid w:val="00BB4FC3"/>
    <w:rsid w:val="00BB55C4"/>
    <w:rsid w:val="00BB65FC"/>
    <w:rsid w:val="00BB6B00"/>
    <w:rsid w:val="00BB6E4E"/>
    <w:rsid w:val="00BB7A49"/>
    <w:rsid w:val="00BC249A"/>
    <w:rsid w:val="00BC2FC8"/>
    <w:rsid w:val="00BC389B"/>
    <w:rsid w:val="00BC38CB"/>
    <w:rsid w:val="00BC3C61"/>
    <w:rsid w:val="00BC68A8"/>
    <w:rsid w:val="00BC748E"/>
    <w:rsid w:val="00BC75EE"/>
    <w:rsid w:val="00BC785C"/>
    <w:rsid w:val="00BC7C2B"/>
    <w:rsid w:val="00BC7C37"/>
    <w:rsid w:val="00BD1B5D"/>
    <w:rsid w:val="00BD3C75"/>
    <w:rsid w:val="00BD51BA"/>
    <w:rsid w:val="00BD529A"/>
    <w:rsid w:val="00BE0F05"/>
    <w:rsid w:val="00BE1697"/>
    <w:rsid w:val="00BE1F7B"/>
    <w:rsid w:val="00BE38EA"/>
    <w:rsid w:val="00BE56B6"/>
    <w:rsid w:val="00BE6136"/>
    <w:rsid w:val="00BE6DE2"/>
    <w:rsid w:val="00BF0EF0"/>
    <w:rsid w:val="00BF0FDC"/>
    <w:rsid w:val="00BF14A0"/>
    <w:rsid w:val="00BF19C1"/>
    <w:rsid w:val="00BF3CCA"/>
    <w:rsid w:val="00BF5190"/>
    <w:rsid w:val="00BF57B4"/>
    <w:rsid w:val="00BF5C14"/>
    <w:rsid w:val="00BF637B"/>
    <w:rsid w:val="00BF73CD"/>
    <w:rsid w:val="00BF7431"/>
    <w:rsid w:val="00C02268"/>
    <w:rsid w:val="00C028FA"/>
    <w:rsid w:val="00C02960"/>
    <w:rsid w:val="00C0302C"/>
    <w:rsid w:val="00C043AA"/>
    <w:rsid w:val="00C045E8"/>
    <w:rsid w:val="00C0568E"/>
    <w:rsid w:val="00C06047"/>
    <w:rsid w:val="00C06292"/>
    <w:rsid w:val="00C115B5"/>
    <w:rsid w:val="00C1327E"/>
    <w:rsid w:val="00C1523F"/>
    <w:rsid w:val="00C15D4F"/>
    <w:rsid w:val="00C177FA"/>
    <w:rsid w:val="00C17EE5"/>
    <w:rsid w:val="00C208E3"/>
    <w:rsid w:val="00C23805"/>
    <w:rsid w:val="00C23C4E"/>
    <w:rsid w:val="00C243A1"/>
    <w:rsid w:val="00C25D62"/>
    <w:rsid w:val="00C26147"/>
    <w:rsid w:val="00C277A2"/>
    <w:rsid w:val="00C30F50"/>
    <w:rsid w:val="00C3192F"/>
    <w:rsid w:val="00C31FB7"/>
    <w:rsid w:val="00C352D9"/>
    <w:rsid w:val="00C37837"/>
    <w:rsid w:val="00C40E0F"/>
    <w:rsid w:val="00C41684"/>
    <w:rsid w:val="00C42015"/>
    <w:rsid w:val="00C427A7"/>
    <w:rsid w:val="00C440D2"/>
    <w:rsid w:val="00C4413F"/>
    <w:rsid w:val="00C44AE5"/>
    <w:rsid w:val="00C51980"/>
    <w:rsid w:val="00C523D6"/>
    <w:rsid w:val="00C543E7"/>
    <w:rsid w:val="00C54B3E"/>
    <w:rsid w:val="00C55099"/>
    <w:rsid w:val="00C566A4"/>
    <w:rsid w:val="00C57296"/>
    <w:rsid w:val="00C57EA4"/>
    <w:rsid w:val="00C605E4"/>
    <w:rsid w:val="00C60769"/>
    <w:rsid w:val="00C6141E"/>
    <w:rsid w:val="00C64971"/>
    <w:rsid w:val="00C652A1"/>
    <w:rsid w:val="00C652FC"/>
    <w:rsid w:val="00C65827"/>
    <w:rsid w:val="00C66FDF"/>
    <w:rsid w:val="00C677BA"/>
    <w:rsid w:val="00C70048"/>
    <w:rsid w:val="00C70DB8"/>
    <w:rsid w:val="00C70F61"/>
    <w:rsid w:val="00C716FF"/>
    <w:rsid w:val="00C72641"/>
    <w:rsid w:val="00C7420F"/>
    <w:rsid w:val="00C74E70"/>
    <w:rsid w:val="00C761CB"/>
    <w:rsid w:val="00C77120"/>
    <w:rsid w:val="00C7747D"/>
    <w:rsid w:val="00C80692"/>
    <w:rsid w:val="00C80D20"/>
    <w:rsid w:val="00C83419"/>
    <w:rsid w:val="00C83D98"/>
    <w:rsid w:val="00C85273"/>
    <w:rsid w:val="00C90967"/>
    <w:rsid w:val="00C910A4"/>
    <w:rsid w:val="00C91AF0"/>
    <w:rsid w:val="00C9309D"/>
    <w:rsid w:val="00C95DFC"/>
    <w:rsid w:val="00C96A22"/>
    <w:rsid w:val="00C9762F"/>
    <w:rsid w:val="00CA1B4F"/>
    <w:rsid w:val="00CA226E"/>
    <w:rsid w:val="00CA2F09"/>
    <w:rsid w:val="00CA4140"/>
    <w:rsid w:val="00CB0CA9"/>
    <w:rsid w:val="00CB0F77"/>
    <w:rsid w:val="00CB1229"/>
    <w:rsid w:val="00CB17B6"/>
    <w:rsid w:val="00CB1B53"/>
    <w:rsid w:val="00CB1C25"/>
    <w:rsid w:val="00CB1C45"/>
    <w:rsid w:val="00CB1CD8"/>
    <w:rsid w:val="00CB1D56"/>
    <w:rsid w:val="00CB23AE"/>
    <w:rsid w:val="00CB2A3F"/>
    <w:rsid w:val="00CB550F"/>
    <w:rsid w:val="00CB5A84"/>
    <w:rsid w:val="00CB654B"/>
    <w:rsid w:val="00CC0D07"/>
    <w:rsid w:val="00CC1313"/>
    <w:rsid w:val="00CC1327"/>
    <w:rsid w:val="00CC251E"/>
    <w:rsid w:val="00CC4913"/>
    <w:rsid w:val="00CC4FAF"/>
    <w:rsid w:val="00CC506A"/>
    <w:rsid w:val="00CC5526"/>
    <w:rsid w:val="00CC705D"/>
    <w:rsid w:val="00CC7D3C"/>
    <w:rsid w:val="00CD1159"/>
    <w:rsid w:val="00CD20A1"/>
    <w:rsid w:val="00CD6CD3"/>
    <w:rsid w:val="00CD6E6F"/>
    <w:rsid w:val="00CE079E"/>
    <w:rsid w:val="00CE130E"/>
    <w:rsid w:val="00CE2686"/>
    <w:rsid w:val="00CE5DF8"/>
    <w:rsid w:val="00CE6E4C"/>
    <w:rsid w:val="00CF042B"/>
    <w:rsid w:val="00CF147F"/>
    <w:rsid w:val="00CF2D6F"/>
    <w:rsid w:val="00CF5B88"/>
    <w:rsid w:val="00D004E6"/>
    <w:rsid w:val="00D00864"/>
    <w:rsid w:val="00D01B1B"/>
    <w:rsid w:val="00D03118"/>
    <w:rsid w:val="00D03201"/>
    <w:rsid w:val="00D03251"/>
    <w:rsid w:val="00D05B62"/>
    <w:rsid w:val="00D111AF"/>
    <w:rsid w:val="00D1208F"/>
    <w:rsid w:val="00D14FDE"/>
    <w:rsid w:val="00D163E7"/>
    <w:rsid w:val="00D1648D"/>
    <w:rsid w:val="00D16909"/>
    <w:rsid w:val="00D16C8E"/>
    <w:rsid w:val="00D171D8"/>
    <w:rsid w:val="00D2097D"/>
    <w:rsid w:val="00D23457"/>
    <w:rsid w:val="00D24DD6"/>
    <w:rsid w:val="00D251B8"/>
    <w:rsid w:val="00D254E2"/>
    <w:rsid w:val="00D25538"/>
    <w:rsid w:val="00D25DE5"/>
    <w:rsid w:val="00D278BA"/>
    <w:rsid w:val="00D27AFB"/>
    <w:rsid w:val="00D3065D"/>
    <w:rsid w:val="00D306CF"/>
    <w:rsid w:val="00D31A3D"/>
    <w:rsid w:val="00D323A0"/>
    <w:rsid w:val="00D32EC1"/>
    <w:rsid w:val="00D3393D"/>
    <w:rsid w:val="00D33DDD"/>
    <w:rsid w:val="00D340D9"/>
    <w:rsid w:val="00D345D9"/>
    <w:rsid w:val="00D34DB7"/>
    <w:rsid w:val="00D36734"/>
    <w:rsid w:val="00D372DB"/>
    <w:rsid w:val="00D41694"/>
    <w:rsid w:val="00D42892"/>
    <w:rsid w:val="00D42AC3"/>
    <w:rsid w:val="00D441D1"/>
    <w:rsid w:val="00D466AD"/>
    <w:rsid w:val="00D47694"/>
    <w:rsid w:val="00D502E3"/>
    <w:rsid w:val="00D502EE"/>
    <w:rsid w:val="00D51090"/>
    <w:rsid w:val="00D52067"/>
    <w:rsid w:val="00D5228A"/>
    <w:rsid w:val="00D52851"/>
    <w:rsid w:val="00D53F98"/>
    <w:rsid w:val="00D54FC7"/>
    <w:rsid w:val="00D55E93"/>
    <w:rsid w:val="00D56697"/>
    <w:rsid w:val="00D56745"/>
    <w:rsid w:val="00D5730B"/>
    <w:rsid w:val="00D60A2C"/>
    <w:rsid w:val="00D6135B"/>
    <w:rsid w:val="00D61D1C"/>
    <w:rsid w:val="00D62B78"/>
    <w:rsid w:val="00D63BE7"/>
    <w:rsid w:val="00D64B95"/>
    <w:rsid w:val="00D653E1"/>
    <w:rsid w:val="00D702EB"/>
    <w:rsid w:val="00D71109"/>
    <w:rsid w:val="00D71A5D"/>
    <w:rsid w:val="00D73248"/>
    <w:rsid w:val="00D7450B"/>
    <w:rsid w:val="00D75048"/>
    <w:rsid w:val="00D76814"/>
    <w:rsid w:val="00D80608"/>
    <w:rsid w:val="00D8144B"/>
    <w:rsid w:val="00D839C3"/>
    <w:rsid w:val="00D86020"/>
    <w:rsid w:val="00D87E15"/>
    <w:rsid w:val="00D900E6"/>
    <w:rsid w:val="00D90E5D"/>
    <w:rsid w:val="00D91C95"/>
    <w:rsid w:val="00D92190"/>
    <w:rsid w:val="00D935FA"/>
    <w:rsid w:val="00D94772"/>
    <w:rsid w:val="00D95EB4"/>
    <w:rsid w:val="00D97BA4"/>
    <w:rsid w:val="00D97CC2"/>
    <w:rsid w:val="00DA01A9"/>
    <w:rsid w:val="00DA129A"/>
    <w:rsid w:val="00DA163E"/>
    <w:rsid w:val="00DA1A7D"/>
    <w:rsid w:val="00DA1F23"/>
    <w:rsid w:val="00DA2B14"/>
    <w:rsid w:val="00DA3FF4"/>
    <w:rsid w:val="00DA41C5"/>
    <w:rsid w:val="00DA46B7"/>
    <w:rsid w:val="00DA4801"/>
    <w:rsid w:val="00DA4D39"/>
    <w:rsid w:val="00DB0F1A"/>
    <w:rsid w:val="00DB2BA0"/>
    <w:rsid w:val="00DB4259"/>
    <w:rsid w:val="00DB428C"/>
    <w:rsid w:val="00DB5B9B"/>
    <w:rsid w:val="00DB72F1"/>
    <w:rsid w:val="00DC00F9"/>
    <w:rsid w:val="00DC23AB"/>
    <w:rsid w:val="00DC39B7"/>
    <w:rsid w:val="00DC5A32"/>
    <w:rsid w:val="00DC6BC7"/>
    <w:rsid w:val="00DD5A0E"/>
    <w:rsid w:val="00DD65EF"/>
    <w:rsid w:val="00DD6B41"/>
    <w:rsid w:val="00DE1EBD"/>
    <w:rsid w:val="00DE34BB"/>
    <w:rsid w:val="00DE354F"/>
    <w:rsid w:val="00DE3578"/>
    <w:rsid w:val="00DE38B8"/>
    <w:rsid w:val="00DE5B25"/>
    <w:rsid w:val="00DE72F7"/>
    <w:rsid w:val="00DF0F58"/>
    <w:rsid w:val="00DF127F"/>
    <w:rsid w:val="00DF78DA"/>
    <w:rsid w:val="00E00FB1"/>
    <w:rsid w:val="00E02557"/>
    <w:rsid w:val="00E04160"/>
    <w:rsid w:val="00E05FD8"/>
    <w:rsid w:val="00E141EC"/>
    <w:rsid w:val="00E1532E"/>
    <w:rsid w:val="00E15FB8"/>
    <w:rsid w:val="00E16813"/>
    <w:rsid w:val="00E1732B"/>
    <w:rsid w:val="00E21274"/>
    <w:rsid w:val="00E21AA0"/>
    <w:rsid w:val="00E22A9E"/>
    <w:rsid w:val="00E23A5A"/>
    <w:rsid w:val="00E245AF"/>
    <w:rsid w:val="00E30F3E"/>
    <w:rsid w:val="00E33632"/>
    <w:rsid w:val="00E33E86"/>
    <w:rsid w:val="00E42158"/>
    <w:rsid w:val="00E4423D"/>
    <w:rsid w:val="00E44F25"/>
    <w:rsid w:val="00E450EF"/>
    <w:rsid w:val="00E47B05"/>
    <w:rsid w:val="00E50126"/>
    <w:rsid w:val="00E50B76"/>
    <w:rsid w:val="00E50C8C"/>
    <w:rsid w:val="00E52950"/>
    <w:rsid w:val="00E551B3"/>
    <w:rsid w:val="00E55252"/>
    <w:rsid w:val="00E55523"/>
    <w:rsid w:val="00E6361A"/>
    <w:rsid w:val="00E63F1B"/>
    <w:rsid w:val="00E66750"/>
    <w:rsid w:val="00E67843"/>
    <w:rsid w:val="00E73957"/>
    <w:rsid w:val="00E762C2"/>
    <w:rsid w:val="00E80F93"/>
    <w:rsid w:val="00E81896"/>
    <w:rsid w:val="00E8369A"/>
    <w:rsid w:val="00E87481"/>
    <w:rsid w:val="00E87790"/>
    <w:rsid w:val="00E87FD3"/>
    <w:rsid w:val="00E91AA9"/>
    <w:rsid w:val="00E91E14"/>
    <w:rsid w:val="00E9218F"/>
    <w:rsid w:val="00E926E3"/>
    <w:rsid w:val="00E94D79"/>
    <w:rsid w:val="00E95E51"/>
    <w:rsid w:val="00E9737D"/>
    <w:rsid w:val="00EA040E"/>
    <w:rsid w:val="00EA194C"/>
    <w:rsid w:val="00EA1BA4"/>
    <w:rsid w:val="00EA2482"/>
    <w:rsid w:val="00EA42E7"/>
    <w:rsid w:val="00EA4982"/>
    <w:rsid w:val="00EA4D67"/>
    <w:rsid w:val="00EA7969"/>
    <w:rsid w:val="00EA7E26"/>
    <w:rsid w:val="00EB0956"/>
    <w:rsid w:val="00EB4FA2"/>
    <w:rsid w:val="00EB6E80"/>
    <w:rsid w:val="00EC076A"/>
    <w:rsid w:val="00EC1850"/>
    <w:rsid w:val="00EC1CAE"/>
    <w:rsid w:val="00EC2B72"/>
    <w:rsid w:val="00EC3A6F"/>
    <w:rsid w:val="00EC4ACF"/>
    <w:rsid w:val="00EC5D11"/>
    <w:rsid w:val="00EC61B6"/>
    <w:rsid w:val="00EC69CA"/>
    <w:rsid w:val="00EC7B74"/>
    <w:rsid w:val="00ED00B3"/>
    <w:rsid w:val="00ED4F11"/>
    <w:rsid w:val="00ED5AF7"/>
    <w:rsid w:val="00EE3AC3"/>
    <w:rsid w:val="00EE5222"/>
    <w:rsid w:val="00EE5E07"/>
    <w:rsid w:val="00EF03CB"/>
    <w:rsid w:val="00EF03DF"/>
    <w:rsid w:val="00EF1996"/>
    <w:rsid w:val="00EF2697"/>
    <w:rsid w:val="00EF3DA3"/>
    <w:rsid w:val="00EF408A"/>
    <w:rsid w:val="00F0157D"/>
    <w:rsid w:val="00F01B8A"/>
    <w:rsid w:val="00F02374"/>
    <w:rsid w:val="00F033F2"/>
    <w:rsid w:val="00F03ED7"/>
    <w:rsid w:val="00F05A4F"/>
    <w:rsid w:val="00F062B4"/>
    <w:rsid w:val="00F06D06"/>
    <w:rsid w:val="00F11063"/>
    <w:rsid w:val="00F1143F"/>
    <w:rsid w:val="00F120E7"/>
    <w:rsid w:val="00F134BB"/>
    <w:rsid w:val="00F13A19"/>
    <w:rsid w:val="00F159DD"/>
    <w:rsid w:val="00F168B8"/>
    <w:rsid w:val="00F16C2D"/>
    <w:rsid w:val="00F1727C"/>
    <w:rsid w:val="00F21928"/>
    <w:rsid w:val="00F23066"/>
    <w:rsid w:val="00F24BEA"/>
    <w:rsid w:val="00F25C64"/>
    <w:rsid w:val="00F27D57"/>
    <w:rsid w:val="00F27FAC"/>
    <w:rsid w:val="00F3035F"/>
    <w:rsid w:val="00F31057"/>
    <w:rsid w:val="00F33036"/>
    <w:rsid w:val="00F3365D"/>
    <w:rsid w:val="00F35A95"/>
    <w:rsid w:val="00F41AB0"/>
    <w:rsid w:val="00F41FC9"/>
    <w:rsid w:val="00F43066"/>
    <w:rsid w:val="00F44370"/>
    <w:rsid w:val="00F44A0E"/>
    <w:rsid w:val="00F47BFD"/>
    <w:rsid w:val="00F50893"/>
    <w:rsid w:val="00F51D1B"/>
    <w:rsid w:val="00F51FF0"/>
    <w:rsid w:val="00F54B0B"/>
    <w:rsid w:val="00F55178"/>
    <w:rsid w:val="00F553E6"/>
    <w:rsid w:val="00F60732"/>
    <w:rsid w:val="00F633D2"/>
    <w:rsid w:val="00F63AC0"/>
    <w:rsid w:val="00F6424A"/>
    <w:rsid w:val="00F65E11"/>
    <w:rsid w:val="00F65FEB"/>
    <w:rsid w:val="00F6722A"/>
    <w:rsid w:val="00F71967"/>
    <w:rsid w:val="00F77327"/>
    <w:rsid w:val="00F813FF"/>
    <w:rsid w:val="00F82F41"/>
    <w:rsid w:val="00F85171"/>
    <w:rsid w:val="00F8522F"/>
    <w:rsid w:val="00F860E0"/>
    <w:rsid w:val="00F87419"/>
    <w:rsid w:val="00F902AB"/>
    <w:rsid w:val="00F910E7"/>
    <w:rsid w:val="00F92D78"/>
    <w:rsid w:val="00F93AD0"/>
    <w:rsid w:val="00F93B8F"/>
    <w:rsid w:val="00F95435"/>
    <w:rsid w:val="00F96B42"/>
    <w:rsid w:val="00F971FA"/>
    <w:rsid w:val="00F97D5D"/>
    <w:rsid w:val="00FA0B6B"/>
    <w:rsid w:val="00FA0CA2"/>
    <w:rsid w:val="00FA15C8"/>
    <w:rsid w:val="00FA3265"/>
    <w:rsid w:val="00FA4412"/>
    <w:rsid w:val="00FA4C8F"/>
    <w:rsid w:val="00FA6031"/>
    <w:rsid w:val="00FA6ED8"/>
    <w:rsid w:val="00FB3FDB"/>
    <w:rsid w:val="00FB6551"/>
    <w:rsid w:val="00FB6907"/>
    <w:rsid w:val="00FB7403"/>
    <w:rsid w:val="00FB759A"/>
    <w:rsid w:val="00FC1300"/>
    <w:rsid w:val="00FC1D64"/>
    <w:rsid w:val="00FC5244"/>
    <w:rsid w:val="00FD052F"/>
    <w:rsid w:val="00FD1032"/>
    <w:rsid w:val="00FD3DB4"/>
    <w:rsid w:val="00FD44FA"/>
    <w:rsid w:val="00FD63A5"/>
    <w:rsid w:val="00FD68B4"/>
    <w:rsid w:val="00FE0932"/>
    <w:rsid w:val="00FE5CAA"/>
    <w:rsid w:val="00FF19FF"/>
    <w:rsid w:val="00FF231A"/>
    <w:rsid w:val="00FF37CE"/>
    <w:rsid w:val="00FF3B24"/>
    <w:rsid w:val="00FF3F8A"/>
    <w:rsid w:val="00FF424B"/>
    <w:rsid w:val="00FF4E3B"/>
    <w:rsid w:val="00FF7448"/>
    <w:rsid w:val="00FF79D5"/>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annotation text" w:semiHidden="1" w:uiPriority="0"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framePr w:wrap="auto"/>
      <w:widowControl/>
      <w:autoSpaceDE/>
      <w:autoSpaceDN/>
      <w:adjustRightInd/>
      <w:spacing w:after="200" w:line="276" w:lineRule="auto"/>
      <w:ind w:left="0" w:right="0"/>
      <w:jc w:val="left"/>
      <w:textAlignment w:val="auto"/>
    </w:pPr>
    <w:rPr>
      <w:rFonts w:asciiTheme="minorHAnsi" w:hAnsiTheme="minorHAnsi" w:cs="Times New Roman"/>
      <w:sz w:val="22"/>
      <w:szCs w:val="22"/>
      <w:rtl w:val="0"/>
      <w:cs w:val="0"/>
      <w:lang w:val="sk-SK" w:eastAsia="en-US" w:bidi="ar-SA"/>
    </w:rPr>
  </w:style>
  <w:style w:type="paragraph" w:styleId="Heading1">
    <w:name w:val="heading 1"/>
    <w:basedOn w:val="Normal"/>
    <w:next w:val="Normal"/>
    <w:link w:val="Nadpis1Char"/>
    <w:uiPriority w:val="9"/>
    <w:qFormat/>
    <w:rsid w:val="008C73D1"/>
    <w:pPr>
      <w:keepNext/>
      <w:keepLines/>
      <w:spacing w:before="480" w:after="0"/>
      <w:jc w:val="left"/>
      <w:outlineLvl w:val="0"/>
    </w:pPr>
    <w:rPr>
      <w:rFonts w:asciiTheme="majorHAnsi" w:eastAsiaTheme="majorEastAsia" w:hAnsiTheme="majorHAnsi"/>
      <w:b/>
      <w:bCs/>
      <w:color w:val="365F91" w:themeColor="accent1" w:themeShade="BF"/>
      <w:sz w:val="28"/>
      <w:szCs w:val="28"/>
    </w:rPr>
  </w:style>
  <w:style w:type="paragraph" w:styleId="Heading3">
    <w:name w:val="heading 3"/>
    <w:basedOn w:val="Normal"/>
    <w:next w:val="Normal"/>
    <w:link w:val="Nadpis3Char"/>
    <w:uiPriority w:val="9"/>
    <w:semiHidden/>
    <w:unhideWhenUsed/>
    <w:qFormat/>
    <w:rsid w:val="00BA4961"/>
    <w:pPr>
      <w:keepNext/>
      <w:keepLines/>
      <w:spacing w:before="200" w:after="0"/>
      <w:jc w:val="left"/>
      <w:outlineLvl w:val="2"/>
    </w:pPr>
    <w:rPr>
      <w:rFonts w:asciiTheme="majorHAnsi" w:eastAsiaTheme="majorEastAsia" w:hAnsiTheme="majorHAnsi"/>
      <w:b/>
      <w:bCs/>
      <w:color w:val="4F81BD" w:themeColor="accent1" w:themeShade="FF"/>
    </w:rPr>
  </w:style>
  <w:style w:type="paragraph" w:styleId="Heading4">
    <w:name w:val="heading 4"/>
    <w:basedOn w:val="Normal"/>
    <w:next w:val="Normal"/>
    <w:link w:val="Nadpis4Char"/>
    <w:uiPriority w:val="99"/>
    <w:qFormat/>
    <w:rsid w:val="00E73957"/>
    <w:pPr>
      <w:keepNext/>
      <w:overflowPunct w:val="0"/>
      <w:autoSpaceDE w:val="0"/>
      <w:autoSpaceDN w:val="0"/>
      <w:adjustRightInd w:val="0"/>
      <w:spacing w:after="60" w:line="240" w:lineRule="auto"/>
      <w:jc w:val="center"/>
      <w:textAlignment w:val="baseline"/>
      <w:outlineLvl w:val="3"/>
    </w:pPr>
    <w:rPr>
      <w:rFonts w:ascii="Arial Narrow" w:hAnsi="Arial Narrow" w:cs="Arial Narrow"/>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1Char">
    <w:name w:val="Nadpis 1 Char"/>
    <w:basedOn w:val="DefaultParagraphFont"/>
    <w:link w:val="Heading1"/>
    <w:uiPriority w:val="9"/>
    <w:locked/>
    <w:rsid w:val="008C73D1"/>
    <w:rPr>
      <w:rFonts w:asciiTheme="majorHAnsi" w:eastAsiaTheme="majorEastAsia" w:hAnsiTheme="majorHAnsi" w:cs="Times New Roman"/>
      <w:b/>
      <w:bCs/>
      <w:color w:val="365F91" w:themeColor="accent1" w:themeShade="BF"/>
      <w:sz w:val="28"/>
      <w:szCs w:val="28"/>
      <w:rtl w:val="0"/>
      <w:cs w:val="0"/>
    </w:rPr>
  </w:style>
  <w:style w:type="character" w:customStyle="1" w:styleId="Nadpis3Char">
    <w:name w:val="Nadpis 3 Char"/>
    <w:basedOn w:val="DefaultParagraphFont"/>
    <w:link w:val="Heading3"/>
    <w:uiPriority w:val="9"/>
    <w:semiHidden/>
    <w:locked/>
    <w:rsid w:val="00BA4961"/>
    <w:rPr>
      <w:rFonts w:asciiTheme="majorHAnsi" w:eastAsiaTheme="majorEastAsia" w:hAnsiTheme="majorHAnsi" w:cs="Times New Roman"/>
      <w:b/>
      <w:bCs/>
      <w:color w:val="4F81BD" w:themeColor="accent1" w:themeShade="FF"/>
      <w:rtl w:val="0"/>
      <w:cs w:val="0"/>
    </w:rPr>
  </w:style>
  <w:style w:type="character" w:customStyle="1" w:styleId="Nadpis4Char">
    <w:name w:val="Nadpis 4 Char"/>
    <w:basedOn w:val="DefaultParagraphFont"/>
    <w:link w:val="Heading4"/>
    <w:uiPriority w:val="99"/>
    <w:locked/>
    <w:rsid w:val="00E73957"/>
    <w:rPr>
      <w:rFonts w:ascii="Arial Narrow" w:hAnsi="Arial Narrow" w:cs="Arial Narrow"/>
      <w:b/>
      <w:bCs/>
      <w:sz w:val="26"/>
      <w:szCs w:val="26"/>
      <w:rtl w:val="0"/>
      <w:cs w:val="0"/>
    </w:rPr>
  </w:style>
  <w:style w:type="character" w:styleId="PlaceholderText">
    <w:name w:val="Placeholder Text"/>
    <w:basedOn w:val="DefaultParagraphFont"/>
    <w:uiPriority w:val="99"/>
    <w:rsid w:val="008C73D1"/>
    <w:rPr>
      <w:rFonts w:ascii="Times New Roman" w:hAnsi="Times New Roman" w:cs="Times New Roman"/>
      <w:color w:val="808080"/>
      <w:rtl w:val="0"/>
      <w:cs w:val="0"/>
    </w:rPr>
  </w:style>
  <w:style w:type="paragraph" w:styleId="BalloonText">
    <w:name w:val="Balloon Text"/>
    <w:basedOn w:val="Normal"/>
    <w:link w:val="TextbublinyChar"/>
    <w:uiPriority w:val="99"/>
    <w:semiHidden/>
    <w:unhideWhenUsed/>
    <w:rsid w:val="00E73957"/>
    <w:pPr>
      <w:spacing w:after="0" w:line="240" w:lineRule="auto"/>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E73957"/>
    <w:rPr>
      <w:rFonts w:ascii="Tahoma" w:hAnsi="Tahoma" w:cs="Tahoma"/>
      <w:sz w:val="16"/>
      <w:szCs w:val="16"/>
      <w:rtl w:val="0"/>
      <w:cs w:val="0"/>
    </w:rPr>
  </w:style>
  <w:style w:type="paragraph" w:styleId="ListParagraph">
    <w:name w:val="List Paragraph"/>
    <w:basedOn w:val="Normal"/>
    <w:uiPriority w:val="34"/>
    <w:qFormat/>
    <w:rsid w:val="00E66750"/>
    <w:pPr>
      <w:ind w:left="720"/>
      <w:contextualSpacing/>
      <w:jc w:val="left"/>
    </w:pPr>
  </w:style>
  <w:style w:type="paragraph" w:customStyle="1" w:styleId="Odsekzoznamu2">
    <w:name w:val="Odsek zoznamu2"/>
    <w:basedOn w:val="Normal"/>
    <w:uiPriority w:val="34"/>
    <w:qFormat/>
    <w:rsid w:val="005E6879"/>
    <w:pPr>
      <w:ind w:left="720"/>
      <w:contextualSpacing/>
      <w:jc w:val="left"/>
    </w:pPr>
    <w:rPr>
      <w:rFonts w:ascii="Calibri" w:eastAsia="MS Mincho" w:hAnsi="Calibri"/>
      <w:lang w:val="cs-CZ"/>
    </w:rPr>
  </w:style>
  <w:style w:type="paragraph" w:styleId="FootnoteText">
    <w:name w:val="footnote text"/>
    <w:basedOn w:val="Normal"/>
    <w:link w:val="TextpoznmkypodiarouChar"/>
    <w:uiPriority w:val="99"/>
    <w:rsid w:val="00395798"/>
    <w:pPr>
      <w:spacing w:after="0" w:line="240" w:lineRule="auto"/>
      <w:jc w:val="left"/>
    </w:pPr>
    <w:rPr>
      <w:rFonts w:ascii="Times New Roman" w:eastAsia="MS Mincho" w:hAnsi="Times New Roman"/>
      <w:sz w:val="20"/>
      <w:szCs w:val="20"/>
      <w:lang w:eastAsia="cs-CZ"/>
    </w:rPr>
  </w:style>
  <w:style w:type="character" w:customStyle="1" w:styleId="TextpoznmkypodiarouChar">
    <w:name w:val="Text poznámky pod čiarou Char"/>
    <w:basedOn w:val="DefaultParagraphFont"/>
    <w:link w:val="FootnoteText"/>
    <w:uiPriority w:val="99"/>
    <w:locked/>
    <w:rsid w:val="00395798"/>
    <w:rPr>
      <w:rFonts w:ascii="Times New Roman" w:eastAsia="MS Mincho" w:hAnsi="Times New Roman" w:cs="Times New Roman"/>
      <w:sz w:val="20"/>
      <w:szCs w:val="20"/>
      <w:rtl w:val="0"/>
      <w:cs w:val="0"/>
      <w:lang w:val="x-none" w:eastAsia="cs-CZ"/>
    </w:rPr>
  </w:style>
  <w:style w:type="character" w:styleId="FootnoteReference">
    <w:name w:val="footnote reference"/>
    <w:basedOn w:val="DefaultParagraphFont"/>
    <w:uiPriority w:val="99"/>
    <w:rsid w:val="00395798"/>
    <w:rPr>
      <w:rFonts w:cs="Times New Roman"/>
      <w:vertAlign w:val="superscript"/>
      <w:rtl w:val="0"/>
      <w:cs w:val="0"/>
    </w:rPr>
  </w:style>
  <w:style w:type="character" w:styleId="CommentReference">
    <w:name w:val="annotation reference"/>
    <w:basedOn w:val="DefaultParagraphFont"/>
    <w:uiPriority w:val="99"/>
    <w:semiHidden/>
    <w:unhideWhenUsed/>
    <w:rsid w:val="00A77AFC"/>
    <w:rPr>
      <w:rFonts w:cs="Times New Roman"/>
      <w:sz w:val="16"/>
      <w:szCs w:val="16"/>
      <w:rtl w:val="0"/>
      <w:cs w:val="0"/>
    </w:rPr>
  </w:style>
  <w:style w:type="paragraph" w:styleId="CommentText">
    <w:name w:val="annotation text"/>
    <w:basedOn w:val="Normal"/>
    <w:link w:val="TextkomentraChar"/>
    <w:uiPriority w:val="99"/>
    <w:unhideWhenUsed/>
    <w:rsid w:val="00A77AFC"/>
    <w:pPr>
      <w:spacing w:line="240" w:lineRule="auto"/>
      <w:jc w:val="left"/>
    </w:pPr>
    <w:rPr>
      <w:sz w:val="20"/>
      <w:szCs w:val="20"/>
    </w:rPr>
  </w:style>
  <w:style w:type="character" w:customStyle="1" w:styleId="TextkomentraChar">
    <w:name w:val="Text komentára Char"/>
    <w:basedOn w:val="DefaultParagraphFont"/>
    <w:link w:val="CommentText"/>
    <w:uiPriority w:val="99"/>
    <w:locked/>
    <w:rsid w:val="00A77AFC"/>
    <w:rPr>
      <w:rFonts w:cs="Times New Roman"/>
      <w:sz w:val="20"/>
      <w:szCs w:val="20"/>
      <w:rtl w:val="0"/>
      <w:cs w:val="0"/>
    </w:rPr>
  </w:style>
  <w:style w:type="paragraph" w:styleId="CommentSubject">
    <w:name w:val="annotation subject"/>
    <w:basedOn w:val="CommentText"/>
    <w:next w:val="CommentText"/>
    <w:link w:val="PredmetkomentraChar"/>
    <w:uiPriority w:val="99"/>
    <w:semiHidden/>
    <w:unhideWhenUsed/>
    <w:rsid w:val="00A77AFC"/>
    <w:pPr>
      <w:spacing w:line="240" w:lineRule="auto"/>
      <w:jc w:val="left"/>
    </w:pPr>
    <w:rPr>
      <w:b/>
      <w:bCs/>
    </w:rPr>
  </w:style>
  <w:style w:type="character" w:customStyle="1" w:styleId="PredmetkomentraChar">
    <w:name w:val="Predmet komentára Char"/>
    <w:basedOn w:val="TextkomentraChar"/>
    <w:link w:val="CommentSubject"/>
    <w:uiPriority w:val="99"/>
    <w:semiHidden/>
    <w:locked/>
    <w:rsid w:val="00A77AFC"/>
    <w:rPr>
      <w:b/>
      <w:bCs/>
    </w:rPr>
  </w:style>
  <w:style w:type="paragraph" w:styleId="Header">
    <w:name w:val="header"/>
    <w:basedOn w:val="Normal"/>
    <w:link w:val="HlavikaChar"/>
    <w:uiPriority w:val="99"/>
    <w:unhideWhenUsed/>
    <w:rsid w:val="007247F0"/>
    <w:pPr>
      <w:tabs>
        <w:tab w:val="center" w:pos="4536"/>
        <w:tab w:val="right" w:pos="9072"/>
      </w:tabs>
      <w:spacing w:after="0" w:line="240" w:lineRule="auto"/>
      <w:jc w:val="left"/>
    </w:pPr>
  </w:style>
  <w:style w:type="character" w:customStyle="1" w:styleId="HlavikaChar">
    <w:name w:val="Hlavička Char"/>
    <w:basedOn w:val="DefaultParagraphFont"/>
    <w:link w:val="Header"/>
    <w:uiPriority w:val="99"/>
    <w:locked/>
    <w:rsid w:val="007247F0"/>
    <w:rPr>
      <w:rFonts w:cs="Times New Roman"/>
      <w:rtl w:val="0"/>
      <w:cs w:val="0"/>
    </w:rPr>
  </w:style>
  <w:style w:type="paragraph" w:styleId="Footer">
    <w:name w:val="footer"/>
    <w:basedOn w:val="Normal"/>
    <w:link w:val="PtaChar"/>
    <w:uiPriority w:val="99"/>
    <w:unhideWhenUsed/>
    <w:rsid w:val="007247F0"/>
    <w:pPr>
      <w:tabs>
        <w:tab w:val="center" w:pos="4536"/>
        <w:tab w:val="right" w:pos="9072"/>
      </w:tabs>
      <w:spacing w:after="0" w:line="240" w:lineRule="auto"/>
      <w:jc w:val="left"/>
    </w:pPr>
  </w:style>
  <w:style w:type="character" w:customStyle="1" w:styleId="PtaChar">
    <w:name w:val="Päta Char"/>
    <w:basedOn w:val="DefaultParagraphFont"/>
    <w:link w:val="Footer"/>
    <w:uiPriority w:val="99"/>
    <w:locked/>
    <w:rsid w:val="007247F0"/>
    <w:rPr>
      <w:rFonts w:cs="Times New Roman"/>
      <w:rtl w:val="0"/>
      <w:cs w:val="0"/>
    </w:rPr>
  </w:style>
  <w:style w:type="paragraph" w:styleId="Revision">
    <w:name w:val="Revision"/>
    <w:hidden/>
    <w:uiPriority w:val="99"/>
    <w:semiHidden/>
    <w:rsid w:val="007B4A88"/>
    <w:pPr>
      <w:framePr w:wrap="auto"/>
      <w:widowControl/>
      <w:autoSpaceDE/>
      <w:autoSpaceDN/>
      <w:adjustRightInd/>
      <w:ind w:left="0" w:right="0"/>
      <w:jc w:val="left"/>
      <w:textAlignment w:val="auto"/>
    </w:pPr>
    <w:rPr>
      <w:rFonts w:asciiTheme="minorHAnsi" w:hAnsiTheme="minorHAnsi" w:cs="Times New Roman"/>
      <w:sz w:val="22"/>
      <w:szCs w:val="22"/>
      <w:rtl w:val="0"/>
      <w:cs w:val="0"/>
      <w:lang w:val="sk-SK" w:eastAsia="en-US" w:bidi="ar-SA"/>
    </w:rPr>
  </w:style>
  <w:style w:type="paragraph" w:styleId="NormalWeb">
    <w:name w:val="Normal (Web)"/>
    <w:basedOn w:val="Normal"/>
    <w:uiPriority w:val="99"/>
    <w:unhideWhenUsed/>
    <w:rsid w:val="00BB2005"/>
    <w:pPr>
      <w:spacing w:before="100" w:beforeAutospacing="1" w:after="100" w:afterAutospacing="1" w:line="240" w:lineRule="auto"/>
      <w:jc w:val="left"/>
    </w:pPr>
    <w:rPr>
      <w:rFonts w:ascii="Times New Roman" w:hAnsi="Times New Roman"/>
      <w:sz w:val="24"/>
      <w:szCs w:val="24"/>
      <w:lang w:eastAsia="sk-SK"/>
    </w:rPr>
  </w:style>
  <w:style w:type="character" w:customStyle="1" w:styleId="apple-converted-space">
    <w:name w:val="apple-converted-space"/>
    <w:basedOn w:val="DefaultParagraphFont"/>
    <w:rsid w:val="00A13AC5"/>
    <w:rPr>
      <w:rFonts w:cs="Times New Roman"/>
      <w:rtl w:val="0"/>
      <w:cs w:val="0"/>
    </w:rPr>
  </w:style>
  <w:style w:type="paragraph" w:styleId="BodyText">
    <w:name w:val="Body Text"/>
    <w:basedOn w:val="Normal"/>
    <w:link w:val="ZkladntextChar"/>
    <w:uiPriority w:val="99"/>
    <w:rsid w:val="00A13AC5"/>
    <w:pPr>
      <w:spacing w:after="0" w:line="240" w:lineRule="auto"/>
      <w:jc w:val="both"/>
    </w:pPr>
    <w:rPr>
      <w:rFonts w:ascii="Times New Roman" w:hAnsi="Times New Roman"/>
      <w:sz w:val="24"/>
      <w:szCs w:val="24"/>
      <w:lang w:eastAsia="sk-SK"/>
    </w:rPr>
  </w:style>
  <w:style w:type="character" w:customStyle="1" w:styleId="ZkladntextChar">
    <w:name w:val="Základný text Char"/>
    <w:basedOn w:val="DefaultParagraphFont"/>
    <w:link w:val="BodyText"/>
    <w:uiPriority w:val="99"/>
    <w:locked/>
    <w:rsid w:val="00A13AC5"/>
    <w:rPr>
      <w:rFonts w:ascii="Times New Roman" w:hAnsi="Times New Roman" w:cs="Times New Roman"/>
      <w:sz w:val="24"/>
      <w:szCs w:val="24"/>
      <w:rtl w:val="0"/>
      <w:cs w:val="0"/>
      <w:lang w:val="x-none" w:eastAsia="sk-SK"/>
    </w:rPr>
  </w:style>
  <w:style w:type="paragraph" w:customStyle="1" w:styleId="H1">
    <w:name w:val="H1"/>
    <w:basedOn w:val="Normal"/>
    <w:next w:val="Normal"/>
    <w:uiPriority w:val="99"/>
    <w:rsid w:val="007341A9"/>
    <w:pPr>
      <w:keepNext/>
      <w:autoSpaceDE w:val="0"/>
      <w:autoSpaceDN w:val="0"/>
      <w:spacing w:before="100" w:after="100" w:line="240" w:lineRule="auto"/>
      <w:jc w:val="left"/>
      <w:outlineLvl w:val="1"/>
    </w:pPr>
    <w:rPr>
      <w:rFonts w:ascii="Times New Roman" w:hAnsi="Times New Roman"/>
      <w:b/>
      <w:bCs/>
      <w:kern w:val="36"/>
      <w:sz w:val="48"/>
      <w:szCs w:val="48"/>
      <w:lang w:eastAsia="sk-SK"/>
    </w:rPr>
  </w:style>
  <w:style w:type="paragraph" w:customStyle="1" w:styleId="Odsekzoznamu1">
    <w:name w:val="Odsek zoznamu1"/>
    <w:basedOn w:val="Normal"/>
    <w:uiPriority w:val="99"/>
    <w:rsid w:val="007341A9"/>
    <w:pPr>
      <w:ind w:left="720"/>
      <w:jc w:val="left"/>
    </w:pPr>
    <w:rPr>
      <w:rFonts w:ascii="Calibri" w:hAnsi="Calibri" w:cs="Calibri"/>
    </w:rPr>
  </w:style>
  <w:style w:type="paragraph" w:customStyle="1" w:styleId="l3">
    <w:name w:val="l3"/>
    <w:basedOn w:val="Normal"/>
    <w:uiPriority w:val="99"/>
    <w:rsid w:val="00D2097D"/>
    <w:pPr>
      <w:spacing w:before="100" w:beforeAutospacing="1" w:after="100" w:afterAutospacing="1" w:line="240" w:lineRule="auto"/>
      <w:jc w:val="left"/>
    </w:pPr>
    <w:rPr>
      <w:rFonts w:ascii="Times New Roman" w:hAnsi="Times New Roman"/>
      <w:sz w:val="24"/>
      <w:szCs w:val="24"/>
      <w:lang w:eastAsia="sk-SK"/>
    </w:rPr>
  </w:style>
  <w:style w:type="paragraph" w:styleId="Title">
    <w:name w:val="Title"/>
    <w:basedOn w:val="Normal"/>
    <w:link w:val="NzovChar"/>
    <w:uiPriority w:val="10"/>
    <w:qFormat/>
    <w:rsid w:val="00D03251"/>
    <w:pPr>
      <w:widowControl w:val="0"/>
      <w:spacing w:before="100" w:after="100" w:line="240" w:lineRule="auto"/>
      <w:jc w:val="center"/>
    </w:pPr>
    <w:rPr>
      <w:rFonts w:ascii="Arial" w:hAnsi="Arial"/>
      <w:b/>
      <w:color w:val="000000"/>
      <w:szCs w:val="20"/>
      <w:lang w:eastAsia="cs-CZ"/>
    </w:rPr>
  </w:style>
  <w:style w:type="character" w:customStyle="1" w:styleId="NzovChar">
    <w:name w:val="Názov Char"/>
    <w:basedOn w:val="DefaultParagraphFont"/>
    <w:link w:val="Title"/>
    <w:uiPriority w:val="10"/>
    <w:locked/>
    <w:rsid w:val="00D03251"/>
    <w:rPr>
      <w:rFonts w:ascii="Arial" w:hAnsi="Arial" w:cs="Times New Roman"/>
      <w:b/>
      <w:color w:val="000000"/>
      <w:sz w:val="20"/>
      <w:szCs w:val="20"/>
      <w:rtl w:val="0"/>
      <w:cs w:val="0"/>
      <w:lang w:val="x-none" w:eastAsia="cs-CZ"/>
    </w:rPr>
  </w:style>
  <w:style w:type="paragraph" w:styleId="PlainText">
    <w:name w:val="Plain Text"/>
    <w:basedOn w:val="Normal"/>
    <w:link w:val="ObyajntextChar"/>
    <w:uiPriority w:val="99"/>
    <w:rsid w:val="00D935FA"/>
    <w:pPr>
      <w:autoSpaceDE w:val="0"/>
      <w:autoSpaceDN w:val="0"/>
      <w:spacing w:after="0" w:line="240" w:lineRule="auto"/>
      <w:jc w:val="left"/>
    </w:pPr>
    <w:rPr>
      <w:rFonts w:ascii="Courier New" w:hAnsi="Courier New" w:cs="Courier New"/>
      <w:sz w:val="20"/>
      <w:szCs w:val="20"/>
      <w:lang w:eastAsia="sk-SK"/>
    </w:rPr>
  </w:style>
  <w:style w:type="character" w:customStyle="1" w:styleId="ObyajntextChar">
    <w:name w:val="Obyčajný text Char"/>
    <w:basedOn w:val="DefaultParagraphFont"/>
    <w:link w:val="PlainText"/>
    <w:uiPriority w:val="99"/>
    <w:locked/>
    <w:rsid w:val="00D935FA"/>
    <w:rPr>
      <w:rFonts w:ascii="Courier New" w:hAnsi="Courier New" w:cs="Courier New"/>
      <w:sz w:val="20"/>
      <w:szCs w:val="20"/>
      <w:rtl w:val="0"/>
      <w:cs w:val="0"/>
      <w:lang w:val="x-none" w:eastAsia="sk-SK"/>
    </w:rPr>
  </w:style>
  <w:style w:type="paragraph" w:customStyle="1" w:styleId="DefinitionTerm">
    <w:name w:val="Definition Term"/>
    <w:basedOn w:val="Normal"/>
    <w:next w:val="Normal"/>
    <w:uiPriority w:val="99"/>
    <w:rsid w:val="00D935FA"/>
    <w:pPr>
      <w:autoSpaceDE w:val="0"/>
      <w:autoSpaceDN w:val="0"/>
      <w:spacing w:after="0" w:line="240" w:lineRule="auto"/>
      <w:jc w:val="left"/>
    </w:pPr>
    <w:rPr>
      <w:rFonts w:ascii="Times New Roman" w:hAnsi="Times New Roman"/>
      <w:sz w:val="24"/>
      <w:szCs w:val="24"/>
      <w:lang w:eastAsia="sk-SK"/>
    </w:rPr>
  </w:style>
  <w:style w:type="paragraph" w:customStyle="1" w:styleId="H2">
    <w:name w:val="H2"/>
    <w:basedOn w:val="Normal"/>
    <w:next w:val="Normal"/>
    <w:uiPriority w:val="99"/>
    <w:rsid w:val="00D935FA"/>
    <w:pPr>
      <w:keepNext/>
      <w:autoSpaceDE w:val="0"/>
      <w:autoSpaceDN w:val="0"/>
      <w:spacing w:before="100" w:after="100" w:line="240" w:lineRule="auto"/>
      <w:jc w:val="left"/>
      <w:outlineLvl w:val="2"/>
    </w:pPr>
    <w:rPr>
      <w:rFonts w:ascii="Times New Roman" w:hAnsi="Times New Roman"/>
      <w:b/>
      <w:bCs/>
      <w:sz w:val="36"/>
      <w:szCs w:val="36"/>
      <w:lang w:eastAsia="sk-SK"/>
    </w:rPr>
  </w:style>
  <w:style w:type="paragraph" w:customStyle="1" w:styleId="Default">
    <w:name w:val="Default"/>
    <w:rsid w:val="00D935FA"/>
    <w:pPr>
      <w:framePr w:wrap="auto"/>
      <w:widowControl/>
      <w:autoSpaceDE w:val="0"/>
      <w:autoSpaceDN w:val="0"/>
      <w:adjustRightInd w:val="0"/>
      <w:ind w:left="0" w:right="0"/>
      <w:jc w:val="left"/>
      <w:textAlignment w:val="auto"/>
    </w:pPr>
    <w:rPr>
      <w:rFonts w:ascii="Arial" w:hAnsi="Arial" w:cs="Arial"/>
      <w:color w:val="000000"/>
      <w:sz w:val="24"/>
      <w:szCs w:val="24"/>
      <w:rtl w:val="0"/>
      <w:cs w:val="0"/>
      <w:lang w:val="sk-SK" w:eastAsia="sk-SK" w:bidi="ar-SA"/>
    </w:rPr>
  </w:style>
  <w:style w:type="paragraph" w:customStyle="1" w:styleId="bodsek">
    <w:name w:val="bodsek"/>
    <w:basedOn w:val="Normal"/>
    <w:link w:val="bodsekChar"/>
    <w:qFormat/>
    <w:rsid w:val="00D935FA"/>
    <w:pPr>
      <w:spacing w:before="120" w:after="0" w:line="240" w:lineRule="auto"/>
      <w:jc w:val="both"/>
    </w:pPr>
    <w:rPr>
      <w:rFonts w:ascii="Arial" w:hAnsi="Arial"/>
      <w:sz w:val="20"/>
      <w:szCs w:val="20"/>
      <w:lang w:eastAsia="sk-SK"/>
    </w:rPr>
  </w:style>
  <w:style w:type="character" w:customStyle="1" w:styleId="bodsekChar">
    <w:name w:val="bodsek Char"/>
    <w:link w:val="bodsek"/>
    <w:locked/>
    <w:rsid w:val="00D935FA"/>
    <w:rPr>
      <w:rFonts w:ascii="Arial" w:hAnsi="Arial" w:cs="Arial"/>
      <w:sz w:val="20"/>
      <w:lang w:val="x-none" w:eastAsia="sk-SK"/>
    </w:rPr>
  </w:style>
  <w:style w:type="paragraph" w:styleId="NoSpacing">
    <w:name w:val="No Spacing"/>
    <w:uiPriority w:val="1"/>
    <w:qFormat/>
    <w:rsid w:val="00E1732B"/>
    <w:pPr>
      <w:framePr w:wrap="auto"/>
      <w:widowControl/>
      <w:autoSpaceDE/>
      <w:autoSpaceDN/>
      <w:adjustRightInd/>
      <w:ind w:left="0" w:right="0"/>
      <w:jc w:val="left"/>
      <w:textAlignment w:val="auto"/>
    </w:pPr>
    <w:rPr>
      <w:rFonts w:asciiTheme="minorHAnsi" w:hAnsiTheme="minorHAnsi" w:cs="Times New Roman"/>
      <w:sz w:val="22"/>
      <w:szCs w:val="22"/>
      <w:rtl w:val="0"/>
      <w:cs w:val="0"/>
      <w:lang w:val="sk-SK" w:eastAsia="en-US" w:bidi="ar-SA"/>
    </w:rPr>
  </w:style>
  <w:style w:type="table" w:styleId="TableGrid">
    <w:name w:val="Table Grid"/>
    <w:basedOn w:val="TableNormal"/>
    <w:uiPriority w:val="59"/>
    <w:rsid w:val="00196D92"/>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452C58"/>
    <w:rPr>
      <w:rFonts w:cs="Times New Roman"/>
      <w:b/>
      <w:rtl w:val="0"/>
      <w:cs w:val="0"/>
    </w:rPr>
  </w:style>
  <w:style w:type="paragraph" w:customStyle="1" w:styleId="odsekzoznamu10">
    <w:name w:val="odsekzoznamu1"/>
    <w:basedOn w:val="Normal"/>
    <w:uiPriority w:val="99"/>
    <w:rsid w:val="00C652A1"/>
    <w:pPr>
      <w:spacing w:before="100" w:beforeAutospacing="1" w:after="100" w:afterAutospacing="1" w:line="240" w:lineRule="auto"/>
      <w:jc w:val="left"/>
    </w:pPr>
    <w:rPr>
      <w:rFonts w:ascii="Times New Roman" w:hAnsi="Times New Roman"/>
      <w:sz w:val="24"/>
      <w:szCs w:val="24"/>
      <w:lang w:eastAsia="sk-SK"/>
    </w:rPr>
  </w:style>
  <w:style w:type="character" w:styleId="Hyperlink">
    <w:name w:val="Hyperlink"/>
    <w:basedOn w:val="DefaultParagraphFont"/>
    <w:uiPriority w:val="99"/>
    <w:semiHidden/>
    <w:unhideWhenUsed/>
    <w:rsid w:val="00C652A1"/>
    <w:rPr>
      <w:rFonts w:cs="Times New Roman"/>
      <w:color w:val="0000FF"/>
      <w:u w:val="single"/>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9DEB3F-7B95-4594-BDB6-89E653EFEE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96</Pages>
  <Words>37130</Words>
  <Characters>211643</Characters>
  <Application>Microsoft Office Word</Application>
  <DocSecurity>0</DocSecurity>
  <Lines>0</Lines>
  <Paragraphs>0</Paragraphs>
  <ScaleCrop>false</ScaleCrop>
  <Company>Hewlett-Packard Company</Company>
  <LinksUpToDate>false</LinksUpToDate>
  <CharactersWithSpaces>248277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Michalíková, Daniela</dc:creator>
  <cp:lastModifiedBy>Švorcová, Veronika</cp:lastModifiedBy>
  <cp:revision>4</cp:revision>
  <cp:lastPrinted>2015-11-13T08:42:00Z</cp:lastPrinted>
  <dcterms:created xsi:type="dcterms:W3CDTF">2015-11-13T08:43:00Z</dcterms:created>
  <dcterms:modified xsi:type="dcterms:W3CDTF">2015-11-13T15:00:00Z</dcterms:modified>
</cp:coreProperties>
</file>