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FE9" w:rsidP="00854FE9">
      <w:pP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854FE9" w:rsidP="00854FE9">
      <w:pP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854FE9" w:rsidP="00854FE9">
      <w:pP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854FE9" w:rsidP="00854FE9">
      <w:pP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854FE9" w:rsidP="00854FE9">
      <w:pP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854FE9" w:rsidP="00854FE9">
      <w:pP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854FE9" w:rsidP="00854FE9">
      <w:pP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854FE9" w:rsidP="00854FE9">
      <w:pP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854FE9" w:rsidP="00854FE9">
      <w:pP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854FE9" w:rsidP="00854FE9">
      <w:pP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854FE9" w:rsidP="00854FE9">
      <w:pP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854FE9" w:rsidP="00854FE9">
      <w:pP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28204B" w:rsidP="00854FE9">
      <w:pP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28204B" w:rsidP="00854FE9">
      <w:pP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854FE9" w:rsidRPr="00362B7A" w:rsidP="00854FE9">
      <w:pPr>
        <w:bidi w:val="0"/>
        <w:jc w:val="center"/>
        <w:rPr>
          <w:rFonts w:ascii="Times New Roman" w:hAnsi="Times New Roman"/>
          <w:lang w:eastAsia="en-US"/>
        </w:rPr>
      </w:pPr>
      <w:r w:rsidRPr="00362B7A">
        <w:rPr>
          <w:rFonts w:ascii="Times New Roman" w:hAnsi="Times New Roman"/>
          <w:lang w:eastAsia="en-US"/>
        </w:rPr>
        <w:t>z 11. novembra 2015,</w:t>
      </w:r>
    </w:p>
    <w:p w:rsidR="00854FE9" w:rsidRPr="00362B7A" w:rsidP="00854FE9">
      <w:pP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854FE9" w:rsidRPr="00362B7A" w:rsidP="00854FE9">
      <w:pPr>
        <w:tabs>
          <w:tab w:val="left" w:pos="5387"/>
        </w:tabs>
        <w:autoSpaceDE w:val="0"/>
        <w:autoSpaceDN w:val="0"/>
        <w:bidi w:val="0"/>
        <w:jc w:val="center"/>
        <w:rPr>
          <w:rFonts w:ascii="Times New Roman" w:hAnsi="Times New Roman"/>
        </w:rPr>
      </w:pPr>
      <w:r w:rsidRPr="00362B7A">
        <w:rPr>
          <w:rFonts w:ascii="Times New Roman" w:hAnsi="Times New Roman"/>
        </w:rPr>
        <w:t>ktorým sa mení zákon č. 434/2010 Z. z. o poskytovaní dotácií v pôsobnosti Ministerstva kultúry Slovenskej republiky v znení neskorších predpisov a ktorým sa menia a dopĺňajú niektoré zákony</w:t>
      </w:r>
    </w:p>
    <w:p w:rsidR="00854FE9" w:rsidP="00854FE9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854FE9" w:rsidRPr="00A079DE" w:rsidP="00854FE9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A079DE">
        <w:rPr>
          <w:rFonts w:ascii="Times New Roman" w:hAnsi="Times New Roman"/>
        </w:rPr>
        <w:t>Národná rada Slovenskej republiky sa uzniesla na tomto zákone</w:t>
      </w:r>
      <w:r>
        <w:rPr>
          <w:rFonts w:ascii="Times New Roman" w:hAnsi="Times New Roman"/>
        </w:rPr>
        <w:t>:</w:t>
      </w:r>
    </w:p>
    <w:p w:rsidR="00854FE9" w:rsidP="00854FE9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854FE9" w:rsidP="00854FE9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079DE">
        <w:rPr>
          <w:rFonts w:ascii="Times New Roman" w:hAnsi="Times New Roman"/>
        </w:rPr>
        <w:t>Čl. I</w:t>
      </w:r>
    </w:p>
    <w:p w:rsidR="00854FE9" w:rsidRPr="00A079DE" w:rsidP="00854FE9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854FE9" w:rsidP="00854FE9">
      <w:pPr>
        <w:widowControl w:val="0"/>
        <w:tabs>
          <w:tab w:val="left" w:pos="486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A079DE">
        <w:rPr>
          <w:rFonts w:ascii="Times New Roman" w:hAnsi="Times New Roman"/>
        </w:rPr>
        <w:t>ákon č. 434/2010 Z. z. o poskytovaní dotácií v pôsobnosti Ministerstva kultúry Slovenskej republiky v</w:t>
      </w:r>
      <w:r>
        <w:rPr>
          <w:rFonts w:ascii="Times New Roman" w:hAnsi="Times New Roman"/>
        </w:rPr>
        <w:t> </w:t>
      </w:r>
      <w:r w:rsidRPr="00A079DE">
        <w:rPr>
          <w:rFonts w:ascii="Times New Roman" w:hAnsi="Times New Roman"/>
        </w:rPr>
        <w:t>znení</w:t>
      </w:r>
      <w:r>
        <w:rPr>
          <w:rFonts w:ascii="Times New Roman" w:hAnsi="Times New Roman"/>
        </w:rPr>
        <w:t xml:space="preserve"> zákona č. 79/2013 Z. z. a zákona č. 284/2014 Z. z. sa mení takto:</w:t>
      </w:r>
    </w:p>
    <w:p w:rsidR="00854FE9" w:rsidP="00854FE9">
      <w:pPr>
        <w:bidi w:val="0"/>
        <w:jc w:val="both"/>
        <w:rPr>
          <w:rFonts w:ascii="Times New Roman" w:hAnsi="Times New Roman"/>
        </w:rPr>
      </w:pPr>
    </w:p>
    <w:p w:rsidR="00854FE9" w:rsidP="00854FE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  <w:tab/>
      </w:r>
      <w:r w:rsidRPr="00A079DE">
        <w:rPr>
          <w:rFonts w:ascii="Times New Roman" w:hAnsi="Times New Roman"/>
        </w:rPr>
        <w:t>V § 2 ods</w:t>
      </w:r>
      <w:r>
        <w:rPr>
          <w:rFonts w:ascii="Times New Roman" w:hAnsi="Times New Roman"/>
        </w:rPr>
        <w:t xml:space="preserve">ek </w:t>
      </w:r>
      <w:r w:rsidRPr="00A079D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znie:</w:t>
      </w:r>
    </w:p>
    <w:p w:rsidR="00854FE9" w:rsidP="00854FE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„(1) Ministerstvo môže v príslušnom rozpočtovom roku</w:t>
      </w:r>
      <w:r w:rsidRPr="00B17C86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 poskytnúť dotáciu zo štátneho rozpočtu na tieto účely:</w:t>
      </w:r>
    </w:p>
    <w:p w:rsidR="00854FE9" w:rsidRPr="00A079DE" w:rsidP="00854FE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ochrana, obnova a rozvoj kultúrneho dedičstva v oblasti pamiatkového fondu,</w:t>
      </w:r>
    </w:p>
    <w:p w:rsidR="00854FE9" w:rsidP="00854FE9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 xml:space="preserve">kultúrna aktivita osôb so zdravotným postihnutím </w:t>
      </w:r>
      <w:r w:rsidRPr="00B17C86">
        <w:rPr>
          <w:rFonts w:ascii="Times New Roman" w:hAnsi="Times New Roman"/>
        </w:rPr>
        <w:t>alebo inak znevýhodnených skupín obyvateľstva,</w:t>
      </w:r>
    </w:p>
    <w:p w:rsidR="00854FE9" w:rsidP="00854FE9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  <w:tab/>
      </w:r>
      <w:r w:rsidRPr="00B17C86">
        <w:rPr>
          <w:rFonts w:ascii="Times New Roman" w:hAnsi="Times New Roman"/>
        </w:rPr>
        <w:t>sprístupňovanie kultúrnych hodnôt žiakom základných škôl, žiakom stredných škôl a</w:t>
      </w:r>
      <w:r>
        <w:rPr>
          <w:rFonts w:ascii="Times New Roman" w:hAnsi="Times New Roman"/>
        </w:rPr>
        <w:t> </w:t>
      </w:r>
      <w:r w:rsidRPr="00B17C86">
        <w:rPr>
          <w:rFonts w:ascii="Times New Roman" w:hAnsi="Times New Roman"/>
        </w:rPr>
        <w:t>pedagogickým zamestnancom základných škôl a stredných škôl</w:t>
      </w:r>
      <w:r>
        <w:rPr>
          <w:rFonts w:ascii="Times New Roman" w:hAnsi="Times New Roman"/>
        </w:rPr>
        <w:t>.“.</w:t>
      </w:r>
    </w:p>
    <w:p w:rsidR="00854FE9" w:rsidP="00854FE9">
      <w:pPr>
        <w:bidi w:val="0"/>
        <w:ind w:left="708" w:hanging="708"/>
        <w:jc w:val="both"/>
        <w:rPr>
          <w:rFonts w:ascii="Times New Roman" w:hAnsi="Times New Roman"/>
        </w:rPr>
      </w:pPr>
    </w:p>
    <w:p w:rsidR="00854FE9" w:rsidP="00854FE9">
      <w:pPr>
        <w:tabs>
          <w:tab w:val="left" w:pos="284"/>
        </w:tabs>
        <w:bidi w:val="0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  <w:tab/>
        <w:t>V § 3 ods. 2 písm. a) sa slová „podľa § 2 ods. 1 písm. f)“ nahrádzajú slovami „podľa § 2 ods. 1 písm. c)“.</w:t>
      </w:r>
    </w:p>
    <w:p w:rsidR="00854FE9" w:rsidP="00854FE9">
      <w:pPr>
        <w:bidi w:val="0"/>
        <w:ind w:left="708" w:hanging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</w:t>
      </w:r>
    </w:p>
    <w:p w:rsidR="00854FE9" w:rsidP="00854FE9">
      <w:pPr>
        <w:bidi w:val="0"/>
        <w:ind w:left="708" w:hanging="708"/>
        <w:jc w:val="center"/>
        <w:rPr>
          <w:rFonts w:ascii="Times New Roman" w:hAnsi="Times New Roman"/>
        </w:rPr>
      </w:pPr>
    </w:p>
    <w:p w:rsidR="00854FE9" w:rsidP="00854FE9">
      <w:pPr>
        <w:bidi w:val="0"/>
        <w:jc w:val="both"/>
        <w:rPr>
          <w:rFonts w:ascii="Times New Roman" w:hAnsi="Times New Roman"/>
        </w:rPr>
      </w:pPr>
      <w:r w:rsidRPr="00BD4AE3">
        <w:rPr>
          <w:rFonts w:ascii="Times New Roman" w:hAnsi="Times New Roman"/>
        </w:rPr>
        <w:t>Zákon č.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>284/2014 Z. z. o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>Fonde na podporu umenia a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 zmene a </w:t>
      </w:r>
      <w:r w:rsidRPr="00BD4AE3">
        <w:rPr>
          <w:rFonts w:ascii="Times New Roman" w:hAnsi="Times New Roman"/>
        </w:rPr>
        <w:t>doplnení zákona č.</w:t>
      </w:r>
      <w:r>
        <w:rPr>
          <w:rFonts w:ascii="Times New Roman" w:hAnsi="Times New Roman"/>
        </w:rPr>
        <w:t> </w:t>
      </w:r>
      <w:r w:rsidRPr="00BD4AE3">
        <w:rPr>
          <w:rFonts w:ascii="Times New Roman" w:hAnsi="Times New Roman"/>
        </w:rPr>
        <w:t>434/2010</w:t>
      </w:r>
      <w:r>
        <w:rPr>
          <w:rFonts w:ascii="Times New Roman" w:hAnsi="Times New Roman"/>
        </w:rPr>
        <w:t xml:space="preserve"> Z. z. </w:t>
      </w:r>
      <w:r w:rsidRPr="00BD4AE3">
        <w:rPr>
          <w:rFonts w:ascii="Times New Roman" w:hAnsi="Times New Roman"/>
        </w:rPr>
        <w:t>o poskytovaní dotácií v pôsobnosti Ministerstva kultúry Slovenskej republiky v znení zákona č.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 xml:space="preserve">79/2013 </w:t>
      </w:r>
      <w:r>
        <w:rPr>
          <w:rFonts w:ascii="Times New Roman" w:hAnsi="Times New Roman"/>
        </w:rPr>
        <w:t xml:space="preserve">Z. z. </w:t>
      </w:r>
      <w:r w:rsidRPr="00BD4AE3">
        <w:rPr>
          <w:rFonts w:ascii="Times New Roman" w:hAnsi="Times New Roman"/>
        </w:rPr>
        <w:t xml:space="preserve">sa mení a dopĺňa takto: </w:t>
      </w:r>
    </w:p>
    <w:p w:rsidR="00854FE9" w:rsidRPr="00BD4AE3" w:rsidP="00854FE9">
      <w:pPr>
        <w:bidi w:val="0"/>
        <w:jc w:val="both"/>
        <w:rPr>
          <w:rFonts w:ascii="Times New Roman" w:hAnsi="Times New Roman"/>
        </w:rPr>
      </w:pPr>
    </w:p>
    <w:p w:rsidR="00854FE9" w:rsidRPr="00BD4AE3" w:rsidP="00854FE9">
      <w:pPr>
        <w:pStyle w:val="ListParagraph"/>
        <w:numPr>
          <w:numId w:val="1"/>
        </w:numPr>
        <w:bidi w:val="0"/>
        <w:spacing w:after="200" w:line="276" w:lineRule="auto"/>
        <w:ind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 sa dopĺňa písmenom k</w:t>
      </w:r>
      <w:r w:rsidRPr="00BD4AE3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>ktoré znie:</w:t>
      </w:r>
    </w:p>
    <w:p w:rsidR="00854FE9" w:rsidRPr="00BD4AE3" w:rsidP="00854FE9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„k</w:t>
      </w:r>
      <w:r w:rsidRPr="00BD4AE3">
        <w:rPr>
          <w:rFonts w:ascii="Times New Roman" w:hAnsi="Times New Roman"/>
        </w:rPr>
        <w:t>) vedie evidenciu profesionálnych umelcov v slobodnom povolaní (ďalej len „profesionálny umelec“).“.</w:t>
      </w:r>
    </w:p>
    <w:p w:rsidR="00854FE9" w:rsidRPr="00BD4AE3" w:rsidP="00854FE9">
      <w:pPr>
        <w:pStyle w:val="ListParagraph"/>
        <w:bidi w:val="0"/>
        <w:rPr>
          <w:rFonts w:ascii="Times New Roman" w:hAnsi="Times New Roman"/>
        </w:rPr>
      </w:pPr>
    </w:p>
    <w:p w:rsidR="00854FE9" w:rsidP="00854FE9">
      <w:pPr>
        <w:pStyle w:val="ListParagraph"/>
        <w:numPr>
          <w:numId w:val="1"/>
        </w:numPr>
        <w:bidi w:val="0"/>
        <w:spacing w:after="200" w:line="276" w:lineRule="auto"/>
        <w:ind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4 </w:t>
      </w:r>
      <w:r w:rsidRPr="00BD4AE3">
        <w:rPr>
          <w:rFonts w:ascii="Times New Roman" w:hAnsi="Times New Roman"/>
        </w:rPr>
        <w:t>ods.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 xml:space="preserve">sa </w:t>
      </w:r>
      <w:r w:rsidRPr="00BD4AE3">
        <w:rPr>
          <w:rFonts w:ascii="Times New Roman" w:hAnsi="Times New Roman"/>
        </w:rPr>
        <w:t>za písmeno o) vkladá nové písmeno p),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>ktoré znie:</w:t>
      </w:r>
    </w:p>
    <w:p w:rsidR="00854FE9" w:rsidP="00854FE9">
      <w:pPr>
        <w:pStyle w:val="ListParagraph"/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„p) prerokúva informáciu riaditeľa o vykonaní zápisov</w:t>
      </w:r>
      <w:r w:rsidRPr="00BD4AE3">
        <w:rPr>
          <w:rFonts w:ascii="Times New Roman" w:hAnsi="Times New Roman"/>
        </w:rPr>
        <w:t xml:space="preserve"> do evidencie profesionálnych um</w:t>
      </w:r>
      <w:r>
        <w:rPr>
          <w:rFonts w:ascii="Times New Roman" w:hAnsi="Times New Roman"/>
        </w:rPr>
        <w:t>elcov,</w:t>
      </w:r>
      <w:r w:rsidRPr="00BD4AE3">
        <w:rPr>
          <w:rFonts w:ascii="Times New Roman" w:hAnsi="Times New Roman"/>
        </w:rPr>
        <w:t>“.</w:t>
      </w:r>
    </w:p>
    <w:p w:rsidR="00854FE9" w:rsidP="00854FE9">
      <w:pPr>
        <w:pStyle w:val="ListParagraph"/>
        <w:bidi w:val="0"/>
        <w:rPr>
          <w:rFonts w:ascii="Times New Roman" w:hAnsi="Times New Roman"/>
        </w:rPr>
      </w:pPr>
      <w:r w:rsidRPr="00BD4AE3">
        <w:rPr>
          <w:rFonts w:ascii="Times New Roman" w:hAnsi="Times New Roman"/>
        </w:rPr>
        <w:t>Doterajšie písm</w:t>
      </w:r>
      <w:r>
        <w:rPr>
          <w:rFonts w:ascii="Times New Roman" w:hAnsi="Times New Roman"/>
        </w:rPr>
        <w:t>eno</w:t>
      </w:r>
      <w:r w:rsidRPr="00BD4AE3">
        <w:rPr>
          <w:rFonts w:ascii="Times New Roman" w:hAnsi="Times New Roman"/>
        </w:rPr>
        <w:t xml:space="preserve"> p) sa označuje ako písm</w:t>
      </w:r>
      <w:r>
        <w:rPr>
          <w:rFonts w:ascii="Times New Roman" w:hAnsi="Times New Roman"/>
        </w:rPr>
        <w:t>eno</w:t>
      </w:r>
      <w:r w:rsidRPr="00BD4AE3">
        <w:rPr>
          <w:rFonts w:ascii="Times New Roman" w:hAnsi="Times New Roman"/>
        </w:rPr>
        <w:t xml:space="preserve"> r).</w:t>
      </w:r>
    </w:p>
    <w:p w:rsidR="00854FE9" w:rsidP="00854FE9">
      <w:pPr>
        <w:pStyle w:val="ListParagraph"/>
        <w:bidi w:val="0"/>
        <w:ind w:left="0"/>
        <w:rPr>
          <w:rFonts w:ascii="Times New Roman" w:hAnsi="Times New Roman"/>
        </w:rPr>
      </w:pPr>
    </w:p>
    <w:p w:rsidR="00854FE9" w:rsidP="00854FE9">
      <w:pPr>
        <w:pStyle w:val="ListParagraph"/>
        <w:bidi w:val="0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  <w:tab/>
        <w:t>V § 5 ods. 10 sa slová „jednej štvrtiny“ nahrádzajú slovami „dvoch tretín“.</w:t>
      </w:r>
    </w:p>
    <w:p w:rsidR="00854FE9" w:rsidP="00854FE9">
      <w:pPr>
        <w:pStyle w:val="ListParagraph"/>
        <w:bidi w:val="0"/>
        <w:ind w:left="0"/>
        <w:rPr>
          <w:rFonts w:ascii="Times New Roman" w:hAnsi="Times New Roman"/>
        </w:rPr>
      </w:pPr>
    </w:p>
    <w:p w:rsidR="00854FE9" w:rsidRPr="00BD4AE3" w:rsidP="00854FE9">
      <w:pPr>
        <w:pStyle w:val="ListParagraph"/>
        <w:bidi w:val="0"/>
        <w:ind w:left="702" w:hanging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  <w:tab/>
        <w:tab/>
      </w:r>
      <w:r w:rsidRPr="00BD4AE3">
        <w:rPr>
          <w:rFonts w:ascii="Times New Roman" w:hAnsi="Times New Roman"/>
        </w:rPr>
        <w:t>V § 13 ods.</w:t>
      </w:r>
      <w:r>
        <w:rPr>
          <w:rFonts w:ascii="Times New Roman" w:hAnsi="Times New Roman"/>
        </w:rPr>
        <w:t xml:space="preserve"> 2 sa za písmeno i) vkladajú nové písmená</w:t>
      </w:r>
      <w:r w:rsidRPr="00BD4AE3">
        <w:rPr>
          <w:rFonts w:ascii="Times New Roman" w:hAnsi="Times New Roman"/>
        </w:rPr>
        <w:t xml:space="preserve"> j)</w:t>
      </w:r>
      <w:r>
        <w:rPr>
          <w:rFonts w:ascii="Times New Roman" w:hAnsi="Times New Roman"/>
        </w:rPr>
        <w:t xml:space="preserve"> a k)</w:t>
      </w:r>
      <w:r w:rsidRPr="00BD4AE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ktoré zn</w:t>
      </w:r>
      <w:r w:rsidRPr="00BD4AE3">
        <w:rPr>
          <w:rFonts w:ascii="Times New Roman" w:hAnsi="Times New Roman"/>
        </w:rPr>
        <w:t>e</w:t>
      </w:r>
      <w:r>
        <w:rPr>
          <w:rFonts w:ascii="Times New Roman" w:hAnsi="Times New Roman"/>
        </w:rPr>
        <w:t>jú</w:t>
      </w:r>
      <w:r w:rsidRPr="00BD4AE3">
        <w:rPr>
          <w:rFonts w:ascii="Times New Roman" w:hAnsi="Times New Roman"/>
        </w:rPr>
        <w:t>:</w:t>
      </w:r>
    </w:p>
    <w:p w:rsidR="00854FE9" w:rsidP="00854FE9">
      <w:pPr>
        <w:pStyle w:val="ListParagraph"/>
        <w:bidi w:val="0"/>
        <w:jc w:val="both"/>
        <w:rPr>
          <w:rFonts w:ascii="Times New Roman" w:hAnsi="Times New Roman"/>
        </w:rPr>
      </w:pPr>
      <w:r w:rsidRPr="00BD4AE3">
        <w:rPr>
          <w:rFonts w:ascii="Times New Roman" w:hAnsi="Times New Roman"/>
        </w:rPr>
        <w:t>„j) vydáva súhlas na základe stanoviska odbornej komisie na zápis do evidencie profesionáln</w:t>
      </w:r>
      <w:r>
        <w:rPr>
          <w:rFonts w:ascii="Times New Roman" w:hAnsi="Times New Roman"/>
        </w:rPr>
        <w:t xml:space="preserve">ych umelcov </w:t>
      </w:r>
      <w:r w:rsidRPr="00DB1F75">
        <w:rPr>
          <w:rFonts w:ascii="Times New Roman" w:hAnsi="Times New Roman"/>
        </w:rPr>
        <w:t>alebo odmietne zápis</w:t>
      </w:r>
      <w:r w:rsidRPr="00BD4AE3">
        <w:rPr>
          <w:rFonts w:ascii="Times New Roman" w:hAnsi="Times New Roman"/>
        </w:rPr>
        <w:t xml:space="preserve"> do evid</w:t>
      </w:r>
      <w:r>
        <w:rPr>
          <w:rFonts w:ascii="Times New Roman" w:hAnsi="Times New Roman"/>
        </w:rPr>
        <w:t>encie profesionálnych umelcov,</w:t>
      </w:r>
    </w:p>
    <w:p w:rsidR="00854FE9" w:rsidP="00854FE9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k) predkladá rade polročne informáciu o zápisoch do evidencie profesionálnych umelcov,“.</w:t>
      </w:r>
    </w:p>
    <w:p w:rsidR="00854FE9" w:rsidP="00854FE9">
      <w:pPr>
        <w:pStyle w:val="ListParagraph"/>
        <w:bidi w:val="0"/>
        <w:jc w:val="both"/>
        <w:rPr>
          <w:rFonts w:ascii="Times New Roman" w:hAnsi="Times New Roman"/>
        </w:rPr>
      </w:pPr>
    </w:p>
    <w:p w:rsidR="00854FE9" w:rsidP="00854FE9">
      <w:pPr>
        <w:bidi w:val="0"/>
        <w:ind w:firstLine="708"/>
        <w:rPr>
          <w:rFonts w:ascii="Times New Roman" w:hAnsi="Times New Roman"/>
        </w:rPr>
      </w:pPr>
      <w:r w:rsidRPr="00F54CAF">
        <w:rPr>
          <w:rFonts w:ascii="Times New Roman" w:hAnsi="Times New Roman"/>
        </w:rPr>
        <w:t>Doterajšie písmeno j) sa označuje ako písmeno</w:t>
      </w:r>
      <w:r>
        <w:rPr>
          <w:rFonts w:ascii="Times New Roman" w:hAnsi="Times New Roman"/>
        </w:rPr>
        <w:t xml:space="preserve"> l</w:t>
      </w:r>
      <w:r w:rsidRPr="00F54CAF">
        <w:rPr>
          <w:rFonts w:ascii="Times New Roman" w:hAnsi="Times New Roman"/>
        </w:rPr>
        <w:t>).</w:t>
      </w:r>
    </w:p>
    <w:p w:rsidR="00854FE9" w:rsidP="00854FE9">
      <w:pPr>
        <w:bidi w:val="0"/>
        <w:ind w:firstLine="708"/>
        <w:jc w:val="both"/>
        <w:rPr>
          <w:rFonts w:ascii="Times New Roman" w:hAnsi="Times New Roman"/>
        </w:rPr>
      </w:pPr>
    </w:p>
    <w:p w:rsidR="00854FE9" w:rsidP="00854FE9">
      <w:pPr>
        <w:numPr>
          <w:numId w:val="8"/>
        </w:numPr>
        <w:bidi w:val="0"/>
        <w:rPr>
          <w:rFonts w:ascii="Times New Roman" w:hAnsi="Times New Roman"/>
        </w:rPr>
      </w:pPr>
      <w:r w:rsidRPr="00BD4AE3">
        <w:rPr>
          <w:rFonts w:ascii="Times New Roman" w:hAnsi="Times New Roman"/>
        </w:rPr>
        <w:t>§ 16 sa dopĺňa odsek</w:t>
      </w:r>
      <w:r>
        <w:rPr>
          <w:rFonts w:ascii="Times New Roman" w:hAnsi="Times New Roman"/>
        </w:rPr>
        <w:t>om 3</w:t>
      </w:r>
      <w:r w:rsidRPr="00BD4AE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ktorý</w:t>
      </w:r>
      <w:r w:rsidRPr="00BD4AE3">
        <w:rPr>
          <w:rFonts w:ascii="Times New Roman" w:hAnsi="Times New Roman"/>
        </w:rPr>
        <w:t xml:space="preserve"> zn</w:t>
      </w:r>
      <w:r>
        <w:rPr>
          <w:rFonts w:ascii="Times New Roman" w:hAnsi="Times New Roman"/>
        </w:rPr>
        <w:t>ie</w:t>
      </w:r>
      <w:r w:rsidRPr="00BD4AE3">
        <w:rPr>
          <w:rFonts w:ascii="Times New Roman" w:hAnsi="Times New Roman"/>
        </w:rPr>
        <w:t>:</w:t>
      </w:r>
    </w:p>
    <w:p w:rsidR="00854FE9" w:rsidRPr="00BD4AE3" w:rsidP="00854FE9">
      <w:pPr>
        <w:bidi w:val="0"/>
        <w:ind w:left="360"/>
        <w:rPr>
          <w:rFonts w:ascii="Times New Roman" w:hAnsi="Times New Roman"/>
        </w:rPr>
      </w:pPr>
    </w:p>
    <w:p w:rsidR="00854FE9" w:rsidP="00854FE9">
      <w:pPr>
        <w:pStyle w:val="ListParagraph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„(3) Kancelária v</w:t>
      </w:r>
      <w:r w:rsidRPr="00BD4AE3">
        <w:rPr>
          <w:rFonts w:ascii="Times New Roman" w:hAnsi="Times New Roman"/>
        </w:rPr>
        <w:t>edie ev</w:t>
      </w:r>
      <w:r>
        <w:rPr>
          <w:rFonts w:ascii="Times New Roman" w:hAnsi="Times New Roman"/>
        </w:rPr>
        <w:t xml:space="preserve">idenciu profesionálnych umelcov a vydáva preukazy podľa § 25b </w:t>
      </w:r>
      <w:r w:rsidRPr="00DB1F75">
        <w:rPr>
          <w:rFonts w:ascii="Times New Roman" w:hAnsi="Times New Roman"/>
        </w:rPr>
        <w:t>ods. 6 písm. a).“.</w:t>
      </w:r>
    </w:p>
    <w:p w:rsidR="00854FE9" w:rsidP="00854FE9">
      <w:pPr>
        <w:pStyle w:val="ListParagraph"/>
        <w:bidi w:val="0"/>
        <w:rPr>
          <w:rFonts w:ascii="Times New Roman" w:hAnsi="Times New Roman"/>
        </w:rPr>
      </w:pPr>
    </w:p>
    <w:p w:rsidR="00854FE9" w:rsidP="00854FE9">
      <w:pPr>
        <w:pStyle w:val="ListParagraph"/>
        <w:numPr>
          <w:numId w:val="8"/>
        </w:numPr>
        <w:bidi w:val="0"/>
        <w:rPr>
          <w:rFonts w:ascii="Times New Roman" w:hAnsi="Times New Roman"/>
        </w:rPr>
      </w:pPr>
      <w:r w:rsidRPr="007D4319">
        <w:rPr>
          <w:rFonts w:ascii="Times New Roman" w:hAnsi="Times New Roman"/>
        </w:rPr>
        <w:t>V § 17 odsek 2 znie:</w:t>
      </w:r>
    </w:p>
    <w:p w:rsidR="00854FE9" w:rsidP="00854FE9">
      <w:pPr>
        <w:pStyle w:val="ListParagraph"/>
        <w:bidi w:val="0"/>
        <w:ind w:left="720"/>
        <w:rPr>
          <w:rFonts w:ascii="Times New Roman" w:hAnsi="Times New Roman"/>
        </w:rPr>
      </w:pPr>
    </w:p>
    <w:p w:rsidR="00854FE9" w:rsidP="00854FE9">
      <w:pPr>
        <w:pStyle w:val="ListParagraph"/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7D4319">
        <w:rPr>
          <w:rFonts w:ascii="Times New Roman" w:hAnsi="Times New Roman"/>
        </w:rPr>
        <w:t>(2) Členov odborných komisií vymenúva a odvoláva rada na návrh riaditeľa z osôb, ktoré mu navrhnú právnické osoby, ktoré vykonávajú činnosť v oblasti umenia, kultúry alebo v oblasti kreatívneho priemyslu. Členstvo v odbornej komisii trvá dva roky a je nezastupiteľné.“</w:t>
      </w:r>
      <w:r>
        <w:rPr>
          <w:rFonts w:ascii="Times New Roman" w:hAnsi="Times New Roman"/>
        </w:rPr>
        <w:t>.</w:t>
      </w:r>
    </w:p>
    <w:p w:rsidR="00854FE9" w:rsidP="00854FE9">
      <w:pPr>
        <w:pStyle w:val="ListParagraph"/>
        <w:bidi w:val="0"/>
        <w:ind w:left="0"/>
        <w:rPr>
          <w:rFonts w:ascii="Times New Roman" w:hAnsi="Times New Roman"/>
        </w:rPr>
      </w:pPr>
    </w:p>
    <w:p w:rsidR="00854FE9" w:rsidP="00854FE9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 w:rsidRPr="00BD4AE3">
        <w:rPr>
          <w:rFonts w:ascii="Times New Roman" w:hAnsi="Times New Roman"/>
        </w:rPr>
        <w:t>§ 17 sa dopĺňa odsekom 10,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>ktorý znie:</w:t>
      </w:r>
    </w:p>
    <w:p w:rsidR="00854FE9" w:rsidRPr="00BD4AE3" w:rsidP="00854FE9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854FE9" w:rsidP="00854FE9">
      <w:pPr>
        <w:pStyle w:val="ListParagraph"/>
        <w:bidi w:val="0"/>
        <w:jc w:val="both"/>
        <w:rPr>
          <w:rFonts w:ascii="Times New Roman" w:hAnsi="Times New Roman"/>
        </w:rPr>
      </w:pPr>
      <w:r w:rsidRPr="00BD4AE3">
        <w:rPr>
          <w:rFonts w:ascii="Times New Roman" w:hAnsi="Times New Roman"/>
        </w:rPr>
        <w:t>„(10) Odborn</w:t>
      </w:r>
      <w:r>
        <w:rPr>
          <w:rFonts w:ascii="Times New Roman" w:hAnsi="Times New Roman"/>
        </w:rPr>
        <w:t>é</w:t>
      </w:r>
      <w:r w:rsidRPr="00BD4AE3">
        <w:rPr>
          <w:rFonts w:ascii="Times New Roman" w:hAnsi="Times New Roman"/>
        </w:rPr>
        <w:t xml:space="preserve"> komisi</w:t>
      </w:r>
      <w:r>
        <w:rPr>
          <w:rFonts w:ascii="Times New Roman" w:hAnsi="Times New Roman"/>
        </w:rPr>
        <w:t xml:space="preserve">e </w:t>
      </w:r>
      <w:r w:rsidRPr="00BD4AE3">
        <w:rPr>
          <w:rFonts w:ascii="Times New Roman" w:hAnsi="Times New Roman"/>
        </w:rPr>
        <w:t>posudzujú žiadosť o zápis do evidencie profesionálnych umelcov a pripravujú k nej stanovisko pre riaditeľa.“.</w:t>
      </w:r>
    </w:p>
    <w:p w:rsidR="00854FE9" w:rsidP="00854FE9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854FE9" w:rsidP="00854FE9">
      <w:pPr>
        <w:pStyle w:val="ListParagraph"/>
        <w:bidi w:val="0"/>
        <w:ind w:left="706" w:hanging="3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  <w:tab/>
        <w:t>V § 18 sa odsek 1 dopĺňa písmenom f), ktoré znie</w:t>
      </w:r>
      <w:r w:rsidRPr="00BD4AE3">
        <w:rPr>
          <w:rFonts w:ascii="Times New Roman" w:hAnsi="Times New Roman"/>
        </w:rPr>
        <w:t>:</w:t>
      </w:r>
    </w:p>
    <w:p w:rsidR="00854FE9" w:rsidRPr="00BD4AE3" w:rsidP="00854FE9">
      <w:pPr>
        <w:pStyle w:val="ListParagraph"/>
        <w:bidi w:val="0"/>
        <w:ind w:left="706" w:hanging="346"/>
        <w:jc w:val="both"/>
        <w:rPr>
          <w:rFonts w:ascii="Times New Roman" w:hAnsi="Times New Roman"/>
        </w:rPr>
      </w:pPr>
    </w:p>
    <w:p w:rsidR="00854FE9" w:rsidP="00854FE9">
      <w:pPr>
        <w:pStyle w:val="ListParagraph"/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„f) ochranu, rozvoj a sprístupňovanie kult</w:t>
      </w:r>
      <w:r w:rsidRPr="00BD4AE3">
        <w:rPr>
          <w:rFonts w:ascii="Times New Roman" w:hAnsi="Times New Roman"/>
        </w:rPr>
        <w:t>ú</w:t>
      </w:r>
      <w:r>
        <w:rPr>
          <w:rFonts w:ascii="Times New Roman" w:hAnsi="Times New Roman"/>
        </w:rPr>
        <w:t>rneho dedi</w:t>
      </w:r>
      <w:r w:rsidRPr="00F54CAF">
        <w:rPr>
          <w:rFonts w:ascii="Times New Roman" w:hAnsi="Times New Roman"/>
        </w:rPr>
        <w:t>č</w:t>
      </w:r>
      <w:r>
        <w:rPr>
          <w:rFonts w:ascii="Times New Roman" w:hAnsi="Times New Roman"/>
        </w:rPr>
        <w:t>stva okrem oblastí pamiatkov</w:t>
      </w:r>
      <w:r w:rsidRPr="00BD4AE3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ho </w:t>
      </w:r>
      <w:r w:rsidRPr="00DB1F75">
        <w:rPr>
          <w:rFonts w:ascii="Times New Roman" w:hAnsi="Times New Roman"/>
        </w:rPr>
        <w:t>fondu podľa osobitného predpisu.</w:t>
      </w:r>
      <w:r w:rsidRPr="00DB1F75">
        <w:rPr>
          <w:rFonts w:ascii="Times New Roman" w:hAnsi="Times New Roman"/>
          <w:vertAlign w:val="superscript"/>
        </w:rPr>
        <w:t>9a</w:t>
      </w:r>
      <w:r w:rsidRPr="00DB1F75">
        <w:rPr>
          <w:rFonts w:ascii="Times New Roman" w:hAnsi="Times New Roman"/>
        </w:rPr>
        <w:t>)“.</w:t>
      </w:r>
    </w:p>
    <w:p w:rsidR="00854FE9" w:rsidP="00854FE9">
      <w:pPr>
        <w:pStyle w:val="ListParagraph"/>
        <w:bidi w:val="0"/>
        <w:jc w:val="both"/>
        <w:rPr>
          <w:rFonts w:ascii="Times New Roman" w:hAnsi="Times New Roman"/>
        </w:rPr>
      </w:pPr>
    </w:p>
    <w:p w:rsidR="00854FE9" w:rsidRPr="00DB1F75" w:rsidP="00854FE9">
      <w:pPr>
        <w:pStyle w:val="ListParagraph"/>
        <w:bidi w:val="0"/>
        <w:jc w:val="both"/>
        <w:rPr>
          <w:rFonts w:ascii="Times New Roman" w:hAnsi="Times New Roman"/>
        </w:rPr>
      </w:pPr>
      <w:r w:rsidRPr="00DB1F75">
        <w:rPr>
          <w:rFonts w:ascii="Times New Roman" w:hAnsi="Times New Roman"/>
        </w:rPr>
        <w:t xml:space="preserve">Poznámka pod čiarou k odkazu 9a znie: </w:t>
      </w:r>
    </w:p>
    <w:p w:rsidR="00854FE9" w:rsidRPr="00DB1F75" w:rsidP="00854FE9">
      <w:pPr>
        <w:pStyle w:val="ListParagraph"/>
        <w:bidi w:val="0"/>
        <w:jc w:val="both"/>
        <w:rPr>
          <w:rFonts w:ascii="Times New Roman" w:hAnsi="Times New Roman"/>
        </w:rPr>
      </w:pPr>
      <w:r w:rsidRPr="00DB1F75">
        <w:rPr>
          <w:rFonts w:ascii="Times New Roman" w:hAnsi="Times New Roman"/>
        </w:rPr>
        <w:t>„</w:t>
      </w:r>
      <w:r w:rsidRPr="00DB1F75">
        <w:rPr>
          <w:rFonts w:ascii="Times New Roman" w:hAnsi="Times New Roman"/>
          <w:vertAlign w:val="superscript"/>
        </w:rPr>
        <w:t>9a</w:t>
      </w:r>
      <w:r w:rsidRPr="00DB1F75">
        <w:rPr>
          <w:rFonts w:ascii="Times New Roman" w:hAnsi="Times New Roman"/>
        </w:rPr>
        <w:t xml:space="preserve">) § 2 a 15 zákona č. 49/2002 Z. z. o ochrane pamiatkového fondu v znení neskorších predpisov.“. </w:t>
      </w:r>
    </w:p>
    <w:p w:rsidR="00854FE9" w:rsidP="00854FE9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854FE9" w:rsidP="00854FE9">
      <w:pPr>
        <w:pStyle w:val="ListParagraph"/>
        <w:bidi w:val="0"/>
        <w:ind w:hanging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  <w:tab/>
        <w:t>V § 19 ods. 1 sa na konci bodka nahrádza čiarkou a pripájajú sa tieto slová: „pričom obec alebo vyšší územný celok môže byť žiadateľom o podporu na uvedené aktivity aj za nimi zriadené alebo založené organizácie.“.</w:t>
      </w:r>
    </w:p>
    <w:p w:rsidR="00854FE9" w:rsidP="00854FE9">
      <w:pPr>
        <w:pStyle w:val="ListParagraph"/>
        <w:bidi w:val="0"/>
        <w:spacing w:after="200" w:line="276" w:lineRule="auto"/>
        <w:ind w:left="0" w:firstLine="284"/>
        <w:jc w:val="both"/>
        <w:rPr>
          <w:rFonts w:ascii="Times New Roman" w:hAnsi="Times New Roman"/>
        </w:rPr>
      </w:pPr>
    </w:p>
    <w:p w:rsidR="00854FE9" w:rsidRPr="009C67DC" w:rsidP="00854FE9">
      <w:pPr>
        <w:pStyle w:val="ListParagraph"/>
        <w:bidi w:val="0"/>
        <w:spacing w:after="200" w:line="276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  <w:tab/>
      </w:r>
      <w:r w:rsidRPr="009C67DC">
        <w:rPr>
          <w:rFonts w:ascii="Times New Roman" w:hAnsi="Times New Roman"/>
        </w:rPr>
        <w:t>V § 23 ods. 1 písm</w:t>
      </w:r>
      <w:r>
        <w:rPr>
          <w:rFonts w:ascii="Times New Roman" w:hAnsi="Times New Roman"/>
        </w:rPr>
        <w:t>.</w:t>
      </w:r>
      <w:r w:rsidRPr="009C67DC">
        <w:rPr>
          <w:rFonts w:ascii="Times New Roman" w:hAnsi="Times New Roman"/>
        </w:rPr>
        <w:t xml:space="preserve"> e) sa </w:t>
      </w:r>
      <w:r>
        <w:rPr>
          <w:rFonts w:ascii="Times New Roman" w:hAnsi="Times New Roman"/>
        </w:rPr>
        <w:t xml:space="preserve">na konci pripájajú tieto slová: </w:t>
      </w:r>
      <w:r w:rsidRPr="009C67DC">
        <w:rPr>
          <w:rFonts w:ascii="Times New Roman" w:hAnsi="Times New Roman"/>
        </w:rPr>
        <w:t xml:space="preserve">„a </w:t>
      </w:r>
      <w:r w:rsidRPr="00DB1F75">
        <w:rPr>
          <w:rFonts w:ascii="Times New Roman" w:hAnsi="Times New Roman"/>
        </w:rPr>
        <w:t>25b ods. 5</w:t>
      </w:r>
      <w:r w:rsidRPr="009C67DC">
        <w:rPr>
          <w:rFonts w:ascii="Times New Roman" w:hAnsi="Times New Roman"/>
        </w:rPr>
        <w:t>“.</w:t>
      </w:r>
    </w:p>
    <w:p w:rsidR="00854FE9" w:rsidP="00854FE9">
      <w:pPr>
        <w:pStyle w:val="ListParagraph"/>
        <w:bidi w:val="0"/>
        <w:ind w:hanging="424"/>
        <w:jc w:val="both"/>
        <w:rPr>
          <w:rFonts w:ascii="Times New Roman" w:hAnsi="Times New Roman"/>
        </w:rPr>
      </w:pPr>
    </w:p>
    <w:p w:rsidR="00854FE9" w:rsidP="00854FE9">
      <w:pPr>
        <w:pStyle w:val="ListParagraph"/>
        <w:bidi w:val="0"/>
        <w:ind w:hanging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  <w:tab/>
        <w:t>Z</w:t>
      </w:r>
      <w:r w:rsidRPr="00BD4AE3">
        <w:rPr>
          <w:rFonts w:ascii="Times New Roman" w:hAnsi="Times New Roman"/>
        </w:rPr>
        <w:t>a § 25 sa vkladajú § 25a až 25e, ktoré vrátane nadpisov znejú:</w:t>
      </w:r>
    </w:p>
    <w:p w:rsidR="00854FE9" w:rsidP="00854FE9">
      <w:pPr>
        <w:pStyle w:val="ListParagraph"/>
        <w:bidi w:val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BD4AE3">
        <w:rPr>
          <w:rFonts w:ascii="Times New Roman" w:hAnsi="Times New Roman"/>
        </w:rPr>
        <w:t>§ 25a</w:t>
      </w:r>
    </w:p>
    <w:p w:rsidR="00854FE9" w:rsidP="00854FE9">
      <w:pPr>
        <w:pStyle w:val="ListParagraph"/>
        <w:bidi w:val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Profesionálny umelec</w:t>
      </w:r>
    </w:p>
    <w:p w:rsidR="00854FE9" w:rsidRPr="00BD4AE3" w:rsidP="00854FE9">
      <w:pPr>
        <w:pStyle w:val="ListParagraph"/>
        <w:bidi w:val="0"/>
        <w:jc w:val="center"/>
        <w:rPr>
          <w:rFonts w:ascii="Times New Roman" w:hAnsi="Times New Roman"/>
        </w:rPr>
      </w:pPr>
    </w:p>
    <w:p w:rsidR="00854FE9" w:rsidRPr="00BD4AE3" w:rsidP="00854FE9">
      <w:pPr>
        <w:pStyle w:val="ListParagraph"/>
        <w:bidi w:val="0"/>
        <w:rPr>
          <w:rFonts w:ascii="Times New Roman" w:hAnsi="Times New Roman"/>
        </w:rPr>
      </w:pPr>
      <w:r w:rsidRPr="00BD4AE3">
        <w:rPr>
          <w:rFonts w:ascii="Times New Roman" w:hAnsi="Times New Roman"/>
        </w:rPr>
        <w:t>Profesionálnym umelcom je fyzická osoba, ktorá:</w:t>
      </w:r>
      <w:r>
        <w:rPr>
          <w:rFonts w:ascii="Times New Roman" w:hAnsi="Times New Roman"/>
        </w:rPr>
        <w:t xml:space="preserve"> </w:t>
      </w:r>
    </w:p>
    <w:p w:rsidR="00854FE9" w:rsidRPr="00BD4AE3" w:rsidP="00854FE9">
      <w:pPr>
        <w:pStyle w:val="ListParagraph"/>
        <w:tabs>
          <w:tab w:val="left" w:pos="993"/>
        </w:tabs>
        <w:bidi w:val="0"/>
        <w:rPr>
          <w:rFonts w:ascii="Times New Roman" w:hAnsi="Times New Roman"/>
        </w:rPr>
      </w:pPr>
      <w:r w:rsidRPr="00BD4AE3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BD4AE3">
        <w:rPr>
          <w:rFonts w:ascii="Times New Roman" w:hAnsi="Times New Roman"/>
        </w:rPr>
        <w:t xml:space="preserve">vykonáva umeleckú činnosť v slobodnom povolaní alebo </w:t>
      </w:r>
      <w:r>
        <w:rPr>
          <w:rFonts w:ascii="Times New Roman" w:hAnsi="Times New Roman"/>
        </w:rPr>
        <w:t>popri zamestnaní,</w:t>
      </w:r>
    </w:p>
    <w:p w:rsidR="00854FE9" w:rsidRPr="00BD4AE3" w:rsidP="00854FE9">
      <w:pPr>
        <w:pStyle w:val="ListParagraph"/>
        <w:bidi w:val="0"/>
        <w:ind w:left="993" w:hanging="285"/>
        <w:jc w:val="both"/>
        <w:rPr>
          <w:rFonts w:ascii="Times New Roman" w:hAnsi="Times New Roman"/>
        </w:rPr>
      </w:pPr>
      <w:r w:rsidRPr="00BD4AE3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BD4AE3">
        <w:rPr>
          <w:rFonts w:ascii="Times New Roman" w:hAnsi="Times New Roman"/>
        </w:rPr>
        <w:t xml:space="preserve">spĺňa požadované kvalifikačné predpoklady alebo </w:t>
      </w:r>
      <w:r>
        <w:rPr>
          <w:rFonts w:ascii="Times New Roman" w:hAnsi="Times New Roman"/>
        </w:rPr>
        <w:t xml:space="preserve">preukázateľne dosahuje </w:t>
      </w:r>
      <w:r w:rsidRPr="00BD4AE3">
        <w:rPr>
          <w:rFonts w:ascii="Times New Roman" w:hAnsi="Times New Roman"/>
        </w:rPr>
        <w:t xml:space="preserve">umelecké výsledky a </w:t>
      </w:r>
    </w:p>
    <w:p w:rsidR="00854FE9" w:rsidRPr="00BD4AE3" w:rsidP="00854FE9">
      <w:pPr>
        <w:pStyle w:val="ListParagraph"/>
        <w:tabs>
          <w:tab w:val="left" w:pos="993"/>
        </w:tabs>
        <w:bidi w:val="0"/>
        <w:rPr>
          <w:rFonts w:ascii="Times New Roman" w:hAnsi="Times New Roman"/>
        </w:rPr>
      </w:pPr>
      <w:r w:rsidRPr="00BD4AE3"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BD4AE3">
        <w:rPr>
          <w:rFonts w:ascii="Times New Roman" w:hAnsi="Times New Roman"/>
        </w:rPr>
        <w:t>je zapísaná v evidencii profesionálnych umelcov.</w:t>
      </w:r>
    </w:p>
    <w:p w:rsidR="00854FE9" w:rsidP="00854FE9">
      <w:pPr>
        <w:pStyle w:val="ListParagraph"/>
        <w:bidi w:val="0"/>
        <w:rPr>
          <w:rFonts w:ascii="Times New Roman" w:hAnsi="Times New Roman"/>
        </w:rPr>
      </w:pPr>
    </w:p>
    <w:p w:rsidR="00854FE9" w:rsidP="00854FE9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Pr="00BD4AE3">
        <w:rPr>
          <w:rFonts w:ascii="Times New Roman" w:hAnsi="Times New Roman"/>
        </w:rPr>
        <w:t>§ 25b</w:t>
      </w:r>
    </w:p>
    <w:p w:rsidR="00854FE9" w:rsidP="00854FE9">
      <w:pPr>
        <w:pStyle w:val="ListParagraph"/>
        <w:bidi w:val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Evidencia profesionálnych umelcov</w:t>
      </w:r>
    </w:p>
    <w:p w:rsidR="00854FE9" w:rsidP="00854FE9">
      <w:pPr>
        <w:pStyle w:val="ListParagraph"/>
        <w:bidi w:val="0"/>
        <w:jc w:val="center"/>
        <w:rPr>
          <w:rFonts w:ascii="Times New Roman" w:hAnsi="Times New Roman"/>
        </w:rPr>
      </w:pPr>
    </w:p>
    <w:p w:rsidR="00854FE9" w:rsidP="00854FE9">
      <w:pPr>
        <w:pStyle w:val="ListParagraph"/>
        <w:numPr>
          <w:numId w:val="6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Evidencia profesionálnych umelcov je verejný zoznam, ktorý sa zverejňuje na webovom sídle fondu v rozsahu podľa </w:t>
      </w:r>
      <w:r w:rsidRPr="00BD4AE3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26 ods. 5.</w:t>
      </w:r>
    </w:p>
    <w:p w:rsidR="00854FE9" w:rsidP="00854FE9">
      <w:pPr>
        <w:pStyle w:val="ListParagraph"/>
        <w:numPr>
          <w:numId w:val="6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BD4AE3">
        <w:rPr>
          <w:rFonts w:ascii="Times New Roman" w:hAnsi="Times New Roman"/>
        </w:rPr>
        <w:t>Žiadosť o zápis do evidencie profesionálnych umelcov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 xml:space="preserve">môže podať </w:t>
      </w:r>
      <w:r>
        <w:rPr>
          <w:rFonts w:ascii="Times New Roman" w:hAnsi="Times New Roman"/>
        </w:rPr>
        <w:t>p</w:t>
      </w:r>
      <w:r w:rsidRPr="00BD4AE3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somne </w:t>
      </w:r>
      <w:r w:rsidRPr="00BD4AE3">
        <w:rPr>
          <w:rFonts w:ascii="Times New Roman" w:hAnsi="Times New Roman"/>
        </w:rPr>
        <w:t>žiadateľ, ktorým je fyzická osoba,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>ktorá spĺňa podmienky podľa § 25a písm. a) a b)</w:t>
      </w:r>
      <w:r>
        <w:rPr>
          <w:rFonts w:ascii="Times New Roman" w:hAnsi="Times New Roman"/>
        </w:rPr>
        <w:t>,</w:t>
      </w:r>
      <w:r w:rsidRPr="00BD4AE3">
        <w:rPr>
          <w:rFonts w:ascii="Times New Roman" w:hAnsi="Times New Roman"/>
        </w:rPr>
        <w:t xml:space="preserve"> a ktorá pôsobí v niektorej z oblastí umenia, a to literatúra, výtvarné umenie, hud</w:t>
      </w:r>
      <w:r>
        <w:rPr>
          <w:rFonts w:ascii="Times New Roman" w:hAnsi="Times New Roman"/>
        </w:rPr>
        <w:t>o</w:t>
      </w:r>
      <w:r w:rsidRPr="00BD4AE3">
        <w:rPr>
          <w:rFonts w:ascii="Times New Roman" w:hAnsi="Times New Roman"/>
        </w:rPr>
        <w:t>b</w:t>
      </w:r>
      <w:r>
        <w:rPr>
          <w:rFonts w:ascii="Times New Roman" w:hAnsi="Times New Roman"/>
        </w:rPr>
        <w:t>né umenie</w:t>
      </w:r>
      <w:r w:rsidRPr="00BD4AE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>divad</w:t>
      </w:r>
      <w:r>
        <w:rPr>
          <w:rFonts w:ascii="Times New Roman" w:hAnsi="Times New Roman"/>
        </w:rPr>
        <w:t>elné umenie</w:t>
      </w:r>
      <w:r w:rsidRPr="00BD4AE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hudobno-dramatické umenie, </w:t>
      </w:r>
      <w:r w:rsidRPr="00BD4AE3">
        <w:rPr>
          <w:rFonts w:ascii="Times New Roman" w:hAnsi="Times New Roman"/>
        </w:rPr>
        <w:t>tane</w:t>
      </w:r>
      <w:r>
        <w:rPr>
          <w:rFonts w:ascii="Times New Roman" w:hAnsi="Times New Roman"/>
        </w:rPr>
        <w:t>čné umenie</w:t>
      </w:r>
      <w:r w:rsidRPr="00BD4AE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Pr="00BD4AE3">
        <w:rPr>
          <w:rFonts w:ascii="Times New Roman" w:hAnsi="Times New Roman"/>
        </w:rPr>
        <w:t>udiovizuálne umenie, alebo in</w:t>
      </w:r>
      <w:r>
        <w:rPr>
          <w:rFonts w:ascii="Times New Roman" w:hAnsi="Times New Roman"/>
        </w:rPr>
        <w:t>á</w:t>
      </w:r>
      <w:r w:rsidRPr="00BD4AE3">
        <w:rPr>
          <w:rFonts w:ascii="Times New Roman" w:hAnsi="Times New Roman"/>
        </w:rPr>
        <w:t xml:space="preserve"> form</w:t>
      </w:r>
      <w:r>
        <w:rPr>
          <w:rFonts w:ascii="Times New Roman" w:hAnsi="Times New Roman"/>
        </w:rPr>
        <w:t>a</w:t>
      </w:r>
      <w:r w:rsidRPr="00BD4AE3">
        <w:rPr>
          <w:rFonts w:ascii="Times New Roman" w:hAnsi="Times New Roman"/>
        </w:rPr>
        <w:t xml:space="preserve"> umenia.</w:t>
      </w:r>
    </w:p>
    <w:p w:rsidR="00854FE9" w:rsidRPr="00DB1F75" w:rsidP="00854FE9">
      <w:pPr>
        <w:pStyle w:val="ListParagraph"/>
        <w:numPr>
          <w:numId w:val="6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DB1F75">
        <w:rPr>
          <w:rFonts w:ascii="Times New Roman" w:hAnsi="Times New Roman"/>
        </w:rPr>
        <w:t>Ak žiadosť o zápis do evidencie profesionálnych umelcov neobsahuje náležitosti podľa § 25c</w:t>
      </w:r>
      <w:r>
        <w:rPr>
          <w:rFonts w:ascii="Times New Roman" w:hAnsi="Times New Roman"/>
        </w:rPr>
        <w:t xml:space="preserve"> ods. 1</w:t>
      </w:r>
      <w:r w:rsidRPr="00DB1F75">
        <w:rPr>
          <w:rFonts w:ascii="Times New Roman" w:hAnsi="Times New Roman"/>
        </w:rPr>
        <w:t>, alebo nie sú k nej pripojené všetky prílohy podľa § 25c ods. 2, kancelária písomne vyzve žiadateľa na opravu alebo doplnenie žiadosti a jej príloh v lehote 30 dní odo dňa doručenia výzvy žiadateľovi.</w:t>
      </w:r>
    </w:p>
    <w:p w:rsidR="00854FE9" w:rsidRPr="00DB1F75" w:rsidP="00854FE9">
      <w:pPr>
        <w:pStyle w:val="ListParagraph"/>
        <w:numPr>
          <w:numId w:val="6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DB1F75">
        <w:rPr>
          <w:rFonts w:ascii="Times New Roman" w:hAnsi="Times New Roman"/>
        </w:rPr>
        <w:t>Kancelária po preskúmaní žiadosti o zápis do evidencie profesionálnych umelcov predloží úplnú žiadosť o zápis do evidencie profesionálnych umelcov príslušnej odbornej komisii na zaujatie stanoviska.</w:t>
      </w:r>
    </w:p>
    <w:p w:rsidR="00854FE9" w:rsidP="00854FE9">
      <w:pPr>
        <w:pStyle w:val="ListParagraph"/>
        <w:numPr>
          <w:numId w:val="6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spracovanie žiadosti o zápis do evidencie profesionálnych umelcov sa platí administratívny poplatok v sume 30 eur na účet fondu. Poplatok sa </w:t>
      </w:r>
      <w:r w:rsidRPr="00DB1F75">
        <w:rPr>
          <w:rFonts w:ascii="Times New Roman" w:hAnsi="Times New Roman"/>
        </w:rPr>
        <w:t>zaplatí</w:t>
      </w:r>
      <w:r>
        <w:rPr>
          <w:rFonts w:ascii="Times New Roman" w:hAnsi="Times New Roman"/>
        </w:rPr>
        <w:t xml:space="preserve"> pri podaní žiadosti na </w:t>
      </w:r>
      <w:r w:rsidRPr="007D1966">
        <w:rPr>
          <w:rFonts w:ascii="Times New Roman" w:hAnsi="Times New Roman"/>
        </w:rPr>
        <w:t>ú</w:t>
      </w:r>
      <w:r>
        <w:rPr>
          <w:rFonts w:ascii="Times New Roman" w:hAnsi="Times New Roman"/>
        </w:rPr>
        <w:t>čet fondu.</w:t>
      </w:r>
    </w:p>
    <w:p w:rsidR="00854FE9" w:rsidP="00854FE9">
      <w:pPr>
        <w:pStyle w:val="ListParagraph"/>
        <w:numPr>
          <w:numId w:val="6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7D4319">
        <w:rPr>
          <w:rFonts w:ascii="Times New Roman" w:hAnsi="Times New Roman"/>
        </w:rPr>
        <w:t>Kancelária</w:t>
      </w:r>
    </w:p>
    <w:p w:rsidR="00854FE9" w:rsidP="00854FE9">
      <w:pPr>
        <w:pStyle w:val="ListParagraph"/>
        <w:bidi w:val="0"/>
        <w:spacing w:after="200" w:line="276" w:lineRule="auto"/>
        <w:ind w:left="11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zapíše žiadateľa na základe súhlasu riaditeľa do evidencie profesionálnych umelcov a vydá profesionálnemu umelcovi preukaz alebo</w:t>
      </w:r>
    </w:p>
    <w:p w:rsidR="00854FE9" w:rsidP="00854FE9">
      <w:pPr>
        <w:pStyle w:val="ListParagraph"/>
        <w:bidi w:val="0"/>
        <w:spacing w:after="200" w:line="276" w:lineRule="auto"/>
        <w:ind w:left="1134" w:hanging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 xml:space="preserve">oznámi žiadateľovi odmietnutie zápisu do evidencie profesionálnych umelcov, ak žiadateľ v lehote podľa odseku 3 neopravil alebo nedoplnil žiadosť a jej prílohy alebo ak zápis odmietol riaditeľ podľa § 13 ods. 2 písm. j). </w:t>
      </w:r>
    </w:p>
    <w:p w:rsidR="00854FE9" w:rsidP="00854FE9">
      <w:pPr>
        <w:pStyle w:val="ListParagraph"/>
        <w:numPr>
          <w:numId w:val="6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7D1966">
        <w:rPr>
          <w:rFonts w:ascii="Times New Roman" w:hAnsi="Times New Roman"/>
        </w:rPr>
        <w:t>Ak fond odmietne zápis do evidencie profesionálnych umelcov, môže žia</w:t>
      </w:r>
      <w:r>
        <w:rPr>
          <w:rFonts w:ascii="Times New Roman" w:hAnsi="Times New Roman"/>
        </w:rPr>
        <w:t>dateľ podľa odseku 2 podať novú žiadosť o zápis do evidencie profesionálnych umelcov najskôr po uplynutí 12 mesiacov od odmietnutia zápisu do evidencie</w:t>
      </w:r>
      <w:r>
        <w:rPr>
          <w:rFonts w:ascii="Times New Roman" w:hAnsi="Times New Roman"/>
          <w:color w:val="FF0000"/>
        </w:rPr>
        <w:t xml:space="preserve"> </w:t>
      </w:r>
      <w:r w:rsidRPr="00DB1F75">
        <w:rPr>
          <w:rFonts w:ascii="Times New Roman" w:hAnsi="Times New Roman"/>
        </w:rPr>
        <w:t>profesionálnych umelcov.</w:t>
      </w:r>
      <w:r>
        <w:rPr>
          <w:rFonts w:ascii="Times New Roman" w:hAnsi="Times New Roman"/>
        </w:rPr>
        <w:t xml:space="preserve"> </w:t>
      </w:r>
    </w:p>
    <w:p w:rsidR="00854FE9" w:rsidP="00854FE9">
      <w:pPr>
        <w:pStyle w:val="ListParagraph"/>
        <w:numPr>
          <w:numId w:val="6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Kancelária vykoná výmaz profesionálneho umelca z evidencie profesionálnych umelcov, ak</w:t>
      </w:r>
    </w:p>
    <w:p w:rsidR="00854FE9" w:rsidP="00854FE9">
      <w:pPr>
        <w:pStyle w:val="ListParagraph"/>
        <w:numPr>
          <w:numId w:val="7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profesionálny umelec požiada o výmaz,</w:t>
      </w:r>
    </w:p>
    <w:p w:rsidR="00854FE9" w:rsidP="00854FE9">
      <w:pPr>
        <w:pStyle w:val="ListParagraph"/>
        <w:numPr>
          <w:numId w:val="7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profesionálny umelec zomrie alebo</w:t>
      </w:r>
    </w:p>
    <w:p w:rsidR="00854FE9" w:rsidP="00854FE9">
      <w:pPr>
        <w:pStyle w:val="ListParagraph"/>
        <w:numPr>
          <w:numId w:val="7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 preukáže, že zápis do evidencie profesionálnych umelcov bol vykonaný na základe nepravdivých údajov.</w:t>
      </w:r>
    </w:p>
    <w:p w:rsidR="00854FE9" w:rsidRPr="00BD4AE3" w:rsidP="00854FE9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Pr="00BD4AE3">
        <w:rPr>
          <w:rFonts w:ascii="Times New Roman" w:hAnsi="Times New Roman"/>
        </w:rPr>
        <w:t>§ 25c</w:t>
      </w:r>
    </w:p>
    <w:p w:rsidR="00854FE9" w:rsidP="00854FE9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Pr="00BD4AE3">
        <w:rPr>
          <w:rFonts w:ascii="Times New Roman" w:hAnsi="Times New Roman"/>
        </w:rPr>
        <w:t>Náležitosti žiadosti</w:t>
      </w:r>
    </w:p>
    <w:p w:rsidR="00854FE9" w:rsidRPr="00BD4AE3" w:rsidP="00854FE9">
      <w:pPr>
        <w:pStyle w:val="ListParagraph"/>
        <w:bidi w:val="0"/>
        <w:jc w:val="center"/>
        <w:rPr>
          <w:rFonts w:ascii="Times New Roman" w:hAnsi="Times New Roman"/>
        </w:rPr>
      </w:pPr>
    </w:p>
    <w:p w:rsidR="00854FE9" w:rsidRPr="00BD4AE3" w:rsidP="00854FE9">
      <w:pPr>
        <w:pStyle w:val="ListParagraph"/>
        <w:numPr>
          <w:numId w:val="2"/>
        </w:numPr>
        <w:bidi w:val="0"/>
        <w:spacing w:after="200" w:line="276" w:lineRule="auto"/>
        <w:rPr>
          <w:rFonts w:ascii="Times New Roman" w:hAnsi="Times New Roman"/>
        </w:rPr>
      </w:pPr>
      <w:r w:rsidRPr="0088344A">
        <w:rPr>
          <w:rFonts w:ascii="Times New Roman" w:hAnsi="Times New Roman"/>
          <w:shd w:val="clear" w:color="auto" w:fill="FFF8EE"/>
        </w:rPr>
        <w:t>Žiadosť o zápis do evidencie profesionálnych umelcov obsahuje tieto údaje o</w:t>
      </w:r>
      <w:r>
        <w:rPr>
          <w:rFonts w:ascii="Times New Roman" w:hAnsi="Times New Roman"/>
          <w:shd w:val="clear" w:color="auto" w:fill="FFF8EE"/>
        </w:rPr>
        <w:t> </w:t>
      </w:r>
      <w:r w:rsidRPr="0088344A">
        <w:rPr>
          <w:rFonts w:ascii="Times New Roman" w:hAnsi="Times New Roman"/>
          <w:shd w:val="clear" w:color="auto" w:fill="FFF8EE"/>
        </w:rPr>
        <w:t>žiadateľovi</w:t>
      </w:r>
      <w:r>
        <w:rPr>
          <w:rFonts w:ascii="Times New Roman" w:hAnsi="Times New Roman"/>
          <w:shd w:val="clear" w:color="auto" w:fill="FFF8EE"/>
        </w:rPr>
        <w:t>:</w:t>
      </w:r>
    </w:p>
    <w:p w:rsidR="00854FE9" w:rsidRPr="00BD4AE3" w:rsidP="00854FE9">
      <w:pPr>
        <w:pStyle w:val="ListParagraph"/>
        <w:numPr>
          <w:numId w:val="3"/>
        </w:numPr>
        <w:bidi w:val="0"/>
        <w:spacing w:after="200" w:line="276" w:lineRule="auto"/>
        <w:rPr>
          <w:rFonts w:ascii="Times New Roman" w:hAnsi="Times New Roman"/>
        </w:rPr>
      </w:pPr>
      <w:r w:rsidRPr="00BD4AE3">
        <w:rPr>
          <w:rFonts w:ascii="Times New Roman" w:hAnsi="Times New Roman"/>
        </w:rPr>
        <w:t>meno a priezvisko,</w:t>
      </w:r>
    </w:p>
    <w:p w:rsidR="00854FE9" w:rsidRPr="00BD4AE3" w:rsidP="00854FE9">
      <w:pPr>
        <w:pStyle w:val="ListParagraph"/>
        <w:numPr>
          <w:numId w:val="3"/>
        </w:numPr>
        <w:bidi w:val="0"/>
        <w:spacing w:after="200" w:line="276" w:lineRule="auto"/>
        <w:rPr>
          <w:rFonts w:ascii="Times New Roman" w:hAnsi="Times New Roman"/>
        </w:rPr>
      </w:pPr>
      <w:r w:rsidRPr="00BD4AE3">
        <w:rPr>
          <w:rFonts w:ascii="Times New Roman" w:hAnsi="Times New Roman"/>
        </w:rPr>
        <w:t>dátum a miesto narodenia,</w:t>
      </w:r>
    </w:p>
    <w:p w:rsidR="00854FE9" w:rsidRPr="00BD4AE3" w:rsidP="00854FE9">
      <w:pPr>
        <w:pStyle w:val="ListParagraph"/>
        <w:numPr>
          <w:numId w:val="3"/>
        </w:numPr>
        <w:bidi w:val="0"/>
        <w:spacing w:after="200" w:line="276" w:lineRule="auto"/>
        <w:rPr>
          <w:rFonts w:ascii="Times New Roman" w:hAnsi="Times New Roman"/>
        </w:rPr>
      </w:pPr>
      <w:r w:rsidRPr="00BD4AE3">
        <w:rPr>
          <w:rFonts w:ascii="Times New Roman" w:hAnsi="Times New Roman"/>
        </w:rPr>
        <w:t>adresu trvalého pobytu,</w:t>
      </w:r>
    </w:p>
    <w:p w:rsidR="00854FE9" w:rsidRPr="00BD4AE3" w:rsidP="00854FE9">
      <w:pPr>
        <w:pStyle w:val="ListParagraph"/>
        <w:numPr>
          <w:numId w:val="3"/>
        </w:numPr>
        <w:bidi w:val="0"/>
        <w:spacing w:after="200" w:line="276" w:lineRule="auto"/>
        <w:rPr>
          <w:rFonts w:ascii="Times New Roman" w:hAnsi="Times New Roman"/>
        </w:rPr>
      </w:pPr>
      <w:r w:rsidRPr="00BD4AE3">
        <w:rPr>
          <w:rFonts w:ascii="Times New Roman" w:hAnsi="Times New Roman"/>
        </w:rPr>
        <w:t>dosiahnuté vzdelanie,</w:t>
      </w:r>
    </w:p>
    <w:p w:rsidR="00854FE9" w:rsidRPr="00BD4AE3" w:rsidP="00854FE9">
      <w:pPr>
        <w:pStyle w:val="ListParagraph"/>
        <w:numPr>
          <w:numId w:val="3"/>
        </w:numPr>
        <w:bidi w:val="0"/>
        <w:spacing w:after="200" w:line="276" w:lineRule="auto"/>
        <w:rPr>
          <w:rFonts w:ascii="Times New Roman" w:hAnsi="Times New Roman"/>
        </w:rPr>
      </w:pPr>
      <w:r w:rsidRPr="00BD4AE3">
        <w:rPr>
          <w:rFonts w:ascii="Times New Roman" w:hAnsi="Times New Roman"/>
        </w:rPr>
        <w:t>oblasť umenia, v ktorej pôsobí a chce pôsobiť ako profesionálny umelec,</w:t>
      </w:r>
    </w:p>
    <w:p w:rsidR="00854FE9" w:rsidP="00854FE9">
      <w:pPr>
        <w:pStyle w:val="ListParagraph"/>
        <w:numPr>
          <w:numId w:val="3"/>
        </w:numPr>
        <w:bidi w:val="0"/>
        <w:spacing w:after="200" w:line="276" w:lineRule="auto"/>
        <w:rPr>
          <w:rFonts w:ascii="Times New Roman" w:hAnsi="Times New Roman"/>
        </w:rPr>
      </w:pPr>
      <w:r w:rsidRPr="00BD4AE3">
        <w:rPr>
          <w:rFonts w:ascii="Times New Roman" w:hAnsi="Times New Roman"/>
        </w:rPr>
        <w:t xml:space="preserve">stručný popis </w:t>
      </w:r>
      <w:r>
        <w:rPr>
          <w:rFonts w:ascii="Times New Roman" w:hAnsi="Times New Roman"/>
        </w:rPr>
        <w:t>jeho</w:t>
      </w:r>
      <w:r w:rsidRPr="00BD4AE3">
        <w:rPr>
          <w:rFonts w:ascii="Times New Roman" w:hAnsi="Times New Roman"/>
        </w:rPr>
        <w:t xml:space="preserve"> doterajšej umeleckej praxe.</w:t>
      </w:r>
    </w:p>
    <w:p w:rsidR="00854FE9" w:rsidRPr="00BD4AE3" w:rsidP="00854FE9">
      <w:pPr>
        <w:pStyle w:val="ListParagraph"/>
        <w:numPr>
          <w:numId w:val="2"/>
        </w:numPr>
        <w:bidi w:val="0"/>
        <w:spacing w:after="200" w:line="276" w:lineRule="auto"/>
        <w:ind w:firstLine="0"/>
        <w:jc w:val="both"/>
        <w:rPr>
          <w:rFonts w:ascii="Times New Roman" w:hAnsi="Times New Roman"/>
        </w:rPr>
      </w:pPr>
      <w:r w:rsidRPr="00BD4AE3">
        <w:rPr>
          <w:rFonts w:ascii="Times New Roman" w:hAnsi="Times New Roman"/>
        </w:rPr>
        <w:t>Prílohou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>žiadosti o zápis do evide</w:t>
      </w:r>
      <w:r>
        <w:rPr>
          <w:rFonts w:ascii="Times New Roman" w:hAnsi="Times New Roman"/>
        </w:rPr>
        <w:t xml:space="preserve">ncie profesionálnych umelcov sú </w:t>
      </w:r>
      <w:r w:rsidRPr="00BD4AE3">
        <w:rPr>
          <w:rFonts w:ascii="Times New Roman" w:hAnsi="Times New Roman"/>
        </w:rPr>
        <w:t>doklady preukazujúce splnenie podmienok podľa § 25a písm. a) a b) a čestné vyhlásenie žiadateľa, že všetky údaje uvedené v</w:t>
      </w:r>
      <w:r>
        <w:rPr>
          <w:rFonts w:ascii="Times New Roman" w:hAnsi="Times New Roman"/>
        </w:rPr>
        <w:t xml:space="preserve"> jeho </w:t>
      </w:r>
      <w:r w:rsidRPr="00BD4AE3">
        <w:rPr>
          <w:rFonts w:ascii="Times New Roman" w:hAnsi="Times New Roman"/>
        </w:rPr>
        <w:t xml:space="preserve">žiadosti sú úplné, presné a pravdivé. </w:t>
      </w:r>
    </w:p>
    <w:p w:rsidR="00854FE9" w:rsidRPr="00BD4AE3" w:rsidP="00854FE9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Pr="00BD4AE3">
        <w:rPr>
          <w:rFonts w:ascii="Times New Roman" w:hAnsi="Times New Roman"/>
        </w:rPr>
        <w:t>§ 25d</w:t>
      </w:r>
    </w:p>
    <w:p w:rsidR="00854FE9" w:rsidRPr="00DB1F75" w:rsidP="00854FE9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Pr="00DB1F75">
        <w:rPr>
          <w:rFonts w:ascii="Times New Roman" w:hAnsi="Times New Roman"/>
        </w:rPr>
        <w:t>Požadované kvalifikačné predpoklady</w:t>
      </w:r>
    </w:p>
    <w:p w:rsidR="00854FE9" w:rsidRPr="00BD4AE3" w:rsidP="00854FE9">
      <w:pPr>
        <w:pStyle w:val="ListParagraph"/>
        <w:bidi w:val="0"/>
        <w:ind w:left="1080"/>
        <w:rPr>
          <w:rFonts w:ascii="Times New Roman" w:hAnsi="Times New Roman"/>
        </w:rPr>
      </w:pPr>
    </w:p>
    <w:p w:rsidR="00854FE9" w:rsidRPr="00BD4AE3" w:rsidP="00854FE9">
      <w:pPr>
        <w:pStyle w:val="ListParagraph"/>
        <w:numPr>
          <w:numId w:val="4"/>
        </w:numPr>
        <w:tabs>
          <w:tab w:val="left" w:pos="709"/>
        </w:tabs>
        <w:bidi w:val="0"/>
        <w:spacing w:after="200" w:line="276" w:lineRule="auto"/>
        <w:ind w:left="1134" w:hanging="54"/>
        <w:rPr>
          <w:rFonts w:ascii="Times New Roman" w:hAnsi="Times New Roman"/>
        </w:rPr>
      </w:pPr>
      <w:r w:rsidRPr="00BD4AE3">
        <w:rPr>
          <w:rFonts w:ascii="Times New Roman" w:hAnsi="Times New Roman"/>
        </w:rPr>
        <w:t>Požadovaným kvalifikačným predpokladom je dosiahnutie</w:t>
      </w:r>
    </w:p>
    <w:p w:rsidR="00854FE9" w:rsidRPr="00BD4AE3" w:rsidP="00854FE9">
      <w:pPr>
        <w:pStyle w:val="ListParagraph"/>
        <w:numPr>
          <w:numId w:val="5"/>
        </w:numPr>
        <w:bidi w:val="0"/>
        <w:spacing w:after="200" w:line="276" w:lineRule="auto"/>
        <w:ind w:left="1418" w:hanging="284"/>
        <w:jc w:val="both"/>
        <w:rPr>
          <w:rFonts w:ascii="Times New Roman" w:hAnsi="Times New Roman"/>
        </w:rPr>
      </w:pPr>
      <w:r w:rsidRPr="00BD4AE3">
        <w:rPr>
          <w:rFonts w:ascii="Times New Roman" w:hAnsi="Times New Roman"/>
        </w:rPr>
        <w:t>vysokoškolského vzdelania prvého stupňa alebo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 xml:space="preserve">vysokoškolského vzdelania druhého stupňa </w:t>
      </w:r>
      <w:r w:rsidRPr="00EA5915">
        <w:rPr>
          <w:rFonts w:ascii="Times New Roman" w:hAnsi="Times New Roman"/>
          <w:shd w:val="clear" w:color="auto" w:fill="FFF8EE"/>
        </w:rPr>
        <w:t>v študijnom odbore z podskupiny študijných odborov umenie, v ktorom umelec vykonáva umeleckú činnosť</w:t>
      </w:r>
      <w:r>
        <w:rPr>
          <w:rFonts w:ascii="Tahoma" w:hAnsi="Tahoma" w:cs="Tahoma"/>
          <w:color w:val="837A73"/>
          <w:sz w:val="11"/>
          <w:szCs w:val="11"/>
          <w:shd w:val="clear" w:color="auto" w:fill="FFF8EE"/>
        </w:rPr>
        <w:t xml:space="preserve"> </w:t>
      </w:r>
      <w:r w:rsidRPr="00BD4AE3">
        <w:rPr>
          <w:rFonts w:ascii="Times New Roman" w:hAnsi="Times New Roman"/>
        </w:rPr>
        <w:t>alebo</w:t>
      </w:r>
    </w:p>
    <w:p w:rsidR="00854FE9" w:rsidRPr="00BD4AE3" w:rsidP="00854FE9">
      <w:pPr>
        <w:pStyle w:val="ListParagraph"/>
        <w:numPr>
          <w:numId w:val="5"/>
        </w:numPr>
        <w:bidi w:val="0"/>
        <w:spacing w:after="200" w:line="276" w:lineRule="auto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stredného odborného vzdelania</w:t>
      </w:r>
      <w:r w:rsidRPr="007375B6">
        <w:rPr>
          <w:rFonts w:ascii="Times New Roman" w:hAnsi="Times New Roman"/>
        </w:rPr>
        <w:t xml:space="preserve">, </w:t>
      </w:r>
      <w:r w:rsidRPr="007375B6">
        <w:rPr>
          <w:rFonts w:ascii="Times New Roman" w:hAnsi="Times New Roman"/>
          <w:shd w:val="clear" w:color="auto" w:fill="FFF8EE"/>
        </w:rPr>
        <w:t>úplného stredného odborného vzdelania alebo vyššieho odborného vzdelania v príslušnom odbore vzdelávania umeleckej činnosti, v ktorom umelec vykonáva umeleckú činnosť</w:t>
      </w:r>
      <w:r>
        <w:rPr>
          <w:rFonts w:ascii="Times New Roman" w:hAnsi="Times New Roman"/>
          <w:shd w:val="clear" w:color="auto" w:fill="FFF8EE"/>
        </w:rPr>
        <w:t>.</w:t>
      </w:r>
    </w:p>
    <w:p w:rsidR="00854FE9" w:rsidRPr="00BD4AE3" w:rsidP="00854FE9">
      <w:pPr>
        <w:pStyle w:val="ListParagraph"/>
        <w:numPr>
          <w:numId w:val="4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7375B6">
        <w:rPr>
          <w:rFonts w:ascii="Times New Roman" w:hAnsi="Times New Roman"/>
          <w:shd w:val="clear" w:color="auto" w:fill="FFF8EE"/>
        </w:rPr>
        <w:t>Splnenie kvalifikačných predpokladov sa preukazuje predložením dokladov o</w:t>
      </w:r>
      <w:r>
        <w:rPr>
          <w:rFonts w:ascii="Times New Roman" w:hAnsi="Times New Roman"/>
          <w:shd w:val="clear" w:color="auto" w:fill="FFF8EE"/>
        </w:rPr>
        <w:t> </w:t>
      </w:r>
      <w:r w:rsidRPr="007375B6">
        <w:rPr>
          <w:rFonts w:ascii="Times New Roman" w:hAnsi="Times New Roman"/>
          <w:shd w:val="clear" w:color="auto" w:fill="FFF8EE"/>
        </w:rPr>
        <w:t>vzdelaní v príslušnom študijnom odbore alebo učebnom odbore podľa odseku 1.</w:t>
      </w:r>
    </w:p>
    <w:p w:rsidR="00854FE9" w:rsidRPr="00BD4AE3" w:rsidP="00854FE9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Pr="00BD4AE3">
        <w:rPr>
          <w:rFonts w:ascii="Times New Roman" w:hAnsi="Times New Roman"/>
        </w:rPr>
        <w:t>§ 25e</w:t>
      </w:r>
    </w:p>
    <w:p w:rsidR="00854FE9" w:rsidP="00854FE9">
      <w:pPr>
        <w:pStyle w:val="ListParagraph"/>
        <w:bidi w:val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Preukazovanie umeleckých výsledkov</w:t>
      </w:r>
    </w:p>
    <w:p w:rsidR="00854FE9" w:rsidRPr="00BD4AE3" w:rsidP="00854FE9">
      <w:pPr>
        <w:pStyle w:val="ListParagraph"/>
        <w:bidi w:val="0"/>
        <w:ind w:left="1440"/>
        <w:jc w:val="center"/>
        <w:rPr>
          <w:rFonts w:ascii="Times New Roman" w:hAnsi="Times New Roman"/>
        </w:rPr>
      </w:pPr>
    </w:p>
    <w:p w:rsidR="00854FE9" w:rsidRPr="00DB1F75" w:rsidP="00854FE9">
      <w:pPr>
        <w:pStyle w:val="NoSpacing"/>
        <w:bidi w:val="0"/>
        <w:ind w:left="1416" w:hanging="282"/>
        <w:rPr>
          <w:rFonts w:ascii="Times New Roman" w:hAnsi="Times New Roman" w:cs="Times New Roman"/>
          <w:sz w:val="24"/>
          <w:szCs w:val="24"/>
        </w:rPr>
      </w:pPr>
      <w:r>
        <w:t>(</w:t>
      </w:r>
      <w:r w:rsidRPr="00FB517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Dosiahnutie </w:t>
      </w:r>
      <w:r w:rsidRPr="00FB5177">
        <w:rPr>
          <w:rFonts w:ascii="Times New Roman" w:hAnsi="Times New Roman" w:cs="Times New Roman"/>
          <w:sz w:val="24"/>
          <w:szCs w:val="24"/>
        </w:rPr>
        <w:t xml:space="preserve">umeleckých výsledkov </w:t>
      </w:r>
      <w:r>
        <w:rPr>
          <w:rFonts w:ascii="Times New Roman" w:hAnsi="Times New Roman" w:cs="Times New Roman"/>
          <w:sz w:val="24"/>
          <w:szCs w:val="24"/>
        </w:rPr>
        <w:t xml:space="preserve">sa potvrdzuje </w:t>
      </w:r>
      <w:r w:rsidRPr="00FB5177">
        <w:rPr>
          <w:rFonts w:ascii="Times New Roman" w:hAnsi="Times New Roman" w:cs="Times New Roman"/>
          <w:sz w:val="24"/>
          <w:szCs w:val="24"/>
        </w:rPr>
        <w:t>odpo</w:t>
      </w:r>
      <w:r>
        <w:rPr>
          <w:rFonts w:ascii="Times New Roman" w:hAnsi="Times New Roman" w:cs="Times New Roman"/>
          <w:sz w:val="24"/>
          <w:szCs w:val="24"/>
        </w:rPr>
        <w:t>rúčaním</w:t>
      </w:r>
      <w:r w:rsidRPr="00FB5177">
        <w:rPr>
          <w:rFonts w:ascii="Times New Roman" w:hAnsi="Times New Roman" w:cs="Times New Roman"/>
          <w:sz w:val="24"/>
          <w:szCs w:val="24"/>
        </w:rPr>
        <w:t xml:space="preserve"> odbornej komisie po posúdení, či žiadateľ spĺňa aspoň jednu z týchto</w:t>
      </w:r>
      <w:r w:rsidRPr="00DB1F75">
        <w:rPr>
          <w:rFonts w:ascii="Times New Roman" w:hAnsi="Times New Roman" w:cs="Times New Roman"/>
          <w:sz w:val="24"/>
          <w:szCs w:val="24"/>
        </w:rPr>
        <w:t xml:space="preserve"> podmienok, a to:</w:t>
      </w:r>
    </w:p>
    <w:p w:rsidR="00854FE9" w:rsidRPr="00DB1F75" w:rsidP="00854FE9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DB1F75">
        <w:rPr>
          <w:rFonts w:ascii="Times New Roman" w:hAnsi="Times New Roman" w:cs="Times New Roman"/>
          <w:sz w:val="24"/>
          <w:szCs w:val="24"/>
        </w:rPr>
        <w:tab/>
        <w:tab/>
        <w:t>a)</w:t>
        <w:tab/>
        <w:t>preukáže výsledky tvorivej umeleckej činnosti,</w:t>
      </w:r>
    </w:p>
    <w:p w:rsidR="00854FE9" w:rsidRPr="00DB1F75" w:rsidP="00854FE9">
      <w:pPr>
        <w:pStyle w:val="NoSpacing"/>
        <w:bidi w:val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B1F75">
        <w:rPr>
          <w:rFonts w:ascii="Times New Roman" w:hAnsi="Times New Roman" w:cs="Times New Roman"/>
          <w:sz w:val="24"/>
          <w:szCs w:val="24"/>
        </w:rPr>
        <w:t>b)</w:t>
        <w:tab/>
        <w:t>preukáže zverejnenie výsledkov tvorivej umeleckej činnosti.</w:t>
      </w:r>
    </w:p>
    <w:p w:rsidR="00854FE9" w:rsidRPr="00DB1F75" w:rsidP="00854FE9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DB1F75">
        <w:rPr>
          <w:rFonts w:ascii="Times New Roman" w:hAnsi="Times New Roman" w:cs="Times New Roman"/>
          <w:sz w:val="24"/>
          <w:szCs w:val="24"/>
        </w:rPr>
        <w:tab/>
        <w:tab/>
      </w:r>
    </w:p>
    <w:p w:rsidR="00854FE9" w:rsidRPr="00DB1F75" w:rsidP="00854FE9">
      <w:pPr>
        <w:pStyle w:val="NoSpacing"/>
        <w:bidi w:val="0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DB1F75">
        <w:rPr>
          <w:rFonts w:ascii="Times New Roman" w:hAnsi="Times New Roman" w:cs="Times New Roman"/>
          <w:sz w:val="24"/>
          <w:szCs w:val="24"/>
        </w:rPr>
        <w:t>(2) Ak žiadateľ spĺňa aspoň jednu podmienku podľa odseku 1 je povinný súčasne preukázať, že spĺňa aspoň jednu z týchto podmienok, a to:</w:t>
      </w:r>
    </w:p>
    <w:p w:rsidR="00854FE9" w:rsidRPr="007871CA" w:rsidP="00854FE9">
      <w:pPr>
        <w:pStyle w:val="NoSpacing"/>
        <w:bidi w:val="0"/>
        <w:ind w:left="2116" w:hanging="699"/>
        <w:jc w:val="both"/>
        <w:rPr>
          <w:rFonts w:ascii="Times New Roman" w:hAnsi="Times New Roman" w:cs="Times New Roman"/>
          <w:sz w:val="24"/>
          <w:szCs w:val="24"/>
        </w:rPr>
      </w:pPr>
      <w:r w:rsidRPr="007871CA">
        <w:rPr>
          <w:rFonts w:ascii="Times New Roman" w:hAnsi="Times New Roman" w:cs="Times New Roman"/>
          <w:sz w:val="24"/>
          <w:szCs w:val="24"/>
        </w:rPr>
        <w:t>a)</w:t>
        <w:tab/>
        <w:t xml:space="preserve">uznanie za umelca rešpektovanou inštitúciou v danom odbore </w:t>
      </w:r>
      <w:r>
        <w:rPr>
          <w:rFonts w:ascii="Times New Roman" w:hAnsi="Times New Roman" w:cs="Times New Roman"/>
          <w:sz w:val="24"/>
          <w:szCs w:val="24"/>
        </w:rPr>
        <w:t>umeleckej činnosti</w:t>
      </w:r>
      <w:r w:rsidRPr="007871CA">
        <w:rPr>
          <w:rFonts w:ascii="Times New Roman" w:hAnsi="Times New Roman" w:cs="Times New Roman"/>
          <w:sz w:val="24"/>
          <w:szCs w:val="24"/>
        </w:rPr>
        <w:t>, ktorej zriaďovateľom je ministerstvo kultúry alebo vyšší územný celok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54FE9" w:rsidRPr="00AA2CDC" w:rsidP="00854FE9">
      <w:pPr>
        <w:pStyle w:val="NoSpacing"/>
        <w:bidi w:val="0"/>
        <w:ind w:left="2116" w:hanging="700"/>
        <w:rPr>
          <w:rFonts w:ascii="Times New Roman" w:hAnsi="Times New Roman" w:cs="Times New Roman"/>
          <w:sz w:val="24"/>
          <w:szCs w:val="24"/>
        </w:rPr>
      </w:pPr>
      <w:r w:rsidRPr="007871CA">
        <w:rPr>
          <w:rFonts w:ascii="Times New Roman" w:hAnsi="Times New Roman" w:cs="Times New Roman"/>
          <w:sz w:val="24"/>
          <w:szCs w:val="24"/>
        </w:rPr>
        <w:t>b)</w:t>
        <w:tab/>
        <w:t>vystavovanie v</w:t>
      </w:r>
      <w:r>
        <w:rPr>
          <w:rFonts w:ascii="Times New Roman" w:hAnsi="Times New Roman" w:cs="Times New Roman"/>
          <w:sz w:val="24"/>
          <w:szCs w:val="24"/>
        </w:rPr>
        <w:t> galérii alebo múzeu,</w:t>
      </w:r>
    </w:p>
    <w:p w:rsidR="00854FE9" w:rsidP="00854FE9">
      <w:pPr>
        <w:pStyle w:val="NoSpacing"/>
        <w:bidi w:val="0"/>
        <w:ind w:left="2116" w:hanging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  <w:tab/>
        <w:t xml:space="preserve">vystavovanie </w:t>
      </w:r>
      <w:r w:rsidRPr="007871CA">
        <w:rPr>
          <w:rFonts w:ascii="Times New Roman" w:hAnsi="Times New Roman" w:cs="Times New Roman"/>
          <w:sz w:val="24"/>
          <w:szCs w:val="24"/>
        </w:rPr>
        <w:t>v zahraničnej galérii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F75">
        <w:rPr>
          <w:rFonts w:ascii="Times New Roman" w:hAnsi="Times New Roman" w:cs="Times New Roman"/>
          <w:sz w:val="24"/>
          <w:szCs w:val="24"/>
        </w:rPr>
        <w:t>alebo v zahraničnom</w:t>
      </w:r>
      <w:r>
        <w:rPr>
          <w:rFonts w:ascii="Times New Roman" w:hAnsi="Times New Roman" w:cs="Times New Roman"/>
          <w:sz w:val="24"/>
          <w:szCs w:val="24"/>
        </w:rPr>
        <w:t xml:space="preserve"> múzeu</w:t>
      </w:r>
      <w:r w:rsidRPr="007871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4FE9" w:rsidP="00854FE9">
      <w:pPr>
        <w:pStyle w:val="NoSpacing"/>
        <w:bidi w:val="0"/>
        <w:ind w:left="2116" w:hanging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  <w:tab/>
        <w:t xml:space="preserve">vykonávanie </w:t>
      </w:r>
      <w:r w:rsidRPr="007871CA">
        <w:rPr>
          <w:rFonts w:ascii="Times New Roman" w:hAnsi="Times New Roman" w:cs="Times New Roman"/>
          <w:sz w:val="24"/>
          <w:szCs w:val="24"/>
        </w:rPr>
        <w:t>divadelnej činnosti alebo hudobnej činnosti v</w:t>
      </w:r>
      <w:r>
        <w:rPr>
          <w:rFonts w:ascii="Times New Roman" w:hAnsi="Times New Roman" w:cs="Times New Roman"/>
          <w:sz w:val="24"/>
          <w:szCs w:val="24"/>
        </w:rPr>
        <w:t> divadle alebo v hudobnej  inštitúcii,</w:t>
      </w:r>
      <w:r w:rsidRPr="00787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FE9" w:rsidRPr="007871CA" w:rsidP="00854FE9">
      <w:pPr>
        <w:pStyle w:val="NoSpacing"/>
        <w:bidi w:val="0"/>
        <w:ind w:left="2116" w:hanging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  <w:tab/>
      </w:r>
      <w:r w:rsidRPr="007871CA">
        <w:rPr>
          <w:rFonts w:ascii="Times New Roman" w:hAnsi="Times New Roman" w:cs="Times New Roman"/>
          <w:sz w:val="24"/>
          <w:szCs w:val="24"/>
        </w:rPr>
        <w:t>akceptovanie komorou prijatím za člena, ak komora v danom odbore umeleckej činnosti existuje,</w:t>
      </w:r>
    </w:p>
    <w:p w:rsidR="00854FE9" w:rsidP="00854FE9">
      <w:pPr>
        <w:pStyle w:val="NoSpacing"/>
        <w:bidi w:val="0"/>
        <w:ind w:left="2116" w:hanging="70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7871CA">
        <w:rPr>
          <w:rFonts w:ascii="Times New Roman" w:hAnsi="Times New Roman" w:cs="Times New Roman"/>
          <w:sz w:val="24"/>
          <w:szCs w:val="24"/>
        </w:rPr>
        <w:t>)</w:t>
        <w:tab/>
      </w:r>
      <w:r>
        <w:rPr>
          <w:rFonts w:ascii="Times New Roman" w:hAnsi="Times New Roman" w:cs="Times New Roman"/>
          <w:sz w:val="24"/>
          <w:szCs w:val="24"/>
        </w:rPr>
        <w:t>akceptovanie reprezentatívnym združením profesionálnych umelcov,</w:t>
      </w:r>
    </w:p>
    <w:p w:rsidR="00854FE9" w:rsidP="00854FE9">
      <w:pPr>
        <w:pStyle w:val="NoSpacing"/>
        <w:bidi w:val="0"/>
        <w:ind w:left="2116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  <w:tab/>
      </w:r>
      <w:r w:rsidRPr="00AA2CDC">
        <w:rPr>
          <w:rFonts w:ascii="Times New Roman" w:hAnsi="Times New Roman" w:cs="Times New Roman"/>
          <w:sz w:val="24"/>
          <w:szCs w:val="24"/>
        </w:rPr>
        <w:t>akceptovanie</w:t>
      </w:r>
      <w:r w:rsidRPr="007871CA">
        <w:rPr>
          <w:rFonts w:ascii="Times New Roman" w:hAnsi="Times New Roman" w:cs="Times New Roman"/>
          <w:sz w:val="24"/>
          <w:szCs w:val="24"/>
        </w:rPr>
        <w:t xml:space="preserve"> organizátorom alebo porotou výberového alebo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871CA">
        <w:rPr>
          <w:rFonts w:ascii="Times New Roman" w:hAnsi="Times New Roman" w:cs="Times New Roman"/>
          <w:sz w:val="24"/>
          <w:szCs w:val="24"/>
        </w:rPr>
        <w:t>restížneho umeleckého podujatia alebo súťaže,</w:t>
      </w:r>
    </w:p>
    <w:p w:rsidR="00854FE9" w:rsidRPr="007871CA" w:rsidP="00854FE9">
      <w:pPr>
        <w:pStyle w:val="NoSpacing"/>
        <w:bidi w:val="0"/>
        <w:ind w:left="2116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  <w:tab/>
        <w:t>získanie ocenenia na národnom festivale, súťaži alebo inom obdobnom umeleckom podujatí,</w:t>
      </w:r>
    </w:p>
    <w:p w:rsidR="00854FE9" w:rsidRPr="007871CA" w:rsidP="00854FE9">
      <w:pPr>
        <w:pStyle w:val="NoSpacing"/>
        <w:bidi w:val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  <w:tab/>
        <w:t>získanie</w:t>
      </w:r>
      <w:r w:rsidRPr="00787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ocenenia z medzinárodnej súťaže,</w:t>
      </w:r>
    </w:p>
    <w:p w:rsidR="00854FE9" w:rsidRPr="007D1966" w:rsidP="00854FE9">
      <w:pPr>
        <w:bidi w:val="0"/>
        <w:ind w:left="2118" w:hanging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7871CA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7871CA">
        <w:rPr>
          <w:rFonts w:ascii="Times New Roman" w:hAnsi="Times New Roman"/>
        </w:rPr>
        <w:tab/>
      </w:r>
      <w:r>
        <w:rPr>
          <w:rFonts w:ascii="Times New Roman" w:hAnsi="Times New Roman"/>
        </w:rPr>
        <w:t>predloženie kladn</w:t>
      </w:r>
      <w:r w:rsidRPr="009554E7">
        <w:rPr>
          <w:rFonts w:ascii="Times New Roman" w:hAnsi="Times New Roman"/>
        </w:rPr>
        <w:t>é</w:t>
      </w:r>
      <w:r>
        <w:rPr>
          <w:rFonts w:ascii="Times New Roman" w:hAnsi="Times New Roman"/>
        </w:rPr>
        <w:t>ho odborného posud</w:t>
      </w:r>
      <w:r w:rsidRPr="007871CA">
        <w:rPr>
          <w:rFonts w:ascii="Times New Roman" w:hAnsi="Times New Roman"/>
        </w:rPr>
        <w:t>k</w:t>
      </w:r>
      <w:r>
        <w:rPr>
          <w:rFonts w:ascii="Times New Roman" w:hAnsi="Times New Roman"/>
        </w:rPr>
        <w:t>u</w:t>
      </w:r>
      <w:r w:rsidRPr="007871CA">
        <w:rPr>
          <w:rFonts w:ascii="Times New Roman" w:hAnsi="Times New Roman"/>
        </w:rPr>
        <w:t xml:space="preserve"> renomovaného odborníka</w:t>
      </w:r>
      <w:r>
        <w:rPr>
          <w:rFonts w:ascii="Times New Roman" w:hAnsi="Times New Roman"/>
        </w:rPr>
        <w:t xml:space="preserve"> pre danú oblasť umenia.“.</w:t>
      </w:r>
    </w:p>
    <w:p w:rsidR="00854FE9" w:rsidP="00854FE9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4FE9" w:rsidP="00854FE9">
      <w:pPr>
        <w:pStyle w:val="NoSpacing"/>
        <w:tabs>
          <w:tab w:val="left" w:pos="1134"/>
        </w:tabs>
        <w:bidi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  <w:tab/>
        <w:t>§ 26 sa dopĺňa odsekmi 4 a 5, ktoré znejú:</w:t>
      </w:r>
    </w:p>
    <w:p w:rsidR="00854FE9" w:rsidP="00854FE9">
      <w:pPr>
        <w:pStyle w:val="NoSpacing"/>
        <w:bidi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54FE9" w:rsidP="00854FE9">
      <w:pPr>
        <w:pStyle w:val="NoSpacing"/>
        <w:bidi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„(4) Na účely vedenia evidencie profesionálnych umelcov je fond oprávnený spracúvať osobné údaje žiadateľov o zápis do evidencie profesionálnych umelcov v rozsahu údajov uvedených v § 25c ods. 1 písm. a) až e) a osobné údaje profesionálnych umelcov zapísaných do evidencie profesionálnych umelcov v rozsahu meno a priezvisko profesionálneho umelca, dátum a miesto narodenia profesionálneho umelca, adresu trvalého pobytu profesionálneho umelca a oblasť umenia, v ktorej pôsobí ako profesionálny umelec.</w:t>
      </w:r>
    </w:p>
    <w:p w:rsidR="00854FE9" w:rsidP="00854FE9">
      <w:pPr>
        <w:pStyle w:val="NoSpacing"/>
        <w:bidi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54FE9" w:rsidRPr="00A029B1" w:rsidP="00854FE9">
      <w:pPr>
        <w:pStyle w:val="NoSpacing"/>
        <w:bidi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(5)Fond je oprávnený zverejňovať osobné údaje profesionálnych umelcov zapísaných v evidencii profesionálnych umelcov v rozsahu meno a priezvisko profesionálneho umelca a oblasť umenia, v ktorej pôsobí ako profesionálny umelec.“.</w:t>
      </w:r>
    </w:p>
    <w:p w:rsidR="00854FE9" w:rsidRPr="00BD4AE3" w:rsidP="00854FE9">
      <w:pPr>
        <w:pStyle w:val="ListParagraph"/>
        <w:bidi w:val="0"/>
        <w:jc w:val="both"/>
        <w:rPr>
          <w:rFonts w:ascii="Times New Roman" w:hAnsi="Times New Roman"/>
        </w:rPr>
      </w:pPr>
    </w:p>
    <w:p w:rsidR="00854FE9" w:rsidP="00854FE9">
      <w:pPr>
        <w:pStyle w:val="ListParagraph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13.</w:t>
        <w:tab/>
        <w:t>Za § 28 sa dopĺňa § 29, ktorý vrátane nadpisu znie:</w:t>
      </w:r>
    </w:p>
    <w:p w:rsidR="00854FE9" w:rsidP="00854FE9">
      <w:pPr>
        <w:pStyle w:val="ListParagraph"/>
        <w:bidi w:val="0"/>
        <w:rPr>
          <w:rFonts w:ascii="Times New Roman" w:hAnsi="Times New Roman"/>
        </w:rPr>
      </w:pPr>
    </w:p>
    <w:p w:rsidR="00854FE9" w:rsidP="00854FE9">
      <w:pPr>
        <w:pStyle w:val="ListParagraph"/>
        <w:bidi w:val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29</w:t>
      </w:r>
    </w:p>
    <w:p w:rsidR="00854FE9" w:rsidP="00854FE9">
      <w:pPr>
        <w:pStyle w:val="ListParagraph"/>
        <w:bidi w:val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Prechodné ustanovenie </w:t>
      </w:r>
      <w:r w:rsidRPr="00DB1F75">
        <w:rPr>
          <w:rFonts w:ascii="Times New Roman" w:hAnsi="Times New Roman"/>
        </w:rPr>
        <w:t xml:space="preserve">účinné od </w:t>
      </w:r>
      <w:r w:rsidR="00EF124C">
        <w:rPr>
          <w:rFonts w:ascii="Times New Roman" w:hAnsi="Times New Roman"/>
        </w:rPr>
        <w:t>2</w:t>
      </w:r>
      <w:r w:rsidRPr="00DB1F75">
        <w:rPr>
          <w:rFonts w:ascii="Times New Roman" w:hAnsi="Times New Roman"/>
        </w:rPr>
        <w:t>. januára 2016</w:t>
      </w:r>
    </w:p>
    <w:p w:rsidR="00854FE9" w:rsidP="00854FE9">
      <w:pPr>
        <w:pStyle w:val="ListParagraph"/>
        <w:bidi w:val="0"/>
        <w:ind w:left="1413"/>
        <w:jc w:val="both"/>
        <w:rPr>
          <w:rFonts w:ascii="Times New Roman" w:hAnsi="Times New Roman"/>
        </w:rPr>
      </w:pPr>
    </w:p>
    <w:p w:rsidR="00854FE9" w:rsidP="00854FE9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roku 2016 je fond oprávnený použiť na vlastnú prevádzku najviac 4 % z  celkovej sumy príjmov podľa § 23 ods. 1 písm. a), b), d), f) a g).“.</w:t>
      </w:r>
    </w:p>
    <w:p w:rsidR="00854FE9" w:rsidP="00854FE9">
      <w:pPr>
        <w:pStyle w:val="ListParagraph"/>
        <w:bidi w:val="0"/>
        <w:ind w:left="0"/>
        <w:rPr>
          <w:rFonts w:ascii="Times New Roman" w:hAnsi="Times New Roman"/>
        </w:rPr>
      </w:pPr>
    </w:p>
    <w:p w:rsidR="00854FE9" w:rsidP="00854FE9">
      <w:pPr>
        <w:bidi w:val="0"/>
        <w:jc w:val="center"/>
        <w:rPr>
          <w:rFonts w:ascii="Times New Roman" w:hAnsi="Times New Roman"/>
        </w:rPr>
      </w:pPr>
    </w:p>
    <w:p w:rsidR="00854FE9" w:rsidRPr="00A079DE" w:rsidP="00854FE9">
      <w:pPr>
        <w:bidi w:val="0"/>
        <w:jc w:val="center"/>
        <w:rPr>
          <w:rFonts w:ascii="Times New Roman" w:hAnsi="Times New Roman"/>
        </w:rPr>
      </w:pPr>
      <w:r w:rsidRPr="00A079DE">
        <w:rPr>
          <w:rFonts w:ascii="Times New Roman" w:hAnsi="Times New Roman"/>
        </w:rPr>
        <w:t>Čl. II</w:t>
      </w:r>
      <w:r>
        <w:rPr>
          <w:rFonts w:ascii="Times New Roman" w:hAnsi="Times New Roman"/>
        </w:rPr>
        <w:t>I</w:t>
      </w:r>
    </w:p>
    <w:p w:rsidR="00854FE9" w:rsidP="00854FE9">
      <w:pPr>
        <w:bidi w:val="0"/>
        <w:jc w:val="both"/>
        <w:rPr>
          <w:rFonts w:ascii="Times New Roman" w:hAnsi="Times New Roman"/>
        </w:rPr>
      </w:pPr>
    </w:p>
    <w:p w:rsidR="00854FE9" w:rsidRPr="00A079DE" w:rsidP="00854FE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A079DE">
        <w:rPr>
          <w:rFonts w:ascii="Times New Roman" w:hAnsi="Times New Roman"/>
        </w:rPr>
        <w:t>Zákon č. 213/1997 Z. z. o neziskových organizáciách poskytujúcich všeobecne prospešné služby v znení zákona č. 35/2002 Z. z., zákona č. 335/2007 Z. z., zákona č.</w:t>
      </w:r>
      <w:r>
        <w:rPr>
          <w:rFonts w:ascii="Times New Roman" w:hAnsi="Times New Roman"/>
        </w:rPr>
        <w:t> </w:t>
      </w:r>
      <w:r w:rsidRPr="00A079DE">
        <w:rPr>
          <w:rFonts w:ascii="Times New Roman" w:hAnsi="Times New Roman"/>
        </w:rPr>
        <w:t xml:space="preserve">445/2008 Z. z., zákona č. 8/2010 Z. z., zákona č. 547/2011 Z. z., </w:t>
      </w:r>
      <w:r>
        <w:rPr>
          <w:rFonts w:ascii="Times New Roman" w:hAnsi="Times New Roman"/>
        </w:rPr>
        <w:t>nálezu Ústavného súdu Slovenskej republiky</w:t>
      </w:r>
      <w:r w:rsidRPr="00A079DE">
        <w:rPr>
          <w:rFonts w:ascii="Times New Roman" w:hAnsi="Times New Roman"/>
        </w:rPr>
        <w:t xml:space="preserve"> č. 5/2012 Z. z.</w:t>
      </w:r>
      <w:r>
        <w:rPr>
          <w:rFonts w:ascii="Times New Roman" w:hAnsi="Times New Roman"/>
        </w:rPr>
        <w:t>,</w:t>
      </w:r>
      <w:r w:rsidRPr="00A079DE">
        <w:rPr>
          <w:rFonts w:ascii="Times New Roman" w:hAnsi="Times New Roman"/>
        </w:rPr>
        <w:t xml:space="preserve"> zákona č. 352/2013 Z. z. </w:t>
      </w:r>
      <w:r>
        <w:rPr>
          <w:rFonts w:ascii="Times New Roman" w:hAnsi="Times New Roman"/>
        </w:rPr>
        <w:t xml:space="preserve">a zákona č. 272/2015 Z. z. </w:t>
      </w:r>
      <w:r w:rsidRPr="00A079DE">
        <w:rPr>
          <w:rFonts w:ascii="Times New Roman" w:hAnsi="Times New Roman"/>
        </w:rPr>
        <w:t>sa dopĺňa takto:</w:t>
      </w:r>
    </w:p>
    <w:p w:rsidR="00854FE9" w:rsidRPr="00A079DE" w:rsidP="00854FE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854FE9" w:rsidP="00854FE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A079DE">
        <w:rPr>
          <w:rFonts w:ascii="Times New Roman" w:hAnsi="Times New Roman"/>
        </w:rPr>
        <w:t>V § 29 ods. 4 druhej vete sa bodka nahrádza bodkočiarkou a pripájajú sa tieto slová: „na tento účel môže poskytnúť neziskovej organizácii jej zakladateľ príspevok zo svojho rozpočtu.“.</w:t>
      </w:r>
    </w:p>
    <w:p w:rsidR="00854FE9" w:rsidP="00854FE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854FE9" w:rsidRPr="00A079DE" w:rsidP="00854FE9">
      <w:pPr>
        <w:widowControl w:val="0"/>
        <w:tabs>
          <w:tab w:val="left" w:pos="4860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079DE">
        <w:rPr>
          <w:rFonts w:ascii="Times New Roman" w:hAnsi="Times New Roman"/>
        </w:rPr>
        <w:t>Čl. I</w:t>
      </w:r>
      <w:r>
        <w:rPr>
          <w:rFonts w:ascii="Times New Roman" w:hAnsi="Times New Roman"/>
        </w:rPr>
        <w:t>V</w:t>
      </w:r>
    </w:p>
    <w:p w:rsidR="00854FE9" w:rsidP="00854FE9">
      <w:pPr>
        <w:widowControl w:val="0"/>
        <w:tabs>
          <w:tab w:val="left" w:pos="4860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854FE9" w:rsidRPr="00A079DE" w:rsidP="00854FE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A079DE">
        <w:rPr>
          <w:rFonts w:ascii="Times New Roman" w:hAnsi="Times New Roman"/>
        </w:rPr>
        <w:t xml:space="preserve">Tento zákon nadobúda účinnosť </w:t>
      </w:r>
      <w:r w:rsidRPr="006E44AF">
        <w:rPr>
          <w:rFonts w:ascii="Times New Roman" w:hAnsi="Times New Roman"/>
        </w:rPr>
        <w:t>15. decembra 2015</w:t>
      </w:r>
      <w:r>
        <w:rPr>
          <w:rFonts w:ascii="Times New Roman" w:hAnsi="Times New Roman"/>
        </w:rPr>
        <w:t xml:space="preserve"> okrem článkov I a II, ktoré nadobúdajú účinnosť </w:t>
      </w:r>
      <w:r w:rsidRPr="006E44AF">
        <w:rPr>
          <w:rFonts w:ascii="Times New Roman" w:hAnsi="Times New Roman"/>
        </w:rPr>
        <w:t>2. januára 2016</w:t>
      </w:r>
      <w:r w:rsidRPr="00A079DE">
        <w:rPr>
          <w:rFonts w:ascii="Times New Roman" w:hAnsi="Times New Roman"/>
        </w:rPr>
        <w:t>.</w:t>
      </w:r>
    </w:p>
    <w:p w:rsidR="00854FE9" w:rsidRPr="00A079DE" w:rsidP="00854FE9">
      <w:pPr>
        <w:widowControl w:val="0"/>
        <w:autoSpaceDE w:val="0"/>
        <w:autoSpaceDN w:val="0"/>
        <w:bidi w:val="0"/>
        <w:adjustRightInd w:val="0"/>
        <w:ind w:firstLine="720"/>
        <w:jc w:val="both"/>
        <w:rPr>
          <w:rFonts w:ascii="Times New Roman" w:hAnsi="Times New Roman"/>
        </w:rPr>
      </w:pPr>
    </w:p>
    <w:p w:rsidR="00854FE9" w:rsidRPr="00A079DE" w:rsidP="00854FE9">
      <w:pPr>
        <w:widowControl w:val="0"/>
        <w:autoSpaceDE w:val="0"/>
        <w:autoSpaceDN w:val="0"/>
        <w:bidi w:val="0"/>
        <w:adjustRightInd w:val="0"/>
        <w:ind w:firstLine="720"/>
        <w:rPr>
          <w:rFonts w:ascii="Times New Roman" w:hAnsi="Times New Roman"/>
        </w:rPr>
      </w:pPr>
    </w:p>
    <w:p w:rsidR="00854FE9" w:rsidRPr="00A079DE" w:rsidP="00854FE9">
      <w:pPr>
        <w:widowControl w:val="0"/>
        <w:autoSpaceDE w:val="0"/>
        <w:autoSpaceDN w:val="0"/>
        <w:bidi w:val="0"/>
        <w:adjustRightInd w:val="0"/>
        <w:ind w:firstLine="720"/>
        <w:rPr>
          <w:rFonts w:ascii="Times New Roman" w:hAnsi="Times New Roman"/>
        </w:rPr>
      </w:pPr>
    </w:p>
    <w:p w:rsidR="00854FE9" w:rsidRPr="00362B7A" w:rsidP="00854FE9">
      <w:pPr>
        <w:bidi w:val="0"/>
        <w:rPr>
          <w:rFonts w:ascii="Times New Roman" w:hAnsi="Times New Roman"/>
          <w:b/>
          <w:sz w:val="28"/>
          <w:szCs w:val="28"/>
        </w:rPr>
      </w:pPr>
    </w:p>
    <w:p w:rsidR="00854FE9" w:rsidRPr="00362B7A" w:rsidP="00854FE9">
      <w:pPr>
        <w:bidi w:val="0"/>
        <w:rPr>
          <w:rFonts w:ascii="Times New Roman" w:hAnsi="Times New Roman"/>
          <w:b/>
          <w:sz w:val="28"/>
          <w:szCs w:val="28"/>
        </w:rPr>
      </w:pPr>
    </w:p>
    <w:p w:rsidR="00854FE9" w:rsidRPr="00362B7A" w:rsidP="00854FE9">
      <w:pPr>
        <w:bidi w:val="0"/>
        <w:rPr>
          <w:rFonts w:ascii="Times New Roman" w:hAnsi="Times New Roman"/>
          <w:b/>
          <w:sz w:val="28"/>
          <w:szCs w:val="28"/>
        </w:rPr>
      </w:pPr>
    </w:p>
    <w:p w:rsidR="00854FE9" w:rsidRPr="00362B7A" w:rsidP="00854FE9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854FE9" w:rsidRPr="00362B7A" w:rsidP="00854FE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854FE9" w:rsidRPr="00362B7A" w:rsidP="00854FE9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362B7A">
        <w:rPr>
          <w:rFonts w:ascii="Times New Roman" w:hAnsi="Times New Roman"/>
          <w:lang w:eastAsia="en-US"/>
        </w:rPr>
        <w:t>prezident Slovenskej republiky</w:t>
      </w:r>
    </w:p>
    <w:p w:rsidR="00854FE9" w:rsidRPr="00362B7A" w:rsidP="00854FE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854FE9" w:rsidRPr="00362B7A" w:rsidP="00854FE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854FE9" w:rsidRPr="00362B7A" w:rsidP="00854FE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854FE9" w:rsidRPr="00362B7A" w:rsidP="00854FE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854FE9" w:rsidRPr="00362B7A" w:rsidP="00854FE9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854FE9" w:rsidRPr="00362B7A" w:rsidP="00854FE9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362B7A">
        <w:rPr>
          <w:rFonts w:ascii="Times New Roman" w:hAnsi="Times New Roman"/>
          <w:lang w:eastAsia="en-US"/>
        </w:rPr>
        <w:t>predseda Národnej rady Slovenskej republiky</w:t>
      </w:r>
    </w:p>
    <w:p w:rsidR="00854FE9" w:rsidRPr="00362B7A" w:rsidP="00854FE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854FE9" w:rsidRPr="00362B7A" w:rsidP="00854FE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854FE9" w:rsidRPr="00362B7A" w:rsidP="00854FE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854FE9" w:rsidRPr="00362B7A" w:rsidP="00854FE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854FE9" w:rsidRPr="00362B7A" w:rsidP="00854FE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854FE9" w:rsidRPr="00362B7A" w:rsidP="00854FE9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362B7A">
        <w:rPr>
          <w:rFonts w:ascii="Times New Roman" w:hAnsi="Times New Roman"/>
          <w:lang w:eastAsia="en-US"/>
        </w:rPr>
        <w:t>predseda vlády Slovenskej republiky</w:t>
      </w:r>
    </w:p>
    <w:p w:rsidR="00854FE9" w:rsidRPr="00A079DE" w:rsidP="00854FE9">
      <w:pPr>
        <w:bidi w:val="0"/>
        <w:rPr>
          <w:rFonts w:ascii="Times New Roman" w:hAnsi="Times New Roman"/>
        </w:rPr>
      </w:pPr>
    </w:p>
    <w:p w:rsidR="004761AD">
      <w:pPr>
        <w:bidi w:val="0"/>
        <w:rPr>
          <w:rFonts w:ascii="Times New Roman" w:hAnsi="Times New Roman"/>
        </w:rPr>
      </w:pPr>
    </w:p>
    <w:sectPr w:rsidSect="00362B7A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B7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F124C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362B7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021"/>
    <w:multiLevelType w:val="hybridMultilevel"/>
    <w:tmpl w:val="B1B85A6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">
    <w:nsid w:val="0F8F0112"/>
    <w:multiLevelType w:val="hybridMultilevel"/>
    <w:tmpl w:val="67CA214C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15D77C2E"/>
    <w:multiLevelType w:val="hybridMultilevel"/>
    <w:tmpl w:val="1898FBFE"/>
    <w:lvl w:ilvl="0">
      <w:start w:val="1"/>
      <w:numFmt w:val="lowerLetter"/>
      <w:lvlText w:val="%1)"/>
      <w:lvlJc w:val="left"/>
      <w:pPr>
        <w:ind w:left="14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24" w:hanging="180"/>
      </w:pPr>
      <w:rPr>
        <w:rFonts w:cs="Times New Roman"/>
        <w:rtl w:val="0"/>
        <w:cs w:val="0"/>
      </w:rPr>
    </w:lvl>
  </w:abstractNum>
  <w:abstractNum w:abstractNumId="3">
    <w:nsid w:val="1B4B4D32"/>
    <w:multiLevelType w:val="hybridMultilevel"/>
    <w:tmpl w:val="D7440D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50704C9"/>
    <w:multiLevelType w:val="hybridMultilevel"/>
    <w:tmpl w:val="7EF857D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612D55DA"/>
    <w:multiLevelType w:val="hybridMultilevel"/>
    <w:tmpl w:val="C7882B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6D21830"/>
    <w:multiLevelType w:val="hybridMultilevel"/>
    <w:tmpl w:val="AF92F264"/>
    <w:lvl w:ilvl="0">
      <w:start w:val="1"/>
      <w:numFmt w:val="decimal"/>
      <w:lvlText w:val="(%1)"/>
      <w:lvlJc w:val="left"/>
      <w:pPr>
        <w:ind w:left="1104" w:hanging="3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7DD64BBB"/>
    <w:multiLevelType w:val="hybridMultilevel"/>
    <w:tmpl w:val="78E69562"/>
    <w:lvl w:ilvl="0">
      <w:start w:val="1"/>
      <w:numFmt w:val="lowerLetter"/>
      <w:lvlText w:val="%1)"/>
      <w:lvlJc w:val="left"/>
      <w:pPr>
        <w:ind w:left="26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3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0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8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5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2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9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6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406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FE9"/>
    <w:rsid w:val="00111737"/>
    <w:rsid w:val="0028204B"/>
    <w:rsid w:val="00362B7A"/>
    <w:rsid w:val="00405297"/>
    <w:rsid w:val="004761AD"/>
    <w:rsid w:val="006E44AF"/>
    <w:rsid w:val="007375B6"/>
    <w:rsid w:val="007871CA"/>
    <w:rsid w:val="007D1966"/>
    <w:rsid w:val="007D4319"/>
    <w:rsid w:val="00854FE9"/>
    <w:rsid w:val="0088344A"/>
    <w:rsid w:val="009554E7"/>
    <w:rsid w:val="009C67DC"/>
    <w:rsid w:val="00A029B1"/>
    <w:rsid w:val="00A079DE"/>
    <w:rsid w:val="00AA2CDC"/>
    <w:rsid w:val="00B17C86"/>
    <w:rsid w:val="00BD4AE3"/>
    <w:rsid w:val="00DB1F75"/>
    <w:rsid w:val="00EA5915"/>
    <w:rsid w:val="00EF124C"/>
    <w:rsid w:val="00F54CAF"/>
    <w:rsid w:val="00FB51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E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54FE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99"/>
    <w:qFormat/>
    <w:rsid w:val="00854FE9"/>
    <w:pPr>
      <w:ind w:left="708"/>
      <w:jc w:val="left"/>
    </w:pPr>
  </w:style>
  <w:style w:type="paragraph" w:styleId="Footer">
    <w:name w:val="footer"/>
    <w:basedOn w:val="Normal"/>
    <w:link w:val="PtaChar"/>
    <w:uiPriority w:val="99"/>
    <w:rsid w:val="00854FE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54FE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8204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8204B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6</Pages>
  <Words>1512</Words>
  <Characters>8620</Characters>
  <Application>Microsoft Office Word</Application>
  <DocSecurity>0</DocSecurity>
  <Lines>0</Lines>
  <Paragraphs>0</Paragraphs>
  <ScaleCrop>false</ScaleCrop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3</cp:revision>
  <cp:lastPrinted>2015-11-12T10:45:00Z</cp:lastPrinted>
  <dcterms:created xsi:type="dcterms:W3CDTF">2015-11-12T10:41:00Z</dcterms:created>
  <dcterms:modified xsi:type="dcterms:W3CDTF">2015-11-13T11:06:00Z</dcterms:modified>
</cp:coreProperties>
</file>