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D761E" w:rsidP="005A0F5A">
      <w:pPr>
        <w:bidi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0F90" w:rsidP="005A0F5A">
      <w:pPr>
        <w:bidi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0F90" w:rsidP="005A0F5A">
      <w:pPr>
        <w:bidi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0F90" w:rsidP="005A0F5A">
      <w:pPr>
        <w:bidi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0F90" w:rsidP="005A0F5A">
      <w:pPr>
        <w:bidi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0F90" w:rsidP="005A0F5A">
      <w:pPr>
        <w:bidi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0F90" w:rsidP="005A0F5A">
      <w:pPr>
        <w:bidi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0F90" w:rsidP="005A0F5A">
      <w:pPr>
        <w:bidi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0F90" w:rsidP="005A0F5A">
      <w:pPr>
        <w:bidi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0F90" w:rsidRPr="000C5202" w:rsidP="005A0F5A">
      <w:pPr>
        <w:bidi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D761E" w:rsidP="005A0F5A">
      <w:pPr>
        <w:bidi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5202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F7462E">
        <w:rPr>
          <w:rFonts w:ascii="Times New Roman" w:hAnsi="Times New Roman" w:cs="Times New Roman"/>
          <w:b/>
          <w:bCs/>
          <w:sz w:val="24"/>
          <w:szCs w:val="24"/>
        </w:rPr>
        <w:t> 10. novembra</w:t>
      </w:r>
      <w:r w:rsidRPr="000C5202">
        <w:rPr>
          <w:rFonts w:ascii="Times New Roman" w:hAnsi="Times New Roman" w:cs="Times New Roman"/>
          <w:b/>
          <w:bCs/>
          <w:sz w:val="24"/>
          <w:szCs w:val="24"/>
        </w:rPr>
        <w:t xml:space="preserve"> 201</w:t>
      </w:r>
      <w:r w:rsidR="00C40A6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0C5202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5E0F90" w:rsidRPr="000C5202" w:rsidP="005A0F5A">
      <w:pPr>
        <w:bidi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D761E" w:rsidRPr="000C5202" w:rsidP="005A0F5A">
      <w:pPr>
        <w:bidi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D761E" w:rsidRPr="000C5202" w:rsidP="005A0F5A">
      <w:pPr>
        <w:bidi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5202">
        <w:rPr>
          <w:rFonts w:ascii="Times New Roman" w:hAnsi="Times New Roman" w:cs="Times New Roman"/>
          <w:b/>
          <w:bCs/>
          <w:sz w:val="24"/>
          <w:szCs w:val="24"/>
        </w:rPr>
        <w:t xml:space="preserve">ktorým sa mení a dopĺňa zákon č. 203/2011 Z. z. o kolektívnom investovaní v znení </w:t>
      </w:r>
      <w:r w:rsidRPr="00034DA8" w:rsidR="00034DA8">
        <w:rPr>
          <w:rFonts w:ascii="Times New Roman" w:hAnsi="Times New Roman" w:cs="Times New Roman"/>
          <w:b/>
          <w:bCs/>
          <w:sz w:val="24"/>
          <w:szCs w:val="24"/>
        </w:rPr>
        <w:t>neskorších predpisov</w:t>
      </w:r>
      <w:r w:rsidR="00C40A68">
        <w:rPr>
          <w:rFonts w:ascii="Times New Roman" w:hAnsi="Times New Roman" w:cs="Times New Roman"/>
          <w:b/>
          <w:bCs/>
          <w:sz w:val="24"/>
          <w:szCs w:val="24"/>
        </w:rPr>
        <w:t xml:space="preserve"> a ktorým sa menia a dopĺňajú niektoré zákony</w:t>
      </w:r>
    </w:p>
    <w:p w:rsidR="006D761E" w:rsidP="005A0F5A">
      <w:pPr>
        <w:bidi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E0F90" w:rsidRPr="000C5202" w:rsidP="005A0F5A">
      <w:pPr>
        <w:bidi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D761E" w:rsidRPr="000C5202" w:rsidP="006D761E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5202">
        <w:rPr>
          <w:rFonts w:ascii="Times New Roman" w:hAnsi="Times New Roman" w:cs="Times New Roman"/>
          <w:sz w:val="24"/>
          <w:szCs w:val="24"/>
        </w:rPr>
        <w:t>Národná rada Slovenskej republiky sa uzniesla na tomto zákone:</w:t>
      </w:r>
    </w:p>
    <w:p w:rsidR="006D761E" w:rsidRPr="000C5202" w:rsidP="006D761E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0A68" w:rsidRPr="00465633" w:rsidP="00C40A68">
      <w:pPr>
        <w:bidi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5633">
        <w:rPr>
          <w:rFonts w:ascii="Times New Roman" w:hAnsi="Times New Roman" w:cs="Times New Roman"/>
          <w:b/>
          <w:bCs/>
          <w:sz w:val="24"/>
          <w:szCs w:val="24"/>
        </w:rPr>
        <w:t>Čl. I</w:t>
      </w:r>
    </w:p>
    <w:p w:rsidR="00C40A68" w:rsidRPr="00465633" w:rsidP="00C40A68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633">
        <w:rPr>
          <w:rFonts w:ascii="Times New Roman" w:hAnsi="Times New Roman" w:cs="Times New Roman"/>
          <w:sz w:val="24"/>
          <w:szCs w:val="24"/>
        </w:rPr>
        <w:t xml:space="preserve"> Zákon č. 203/2011 Z. z. o kolektívnom investovaní v znení zákona  č. 547/2011 Z.z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r w:rsidRPr="00465633">
        <w:rPr>
          <w:rFonts w:ascii="Times New Roman" w:hAnsi="Times New Roman" w:cs="Times New Roman"/>
          <w:sz w:val="24"/>
          <w:szCs w:val="24"/>
        </w:rPr>
        <w:t> zákona č. 206/2013 Z.z.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65633">
        <w:rPr>
          <w:rFonts w:ascii="Times New Roman" w:hAnsi="Times New Roman" w:cs="Times New Roman"/>
          <w:sz w:val="24"/>
          <w:szCs w:val="24"/>
        </w:rPr>
        <w:t xml:space="preserve"> zákona  č. </w:t>
      </w:r>
      <w:r>
        <w:rPr>
          <w:rFonts w:ascii="Times New Roman" w:hAnsi="Times New Roman" w:cs="Times New Roman"/>
          <w:sz w:val="24"/>
          <w:szCs w:val="24"/>
        </w:rPr>
        <w:t>352</w:t>
      </w:r>
      <w:r w:rsidRPr="00465633">
        <w:rPr>
          <w:rFonts w:ascii="Times New Roman" w:hAnsi="Times New Roman" w:cs="Times New Roman"/>
          <w:sz w:val="24"/>
          <w:szCs w:val="24"/>
        </w:rPr>
        <w:t>/201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65633">
        <w:rPr>
          <w:rFonts w:ascii="Times New Roman" w:hAnsi="Times New Roman" w:cs="Times New Roman"/>
          <w:sz w:val="24"/>
          <w:szCs w:val="24"/>
        </w:rPr>
        <w:t xml:space="preserve"> Z.z</w:t>
      </w:r>
      <w:r>
        <w:rPr>
          <w:rFonts w:ascii="Times New Roman" w:hAnsi="Times New Roman" w:cs="Times New Roman"/>
          <w:sz w:val="24"/>
          <w:szCs w:val="24"/>
        </w:rPr>
        <w:t xml:space="preserve">. a </w:t>
      </w:r>
      <w:r w:rsidRPr="00465633">
        <w:rPr>
          <w:rFonts w:ascii="Times New Roman" w:hAnsi="Times New Roman" w:cs="Times New Roman"/>
          <w:sz w:val="24"/>
          <w:szCs w:val="24"/>
        </w:rPr>
        <w:t xml:space="preserve"> zákona  č. </w:t>
      </w:r>
      <w:r>
        <w:rPr>
          <w:rFonts w:ascii="Times New Roman" w:hAnsi="Times New Roman" w:cs="Times New Roman"/>
          <w:sz w:val="24"/>
          <w:szCs w:val="24"/>
        </w:rPr>
        <w:t>213</w:t>
      </w:r>
      <w:r w:rsidRPr="00465633">
        <w:rPr>
          <w:rFonts w:ascii="Times New Roman" w:hAnsi="Times New Roman" w:cs="Times New Roman"/>
          <w:sz w:val="24"/>
          <w:szCs w:val="24"/>
        </w:rPr>
        <w:t>/201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65633">
        <w:rPr>
          <w:rFonts w:ascii="Times New Roman" w:hAnsi="Times New Roman" w:cs="Times New Roman"/>
          <w:sz w:val="24"/>
          <w:szCs w:val="24"/>
        </w:rPr>
        <w:t xml:space="preserve"> Z.z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65633">
        <w:rPr>
          <w:rFonts w:ascii="Times New Roman" w:hAnsi="Times New Roman" w:cs="Times New Roman"/>
          <w:sz w:val="24"/>
          <w:szCs w:val="24"/>
        </w:rPr>
        <w:t xml:space="preserve"> sa mení a dopĺňa takto:</w:t>
      </w:r>
    </w:p>
    <w:p w:rsidR="00C40A68" w:rsidRPr="00465633" w:rsidP="00C40A68">
      <w:pPr>
        <w:bidi w:val="0"/>
      </w:pPr>
    </w:p>
    <w:p w:rsidR="00C40A68" w:rsidRPr="00465633" w:rsidP="00C40A68">
      <w:pPr>
        <w:pStyle w:val="ListParagraph"/>
        <w:numPr>
          <w:numId w:val="1"/>
        </w:numPr>
        <w:bidi w:val="0"/>
        <w:ind w:left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§ 1 písm. b), § 3 písm.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w) a x),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§ 4 ods. 11 druhej vete, v druhej časti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štvrt</w:t>
      </w:r>
      <w:r>
        <w:rPr>
          <w:rFonts w:ascii="Times New Roman" w:hAnsi="Times New Roman" w:cs="Times New Roman"/>
          <w:color w:val="000000"/>
          <w:sz w:val="24"/>
          <w:szCs w:val="24"/>
        </w:rPr>
        <w:t>ej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hlav</w:t>
      </w:r>
      <w:r>
        <w:rPr>
          <w:rFonts w:ascii="Times New Roman" w:hAnsi="Times New Roman" w:cs="Times New Roman"/>
          <w:color w:val="000000"/>
          <w:sz w:val="24"/>
          <w:szCs w:val="24"/>
        </w:rPr>
        <w:t>e v nadpise,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§ 28 ods. 10 písm. b),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§ 33 ods. 6,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§ 41 ods. 5,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§ 67 ods. 3,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§ 79 ods. 1 až 4,  § 151 ods. 5 a 8,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§ 152 ods. 5, § 153 ods.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 prvej vete a ods.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3,4,8 až 10, § 157 ods.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6, 10  a 15, § 158 ods. 3,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§ 162 ods. 8 písm. f), § 163 ods. 1 písm. j), l), n), q) a r), § 172,  173,  175, 177,  180,  181, § 187 ods. 1  uvádzacej vete, § 189 ods. 1 písm. b) a ods. 2,  § 195 ods. 5, § 202  ods. 1, 2 a 13 a v prílohe č. 3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sa vypúšťa slovo „podielový“ vo všetkých gramatických tvaroch.     </w:t>
      </w:r>
    </w:p>
    <w:p w:rsidR="00C40A68" w:rsidRPr="00465633" w:rsidP="00C40A68">
      <w:pPr>
        <w:numPr>
          <w:numId w:val="1"/>
        </w:numPr>
        <w:autoSpaceDE w:val="0"/>
        <w:autoSpaceDN w:val="0"/>
        <w:bidi w:val="0"/>
        <w:adjustRightInd w:val="0"/>
        <w:spacing w:after="0" w:line="240" w:lineRule="auto"/>
        <w:ind w:left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>V § 3  písmen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m) zn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e:</w:t>
      </w:r>
    </w:p>
    <w:p w:rsidR="00C40A68" w:rsidRPr="00465633" w:rsidP="00C40A68">
      <w:pPr>
        <w:autoSpaceDE w:val="0"/>
        <w:autoSpaceDN w:val="0"/>
        <w:bidi w:val="0"/>
        <w:adjustRightInd w:val="0"/>
        <w:spacing w:after="0" w:line="240" w:lineRule="auto"/>
        <w:ind w:left="64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>„m) čistou hodnotou majetku vo fonde</w:t>
      </w:r>
    </w:p>
    <w:p w:rsidR="00C40A68" w:rsidRPr="00465633" w:rsidP="00C40A68">
      <w:pPr>
        <w:autoSpaceDE w:val="0"/>
        <w:autoSpaceDN w:val="0"/>
        <w:bidi w:val="0"/>
        <w:adjustRightInd w:val="0"/>
        <w:spacing w:after="0" w:line="240" w:lineRule="auto"/>
        <w:ind w:left="1134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     1. čistá hodnota majetku v podielovom fonde, ktorou je rozdiel medzi hodnotou majetku v podielovom fonde a jeho záväzkami,</w:t>
      </w:r>
    </w:p>
    <w:p w:rsidR="00C40A68" w:rsidRPr="00465633" w:rsidP="00C40A68">
      <w:pPr>
        <w:autoSpaceDE w:val="0"/>
        <w:autoSpaceDN w:val="0"/>
        <w:bidi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            2. čisté obchodné imanie investičného fondu s premenlivým základným imaním,</w:t>
      </w:r>
      <w:r>
        <w:rPr>
          <w:rFonts w:ascii="Times New Roman" w:hAnsi="Times New Roman" w:cs="Times New Roman"/>
          <w:color w:val="000000"/>
          <w:sz w:val="24"/>
          <w:szCs w:val="24"/>
        </w:rPr>
        <w:t>“.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C40A68" w:rsidP="00C40A68">
      <w:pPr>
        <w:autoSpaceDE w:val="0"/>
        <w:autoSpaceDN w:val="0"/>
        <w:bidi w:val="0"/>
        <w:adjustRightInd w:val="0"/>
        <w:spacing w:after="0" w:line="240" w:lineRule="auto"/>
        <w:ind w:left="1418" w:hanging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RPr="00465633" w:rsidP="00C40A68">
      <w:pPr>
        <w:numPr>
          <w:numId w:val="1"/>
        </w:numPr>
        <w:autoSpaceDE w:val="0"/>
        <w:autoSpaceDN w:val="0"/>
        <w:bidi w:val="0"/>
        <w:adjustRightInd w:val="0"/>
        <w:spacing w:after="0" w:line="240" w:lineRule="auto"/>
        <w:ind w:left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>V § 3  písmen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) zn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e:</w:t>
      </w:r>
    </w:p>
    <w:p w:rsidR="00C40A68" w:rsidRPr="00465633" w:rsidP="00C40A68">
      <w:pPr>
        <w:autoSpaceDE w:val="0"/>
        <w:autoSpaceDN w:val="0"/>
        <w:bidi w:val="0"/>
        <w:adjustRightInd w:val="0"/>
        <w:spacing w:after="0" w:line="240" w:lineRule="auto"/>
        <w:ind w:left="64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>„o)  hodnotou podielu podiel čistej hodnoty majetku vo fonde a</w:t>
      </w:r>
    </w:p>
    <w:p w:rsidR="00C40A68" w:rsidRPr="00465633" w:rsidP="00C40A68">
      <w:pPr>
        <w:autoSpaceDE w:val="0"/>
        <w:autoSpaceDN w:val="0"/>
        <w:bidi w:val="0"/>
        <w:adjustRightInd w:val="0"/>
        <w:spacing w:after="0" w:line="240" w:lineRule="auto"/>
        <w:ind w:left="1276" w:hanging="8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          1. počtu podielov v obehu, ak ide o  podielový fond,</w:t>
      </w:r>
    </w:p>
    <w:p w:rsidR="00C40A68" w:rsidRPr="00465633" w:rsidP="00C40A68">
      <w:pPr>
        <w:autoSpaceDE w:val="0"/>
        <w:autoSpaceDN w:val="0"/>
        <w:bidi w:val="0"/>
        <w:adjustRightInd w:val="0"/>
        <w:spacing w:after="0" w:line="240" w:lineRule="auto"/>
        <w:ind w:left="1418" w:hanging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            2. počtu vydaný</w:t>
      </w:r>
      <w:r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akcií, ak ide 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investičný fond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s premenlivým základným imaním,“.</w:t>
      </w:r>
    </w:p>
    <w:p w:rsidR="00C40A68" w:rsidRPr="00465633" w:rsidP="00C40A68">
      <w:pPr>
        <w:autoSpaceDE w:val="0"/>
        <w:autoSpaceDN w:val="0"/>
        <w:bidi w:val="0"/>
        <w:adjustRightInd w:val="0"/>
        <w:spacing w:after="0" w:line="240" w:lineRule="auto"/>
        <w:ind w:left="64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P="00C40A68">
      <w:pPr>
        <w:numPr>
          <w:numId w:val="1"/>
        </w:numPr>
        <w:autoSpaceDE w:val="0"/>
        <w:autoSpaceDN w:val="0"/>
        <w:bidi w:val="0"/>
        <w:adjustRightInd w:val="0"/>
        <w:spacing w:after="0" w:line="240" w:lineRule="auto"/>
        <w:ind w:left="720" w:hanging="57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OLE_LINK1"/>
      <w:bookmarkStart w:id="1" w:name="OLE_LINK2"/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V § 3 písm. </w:t>
      </w:r>
      <w:bookmarkEnd w:id="0"/>
      <w:bookmarkEnd w:id="1"/>
      <w:r w:rsidRPr="00465633">
        <w:rPr>
          <w:rFonts w:ascii="Times New Roman" w:hAnsi="Times New Roman" w:cs="Times New Roman"/>
          <w:color w:val="000000"/>
          <w:sz w:val="24"/>
          <w:szCs w:val="24"/>
        </w:rPr>
        <w:t>w) a x) sa  slovo „v“ nahrádza slovom „vo“.</w:t>
      </w:r>
    </w:p>
    <w:p w:rsidR="00C40A68" w:rsidP="00C40A6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P="00C40A68">
      <w:pPr>
        <w:numPr>
          <w:numId w:val="1"/>
        </w:numPr>
        <w:autoSpaceDE w:val="0"/>
        <w:autoSpaceDN w:val="0"/>
        <w:bidi w:val="0"/>
        <w:adjustRightInd w:val="0"/>
        <w:spacing w:after="0" w:line="240" w:lineRule="auto"/>
        <w:ind w:left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>V § 3 písm. t) sa  slov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á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„v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podielovom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“ nahrádza</w:t>
      </w:r>
      <w:r>
        <w:rPr>
          <w:rFonts w:ascii="Times New Roman" w:hAnsi="Times New Roman" w:cs="Times New Roman"/>
          <w:color w:val="000000"/>
          <w:sz w:val="24"/>
          <w:szCs w:val="24"/>
        </w:rPr>
        <w:t>jú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slovom „vo“.</w:t>
      </w:r>
    </w:p>
    <w:p w:rsidR="00C40A68" w:rsidRPr="00EF0CCB" w:rsidP="00C40A68">
      <w:pPr>
        <w:bidi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RPr="00465633" w:rsidP="00C40A68">
      <w:pPr>
        <w:numPr>
          <w:numId w:val="1"/>
        </w:numPr>
        <w:autoSpaceDE w:val="0"/>
        <w:autoSpaceDN w:val="0"/>
        <w:bidi w:val="0"/>
        <w:adjustRightInd w:val="0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Nadpis § 4 znie: „Fondy a ich členenie“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40A68" w:rsidRPr="00465633" w:rsidP="00C40A6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0A68" w:rsidRPr="00465633" w:rsidP="00C40A68">
      <w:pPr>
        <w:pStyle w:val="ListParagraph"/>
        <w:numPr>
          <w:numId w:val="1"/>
        </w:numPr>
        <w:autoSpaceDE w:val="0"/>
        <w:autoSpaceDN w:val="0"/>
        <w:bidi w:val="0"/>
        <w:adjustRightInd w:val="0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V § 4 ods. 1 sa </w:t>
      </w:r>
      <w:r>
        <w:rPr>
          <w:rFonts w:ascii="Times New Roman" w:hAnsi="Times New Roman" w:cs="Times New Roman"/>
          <w:color w:val="000000"/>
          <w:sz w:val="24"/>
          <w:szCs w:val="24"/>
        </w:rPr>
        <w:t>slová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„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ubjekt</w:t>
      </w:r>
      <w:r>
        <w:rPr>
          <w:rFonts w:ascii="Times New Roman" w:hAnsi="Times New Roman" w:cs="Times New Roman"/>
          <w:color w:val="000000"/>
          <w:sz w:val="24"/>
          <w:szCs w:val="24"/>
        </w:rPr>
        <w:t>mi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kolektívneho investovania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sú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“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nahrádzajú slovami „Fondy sa členia na“.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40A68" w:rsidRPr="00465633" w:rsidP="00C40A68">
      <w:pPr>
        <w:autoSpaceDE w:val="0"/>
        <w:autoSpaceDN w:val="0"/>
        <w:bidi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40A68" w:rsidRPr="00465633" w:rsidP="00C40A68">
      <w:pPr>
        <w:numPr>
          <w:numId w:val="1"/>
        </w:numPr>
        <w:autoSpaceDE w:val="0"/>
        <w:autoSpaceDN w:val="0"/>
        <w:bidi w:val="0"/>
        <w:adjustRightInd w:val="0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465633">
        <w:rPr>
          <w:rFonts w:ascii="Times New Roman" w:hAnsi="Times New Roman" w:cs="Times New Roman"/>
          <w:sz w:val="24"/>
          <w:szCs w:val="24"/>
        </w:rPr>
        <w:t xml:space="preserve">V § 4 ods. 2 sa za písmeno a) vkladá </w:t>
      </w:r>
      <w:r>
        <w:rPr>
          <w:rFonts w:ascii="Times New Roman" w:hAnsi="Times New Roman" w:cs="Times New Roman"/>
          <w:sz w:val="24"/>
          <w:szCs w:val="24"/>
        </w:rPr>
        <w:t xml:space="preserve">nové </w:t>
      </w:r>
      <w:r w:rsidRPr="00465633">
        <w:rPr>
          <w:rFonts w:ascii="Times New Roman" w:hAnsi="Times New Roman" w:cs="Times New Roman"/>
          <w:sz w:val="24"/>
          <w:szCs w:val="24"/>
        </w:rPr>
        <w:t xml:space="preserve">písmeno b),ktoré znie: </w:t>
      </w:r>
    </w:p>
    <w:p w:rsidR="00C40A68" w:rsidRPr="00465633" w:rsidP="00C40A68">
      <w:pPr>
        <w:bidi w:val="0"/>
        <w:spacing w:after="0" w:line="240" w:lineRule="auto"/>
        <w:ind w:left="64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sz w:val="24"/>
          <w:szCs w:val="24"/>
        </w:rPr>
        <w:t xml:space="preserve">„b)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investičný fond s premenlivým základným imaním,“.</w:t>
      </w:r>
    </w:p>
    <w:p w:rsidR="00C40A68" w:rsidRPr="00465633" w:rsidP="00AD1F5F">
      <w:pPr>
        <w:bidi w:val="0"/>
        <w:spacing w:after="0" w:line="240" w:lineRule="auto"/>
        <w:ind w:left="644" w:hanging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Doterajšie písmeno b) sa označuje ako písmeno c). </w:t>
      </w:r>
    </w:p>
    <w:p w:rsidR="00C40A68" w:rsidRPr="00465633" w:rsidP="00C40A68">
      <w:pPr>
        <w:bidi w:val="0"/>
        <w:spacing w:after="0" w:line="240" w:lineRule="auto"/>
        <w:ind w:left="64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RPr="00465633" w:rsidP="00C40A68">
      <w:pPr>
        <w:numPr>
          <w:numId w:val="1"/>
        </w:numPr>
        <w:autoSpaceDE w:val="0"/>
        <w:autoSpaceDN w:val="0"/>
        <w:bidi w:val="0"/>
        <w:adjustRightInd w:val="0"/>
        <w:spacing w:after="0" w:line="240" w:lineRule="auto"/>
        <w:ind w:left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>V § 4 ods. 2 písm. c) sa na začiatok vklad</w:t>
      </w:r>
      <w:r>
        <w:rPr>
          <w:rFonts w:ascii="Times New Roman" w:hAnsi="Times New Roman" w:cs="Times New Roman"/>
          <w:color w:val="000000"/>
          <w:sz w:val="24"/>
          <w:szCs w:val="24"/>
        </w:rPr>
        <w:t>ajú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slov</w:t>
      </w:r>
      <w:r>
        <w:rPr>
          <w:rFonts w:ascii="Times New Roman" w:hAnsi="Times New Roman" w:cs="Times New Roman"/>
          <w:color w:val="000000"/>
          <w:sz w:val="24"/>
          <w:szCs w:val="24"/>
        </w:rPr>
        <w:t>á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„iný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tuzemský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“ a za slovo „subjektivitou“ sa vkladajú   slová „ako podľa písmena b)</w:t>
      </w:r>
      <w:r>
        <w:rPr>
          <w:rFonts w:ascii="Times New Roman" w:hAnsi="Times New Roman" w:cs="Times New Roman"/>
          <w:color w:val="000000"/>
          <w:sz w:val="24"/>
          <w:szCs w:val="24"/>
        </w:rPr>
        <w:t>“.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40A68" w:rsidRPr="00465633" w:rsidP="00C40A68">
      <w:pPr>
        <w:bidi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40A68" w:rsidRPr="00465633" w:rsidP="00C40A68">
      <w:pPr>
        <w:pStyle w:val="ListParagraph"/>
        <w:numPr>
          <w:numId w:val="1"/>
        </w:numPr>
        <w:bidi w:val="0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465633">
        <w:rPr>
          <w:rFonts w:ascii="Times New Roman" w:hAnsi="Times New Roman" w:cs="Times New Roman"/>
          <w:sz w:val="24"/>
          <w:szCs w:val="24"/>
        </w:rPr>
        <w:t>V § 4 ods. 3 sa slová „písm. b)“ nahrádzajú slovami „písm. c)“</w:t>
      </w:r>
      <w:r>
        <w:rPr>
          <w:rFonts w:ascii="Times New Roman" w:hAnsi="Times New Roman" w:cs="Times New Roman"/>
          <w:sz w:val="24"/>
          <w:szCs w:val="24"/>
        </w:rPr>
        <w:t xml:space="preserve"> a slovo „od“ sa nahrádza slovom „pre“.</w:t>
      </w:r>
    </w:p>
    <w:p w:rsidR="00C40A68" w:rsidRPr="00465633" w:rsidP="00C40A68">
      <w:pPr>
        <w:autoSpaceDE w:val="0"/>
        <w:autoSpaceDN w:val="0"/>
        <w:bidi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RPr="00465633" w:rsidP="00C40A68">
      <w:pPr>
        <w:numPr>
          <w:numId w:val="1"/>
        </w:numPr>
        <w:autoSpaceDE w:val="0"/>
        <w:autoSpaceDN w:val="0"/>
        <w:bidi w:val="0"/>
        <w:adjustRightInd w:val="0"/>
        <w:spacing w:after="0" w:line="240" w:lineRule="auto"/>
        <w:ind w:left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>V § 4 odsek 4 znie:</w:t>
      </w:r>
    </w:p>
    <w:p w:rsidR="00C40A68" w:rsidP="00AD1F5F">
      <w:pPr>
        <w:autoSpaceDE w:val="0"/>
        <w:autoSpaceDN w:val="0"/>
        <w:bidi w:val="0"/>
        <w:adjustRightInd w:val="0"/>
        <w:spacing w:after="0" w:line="240" w:lineRule="auto"/>
        <w:ind w:left="142" w:firstLine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„(4) Fond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kvalifikovaných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investorov je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špeciálny fond kvalifikovaných investorov </w:t>
      </w:r>
      <w:r>
        <w:rPr>
          <w:rFonts w:ascii="Times New Roman" w:hAnsi="Times New Roman" w:cs="Times New Roman"/>
          <w:sz w:val="24"/>
          <w:szCs w:val="24"/>
        </w:rPr>
        <w:t>a tuzemský subjekt kolektívneho investovania podľa odseku 2 písm. c)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Na vytvorenie fondu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kvalifikovaných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investorov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sa nevyžaduje povolenie podľa tohto zákona, ak § 26a neustanovuje inak.“.   </w:t>
      </w:r>
    </w:p>
    <w:p w:rsidR="00C40A68" w:rsidP="00C40A68">
      <w:pPr>
        <w:autoSpaceDE w:val="0"/>
        <w:autoSpaceDN w:val="0"/>
        <w:bidi w:val="0"/>
        <w:adjustRightInd w:val="0"/>
        <w:spacing w:after="0" w:line="240" w:lineRule="auto"/>
        <w:ind w:left="284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P="00C40A68">
      <w:pPr>
        <w:pStyle w:val="ListParagraph"/>
        <w:numPr>
          <w:numId w:val="1"/>
        </w:numPr>
        <w:autoSpaceDE w:val="0"/>
        <w:autoSpaceDN w:val="0"/>
        <w:bidi w:val="0"/>
        <w:adjustRightInd w:val="0"/>
        <w:spacing w:after="0" w:line="240" w:lineRule="auto"/>
        <w:ind w:left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§ 4 ods. 6 sa za slová „fond je“ vkladá slovo „zahraničný“.</w:t>
      </w:r>
    </w:p>
    <w:p w:rsidR="00C40A68" w:rsidRPr="002A2F94" w:rsidP="00C40A68">
      <w:pPr>
        <w:autoSpaceDE w:val="0"/>
        <w:autoSpaceDN w:val="0"/>
        <w:bidi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RPr="00465633" w:rsidP="00AD1F5F">
      <w:pPr>
        <w:pStyle w:val="ListParagraph"/>
        <w:numPr>
          <w:numId w:val="1"/>
        </w:numPr>
        <w:bidi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65633">
        <w:rPr>
          <w:rFonts w:ascii="Times New Roman" w:hAnsi="Times New Roman" w:cs="Times New Roman"/>
          <w:sz w:val="24"/>
          <w:szCs w:val="24"/>
        </w:rPr>
        <w:t xml:space="preserve">V § 4 ods. 10  prvej vete sa za slová „podielový fond“ vkladajú slová „alebo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investičný fond s premenlivým základným imaním“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 na konci sa pripája táto veta: „Štandardný fond sa nesmie zmeniť na alternatívny investičný fond.“.</w:t>
      </w:r>
    </w:p>
    <w:p w:rsidR="00C40A68" w:rsidRPr="00465633" w:rsidP="00C40A68">
      <w:pPr>
        <w:bidi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40A68" w:rsidRPr="00465633" w:rsidP="00AD1F5F">
      <w:pPr>
        <w:pStyle w:val="ListParagraph"/>
        <w:numPr>
          <w:numId w:val="1"/>
        </w:numPr>
        <w:bidi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65633">
        <w:rPr>
          <w:rFonts w:ascii="Times New Roman" w:hAnsi="Times New Roman" w:cs="Times New Roman"/>
          <w:sz w:val="24"/>
          <w:szCs w:val="24"/>
        </w:rPr>
        <w:t xml:space="preserve">V § 4 ods. 11  prvej vete sa za slová „podielový fond“ vkladajú slová „alebo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investičný fond s premenlivým základným imaním“ a na konci sa pripája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táto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veta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„Verejný š</w:t>
      </w:r>
      <w:r w:rsidRPr="00465633">
        <w:rPr>
          <w:rFonts w:ascii="Times New Roman" w:hAnsi="Times New Roman" w:cs="Times New Roman"/>
          <w:sz w:val="24"/>
          <w:szCs w:val="24"/>
        </w:rPr>
        <w:t xml:space="preserve">peciálny fond je špeciálny fond,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do ktorého sa </w:t>
      </w:r>
      <w:r w:rsidRPr="00465633">
        <w:rPr>
          <w:rFonts w:ascii="Times New Roman" w:hAnsi="Times New Roman" w:cs="Times New Roman"/>
          <w:sz w:val="24"/>
          <w:szCs w:val="24"/>
        </w:rPr>
        <w:t>zhromažďujú peňažné prostriedky na základe verejnej ponuky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65633">
        <w:rPr>
          <w:rFonts w:ascii="Times New Roman" w:hAnsi="Times New Roman" w:cs="Times New Roman"/>
          <w:sz w:val="24"/>
          <w:szCs w:val="24"/>
        </w:rPr>
        <w:t>“.</w:t>
      </w:r>
    </w:p>
    <w:p w:rsidR="00C40A68" w:rsidRPr="00465633" w:rsidP="00C40A68">
      <w:pPr>
        <w:bidi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40A68" w:rsidRPr="00465633" w:rsidP="00C40A68">
      <w:pPr>
        <w:pStyle w:val="ListParagraph"/>
        <w:numPr>
          <w:numId w:val="1"/>
        </w:numPr>
        <w:bidi w:val="0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465633">
        <w:rPr>
          <w:rFonts w:ascii="Times New Roman" w:hAnsi="Times New Roman" w:cs="Times New Roman"/>
          <w:sz w:val="24"/>
          <w:szCs w:val="24"/>
        </w:rPr>
        <w:t>V § 4 ods</w:t>
      </w:r>
      <w:r>
        <w:rPr>
          <w:rFonts w:ascii="Times New Roman" w:hAnsi="Times New Roman" w:cs="Times New Roman"/>
          <w:sz w:val="24"/>
          <w:szCs w:val="24"/>
        </w:rPr>
        <w:t>ek</w:t>
      </w:r>
      <w:r w:rsidRPr="00465633">
        <w:rPr>
          <w:rFonts w:ascii="Times New Roman" w:hAnsi="Times New Roman" w:cs="Times New Roman"/>
          <w:sz w:val="24"/>
          <w:szCs w:val="24"/>
        </w:rPr>
        <w:t xml:space="preserve"> 12 znie:</w:t>
      </w:r>
    </w:p>
    <w:p w:rsidR="00C40A68" w:rsidRPr="00465633" w:rsidP="00C40A68">
      <w:pPr>
        <w:bidi w:val="0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465633">
        <w:rPr>
          <w:rFonts w:ascii="Times New Roman" w:hAnsi="Times New Roman" w:cs="Times New Roman"/>
          <w:sz w:val="24"/>
          <w:szCs w:val="24"/>
        </w:rPr>
        <w:t>„(12) Alternatívnym investičným fondom</w:t>
      </w:r>
      <w:r>
        <w:rPr>
          <w:rFonts w:ascii="Times New Roman" w:hAnsi="Times New Roman" w:cs="Times New Roman"/>
          <w:sz w:val="24"/>
          <w:szCs w:val="24"/>
        </w:rPr>
        <w:t xml:space="preserve"> je</w:t>
      </w:r>
    </w:p>
    <w:p w:rsidR="00C40A68" w:rsidRPr="00465633" w:rsidP="00C40A68">
      <w:pPr>
        <w:bidi w:val="0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465633">
        <w:rPr>
          <w:rFonts w:ascii="Times New Roman" w:hAnsi="Times New Roman" w:cs="Times New Roman"/>
          <w:sz w:val="24"/>
          <w:szCs w:val="24"/>
        </w:rPr>
        <w:t xml:space="preserve">         a)  verejný špeciálny fond,  </w:t>
      </w:r>
    </w:p>
    <w:p w:rsidR="00C40A68" w:rsidRPr="00465633" w:rsidP="00C40A68">
      <w:pPr>
        <w:bidi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65633">
        <w:rPr>
          <w:rFonts w:ascii="Times New Roman" w:hAnsi="Times New Roman" w:cs="Times New Roman"/>
          <w:sz w:val="24"/>
          <w:szCs w:val="24"/>
        </w:rPr>
        <w:t xml:space="preserve">               b) fond  </w:t>
      </w:r>
      <w:r>
        <w:rPr>
          <w:rFonts w:ascii="Times New Roman" w:hAnsi="Times New Roman" w:cs="Times New Roman"/>
          <w:sz w:val="24"/>
          <w:szCs w:val="24"/>
        </w:rPr>
        <w:t xml:space="preserve">kvalifikovaných </w:t>
      </w:r>
      <w:r w:rsidRPr="00465633">
        <w:rPr>
          <w:rFonts w:ascii="Times New Roman" w:hAnsi="Times New Roman" w:cs="Times New Roman"/>
          <w:sz w:val="24"/>
          <w:szCs w:val="24"/>
        </w:rPr>
        <w:t xml:space="preserve"> investorov</w:t>
      </w:r>
      <w:r>
        <w:rPr>
          <w:rFonts w:ascii="Times New Roman" w:hAnsi="Times New Roman" w:cs="Times New Roman"/>
          <w:sz w:val="24"/>
          <w:szCs w:val="24"/>
        </w:rPr>
        <w:t>.“.</w:t>
      </w:r>
      <w:r w:rsidRPr="00465633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C40A68" w:rsidRPr="00465633" w:rsidP="00C40A68">
      <w:pPr>
        <w:bidi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40A68" w:rsidRPr="001D41FD" w:rsidP="00C40A68">
      <w:pPr>
        <w:pStyle w:val="ListParagraph"/>
        <w:numPr>
          <w:numId w:val="1"/>
        </w:numPr>
        <w:bidi w:val="0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1D41FD">
        <w:rPr>
          <w:rFonts w:ascii="Times New Roman" w:hAnsi="Times New Roman" w:cs="Times New Roman"/>
          <w:sz w:val="24"/>
          <w:szCs w:val="24"/>
        </w:rPr>
        <w:t>V § 8 ods. 8 sa vypúšťa posledná veta.</w:t>
      </w:r>
    </w:p>
    <w:p w:rsidR="00C40A68" w:rsidRPr="002A2F94" w:rsidP="00C40A68">
      <w:pPr>
        <w:bidi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A2F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0A68" w:rsidRPr="00465633" w:rsidP="00AD1F5F">
      <w:pPr>
        <w:pStyle w:val="ListParagraph"/>
        <w:numPr>
          <w:numId w:val="1"/>
        </w:numPr>
        <w:bidi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65633">
        <w:rPr>
          <w:rFonts w:ascii="Times New Roman" w:hAnsi="Times New Roman" w:cs="Times New Roman"/>
          <w:sz w:val="24"/>
          <w:szCs w:val="24"/>
        </w:rPr>
        <w:t xml:space="preserve">V § 11 ods. 3 tretej vete </w:t>
      </w:r>
      <w:r>
        <w:rPr>
          <w:rFonts w:ascii="Times New Roman" w:hAnsi="Times New Roman" w:cs="Times New Roman"/>
          <w:sz w:val="24"/>
          <w:szCs w:val="24"/>
        </w:rPr>
        <w:t xml:space="preserve">sa </w:t>
      </w:r>
      <w:r w:rsidRPr="00465633">
        <w:rPr>
          <w:rFonts w:ascii="Times New Roman" w:hAnsi="Times New Roman" w:cs="Times New Roman"/>
          <w:sz w:val="24"/>
          <w:szCs w:val="24"/>
        </w:rPr>
        <w:t>za slov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65633">
        <w:rPr>
          <w:rFonts w:ascii="Times New Roman" w:hAnsi="Times New Roman" w:cs="Times New Roman"/>
          <w:sz w:val="24"/>
          <w:szCs w:val="24"/>
        </w:rPr>
        <w:t xml:space="preserve"> „poriadku“ vkladajú slová „a jeho zmien“ a vypúšťajú sa slová „spolu so žiadosťou o udelenie povolenia podľa § 10 ods. 2“</w:t>
      </w:r>
      <w:r>
        <w:rPr>
          <w:rFonts w:ascii="Times New Roman" w:hAnsi="Times New Roman" w:cs="Times New Roman"/>
          <w:sz w:val="24"/>
          <w:szCs w:val="24"/>
        </w:rPr>
        <w:t xml:space="preserve"> a v štvrtej vete sa za slová „povolenia podľa“ vkladajú slová „§ 10 ods. 2“</w:t>
      </w:r>
      <w:r w:rsidRPr="0046563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0A68" w:rsidRPr="00F94B80" w:rsidP="00C40A6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0A68" w:rsidRPr="00465633" w:rsidP="00C40A68">
      <w:pPr>
        <w:pStyle w:val="ListParagraph"/>
        <w:numPr>
          <w:numId w:val="1"/>
        </w:numPr>
        <w:bidi w:val="0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465633">
        <w:rPr>
          <w:rFonts w:ascii="Times New Roman" w:hAnsi="Times New Roman" w:cs="Times New Roman"/>
          <w:sz w:val="24"/>
          <w:szCs w:val="24"/>
        </w:rPr>
        <w:t xml:space="preserve">Nadpis nad § 13 znie: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465633">
        <w:rPr>
          <w:rFonts w:ascii="Times New Roman" w:hAnsi="Times New Roman" w:cs="Times New Roman"/>
          <w:sz w:val="24"/>
          <w:szCs w:val="24"/>
        </w:rPr>
        <w:t>Vydávanie a vyplácanie cenných papierov</w:t>
      </w:r>
      <w:r>
        <w:rPr>
          <w:rFonts w:ascii="Times New Roman" w:hAnsi="Times New Roman" w:cs="Times New Roman"/>
          <w:sz w:val="24"/>
          <w:szCs w:val="24"/>
        </w:rPr>
        <w:t xml:space="preserve"> fondov“</w:t>
      </w:r>
      <w:r w:rsidRPr="0046563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0A68" w:rsidRPr="00465633" w:rsidP="00C40A68">
      <w:pPr>
        <w:bidi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40A68" w:rsidRPr="00465633" w:rsidP="00AD1F5F">
      <w:pPr>
        <w:pStyle w:val="ListParagraph"/>
        <w:numPr>
          <w:numId w:val="1"/>
        </w:numPr>
        <w:bidi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Nadpis </w:t>
      </w:r>
      <w:r w:rsidRPr="00465633">
        <w:rPr>
          <w:rFonts w:ascii="Times New Roman" w:hAnsi="Times New Roman" w:cs="Times New Roman"/>
          <w:sz w:val="24"/>
          <w:szCs w:val="24"/>
        </w:rPr>
        <w:t xml:space="preserve">§ 15 </w:t>
      </w:r>
      <w:r>
        <w:rPr>
          <w:rFonts w:ascii="Times New Roman" w:hAnsi="Times New Roman" w:cs="Times New Roman"/>
          <w:sz w:val="24"/>
          <w:szCs w:val="24"/>
        </w:rPr>
        <w:t xml:space="preserve">znie: </w:t>
      </w:r>
      <w:r w:rsidRPr="00465633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Pozastavenie vydávania, vyplácania a odkupovania cenných papierov fondov</w:t>
      </w:r>
      <w:r w:rsidRPr="00465633">
        <w:rPr>
          <w:rFonts w:ascii="Times New Roman" w:hAnsi="Times New Roman" w:cs="Times New Roman"/>
          <w:sz w:val="24"/>
          <w:szCs w:val="24"/>
        </w:rPr>
        <w:t>“.</w:t>
      </w:r>
    </w:p>
    <w:p w:rsidR="00C40A68" w:rsidRPr="00465633" w:rsidP="00C40A68">
      <w:pPr>
        <w:bidi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656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0A68" w:rsidRPr="00465633" w:rsidP="00C40A68">
      <w:pPr>
        <w:pStyle w:val="ListParagraph"/>
        <w:numPr>
          <w:numId w:val="1"/>
        </w:numPr>
        <w:bidi w:val="0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465633">
        <w:rPr>
          <w:rFonts w:ascii="Times New Roman" w:hAnsi="Times New Roman" w:cs="Times New Roman"/>
          <w:sz w:val="24"/>
          <w:szCs w:val="24"/>
        </w:rPr>
        <w:t xml:space="preserve">Za § 15 sa vkladá § 15a, ktorý znie: </w:t>
      </w:r>
    </w:p>
    <w:p w:rsidR="00C40A68" w:rsidRPr="00465633" w:rsidP="00C40A68">
      <w:pPr>
        <w:bidi w:val="0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465633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§</w:t>
      </w:r>
      <w:r w:rsidRPr="00465633">
        <w:rPr>
          <w:rFonts w:ascii="Times New Roman" w:hAnsi="Times New Roman" w:cs="Times New Roman"/>
          <w:sz w:val="24"/>
          <w:szCs w:val="24"/>
        </w:rPr>
        <w:t xml:space="preserve"> 15a</w:t>
      </w:r>
    </w:p>
    <w:p w:rsidR="00C40A68" w:rsidRPr="00465633" w:rsidP="00C40A68">
      <w:pPr>
        <w:bidi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40A68" w:rsidRPr="00465633" w:rsidP="00AD1F5F">
      <w:pPr>
        <w:bidi w:val="0"/>
        <w:spacing w:after="0" w:line="240" w:lineRule="auto"/>
        <w:ind w:left="142" w:firstLine="502"/>
        <w:jc w:val="both"/>
        <w:rPr>
          <w:rFonts w:ascii="Times New Roman" w:hAnsi="Times New Roman" w:cs="Times New Roman"/>
          <w:sz w:val="24"/>
          <w:szCs w:val="24"/>
        </w:rPr>
      </w:pPr>
      <w:r w:rsidRPr="00465633">
        <w:rPr>
          <w:rFonts w:ascii="Times New Roman" w:hAnsi="Times New Roman" w:cs="Times New Roman"/>
          <w:sz w:val="24"/>
          <w:szCs w:val="24"/>
        </w:rPr>
        <w:t xml:space="preserve">(1) Na vydávanie, </w:t>
      </w:r>
      <w:r>
        <w:rPr>
          <w:rFonts w:ascii="Times New Roman" w:hAnsi="Times New Roman" w:cs="Times New Roman"/>
          <w:sz w:val="24"/>
          <w:szCs w:val="24"/>
        </w:rPr>
        <w:t>odkupovanie</w:t>
      </w:r>
      <w:r w:rsidRPr="00465633">
        <w:rPr>
          <w:rFonts w:ascii="Times New Roman" w:hAnsi="Times New Roman" w:cs="Times New Roman"/>
          <w:sz w:val="24"/>
          <w:szCs w:val="24"/>
        </w:rPr>
        <w:t xml:space="preserve"> a pozastavenie </w:t>
      </w:r>
      <w:r>
        <w:rPr>
          <w:rFonts w:ascii="Times New Roman" w:hAnsi="Times New Roman" w:cs="Times New Roman"/>
          <w:sz w:val="24"/>
          <w:szCs w:val="24"/>
        </w:rPr>
        <w:t>odkupovania</w:t>
      </w:r>
      <w:r w:rsidRPr="00465633">
        <w:rPr>
          <w:rFonts w:ascii="Times New Roman" w:hAnsi="Times New Roman" w:cs="Times New Roman"/>
          <w:sz w:val="24"/>
          <w:szCs w:val="24"/>
        </w:rPr>
        <w:t xml:space="preserve"> akcií investičného fondu s premenlivým základným imaním sa primerane vzťahujú § 13 až 15.</w:t>
      </w:r>
    </w:p>
    <w:p w:rsidR="00C40A68" w:rsidRPr="00465633" w:rsidP="00C40A68">
      <w:pPr>
        <w:bidi w:val="0"/>
        <w:spacing w:after="0" w:line="240" w:lineRule="auto"/>
        <w:ind w:left="284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40A68" w:rsidRPr="00465633" w:rsidP="00AD1F5F">
      <w:pPr>
        <w:bidi w:val="0"/>
        <w:spacing w:after="0" w:line="240" w:lineRule="auto"/>
        <w:ind w:left="142" w:firstLine="502"/>
        <w:jc w:val="both"/>
        <w:rPr>
          <w:rFonts w:ascii="Times New Roman" w:hAnsi="Times New Roman" w:cs="Times New Roman"/>
          <w:sz w:val="24"/>
          <w:szCs w:val="24"/>
        </w:rPr>
      </w:pPr>
      <w:r w:rsidRPr="00465633">
        <w:rPr>
          <w:rFonts w:ascii="Times New Roman" w:hAnsi="Times New Roman" w:cs="Times New Roman"/>
          <w:sz w:val="24"/>
          <w:szCs w:val="24"/>
        </w:rPr>
        <w:t xml:space="preserve">(2) 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65633">
        <w:rPr>
          <w:rFonts w:ascii="Times New Roman" w:hAnsi="Times New Roman" w:cs="Times New Roman"/>
          <w:sz w:val="24"/>
          <w:szCs w:val="24"/>
        </w:rPr>
        <w:t>kcie</w:t>
      </w:r>
      <w:r>
        <w:rPr>
          <w:rFonts w:ascii="Times New Roman" w:hAnsi="Times New Roman" w:cs="Times New Roman"/>
          <w:sz w:val="24"/>
          <w:szCs w:val="24"/>
        </w:rPr>
        <w:t xml:space="preserve"> investičného </w:t>
      </w:r>
      <w:r w:rsidRPr="00465633">
        <w:rPr>
          <w:rFonts w:ascii="Times New Roman" w:hAnsi="Times New Roman" w:cs="Times New Roman"/>
          <w:sz w:val="24"/>
          <w:szCs w:val="24"/>
        </w:rPr>
        <w:t>fond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465633">
        <w:rPr>
          <w:rFonts w:ascii="Times New Roman" w:hAnsi="Times New Roman" w:cs="Times New Roman"/>
          <w:sz w:val="24"/>
          <w:szCs w:val="24"/>
        </w:rPr>
        <w:t xml:space="preserve"> s premenlivým základným imaním možno vydávať za nepeňažný vklad</w:t>
      </w:r>
      <w:r>
        <w:rPr>
          <w:rFonts w:ascii="Times New Roman" w:hAnsi="Times New Roman" w:cs="Times New Roman"/>
          <w:sz w:val="24"/>
          <w:szCs w:val="24"/>
        </w:rPr>
        <w:t xml:space="preserve"> len, a</w:t>
      </w:r>
      <w:r w:rsidRPr="00465633">
        <w:rPr>
          <w:rFonts w:ascii="Times New Roman" w:hAnsi="Times New Roman" w:cs="Times New Roman"/>
          <w:sz w:val="24"/>
          <w:szCs w:val="24"/>
        </w:rPr>
        <w:t xml:space="preserve">k je investičný fond s premenlivým základným imaním fondom </w:t>
      </w:r>
      <w:r>
        <w:rPr>
          <w:rFonts w:ascii="Times New Roman" w:hAnsi="Times New Roman" w:cs="Times New Roman"/>
          <w:sz w:val="24"/>
          <w:szCs w:val="24"/>
        </w:rPr>
        <w:t xml:space="preserve">kvalifikovaných </w:t>
      </w:r>
      <w:r w:rsidRPr="00465633">
        <w:rPr>
          <w:rFonts w:ascii="Times New Roman" w:hAnsi="Times New Roman" w:cs="Times New Roman"/>
          <w:sz w:val="24"/>
          <w:szCs w:val="24"/>
        </w:rPr>
        <w:t>investorov.</w:t>
      </w:r>
    </w:p>
    <w:p w:rsidR="00C40A68" w:rsidRPr="00465633" w:rsidP="00C40A68">
      <w:pPr>
        <w:bidi w:val="0"/>
        <w:spacing w:after="0" w:line="240" w:lineRule="auto"/>
        <w:ind w:left="284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40A68" w:rsidRPr="00465633" w:rsidP="00AD1F5F">
      <w:pPr>
        <w:bidi w:val="0"/>
        <w:spacing w:after="0" w:line="240" w:lineRule="auto"/>
        <w:ind w:left="142" w:firstLine="502"/>
        <w:jc w:val="both"/>
        <w:rPr>
          <w:rFonts w:ascii="Times New Roman" w:hAnsi="Times New Roman" w:cs="Times New Roman"/>
          <w:sz w:val="24"/>
          <w:szCs w:val="24"/>
        </w:rPr>
      </w:pPr>
      <w:r w:rsidRPr="00465633">
        <w:rPr>
          <w:rFonts w:ascii="Times New Roman" w:hAnsi="Times New Roman" w:cs="Times New Roman"/>
          <w:sz w:val="24"/>
          <w:szCs w:val="24"/>
        </w:rPr>
        <w:t xml:space="preserve">(3) Ak by </w:t>
      </w:r>
      <w:r>
        <w:rPr>
          <w:rFonts w:ascii="Times New Roman" w:hAnsi="Times New Roman" w:cs="Times New Roman"/>
          <w:sz w:val="24"/>
          <w:szCs w:val="24"/>
        </w:rPr>
        <w:t xml:space="preserve">odkúpením </w:t>
      </w:r>
      <w:r w:rsidRPr="00465633">
        <w:rPr>
          <w:rFonts w:ascii="Times New Roman" w:hAnsi="Times New Roman" w:cs="Times New Roman"/>
          <w:sz w:val="24"/>
          <w:szCs w:val="24"/>
        </w:rPr>
        <w:t xml:space="preserve">akcie investičného fondu s premenlivým základným imaním došlo k zníženiu jeho základného imania pod minimálnu hodnotu ustanovenú </w:t>
      </w:r>
      <w:r>
        <w:rPr>
          <w:rFonts w:ascii="Times New Roman" w:hAnsi="Times New Roman" w:cs="Times New Roman"/>
          <w:sz w:val="24"/>
          <w:szCs w:val="24"/>
        </w:rPr>
        <w:t xml:space="preserve">podľa § 220b ods. 2 </w:t>
      </w:r>
      <w:r w:rsidRPr="00465633">
        <w:rPr>
          <w:rFonts w:ascii="Times New Roman" w:hAnsi="Times New Roman" w:cs="Times New Roman"/>
          <w:sz w:val="24"/>
          <w:szCs w:val="24"/>
        </w:rPr>
        <w:t>Obchodn</w:t>
      </w:r>
      <w:r>
        <w:rPr>
          <w:rFonts w:ascii="Times New Roman" w:hAnsi="Times New Roman" w:cs="Times New Roman"/>
          <w:sz w:val="24"/>
          <w:szCs w:val="24"/>
        </w:rPr>
        <w:t>ého</w:t>
      </w:r>
      <w:r w:rsidRPr="00465633">
        <w:rPr>
          <w:rFonts w:ascii="Times New Roman" w:hAnsi="Times New Roman" w:cs="Times New Roman"/>
          <w:sz w:val="24"/>
          <w:szCs w:val="24"/>
        </w:rPr>
        <w:t xml:space="preserve"> zákonník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65633">
        <w:rPr>
          <w:rFonts w:ascii="Times New Roman" w:hAnsi="Times New Roman" w:cs="Times New Roman"/>
          <w:sz w:val="24"/>
          <w:szCs w:val="24"/>
        </w:rPr>
        <w:t xml:space="preserve"> alebo ak ide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465633">
        <w:rPr>
          <w:rFonts w:ascii="Times New Roman" w:hAnsi="Times New Roman" w:cs="Times New Roman"/>
          <w:sz w:val="24"/>
          <w:szCs w:val="24"/>
        </w:rPr>
        <w:t>samosprávny investičný fond s premenlivým základným imaním pod minimálnu hodnotu podľa § 26c ods. 5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65633">
        <w:rPr>
          <w:rFonts w:ascii="Times New Roman" w:hAnsi="Times New Roman" w:cs="Times New Roman"/>
          <w:sz w:val="24"/>
          <w:szCs w:val="24"/>
        </w:rPr>
        <w:t xml:space="preserve"> investičný fond s premenlivým základným imaním rozhodn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465633">
        <w:rPr>
          <w:rFonts w:ascii="Times New Roman" w:hAnsi="Times New Roman" w:cs="Times New Roman"/>
          <w:sz w:val="24"/>
          <w:szCs w:val="24"/>
        </w:rPr>
        <w:t xml:space="preserve"> o pozastavení vyplácania akcií postupom podľa § 15 </w:t>
      </w:r>
      <w:r>
        <w:rPr>
          <w:rFonts w:ascii="Times New Roman" w:hAnsi="Times New Roman" w:cs="Times New Roman"/>
          <w:sz w:val="24"/>
          <w:szCs w:val="24"/>
        </w:rPr>
        <w:t xml:space="preserve">a prijatí nevyhnutných opatrení na zabezpečenie udržania minimálnej hodnoty základného imania </w:t>
      </w:r>
      <w:r w:rsidRPr="00465633">
        <w:rPr>
          <w:rFonts w:ascii="Times New Roman" w:hAnsi="Times New Roman" w:cs="Times New Roman"/>
          <w:sz w:val="24"/>
          <w:szCs w:val="24"/>
        </w:rPr>
        <w:t>alebo zvolá valné zhromaždenie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0A68" w:rsidRPr="00465633" w:rsidP="00C40A68">
      <w:pPr>
        <w:bidi w:val="0"/>
        <w:spacing w:after="0" w:line="240" w:lineRule="auto"/>
        <w:ind w:left="284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40A68" w:rsidRPr="00465633" w:rsidP="00AD1F5F">
      <w:pPr>
        <w:bidi w:val="0"/>
        <w:spacing w:after="0" w:line="240" w:lineRule="auto"/>
        <w:ind w:left="142" w:firstLine="502"/>
        <w:jc w:val="both"/>
        <w:rPr>
          <w:rFonts w:ascii="Times New Roman" w:hAnsi="Times New Roman" w:cs="Times New Roman"/>
          <w:sz w:val="24"/>
          <w:szCs w:val="24"/>
        </w:rPr>
      </w:pPr>
      <w:r w:rsidRPr="00465633">
        <w:rPr>
          <w:rFonts w:ascii="Times New Roman" w:hAnsi="Times New Roman" w:cs="Times New Roman"/>
          <w:sz w:val="24"/>
          <w:szCs w:val="24"/>
        </w:rPr>
        <w:t xml:space="preserve">(4) Zakladateľ investičného fondu s premenlivým základným imaním je oprávnený uplatniť právo na vyplatenie akcie investičného fondu s premenlivým základným imaním až po uplynutí </w:t>
      </w:r>
      <w:r>
        <w:rPr>
          <w:rFonts w:ascii="Times New Roman" w:hAnsi="Times New Roman" w:cs="Times New Roman"/>
          <w:sz w:val="24"/>
          <w:szCs w:val="24"/>
        </w:rPr>
        <w:t xml:space="preserve">šiestich </w:t>
      </w:r>
      <w:r w:rsidRPr="00465633">
        <w:rPr>
          <w:rFonts w:ascii="Times New Roman" w:hAnsi="Times New Roman" w:cs="Times New Roman"/>
          <w:sz w:val="24"/>
          <w:szCs w:val="24"/>
        </w:rPr>
        <w:t>mesiacov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5633">
        <w:rPr>
          <w:rFonts w:ascii="Times New Roman" w:hAnsi="Times New Roman" w:cs="Times New Roman"/>
          <w:sz w:val="24"/>
          <w:szCs w:val="24"/>
        </w:rPr>
        <w:t>od začatia vydávania akcií investičného fondu s premenlivým základným imaním investorom.</w:t>
      </w:r>
      <w:r>
        <w:rPr>
          <w:rFonts w:ascii="Times New Roman" w:hAnsi="Times New Roman" w:cs="Times New Roman"/>
          <w:sz w:val="24"/>
          <w:szCs w:val="24"/>
        </w:rPr>
        <w:t xml:space="preserve"> Stanovy môžu určiť dlhšiu lehotu.</w:t>
      </w:r>
      <w:r w:rsidRPr="00465633">
        <w:rPr>
          <w:rFonts w:ascii="Times New Roman" w:hAnsi="Times New Roman" w:cs="Times New Roman"/>
          <w:sz w:val="24"/>
          <w:szCs w:val="24"/>
        </w:rPr>
        <w:t xml:space="preserve">“.    </w:t>
      </w:r>
    </w:p>
    <w:p w:rsidR="00C40A68" w:rsidRPr="00DA4640" w:rsidP="00C40A68">
      <w:pPr>
        <w:bidi w:val="0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C40A68" w:rsidP="00C40A68">
      <w:pPr>
        <w:pStyle w:val="ListParagraph"/>
        <w:numPr>
          <w:numId w:val="1"/>
        </w:numPr>
        <w:bidi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§ 18 ods. 4 sa slová „špeciálnym podielovým fondom, do ktorého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sa </w:t>
      </w:r>
      <w:r w:rsidRPr="00465633">
        <w:rPr>
          <w:rFonts w:ascii="Times New Roman" w:hAnsi="Times New Roman" w:cs="Times New Roman"/>
          <w:sz w:val="24"/>
          <w:szCs w:val="24"/>
        </w:rPr>
        <w:t>zhromažďujú peňažné prostriedky na základe verejnej ponuky</w:t>
      </w:r>
      <w:r>
        <w:rPr>
          <w:rFonts w:ascii="Times New Roman" w:hAnsi="Times New Roman" w:cs="Times New Roman"/>
          <w:sz w:val="24"/>
          <w:szCs w:val="24"/>
        </w:rPr>
        <w:t xml:space="preserve"> (ďalej len „verejný špeciálny podielový fond“)“  nahrádzajú slovami „špeciálnym fondom“.</w:t>
      </w:r>
    </w:p>
    <w:p w:rsidR="00C40A68" w:rsidRPr="00B33CCD" w:rsidP="00C40A68">
      <w:pPr>
        <w:bidi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C40A68" w:rsidP="00C40A68">
      <w:pPr>
        <w:pStyle w:val="ListParagraph"/>
        <w:numPr>
          <w:numId w:val="1"/>
        </w:numPr>
        <w:bidi w:val="0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19 ods. 1 uvádzacej vete  sa slová „Zlúčenie je“ nahrádzajú  slovami „Zlúčením sa na účely tohto zákona rozumie“.</w:t>
      </w:r>
    </w:p>
    <w:p w:rsidR="00C40A68" w:rsidRPr="00B33CCD" w:rsidP="00C40A68">
      <w:pPr>
        <w:bidi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40A68" w:rsidRPr="00F94B80" w:rsidP="00C40A68">
      <w:pPr>
        <w:pStyle w:val="ListParagraph"/>
        <w:numPr>
          <w:numId w:val="1"/>
        </w:numPr>
        <w:bidi w:val="0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§ 19 ods. 1 písm. c) sa za slovo „majetok“ vkladajú slová  „alebo ak ide o fond s právnou subjektivitou, jeho vlastné imanie“.  </w:t>
      </w:r>
    </w:p>
    <w:p w:rsidR="00C40A68" w:rsidRPr="00B33CCD" w:rsidP="00C40A68">
      <w:pPr>
        <w:bidi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40A68" w:rsidRPr="00465633" w:rsidP="00C40A68">
      <w:pPr>
        <w:pStyle w:val="ListParagraph"/>
        <w:numPr>
          <w:numId w:val="1"/>
        </w:numPr>
        <w:bidi w:val="0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465633">
        <w:rPr>
          <w:rFonts w:ascii="Times New Roman" w:hAnsi="Times New Roman" w:cs="Times New Roman"/>
          <w:sz w:val="24"/>
          <w:szCs w:val="24"/>
        </w:rPr>
        <w:t xml:space="preserve">Za § 25 sa vkladá § 25a, ktorý znie: </w:t>
      </w:r>
    </w:p>
    <w:p w:rsidR="00C40A68" w:rsidRPr="00465633" w:rsidP="00C40A68">
      <w:pPr>
        <w:bidi w:val="0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C40A68" w:rsidRPr="00465633" w:rsidP="00C40A68">
      <w:pPr>
        <w:bidi w:val="0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465633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§</w:t>
      </w:r>
      <w:r w:rsidRPr="00465633">
        <w:rPr>
          <w:rFonts w:ascii="Times New Roman" w:hAnsi="Times New Roman" w:cs="Times New Roman"/>
          <w:sz w:val="24"/>
          <w:szCs w:val="24"/>
        </w:rPr>
        <w:t xml:space="preserve"> 25a</w:t>
      </w:r>
    </w:p>
    <w:p w:rsidR="00C40A68" w:rsidRPr="00465633" w:rsidP="00C40A6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0A68" w:rsidRPr="00465633" w:rsidP="00C40A68">
      <w:pPr>
        <w:bidi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Pr="00465633">
        <w:rPr>
          <w:rFonts w:ascii="Times New Roman" w:hAnsi="Times New Roman" w:cs="Times New Roman"/>
          <w:sz w:val="24"/>
          <w:szCs w:val="24"/>
        </w:rPr>
        <w:t>Ustanovenia § 19 až 25 sa rovnako vzťahujú na postup zlúčenia investičného fondu s premenlivým základným imaním s iným fondom a na výmenu akcií zlučovaných investičných fondov s premenlivým základným imaním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6563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40A68" w:rsidP="00C40A68">
      <w:pPr>
        <w:bidi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40A68" w:rsidRPr="00465633" w:rsidP="00C40A68">
      <w:pPr>
        <w:bidi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33CCD">
        <w:rPr>
          <w:rFonts w:ascii="Times New Roman" w:hAnsi="Times New Roman" w:cs="Calibri"/>
          <w:sz w:val="24"/>
          <w:szCs w:val="24"/>
        </w:rPr>
        <w:t xml:space="preserve">(2) </w:t>
      </w:r>
      <w:r>
        <w:rPr>
          <w:rFonts w:ascii="Times New Roman" w:hAnsi="Times New Roman" w:cs="Calibri"/>
          <w:sz w:val="24"/>
          <w:szCs w:val="24"/>
        </w:rPr>
        <w:t>Pri</w:t>
      </w:r>
      <w:r w:rsidRPr="00B33CCD">
        <w:rPr>
          <w:rFonts w:ascii="Times New Roman" w:hAnsi="Times New Roman" w:cs="Calibri"/>
          <w:sz w:val="24"/>
          <w:szCs w:val="24"/>
        </w:rPr>
        <w:t xml:space="preserve"> zlúčen</w:t>
      </w:r>
      <w:r>
        <w:rPr>
          <w:rFonts w:ascii="Times New Roman" w:hAnsi="Times New Roman" w:cs="Calibri"/>
          <w:sz w:val="24"/>
          <w:szCs w:val="24"/>
        </w:rPr>
        <w:t>í</w:t>
      </w:r>
      <w:r w:rsidRPr="00B33CCD">
        <w:rPr>
          <w:rFonts w:ascii="Times New Roman" w:hAnsi="Times New Roman" w:cs="Calibri"/>
          <w:sz w:val="24"/>
          <w:szCs w:val="24"/>
        </w:rPr>
        <w:t xml:space="preserve"> investičného fondu s premenlivým základným imaním s iným </w:t>
      </w:r>
      <w:r>
        <w:rPr>
          <w:rFonts w:ascii="Times New Roman" w:hAnsi="Times New Roman" w:cs="Calibri"/>
          <w:sz w:val="24"/>
          <w:szCs w:val="24"/>
        </w:rPr>
        <w:t xml:space="preserve"> fondom </w:t>
      </w:r>
      <w:r w:rsidRPr="00B33CCD">
        <w:rPr>
          <w:rFonts w:ascii="Times New Roman" w:hAnsi="Times New Roman" w:cs="Calibri"/>
          <w:sz w:val="24"/>
          <w:szCs w:val="24"/>
        </w:rPr>
        <w:t xml:space="preserve"> bez právnej subjektivity musí byť navrhované zlúčenie schválené akcionármi investičného fondu s premenlivým základným imaním. Na schválenie zlúčenia podľa prvej vety platí ustanovenie § 23 ods. 7 primerane.“. </w:t>
        <w:br/>
      </w:r>
    </w:p>
    <w:p w:rsidR="00C40A68" w:rsidRPr="00465633" w:rsidP="00C40A68">
      <w:pPr>
        <w:pStyle w:val="ListParagraph"/>
        <w:numPr>
          <w:numId w:val="1"/>
        </w:numPr>
        <w:bidi w:val="0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465633">
        <w:rPr>
          <w:rFonts w:ascii="Times New Roman" w:hAnsi="Times New Roman" w:cs="Times New Roman"/>
          <w:sz w:val="24"/>
          <w:szCs w:val="24"/>
        </w:rPr>
        <w:t>V § 26a ods. 1 písm. b) sa za slovo „podľa“ vkladajú slová „§ 28 alebo</w:t>
      </w:r>
      <w:r>
        <w:rPr>
          <w:rFonts w:ascii="Times New Roman" w:hAnsi="Times New Roman" w:cs="Times New Roman"/>
          <w:sz w:val="24"/>
          <w:szCs w:val="24"/>
        </w:rPr>
        <w:t xml:space="preserve"> povolenia podľa</w:t>
      </w:r>
      <w:r w:rsidRPr="00465633">
        <w:rPr>
          <w:rFonts w:ascii="Times New Roman" w:hAnsi="Times New Roman" w:cs="Times New Roman"/>
          <w:sz w:val="24"/>
          <w:szCs w:val="24"/>
        </w:rPr>
        <w:t xml:space="preserve">“. </w:t>
      </w:r>
    </w:p>
    <w:p w:rsidR="00C40A68" w:rsidRPr="00465633" w:rsidP="00C40A68">
      <w:pPr>
        <w:bidi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40A68" w:rsidRPr="00465633" w:rsidP="00C40A68">
      <w:pPr>
        <w:pStyle w:val="ListParagraph"/>
        <w:numPr>
          <w:numId w:val="1"/>
        </w:numPr>
        <w:bidi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65633">
        <w:rPr>
          <w:rFonts w:ascii="Times New Roman" w:hAnsi="Times New Roman" w:cs="Times New Roman"/>
          <w:sz w:val="24"/>
          <w:szCs w:val="24"/>
        </w:rPr>
        <w:t xml:space="preserve">V § 26b ods. 1 </w:t>
      </w:r>
      <w:r>
        <w:rPr>
          <w:rFonts w:ascii="Times New Roman" w:hAnsi="Times New Roman" w:cs="Times New Roman"/>
          <w:sz w:val="24"/>
          <w:szCs w:val="24"/>
        </w:rPr>
        <w:t>prvá veta znie:</w:t>
      </w:r>
      <w:r w:rsidRPr="0046563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BD4414">
        <w:rPr>
          <w:rFonts w:ascii="Times New Roman" w:hAnsi="Times New Roman" w:cs="Times New Roman"/>
          <w:bCs/>
          <w:sz w:val="24"/>
          <w:szCs w:val="24"/>
        </w:rPr>
        <w:t xml:space="preserve">Správu subjektu kolektívneho investovania s právnou subjektivitou na základe zmluvy o správe subjektu kolektívneho investovania môže vykonávať len správcovská spoločnosť s povolením podľa </w:t>
      </w:r>
      <w:r>
        <w:rPr>
          <w:rFonts w:ascii="Times New Roman" w:hAnsi="Times New Roman" w:cs="Times New Roman"/>
          <w:bCs/>
          <w:sz w:val="24"/>
          <w:szCs w:val="24"/>
        </w:rPr>
        <w:t xml:space="preserve">§ 28 alebo povolením podľa </w:t>
      </w:r>
      <w:r w:rsidRPr="00BD4414">
        <w:rPr>
          <w:rFonts w:ascii="Times New Roman" w:hAnsi="Times New Roman" w:cs="Times New Roman"/>
          <w:bCs/>
          <w:sz w:val="24"/>
          <w:szCs w:val="24"/>
        </w:rPr>
        <w:t xml:space="preserve">§ 28a alebo zahraničná správcovská spoločnosť podľa </w:t>
      </w:r>
      <w:r>
        <w:rPr>
          <w:rFonts w:ascii="Times New Roman" w:hAnsi="Times New Roman" w:cs="Times New Roman"/>
          <w:bCs/>
          <w:sz w:val="24"/>
          <w:szCs w:val="24"/>
        </w:rPr>
        <w:t xml:space="preserve">§ 60 ods. 2 alebo  podľa </w:t>
      </w:r>
      <w:r w:rsidRPr="00BD4414">
        <w:rPr>
          <w:rFonts w:ascii="Times New Roman" w:hAnsi="Times New Roman" w:cs="Times New Roman"/>
          <w:bCs/>
          <w:sz w:val="24"/>
          <w:szCs w:val="24"/>
        </w:rPr>
        <w:t>§ 66a (ďalej len „zmluvný správca“).</w:t>
      </w:r>
      <w:r>
        <w:rPr>
          <w:rFonts w:ascii="Times New Roman" w:hAnsi="Times New Roman" w:cs="Times New Roman"/>
          <w:bCs/>
          <w:sz w:val="24"/>
          <w:szCs w:val="24"/>
        </w:rPr>
        <w:t>“.</w:t>
      </w:r>
    </w:p>
    <w:p w:rsidR="00C40A68" w:rsidRPr="00465633" w:rsidP="00C40A68">
      <w:pPr>
        <w:bidi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40A68" w:rsidRPr="00465633" w:rsidP="00C40A68">
      <w:pPr>
        <w:pStyle w:val="ListParagraph"/>
        <w:numPr>
          <w:numId w:val="1"/>
        </w:numPr>
        <w:bidi w:val="0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465633">
        <w:rPr>
          <w:rFonts w:ascii="Times New Roman" w:hAnsi="Times New Roman" w:cs="Times New Roman"/>
          <w:sz w:val="24"/>
          <w:szCs w:val="24"/>
        </w:rPr>
        <w:t>V § 26b ods.</w:t>
      </w:r>
      <w:r>
        <w:rPr>
          <w:rFonts w:ascii="Times New Roman" w:hAnsi="Times New Roman" w:cs="Times New Roman"/>
          <w:sz w:val="24"/>
          <w:szCs w:val="24"/>
        </w:rPr>
        <w:t xml:space="preserve"> 3 </w:t>
      </w:r>
      <w:r w:rsidRPr="00465633">
        <w:rPr>
          <w:rFonts w:ascii="Times New Roman" w:hAnsi="Times New Roman" w:cs="Times New Roman"/>
          <w:sz w:val="24"/>
          <w:szCs w:val="24"/>
        </w:rPr>
        <w:t xml:space="preserve"> sa za slová „§ 27 “ vkladajú slová „ods. 2 písm. b) a c) alebo“.</w:t>
      </w:r>
    </w:p>
    <w:p w:rsidR="00C40A68" w:rsidRPr="00465633" w:rsidP="00C40A6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6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0A68" w:rsidRPr="00465633" w:rsidP="00C40A68">
      <w:pPr>
        <w:pStyle w:val="ListParagraph"/>
        <w:numPr>
          <w:numId w:val="1"/>
        </w:numPr>
        <w:bidi w:val="0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465633">
        <w:rPr>
          <w:rFonts w:ascii="Times New Roman" w:hAnsi="Times New Roman" w:cs="Times New Roman"/>
          <w:sz w:val="24"/>
          <w:szCs w:val="24"/>
        </w:rPr>
        <w:t>V § 26c ods. 1 sa vypúšťajú slová „spravujúcu alternatívny investičný fond“.</w:t>
      </w:r>
    </w:p>
    <w:p w:rsidR="00C40A68" w:rsidRPr="00465633" w:rsidP="00C40A6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0A68" w:rsidRPr="00465633" w:rsidP="00C40A68">
      <w:pPr>
        <w:pStyle w:val="ListParagraph"/>
        <w:numPr>
          <w:numId w:val="1"/>
        </w:numPr>
        <w:bidi w:val="0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§ 26c ods. 2 sa </w:t>
      </w:r>
      <w:r w:rsidRPr="00465633">
        <w:rPr>
          <w:rFonts w:ascii="Times New Roman" w:hAnsi="Times New Roman" w:cs="Times New Roman"/>
          <w:sz w:val="24"/>
          <w:szCs w:val="24"/>
        </w:rPr>
        <w:t xml:space="preserve"> slov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465633">
        <w:rPr>
          <w:rFonts w:ascii="Times New Roman" w:hAnsi="Times New Roman" w:cs="Times New Roman"/>
          <w:sz w:val="24"/>
          <w:szCs w:val="24"/>
        </w:rPr>
        <w:t xml:space="preserve"> „</w:t>
      </w:r>
      <w:r>
        <w:rPr>
          <w:rFonts w:ascii="Times New Roman" w:hAnsi="Times New Roman" w:cs="Times New Roman"/>
          <w:sz w:val="24"/>
          <w:szCs w:val="24"/>
        </w:rPr>
        <w:t>ods. 4 a 5</w:t>
      </w:r>
      <w:r w:rsidRPr="00465633">
        <w:rPr>
          <w:rFonts w:ascii="Times New Roman" w:hAnsi="Times New Roman" w:cs="Times New Roman"/>
          <w:sz w:val="24"/>
          <w:szCs w:val="24"/>
        </w:rPr>
        <w:t xml:space="preserve">“ </w:t>
      </w:r>
      <w:r>
        <w:rPr>
          <w:rFonts w:ascii="Times New Roman" w:hAnsi="Times New Roman" w:cs="Times New Roman"/>
          <w:sz w:val="24"/>
          <w:szCs w:val="24"/>
        </w:rPr>
        <w:t xml:space="preserve">nahrádzajú slovami </w:t>
      </w:r>
      <w:r w:rsidRPr="00465633">
        <w:rPr>
          <w:rFonts w:ascii="Times New Roman" w:hAnsi="Times New Roman" w:cs="Times New Roman"/>
          <w:sz w:val="24"/>
          <w:szCs w:val="24"/>
        </w:rPr>
        <w:t>„ods. 2</w:t>
      </w:r>
      <w:r>
        <w:rPr>
          <w:rFonts w:ascii="Times New Roman" w:hAnsi="Times New Roman" w:cs="Times New Roman"/>
          <w:sz w:val="24"/>
          <w:szCs w:val="24"/>
        </w:rPr>
        <w:t>, 4 a 5</w:t>
      </w:r>
      <w:r w:rsidRPr="00465633">
        <w:rPr>
          <w:rFonts w:ascii="Times New Roman" w:hAnsi="Times New Roman" w:cs="Times New Roman"/>
          <w:sz w:val="24"/>
          <w:szCs w:val="24"/>
        </w:rPr>
        <w:t>“.</w:t>
      </w:r>
    </w:p>
    <w:p w:rsidR="00C40A68" w:rsidRPr="00465633" w:rsidP="00C40A68">
      <w:pPr>
        <w:bidi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40A68" w:rsidRPr="00465633" w:rsidP="00C40A68">
      <w:pPr>
        <w:pStyle w:val="ListParagraph"/>
        <w:numPr>
          <w:numId w:val="1"/>
        </w:numPr>
        <w:bidi w:val="0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465633">
        <w:rPr>
          <w:rFonts w:ascii="Times New Roman" w:hAnsi="Times New Roman" w:cs="Times New Roman"/>
          <w:sz w:val="24"/>
          <w:szCs w:val="24"/>
        </w:rPr>
        <w:t xml:space="preserve">V § 26c ods. 4 sa </w:t>
      </w:r>
      <w:r>
        <w:rPr>
          <w:rFonts w:ascii="Times New Roman" w:hAnsi="Times New Roman" w:cs="Times New Roman"/>
          <w:sz w:val="24"/>
          <w:szCs w:val="24"/>
        </w:rPr>
        <w:t>za slová</w:t>
      </w:r>
      <w:r w:rsidRPr="00465633">
        <w:rPr>
          <w:rFonts w:ascii="Times New Roman" w:hAnsi="Times New Roman" w:cs="Times New Roman"/>
          <w:sz w:val="24"/>
          <w:szCs w:val="24"/>
        </w:rPr>
        <w:t xml:space="preserve"> „</w:t>
      </w:r>
      <w:r>
        <w:rPr>
          <w:rFonts w:ascii="Times New Roman" w:hAnsi="Times New Roman" w:cs="Times New Roman"/>
          <w:sz w:val="24"/>
          <w:szCs w:val="24"/>
        </w:rPr>
        <w:t>§ 27</w:t>
      </w:r>
      <w:r w:rsidRPr="00465633">
        <w:rPr>
          <w:rFonts w:ascii="Times New Roman" w:hAnsi="Times New Roman" w:cs="Times New Roman"/>
          <w:sz w:val="24"/>
          <w:szCs w:val="24"/>
        </w:rPr>
        <w:t xml:space="preserve">“ </w:t>
      </w:r>
      <w:r>
        <w:rPr>
          <w:rFonts w:ascii="Times New Roman" w:hAnsi="Times New Roman" w:cs="Times New Roman"/>
          <w:sz w:val="24"/>
          <w:szCs w:val="24"/>
        </w:rPr>
        <w:t>vkladajú slová</w:t>
      </w:r>
      <w:r w:rsidRPr="00465633">
        <w:rPr>
          <w:rFonts w:ascii="Times New Roman" w:hAnsi="Times New Roman" w:cs="Times New Roman"/>
          <w:sz w:val="24"/>
          <w:szCs w:val="24"/>
        </w:rPr>
        <w:t xml:space="preserve"> „ods. 2 písm.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5633">
        <w:rPr>
          <w:rFonts w:ascii="Times New Roman" w:hAnsi="Times New Roman" w:cs="Times New Roman"/>
          <w:sz w:val="24"/>
          <w:szCs w:val="24"/>
        </w:rPr>
        <w:t>b) alebo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5633">
        <w:rPr>
          <w:rFonts w:ascii="Times New Roman" w:hAnsi="Times New Roman" w:cs="Times New Roman"/>
          <w:sz w:val="24"/>
          <w:szCs w:val="24"/>
        </w:rPr>
        <w:t>“.</w:t>
      </w:r>
    </w:p>
    <w:p w:rsidR="00C40A68" w:rsidRPr="00465633" w:rsidP="00C40A68">
      <w:pPr>
        <w:autoSpaceDE w:val="0"/>
        <w:autoSpaceDN w:val="0"/>
        <w:bidi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RPr="00465633" w:rsidP="00C40A68">
      <w:pPr>
        <w:numPr>
          <w:numId w:val="1"/>
        </w:numPr>
        <w:autoSpaceDE w:val="0"/>
        <w:autoSpaceDN w:val="0"/>
        <w:bidi w:val="0"/>
        <w:adjustRightInd w:val="0"/>
        <w:spacing w:after="0" w:line="240" w:lineRule="auto"/>
        <w:ind w:left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>Za § 26c sa vkladajú § 26d až 26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, ktoré vrátane nadpisov znejú: </w:t>
      </w:r>
    </w:p>
    <w:p w:rsidR="00C40A68" w:rsidRPr="00465633" w:rsidP="00C40A68">
      <w:pPr>
        <w:autoSpaceDE w:val="0"/>
        <w:autoSpaceDN w:val="0"/>
        <w:bidi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RPr="00465633" w:rsidP="00C40A68">
      <w:pPr>
        <w:autoSpaceDE w:val="0"/>
        <w:autoSpaceDN w:val="0"/>
        <w:bidi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sz w:val="24"/>
          <w:szCs w:val="24"/>
        </w:rPr>
        <w:t>„Investičný fond s premenlivým základným imaním</w:t>
      </w:r>
    </w:p>
    <w:p w:rsidR="00C40A68" w:rsidRPr="00465633" w:rsidP="00C40A68">
      <w:pPr>
        <w:autoSpaceDE w:val="0"/>
        <w:autoSpaceDN w:val="0"/>
        <w:bidi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§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26d</w:t>
      </w:r>
    </w:p>
    <w:p w:rsidR="00C40A68" w:rsidRPr="00465633" w:rsidP="00C40A6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RPr="00465633" w:rsidP="00C40A68">
      <w:pPr>
        <w:autoSpaceDE w:val="0"/>
        <w:autoSpaceDN w:val="0"/>
        <w:bidi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     (1) Investičný fond s premenlivým základným imaním je akciová spoločnosť s premenlivým základným imaním podľa Obchodného zákonníka.</w:t>
      </w:r>
    </w:p>
    <w:p w:rsidR="00C40A68" w:rsidRPr="00465633" w:rsidP="00C40A6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P="00C40A68">
      <w:pPr>
        <w:autoSpaceDE w:val="0"/>
        <w:autoSpaceDN w:val="0"/>
        <w:bidi w:val="0"/>
        <w:adjustRightInd w:val="0"/>
        <w:spacing w:after="0" w:line="240" w:lineRule="auto"/>
        <w:ind w:firstLine="64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) Stanovy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investičného fondu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s premenlivým základným imaním obsahujú okrem náležitostí podľa Obchodného zákonníka aj náležitosti v rozsahu </w:t>
      </w:r>
      <w:r>
        <w:rPr>
          <w:rFonts w:ascii="Times New Roman" w:hAnsi="Times New Roman" w:cs="Times New Roman"/>
          <w:color w:val="000000"/>
          <w:sz w:val="24"/>
          <w:szCs w:val="24"/>
        </w:rPr>
        <w:t>š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tatút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podielového fondu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 Náležitosti štatútu podľa § 7 ods. 5 písm. d), </w:t>
      </w:r>
      <w:r w:rsidRPr="00B33CCD">
        <w:rPr>
          <w:rFonts w:ascii="Times New Roman" w:hAnsi="Times New Roman" w:cs="Times New Roman"/>
          <w:color w:val="000000"/>
          <w:sz w:val="24"/>
          <w:szCs w:val="24"/>
        </w:rPr>
        <w:t>g), i),  m) a n)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nemusia byť uvedené v stanovách, ak sú uvedené v predajnom prospekte investičného fondu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s premenlivým základným imaním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40A68" w:rsidP="00C40A68">
      <w:pPr>
        <w:autoSpaceDE w:val="0"/>
        <w:autoSpaceDN w:val="0"/>
        <w:bidi w:val="0"/>
        <w:adjustRightInd w:val="0"/>
        <w:spacing w:after="0" w:line="240" w:lineRule="auto"/>
        <w:ind w:firstLine="64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RPr="00465633" w:rsidP="00C40A6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ab/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) Ak stanovy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investičného fondu s premenlivým základným imaním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umožňujú vytváranie podfondov, určujú aj pravidlá pre vytváranie podfondov a druhy a spôsob úhrady nákladov, ktoré môžu vznikať v súvislosti s ich spravovaním alebo administráciou.</w:t>
      </w:r>
    </w:p>
    <w:p w:rsidR="00C40A68" w:rsidRPr="00465633" w:rsidP="00C40A6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RPr="00465633" w:rsidP="00C40A6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ab/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) Ustanovenia tohto zákona o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schvaľovaní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návrhu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štatútu podielového fondu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 jeho zmien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sa primerane vzťahujú  aj na stanovy investičného fondu s premenlivým základným imaním.</w:t>
      </w:r>
    </w:p>
    <w:p w:rsidR="00C40A68" w:rsidRPr="00465633" w:rsidP="00C40A6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RPr="00465633" w:rsidP="00C40A68">
      <w:pPr>
        <w:autoSpaceDE w:val="0"/>
        <w:autoSpaceDN w:val="0"/>
        <w:bidi w:val="0"/>
        <w:adjustRightInd w:val="0"/>
        <w:spacing w:after="0" w:line="240" w:lineRule="auto"/>
        <w:ind w:firstLine="64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) Na stanovy  investičného fondu s premenliv</w:t>
      </w:r>
      <w:r>
        <w:rPr>
          <w:rFonts w:ascii="Times New Roman" w:hAnsi="Times New Roman" w:cs="Times New Roman"/>
          <w:color w:val="000000"/>
          <w:sz w:val="24"/>
          <w:szCs w:val="24"/>
        </w:rPr>
        <w:t>ým základným imaním vytvárajúceho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podfondy sa rovnako vzťahujú ustanovenia tohto zákona o štatúte strešného podielového fondu.</w:t>
      </w:r>
    </w:p>
    <w:p w:rsidR="00C40A68" w:rsidRPr="00465633" w:rsidP="00C40A6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</w:t>
      </w:r>
    </w:p>
    <w:p w:rsidR="00C40A68" w:rsidRPr="00465633" w:rsidP="00C40A68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§ 26e</w:t>
      </w:r>
    </w:p>
    <w:p w:rsidR="00C40A68" w:rsidRPr="00465633" w:rsidP="00C40A68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>Podfondy investičného fondu s premenlivým základným imaním</w:t>
      </w:r>
    </w:p>
    <w:p w:rsidR="00C40A68" w:rsidRPr="00465633" w:rsidP="00C40A6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RPr="00465633" w:rsidP="00AD1F5F">
      <w:pPr>
        <w:autoSpaceDE w:val="0"/>
        <w:autoSpaceDN w:val="0"/>
        <w:bidi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(1) Investičný fond s premenlivým základným imaním môže vytvárať podfondy, ak to </w:t>
      </w:r>
      <w:r>
        <w:rPr>
          <w:rFonts w:ascii="Times New Roman" w:hAnsi="Times New Roman" w:cs="Times New Roman"/>
          <w:color w:val="000000"/>
          <w:sz w:val="24"/>
          <w:szCs w:val="24"/>
        </w:rPr>
        <w:t>umožňujú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jeho stanovy. Podfondom investičného fondu s premenlivým základným imaním je účtovne oddelená časť jeho majetku a záväzkov. </w:t>
      </w:r>
    </w:p>
    <w:p w:rsidR="00C40A68" w:rsidRPr="00465633" w:rsidP="00C40A6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40A68" w:rsidRPr="00465633" w:rsidP="00C40A6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(2)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Každý podfond sa musí od ostatných podfondov príslušného investičného  fondu s premenlivým základným imaním odlišovať jedným alebo viacerými znakmi, ktoré určia stanovy.</w:t>
      </w:r>
    </w:p>
    <w:p w:rsidR="00C40A68" w:rsidRPr="00465633" w:rsidP="00C40A6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P="00C40A68">
      <w:pPr>
        <w:autoSpaceDE w:val="0"/>
        <w:autoSpaceDN w:val="0"/>
        <w:bidi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(3)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Práva akcionárov týkajúce sa podfondu, ktoré vznikli v súvislosti s vytvorením, spravovaním alebo zrušením podfondu, sa vzťahujú len na majetok v príslušnom podfonde. Majetok v podfonde slúži na pokrytie práv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výlučne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akcionárov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tohto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podfondu. </w:t>
      </w:r>
    </w:p>
    <w:p w:rsidR="00C40A68" w:rsidP="00C40A68">
      <w:pPr>
        <w:autoSpaceDE w:val="0"/>
        <w:autoSpaceDN w:val="0"/>
        <w:bidi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P="00C40A68">
      <w:pPr>
        <w:autoSpaceDE w:val="0"/>
        <w:autoSpaceDN w:val="0"/>
        <w:bidi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(4) Pohľadávka veriteľa súvisiaca s vytvorením, spravovaním, činnosťou a zrušením podfondu sa uspokojí len z majetku tohto podfondu. Predstavenstvo investičného fondu s premenlivým základným imaním a depozitár sú povinní zabezpečiť splnenie povinnosti podľa prvej vety. </w:t>
      </w:r>
    </w:p>
    <w:p w:rsidR="00C40A68" w:rsidRPr="00465633" w:rsidP="00C40A6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RPr="00465633" w:rsidP="00C40A68">
      <w:pPr>
        <w:autoSpaceDE w:val="0"/>
        <w:autoSpaceDN w:val="0"/>
        <w:bidi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(5) Ak </w:t>
      </w:r>
      <w:r>
        <w:rPr>
          <w:rFonts w:ascii="Times New Roman" w:hAnsi="Times New Roman" w:cs="Times New Roman"/>
          <w:color w:val="000000"/>
          <w:sz w:val="24"/>
          <w:szCs w:val="24"/>
        </w:rPr>
        <w:t>osobitný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predpis</w:t>
      </w:r>
      <w:r w:rsidRPr="001D41FD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alebo právn</w:t>
      </w:r>
      <w:r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úkon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vyžaduje údaje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 osobe vlastníka,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nahradia sa údaje o investičnom fonde s premenlivým základným imaním údajmi potrebnými k identifikácii podfondu </w:t>
      </w:r>
      <w:r>
        <w:rPr>
          <w:rFonts w:ascii="Times New Roman" w:hAnsi="Times New Roman" w:cs="Times New Roman"/>
          <w:color w:val="000000"/>
          <w:sz w:val="24"/>
          <w:szCs w:val="24"/>
        </w:rPr>
        <w:t>tohto investičného fondu.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40A68" w:rsidRPr="00055A83" w:rsidP="00C40A68">
      <w:pPr>
        <w:autoSpaceDE w:val="0"/>
        <w:autoSpaceDN w:val="0"/>
        <w:bidi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trike/>
          <w:color w:val="000000"/>
          <w:sz w:val="24"/>
          <w:szCs w:val="24"/>
        </w:rPr>
      </w:pPr>
    </w:p>
    <w:p w:rsidR="00C40A68" w:rsidRPr="00465633" w:rsidP="00C40A6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         (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) Na  podfondy investičného fondu s premenlivým základným imaním sa použijú ustanovenia o podfondoch podielového fondu primerane. </w:t>
      </w:r>
    </w:p>
    <w:p w:rsidR="00C40A68" w:rsidP="00C40A68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RPr="00465633" w:rsidP="00C40A68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>§ 26f</w:t>
      </w:r>
    </w:p>
    <w:p w:rsidR="00C40A68" w:rsidRPr="00465633" w:rsidP="00C40A68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>Emisie akcií</w:t>
      </w:r>
    </w:p>
    <w:p w:rsidR="00C40A68" w:rsidP="00C40A6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</w:p>
    <w:p w:rsidR="00C40A68" w:rsidP="00C40A6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(1) Investičný fond s premenlivým základným imaním vydáva ku každému podfondu akcie, ktoré predstavujú rovnaké podiely na čistej hodnote majetku tohto podfondu. S akciami vydanými k podfondu je spojené právo </w:t>
      </w:r>
      <w:r>
        <w:rPr>
          <w:rFonts w:ascii="Times New Roman" w:hAnsi="Times New Roman" w:cs="Times New Roman"/>
          <w:color w:val="000000"/>
          <w:sz w:val="24"/>
          <w:szCs w:val="24"/>
        </w:rPr>
        <w:t>na podiel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na zisku len z hospodárenia tohto podfondu a na likvidačnom zostatku len pri zániku tohto podfondu s likvidáciou. Tým nie je vylúčené, aby investičný fond s premenlivým základným imaním vydal rôzne </w:t>
      </w:r>
      <w:r>
        <w:rPr>
          <w:rFonts w:ascii="Times New Roman" w:hAnsi="Times New Roman" w:cs="Times New Roman"/>
          <w:color w:val="000000"/>
          <w:sz w:val="24"/>
          <w:szCs w:val="24"/>
        </w:rPr>
        <w:t>emisie a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kcií k tomu istému podfondu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40A68" w:rsidRPr="00465633" w:rsidP="00C40A6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RPr="00465633" w:rsidP="00C40A6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ab/>
        <w:t>(2) Ak si vytvorenie podfondu vyžaduje povolenie</w:t>
      </w:r>
      <w:r w:rsidR="005E0F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0F90" w:rsidR="005E0F90">
        <w:rPr>
          <w:rFonts w:ascii="Times New Roman" w:hAnsi="Times New Roman" w:cs="Times New Roman"/>
          <w:bCs/>
          <w:sz w:val="24"/>
          <w:szCs w:val="24"/>
        </w:rPr>
        <w:t>Národnej banky Slovenska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alebo predchádzajúci súhlas Národnej banky Slovenska, vydať akcie podfondu nemožno pred </w:t>
      </w:r>
      <w:r w:rsidR="005E0F90">
        <w:rPr>
          <w:rFonts w:ascii="Times New Roman" w:hAnsi="Times New Roman" w:cs="Times New Roman"/>
          <w:color w:val="000000"/>
          <w:sz w:val="24"/>
          <w:szCs w:val="24"/>
        </w:rPr>
        <w:t xml:space="preserve">nadobudnutím právoplatnosti povolenia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Národnej banky Sloven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ska a vykonaní úkonov, na ktoré bol udelený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predchádzajúc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súhlas. </w:t>
      </w:r>
    </w:p>
    <w:p w:rsidR="00C40A68" w:rsidRPr="00465633" w:rsidP="00C40A6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40A68" w:rsidRPr="00465633" w:rsidP="00C40A6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ab/>
        <w:t>(3) Akcia podľa odseku 1 obsahuje údaje potrebné k identifikácii podfondu, ku ktorému sa práva uvedené v odseku 1 vzťahujú a ďalšie práva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ak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sú s ňou spojené. </w:t>
      </w:r>
    </w:p>
    <w:p w:rsidR="00C40A68" w:rsidRPr="00465633" w:rsidP="00C40A6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40A68" w:rsidP="00C40A6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(4) Stanovy môžu určiť, že o záležitostiach, ktoré sa týkajú len podfondu a nemajú významný dopad na iné podfondy, hlasujú len majitelia  akcií vydaných k tomuto podfondu. </w:t>
      </w:r>
    </w:p>
    <w:p w:rsidR="00C40A68" w:rsidRPr="00465633" w:rsidP="00C40A6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RPr="00465633" w:rsidP="00C40A68">
      <w:pPr>
        <w:autoSpaceDE w:val="0"/>
        <w:autoSpaceDN w:val="0"/>
        <w:bidi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) Na vydávanie akcií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investičného fondu s premenlivým základným imaním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v rôznych emisiách a na akcie rôznych emisií sa primerane použijú ustanovenia tohto zákona o vydávaní podielových listov rôznych emisií a o rôznych emisiách podielových listov.</w:t>
      </w:r>
    </w:p>
    <w:p w:rsidR="00C40A68" w:rsidRPr="00465633" w:rsidP="00C40A6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:rsidR="005E0F90" w:rsidP="00C40A68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E0F90" w:rsidP="00C40A68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E0F90" w:rsidP="00C40A68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RPr="00465633" w:rsidP="00C40A68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>§ 26g</w:t>
      </w:r>
    </w:p>
    <w:p w:rsidR="00C40A68" w:rsidRPr="00465633" w:rsidP="00C40A6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RPr="00465633" w:rsidP="00C40A6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(1) Názov podfondu investičného fondu s premenlivým základným imaním </w:t>
      </w:r>
      <w:r>
        <w:rPr>
          <w:rFonts w:ascii="Times New Roman" w:hAnsi="Times New Roman" w:cs="Times New Roman"/>
          <w:color w:val="000000"/>
          <w:sz w:val="24"/>
          <w:szCs w:val="24"/>
        </w:rPr>
        <w:t>musí obsahovať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obchodné men</w:t>
      </w:r>
      <w:r>
        <w:rPr>
          <w:rFonts w:ascii="Times New Roman" w:hAnsi="Times New Roman" w:cs="Times New Roman"/>
          <w:color w:val="000000"/>
          <w:sz w:val="24"/>
          <w:szCs w:val="24"/>
        </w:rPr>
        <w:t>o investičného fondu s premenlivým základným imaním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 a označeni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podfondu, ktoré ho odlišuje od ostatných podfondov to</w:t>
      </w:r>
      <w:r>
        <w:rPr>
          <w:rFonts w:ascii="Times New Roman" w:hAnsi="Times New Roman" w:cs="Times New Roman"/>
          <w:color w:val="000000"/>
          <w:sz w:val="24"/>
          <w:szCs w:val="24"/>
        </w:rPr>
        <w:t>hto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investičného fondu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C40A68" w:rsidRPr="00465633" w:rsidP="00C40A6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40A68" w:rsidRPr="00465633" w:rsidP="00C40A6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(2) Na označenie podfondu sa použije § 5 ods. 7 primerane. </w:t>
      </w:r>
    </w:p>
    <w:p w:rsidR="00C40A68" w:rsidP="00C40A6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40A68" w:rsidRPr="00465633" w:rsidP="00C40A68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>§ 26</w:t>
      </w:r>
      <w:r>
        <w:rPr>
          <w:rFonts w:ascii="Times New Roman" w:hAnsi="Times New Roman" w:cs="Times New Roman"/>
          <w:color w:val="000000"/>
          <w:sz w:val="24"/>
          <w:szCs w:val="24"/>
        </w:rPr>
        <w:t>h</w:t>
      </w:r>
    </w:p>
    <w:p w:rsidR="00C40A68" w:rsidP="00C40A6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P="00C40A68">
      <w:pPr>
        <w:autoSpaceDE w:val="0"/>
        <w:autoSpaceDN w:val="0"/>
        <w:bidi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(1)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Investičný fond s premenlivým základným imaním</w:t>
      </w:r>
      <w:r>
        <w:rPr>
          <w:rFonts w:ascii="TimesNewRomanPSMT" w:hAnsi="TimesNewRomanPSMT" w:cs="TimesNewRomanPSMT"/>
          <w:sz w:val="24"/>
          <w:szCs w:val="24"/>
        </w:rPr>
        <w:t xml:space="preserve"> nemôže zmeniť predmet činnosti; za zmenu predmetu činnosti sa nepovažuje zmena povolenia podľa § 28 a povolenia podľa § 28a schválená Národnou bankou Slovenska.</w:t>
      </w:r>
    </w:p>
    <w:p w:rsidR="00C40A68" w:rsidP="00C40A68">
      <w:pPr>
        <w:autoSpaceDE w:val="0"/>
        <w:autoSpaceDN w:val="0"/>
        <w:bidi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</w:p>
    <w:p w:rsidR="00C40A68" w:rsidP="00C40A6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    (2) Zmena právnej formy i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nvestičn</w:t>
      </w:r>
      <w:r>
        <w:rPr>
          <w:rFonts w:ascii="Times New Roman" w:hAnsi="Times New Roman" w:cs="Times New Roman"/>
          <w:color w:val="000000"/>
          <w:sz w:val="24"/>
          <w:szCs w:val="24"/>
        </w:rPr>
        <w:t>ého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fond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s premenlivým základným imaním</w:t>
      </w:r>
      <w:r>
        <w:rPr>
          <w:rFonts w:ascii="TimesNewRomanPSMT" w:hAnsi="TimesNewRomanPSMT" w:cs="TimesNewRomanPSMT"/>
          <w:sz w:val="24"/>
          <w:szCs w:val="24"/>
        </w:rPr>
        <w:t xml:space="preserve">  je možná len  </w:t>
      </w:r>
      <w:r>
        <w:rPr>
          <w:rFonts w:ascii="TimesNewRomanPSMT" w:hAnsi="TimesNewRomanPSMT" w:cs="TimesNewRomanPSMT"/>
          <w:sz w:val="24"/>
          <w:szCs w:val="24"/>
        </w:rPr>
        <w:t>pri zlúčení alebo splynutí s iným fondom</w:t>
      </w:r>
      <w:r>
        <w:rPr>
          <w:rFonts w:ascii="TimesNewRomanPSMT" w:hAnsi="TimesNewRomanPSMT" w:cs="TimesNewRomanPSMT"/>
          <w:sz w:val="24"/>
          <w:szCs w:val="24"/>
        </w:rPr>
        <w:t>.</w:t>
      </w:r>
    </w:p>
    <w:p w:rsidR="00C40A68" w:rsidP="00C40A6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C40A68" w:rsidP="00C40A68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>§ 26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</w:p>
    <w:p w:rsidR="00C40A68" w:rsidP="00C40A68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P="00AD1F5F">
      <w:pPr>
        <w:autoSpaceDE w:val="0"/>
        <w:autoSpaceDN w:val="0"/>
        <w:bidi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(1) Valné zhromaždenie i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nvestičn</w:t>
      </w:r>
      <w:r>
        <w:rPr>
          <w:rFonts w:ascii="Times New Roman" w:hAnsi="Times New Roman" w:cs="Times New Roman"/>
          <w:color w:val="000000"/>
          <w:sz w:val="24"/>
          <w:szCs w:val="24"/>
        </w:rPr>
        <w:t>ého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fond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s premenlivým základným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imaním môže rozhodnúť o zrušení správcovskej spoločnosti s likvidáciou až po nadobudnutí právoplatnosti rozhodnutia, ktorým bol udelený predchádzajúci súhlas Národnej banky Slovenska na vrátenie povolenia podľa § 28, 28a, 84 alebo § 121.   </w:t>
      </w:r>
    </w:p>
    <w:p w:rsidR="00C40A68" w:rsidP="00C40A68">
      <w:pPr>
        <w:autoSpaceDE w:val="0"/>
        <w:autoSpaceDN w:val="0"/>
        <w:bidi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P="00AD1F5F">
      <w:pPr>
        <w:autoSpaceDE w:val="0"/>
        <w:autoSpaceDN w:val="0"/>
        <w:bidi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(2) Na likvidáciu i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nvestičn</w:t>
      </w:r>
      <w:r>
        <w:rPr>
          <w:rFonts w:ascii="Times New Roman" w:hAnsi="Times New Roman" w:cs="Times New Roman"/>
          <w:color w:val="000000"/>
          <w:sz w:val="24"/>
          <w:szCs w:val="24"/>
        </w:rPr>
        <w:t>ého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fond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s premenlivým základným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imaním sa použijú ustanovenia Obchodného zákonníka. Likvidátor je povinný poskytnúť súčinnosť Národnej banke Slovenska.“.</w:t>
      </w:r>
    </w:p>
    <w:p w:rsidR="00C40A68" w:rsidRPr="00465633" w:rsidP="00C40A6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RPr="00465633" w:rsidP="00C40A68">
      <w:pPr>
        <w:numPr>
          <w:numId w:val="1"/>
        </w:numPr>
        <w:autoSpaceDE w:val="0"/>
        <w:autoSpaceDN w:val="0"/>
        <w:bidi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V § 27 ods. 2 písm. b) </w:t>
      </w:r>
      <w:r>
        <w:rPr>
          <w:rFonts w:ascii="Times New Roman" w:hAnsi="Times New Roman" w:cs="Times New Roman"/>
          <w:color w:val="000000"/>
          <w:sz w:val="24"/>
          <w:szCs w:val="24"/>
        </w:rPr>
        <w:t>siedmom bode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sa za slovo „vyplácanie“ vkladajú slová „alebo odkupovanie</w:t>
      </w:r>
      <w:r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a za slovo „listov“ sa vkladajú slová „alebo akcií“.</w:t>
      </w:r>
    </w:p>
    <w:p w:rsidR="00C40A68" w:rsidRPr="00465633" w:rsidP="00C40A6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P="00C40A68">
      <w:pPr>
        <w:pStyle w:val="ListParagraph"/>
        <w:numPr>
          <w:numId w:val="1"/>
        </w:numPr>
        <w:bidi w:val="0"/>
        <w:spacing w:after="0"/>
        <w:ind w:left="0"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 V § 27 ods. 2 písm. b) </w:t>
      </w:r>
      <w:r>
        <w:rPr>
          <w:rFonts w:ascii="Times New Roman" w:hAnsi="Times New Roman" w:cs="Times New Roman"/>
          <w:color w:val="000000"/>
          <w:sz w:val="24"/>
          <w:szCs w:val="24"/>
        </w:rPr>
        <w:t>ôsmy bod znie:</w:t>
      </w:r>
    </w:p>
    <w:p w:rsidR="00C40A68" w:rsidP="00AD1F5F">
      <w:pPr>
        <w:bidi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="00AD1F5F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„8.uzavieranie zmlúv o vydaní, vyplatení, </w:t>
      </w:r>
      <w:r w:rsidRPr="00B33C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odkupovaní cenných papierov fondov a ich vyrovnávanie,“. </w:t>
      </w:r>
    </w:p>
    <w:p w:rsidR="00C40A68" w:rsidRPr="00B33CCD" w:rsidP="00C40A68">
      <w:pPr>
        <w:bidi w:val="0"/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RPr="00465633" w:rsidP="00C40A68">
      <w:pPr>
        <w:pStyle w:val="ListParagraph"/>
        <w:numPr>
          <w:numId w:val="1"/>
        </w:numPr>
        <w:bidi w:val="0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>V § 27 ods. 2 písm. c) sa  za slovo „listov“  vkladajú slová „alebo akcií“.</w:t>
      </w:r>
    </w:p>
    <w:p w:rsidR="00C40A68" w:rsidRPr="00465633" w:rsidP="00C40A68">
      <w:pPr>
        <w:numPr>
          <w:numId w:val="1"/>
        </w:numPr>
        <w:autoSpaceDE w:val="0"/>
        <w:autoSpaceDN w:val="0"/>
        <w:bidi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V § 27 ods. 3  písm. c) sa slová „podielových listov vydávaných správcovskými spoločnosťami“ nahrádzajú slovami „cenných papierov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fondov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“. </w:t>
      </w:r>
    </w:p>
    <w:p w:rsidR="00C40A68" w:rsidRPr="00465633" w:rsidP="00C40A68">
      <w:pPr>
        <w:autoSpaceDE w:val="0"/>
        <w:autoSpaceDN w:val="0"/>
        <w:bidi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40A68" w:rsidRPr="00685B65" w:rsidP="00C40A68">
      <w:pPr>
        <w:pStyle w:val="ListParagraph"/>
        <w:numPr>
          <w:numId w:val="1"/>
        </w:numPr>
        <w:autoSpaceDE w:val="0"/>
        <w:autoSpaceDN w:val="0"/>
        <w:bidi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85B65">
        <w:rPr>
          <w:rFonts w:ascii="Times New Roman" w:hAnsi="Times New Roman" w:cs="Times New Roman"/>
          <w:sz w:val="24"/>
          <w:szCs w:val="24"/>
        </w:rPr>
        <w:t xml:space="preserve">Nadpis nad § 28 znie: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685B65">
        <w:rPr>
          <w:rFonts w:ascii="Times New Roman" w:hAnsi="Times New Roman" w:cs="Times New Roman"/>
          <w:sz w:val="24"/>
          <w:szCs w:val="24"/>
        </w:rPr>
        <w:t>Povolenie na vytváranie a spravovanie štandardných fondov a európskych štandardných fondov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685B65">
        <w:rPr>
          <w:rFonts w:ascii="Times New Roman" w:hAnsi="Times New Roman" w:cs="Times New Roman"/>
          <w:sz w:val="24"/>
          <w:szCs w:val="24"/>
        </w:rPr>
        <w:t>.</w:t>
      </w:r>
    </w:p>
    <w:p w:rsidR="00C40A68" w:rsidP="00C40A68">
      <w:pPr>
        <w:autoSpaceDE w:val="0"/>
        <w:autoSpaceDN w:val="0"/>
        <w:bidi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40A68" w:rsidP="00C40A68">
      <w:pPr>
        <w:numPr>
          <w:numId w:val="1"/>
        </w:numPr>
        <w:autoSpaceDE w:val="0"/>
        <w:autoSpaceDN w:val="0"/>
        <w:bidi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65633">
        <w:rPr>
          <w:rFonts w:ascii="Times New Roman" w:hAnsi="Times New Roman" w:cs="Times New Roman"/>
          <w:sz w:val="24"/>
          <w:szCs w:val="24"/>
        </w:rPr>
        <w:t>V § 28 ods. 1</w:t>
      </w:r>
      <w:r>
        <w:rPr>
          <w:rFonts w:ascii="Times New Roman" w:hAnsi="Times New Roman" w:cs="Times New Roman"/>
          <w:sz w:val="24"/>
          <w:szCs w:val="24"/>
        </w:rPr>
        <w:t xml:space="preserve"> a § 28a ods. 1 </w:t>
      </w:r>
      <w:r w:rsidRPr="00465633">
        <w:rPr>
          <w:rFonts w:ascii="Times New Roman" w:hAnsi="Times New Roman" w:cs="Times New Roman"/>
          <w:sz w:val="24"/>
          <w:szCs w:val="24"/>
        </w:rPr>
        <w:t>sa za slová „</w:t>
      </w:r>
      <w:r w:rsidRPr="00685B65">
        <w:rPr>
          <w:rFonts w:ascii="Times New Roman" w:hAnsi="Times New Roman" w:cs="Times New Roman"/>
          <w:sz w:val="24"/>
          <w:szCs w:val="24"/>
        </w:rPr>
        <w:t>udelení povolenia na</w:t>
      </w:r>
      <w:r w:rsidRPr="00465633">
        <w:rPr>
          <w:rFonts w:ascii="Times New Roman" w:hAnsi="Times New Roman" w:cs="Times New Roman"/>
          <w:sz w:val="24"/>
          <w:szCs w:val="24"/>
        </w:rPr>
        <w:t xml:space="preserve">“ </w:t>
      </w:r>
      <w:r>
        <w:rPr>
          <w:rFonts w:ascii="Times New Roman" w:hAnsi="Times New Roman" w:cs="Times New Roman"/>
          <w:sz w:val="24"/>
          <w:szCs w:val="24"/>
        </w:rPr>
        <w:t>vklada</w:t>
      </w:r>
      <w:r w:rsidRPr="00465633">
        <w:rPr>
          <w:rFonts w:ascii="Times New Roman" w:hAnsi="Times New Roman" w:cs="Times New Roman"/>
          <w:sz w:val="24"/>
          <w:szCs w:val="24"/>
        </w:rPr>
        <w:t>jú slová „</w:t>
      </w:r>
      <w:r w:rsidRPr="00685B65">
        <w:rPr>
          <w:rFonts w:ascii="Times New Roman" w:hAnsi="Times New Roman" w:cs="Times New Roman"/>
          <w:sz w:val="24"/>
          <w:szCs w:val="24"/>
        </w:rPr>
        <w:t>vytváranie a</w:t>
      </w:r>
      <w:r w:rsidRPr="00465633">
        <w:rPr>
          <w:rFonts w:ascii="Times New Roman" w:hAnsi="Times New Roman" w:cs="Times New Roman"/>
          <w:sz w:val="24"/>
          <w:szCs w:val="24"/>
        </w:rPr>
        <w:t>“.</w:t>
      </w:r>
    </w:p>
    <w:p w:rsidR="00C40A68" w:rsidP="00C40A6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0A68" w:rsidP="00A576FA">
      <w:pPr>
        <w:numPr>
          <w:numId w:val="1"/>
        </w:numPr>
        <w:autoSpaceDE w:val="0"/>
        <w:autoSpaceDN w:val="0"/>
        <w:bidi w:val="0"/>
        <w:adjustRightInd w:val="0"/>
        <w:spacing w:after="0" w:line="240" w:lineRule="auto"/>
        <w:ind w:left="502" w:hanging="218"/>
        <w:jc w:val="both"/>
        <w:rPr>
          <w:rFonts w:ascii="Times New Roman" w:hAnsi="Times New Roman" w:cs="Times New Roman"/>
          <w:sz w:val="24"/>
          <w:szCs w:val="24"/>
        </w:rPr>
      </w:pPr>
      <w:r w:rsidRPr="00465633">
        <w:rPr>
          <w:rFonts w:ascii="Times New Roman" w:hAnsi="Times New Roman" w:cs="Times New Roman"/>
          <w:sz w:val="24"/>
          <w:szCs w:val="24"/>
        </w:rPr>
        <w:t xml:space="preserve">V § 28 ods.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65633">
        <w:rPr>
          <w:rFonts w:ascii="Times New Roman" w:hAnsi="Times New Roman" w:cs="Times New Roman"/>
          <w:sz w:val="24"/>
          <w:szCs w:val="24"/>
        </w:rPr>
        <w:t xml:space="preserve"> sa slová „</w:t>
      </w:r>
      <w:r>
        <w:rPr>
          <w:rFonts w:ascii="Times New Roman" w:hAnsi="Times New Roman" w:cs="Times New Roman"/>
          <w:sz w:val="24"/>
          <w:szCs w:val="24"/>
        </w:rPr>
        <w:t xml:space="preserve">výkon funkcie riadenia“  nahrádzajú </w:t>
      </w:r>
      <w:r w:rsidRPr="00465633">
        <w:rPr>
          <w:rFonts w:ascii="Times New Roman" w:hAnsi="Times New Roman" w:cs="Times New Roman"/>
          <w:sz w:val="24"/>
          <w:szCs w:val="24"/>
        </w:rPr>
        <w:t>slov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465633">
        <w:rPr>
          <w:rFonts w:ascii="Times New Roman" w:hAnsi="Times New Roman" w:cs="Times New Roman"/>
          <w:sz w:val="24"/>
          <w:szCs w:val="24"/>
        </w:rPr>
        <w:t xml:space="preserve"> „</w:t>
      </w:r>
      <w:r>
        <w:rPr>
          <w:rFonts w:ascii="Times New Roman" w:hAnsi="Times New Roman" w:cs="Times New Roman"/>
          <w:sz w:val="24"/>
          <w:szCs w:val="24"/>
        </w:rPr>
        <w:t>riadenie</w:t>
      </w:r>
      <w:r w:rsidRPr="00465633">
        <w:rPr>
          <w:rFonts w:ascii="Times New Roman" w:hAnsi="Times New Roman" w:cs="Times New Roman"/>
          <w:sz w:val="24"/>
          <w:szCs w:val="24"/>
        </w:rPr>
        <w:t>“.</w:t>
      </w:r>
    </w:p>
    <w:p w:rsidR="00C40A68" w:rsidP="00C40A6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0A68" w:rsidP="00C40A68">
      <w:pPr>
        <w:numPr>
          <w:numId w:val="1"/>
        </w:numPr>
        <w:autoSpaceDE w:val="0"/>
        <w:autoSpaceDN w:val="0"/>
        <w:bidi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65633">
        <w:rPr>
          <w:rFonts w:ascii="Times New Roman" w:hAnsi="Times New Roman" w:cs="Times New Roman"/>
          <w:sz w:val="24"/>
          <w:szCs w:val="24"/>
        </w:rPr>
        <w:t xml:space="preserve">Nadpis § 28a znie: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465633">
        <w:rPr>
          <w:rFonts w:ascii="Times New Roman" w:hAnsi="Times New Roman" w:cs="Times New Roman"/>
          <w:sz w:val="24"/>
          <w:szCs w:val="24"/>
        </w:rPr>
        <w:t>Povolenie na vytváranie a spravovanie alternatívnych investičných fondov a zahraničných alternatív</w:t>
      </w:r>
      <w:r>
        <w:rPr>
          <w:rFonts w:ascii="Times New Roman" w:hAnsi="Times New Roman" w:cs="Times New Roman"/>
          <w:sz w:val="24"/>
          <w:szCs w:val="24"/>
        </w:rPr>
        <w:t>nych investičných fondov“.</w:t>
      </w:r>
    </w:p>
    <w:p w:rsidR="00A576FA" w:rsidP="00A576FA">
      <w:pPr>
        <w:pStyle w:val="ListParagraph"/>
        <w:bidi w:val="0"/>
        <w:rPr>
          <w:rFonts w:ascii="Times New Roman" w:hAnsi="Times New Roman" w:cs="Times New Roman"/>
          <w:sz w:val="24"/>
          <w:szCs w:val="24"/>
        </w:rPr>
      </w:pPr>
    </w:p>
    <w:p w:rsidR="00C40A68" w:rsidRPr="00A576FA" w:rsidP="00A576FA">
      <w:pPr>
        <w:numPr>
          <w:numId w:val="1"/>
        </w:numPr>
        <w:autoSpaceDE w:val="0"/>
        <w:autoSpaceDN w:val="0"/>
        <w:bidi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76FA">
        <w:rPr>
          <w:rFonts w:ascii="Times New Roman" w:hAnsi="Times New Roman" w:cs="Times New Roman"/>
          <w:color w:val="000000"/>
          <w:sz w:val="24"/>
          <w:szCs w:val="24"/>
        </w:rPr>
        <w:t>V § 28a ods. 4 písm. d) sa na konci pripájajú tieto slová: „na zabezpečenie plnenia pravidiel činnosti vrátane návrhu pravidiel činnosti vo vzťahu ku klientom podľa osobitného predpisu,</w:t>
      </w:r>
      <w:r w:rsidRPr="00A576FA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20</w:t>
      </w:r>
      <w:r w:rsidRPr="00A576FA">
        <w:rPr>
          <w:rFonts w:ascii="Times New Roman" w:hAnsi="Times New Roman" w:cs="Times New Roman"/>
          <w:color w:val="000000"/>
          <w:sz w:val="24"/>
          <w:szCs w:val="24"/>
        </w:rPr>
        <w:t xml:space="preserve">) ak plánuje vykonávať aj činnosti podľa </w:t>
      </w:r>
      <w:hyperlink r:id="rId5" w:history="1">
        <w:r w:rsidRPr="00A576FA">
          <w:rPr>
            <w:rFonts w:ascii="Times New Roman" w:hAnsi="Times New Roman" w:cs="Times New Roman"/>
            <w:color w:val="000000"/>
            <w:sz w:val="24"/>
            <w:szCs w:val="24"/>
          </w:rPr>
          <w:t>§ 27 ods. 6</w:t>
        </w:r>
      </w:hyperlink>
      <w:r w:rsidRPr="00A576FA">
        <w:rPr>
          <w:rFonts w:ascii="Times New Roman" w:hAnsi="Times New Roman" w:cs="Times New Roman"/>
          <w:color w:val="000000"/>
          <w:sz w:val="24"/>
          <w:szCs w:val="24"/>
        </w:rPr>
        <w:t xml:space="preserve"> a na zabezpečenie plnenia povinností podľa tohto zákona,“.</w:t>
      </w:r>
    </w:p>
    <w:p w:rsidR="00C40A68" w:rsidP="00C40A68">
      <w:pPr>
        <w:autoSpaceDE w:val="0"/>
        <w:autoSpaceDN w:val="0"/>
        <w:bidi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</w:p>
    <w:p w:rsidR="00C40A68" w:rsidP="00C40A68">
      <w:pPr>
        <w:numPr>
          <w:numId w:val="1"/>
        </w:numPr>
        <w:autoSpaceDE w:val="0"/>
        <w:autoSpaceDN w:val="0"/>
        <w:bidi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V § 28a ods. 4 sa </w:t>
      </w:r>
      <w:r>
        <w:rPr>
          <w:rFonts w:ascii="Times New Roman" w:hAnsi="Times New Roman" w:cs="Times New Roman"/>
          <w:color w:val="000000"/>
          <w:sz w:val="24"/>
          <w:szCs w:val="24"/>
        </w:rPr>
        <w:t>vypúšťajú písmená e) a  f).</w:t>
      </w:r>
    </w:p>
    <w:p w:rsidR="00C40A68" w:rsidRPr="00465633" w:rsidP="00C40A68">
      <w:pPr>
        <w:autoSpaceDE w:val="0"/>
        <w:autoSpaceDN w:val="0"/>
        <w:bidi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Doterajšie písmená g) až l) sa označujú ako písmená e) až j).</w:t>
      </w:r>
    </w:p>
    <w:p w:rsidR="00C40A68" w:rsidP="00C40A68">
      <w:pPr>
        <w:pStyle w:val="ListParagraph"/>
        <w:bidi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RPr="00C12C42" w:rsidP="00AD1F5F">
      <w:pPr>
        <w:pStyle w:val="ListParagraph"/>
        <w:numPr>
          <w:numId w:val="1"/>
        </w:numPr>
        <w:bidi w:val="0"/>
        <w:ind w:left="0"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C12C42">
        <w:rPr>
          <w:rFonts w:ascii="Times New Roman" w:hAnsi="Times New Roman" w:cs="Times New Roman"/>
          <w:color w:val="000000"/>
          <w:sz w:val="24"/>
          <w:szCs w:val="24"/>
        </w:rPr>
        <w:t>V § 28a ods. 5 sa slová  „písm. c), e) g) a písm.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12C42">
        <w:rPr>
          <w:rFonts w:ascii="Times New Roman" w:hAnsi="Times New Roman" w:cs="Times New Roman"/>
          <w:color w:val="000000"/>
          <w:sz w:val="24"/>
          <w:szCs w:val="24"/>
        </w:rPr>
        <w:t xml:space="preserve">l)“ nahrádzajú slovami „písm. c),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d), </w:t>
      </w:r>
      <w:r w:rsidRPr="00C12C42">
        <w:rPr>
          <w:rFonts w:ascii="Times New Roman" w:hAnsi="Times New Roman" w:cs="Times New Roman"/>
          <w:color w:val="000000"/>
          <w:sz w:val="24"/>
          <w:szCs w:val="24"/>
        </w:rPr>
        <w:t>e) a </w:t>
      </w:r>
      <w:r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Pr="00C12C42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>“.</w:t>
      </w:r>
    </w:p>
    <w:p w:rsidR="00C40A68" w:rsidRPr="00685B65" w:rsidP="00C40A68">
      <w:pPr>
        <w:numPr>
          <w:numId w:val="1"/>
        </w:numPr>
        <w:autoSpaceDE w:val="0"/>
        <w:autoSpaceDN w:val="0"/>
        <w:bidi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§ </w:t>
      </w:r>
      <w:r>
        <w:rPr>
          <w:rFonts w:ascii="Times New Roman" w:hAnsi="Times New Roman" w:cs="Times New Roman"/>
          <w:color w:val="000000"/>
          <w:sz w:val="24"/>
          <w:szCs w:val="24"/>
        </w:rPr>
        <w:t>30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sa odsek 2 dopĺňa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písmenom e), ktoré znie:</w:t>
      </w:r>
    </w:p>
    <w:p w:rsidR="00C40A68" w:rsidP="00AD1F5F">
      <w:pPr>
        <w:autoSpaceDE w:val="0"/>
        <w:autoSpaceDN w:val="0"/>
        <w:bidi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„e) schválenie stanov, ak sa povolenie udeľuje investičnému fondu s premenlivým základným imaním.“. </w:t>
      </w:r>
    </w:p>
    <w:p w:rsidR="00C40A68" w:rsidP="00C40A68">
      <w:pPr>
        <w:autoSpaceDE w:val="0"/>
        <w:autoSpaceDN w:val="0"/>
        <w:bidi w:val="0"/>
        <w:adjustRightInd w:val="0"/>
        <w:spacing w:after="0" w:line="240" w:lineRule="auto"/>
        <w:ind w:left="1418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RPr="00B33CCD" w:rsidP="00AD1F5F">
      <w:pPr>
        <w:numPr>
          <w:numId w:val="1"/>
        </w:numPr>
        <w:autoSpaceDE w:val="0"/>
        <w:autoSpaceDN w:val="0"/>
        <w:bidi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§ 30 ods. 3 písm. c)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sa slová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Pr="00685B65">
        <w:rPr>
          <w:rFonts w:ascii="Times New Roman" w:hAnsi="Times New Roman" w:cs="Times New Roman"/>
          <w:color w:val="000000"/>
          <w:sz w:val="24"/>
          <w:szCs w:val="24"/>
        </w:rPr>
        <w:t>rozhodnutie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ktoré sa predpokladá v právne záväznom akte“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nahrádzajú slovami „rozhodnutie podľa právne záväzného aktu“</w:t>
      </w:r>
      <w:r w:rsidRPr="00465633">
        <w:rPr>
          <w:rFonts w:ascii="Arial" w:hAnsi="Arial" w:cs="Arial"/>
          <w:sz w:val="16"/>
          <w:szCs w:val="16"/>
        </w:rPr>
        <w:t>.</w:t>
      </w:r>
    </w:p>
    <w:p w:rsidR="00C40A68" w:rsidP="00C40A68">
      <w:pPr>
        <w:autoSpaceDE w:val="0"/>
        <w:autoSpaceDN w:val="0"/>
        <w:bidi w:val="0"/>
        <w:adjustRightInd w:val="0"/>
        <w:spacing w:after="0" w:line="240" w:lineRule="auto"/>
        <w:ind w:left="1418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P="00C40A68">
      <w:pPr>
        <w:numPr>
          <w:numId w:val="1"/>
        </w:numPr>
        <w:autoSpaceDE w:val="0"/>
        <w:autoSpaceDN w:val="0"/>
        <w:bidi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V § 30  ods. 9 sa za slová „alternatívne investičné fondy“ </w:t>
      </w:r>
      <w:r>
        <w:rPr>
          <w:rFonts w:ascii="Times New Roman" w:hAnsi="Times New Roman" w:cs="Times New Roman"/>
          <w:color w:val="000000"/>
          <w:sz w:val="24"/>
          <w:szCs w:val="24"/>
        </w:rPr>
        <w:t>vkladajú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slová „a zahraničné alternatívne investičné fondy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“,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za slov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„predložení“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sa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vklad</w:t>
      </w:r>
      <w:r>
        <w:rPr>
          <w:rFonts w:ascii="Times New Roman" w:hAnsi="Times New Roman" w:cs="Times New Roman"/>
          <w:color w:val="000000"/>
          <w:sz w:val="24"/>
          <w:szCs w:val="24"/>
        </w:rPr>
        <w:t>á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slov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„</w:t>
      </w:r>
      <w:r>
        <w:rPr>
          <w:rFonts w:ascii="Times New Roman" w:hAnsi="Times New Roman" w:cs="Times New Roman"/>
          <w:color w:val="000000"/>
          <w:sz w:val="24"/>
          <w:szCs w:val="24"/>
        </w:rPr>
        <w:t>úplných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“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 na konci sa pripájajú tieto slová: „ani povinnosti podľa § 63a a 63b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“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40A68" w:rsidP="00C40A6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RPr="00B33CCD" w:rsidP="00A576FA">
      <w:pPr>
        <w:pStyle w:val="ListParagraph"/>
        <w:numPr>
          <w:numId w:val="1"/>
        </w:numPr>
        <w:autoSpaceDE w:val="0"/>
        <w:autoSpaceDN w:val="0"/>
        <w:bidi w:val="0"/>
        <w:adjustRightInd w:val="0"/>
        <w:spacing w:after="0" w:line="240" w:lineRule="auto"/>
        <w:ind w:left="502" w:hanging="2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3CCD">
        <w:rPr>
          <w:rFonts w:ascii="Times New Roman" w:hAnsi="Times New Roman" w:cs="Times New Roman"/>
          <w:color w:val="000000"/>
          <w:sz w:val="24"/>
          <w:szCs w:val="24"/>
        </w:rPr>
        <w:t>V § 3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B33CCD">
        <w:rPr>
          <w:rFonts w:ascii="Times New Roman" w:hAnsi="Times New Roman" w:cs="Times New Roman"/>
          <w:color w:val="000000"/>
          <w:sz w:val="24"/>
          <w:szCs w:val="24"/>
        </w:rPr>
        <w:t xml:space="preserve">  ods.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 písm. d) </w:t>
      </w:r>
      <w:r w:rsidRPr="00B33CCD">
        <w:rPr>
          <w:rFonts w:ascii="Times New Roman" w:hAnsi="Times New Roman" w:cs="Times New Roman"/>
          <w:color w:val="000000"/>
          <w:sz w:val="24"/>
          <w:szCs w:val="24"/>
        </w:rPr>
        <w:t xml:space="preserve"> sa za slov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B33CCD">
        <w:rPr>
          <w:rFonts w:ascii="Times New Roman" w:hAnsi="Times New Roman" w:cs="Times New Roman"/>
          <w:color w:val="000000"/>
          <w:sz w:val="24"/>
          <w:szCs w:val="24"/>
        </w:rPr>
        <w:t xml:space="preserve"> „</w:t>
      </w:r>
      <w:r>
        <w:rPr>
          <w:rFonts w:ascii="Times New Roman" w:hAnsi="Times New Roman" w:cs="Times New Roman"/>
          <w:color w:val="000000"/>
          <w:sz w:val="24"/>
          <w:szCs w:val="24"/>
        </w:rPr>
        <w:t>lehoty</w:t>
      </w:r>
      <w:r w:rsidRPr="00B33CCD">
        <w:rPr>
          <w:rFonts w:ascii="Times New Roman" w:hAnsi="Times New Roman" w:cs="Times New Roman"/>
          <w:color w:val="000000"/>
          <w:sz w:val="24"/>
          <w:szCs w:val="24"/>
        </w:rPr>
        <w:t>“ vkladajú slová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„na podanie návrhu“.</w:t>
      </w:r>
    </w:p>
    <w:p w:rsidR="00C40A68" w:rsidRPr="00465633" w:rsidP="00C40A68">
      <w:pPr>
        <w:autoSpaceDE w:val="0"/>
        <w:autoSpaceDN w:val="0"/>
        <w:bidi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RPr="00465633" w:rsidP="00A576FA">
      <w:pPr>
        <w:numPr>
          <w:numId w:val="1"/>
        </w:numPr>
        <w:autoSpaceDE w:val="0"/>
        <w:autoSpaceDN w:val="0"/>
        <w:bidi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>V § 31a ods. 6 sa slová „písm. b)“ nahrádzajú slovami „písm.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c), ktoré spĺňajú podmienky podľa odseku 1“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a slová „alternatívne investičné fondy“ sa nahrádzajú slovami „fondy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kvalifikovaných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investorov“.  </w:t>
      </w:r>
    </w:p>
    <w:p w:rsidR="00C40A68" w:rsidRPr="00465633" w:rsidP="00C40A68">
      <w:pPr>
        <w:pStyle w:val="ListParagraph"/>
        <w:bidi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P="00A576FA">
      <w:pPr>
        <w:numPr>
          <w:numId w:val="1"/>
        </w:numPr>
        <w:autoSpaceDE w:val="0"/>
        <w:autoSpaceDN w:val="0"/>
        <w:bidi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>V §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31b ods. 4 tretej </w:t>
      </w:r>
      <w:r>
        <w:rPr>
          <w:rFonts w:ascii="Times New Roman" w:hAnsi="Times New Roman" w:cs="Times New Roman"/>
          <w:color w:val="000000"/>
          <w:sz w:val="24"/>
          <w:szCs w:val="24"/>
        </w:rPr>
        <w:t>vete sa slová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„</w:t>
      </w:r>
      <w:r w:rsidRPr="00685B65">
        <w:rPr>
          <w:rFonts w:ascii="Times New Roman" w:hAnsi="Times New Roman" w:cs="Times New Roman"/>
          <w:color w:val="000000"/>
          <w:sz w:val="24"/>
          <w:szCs w:val="24"/>
        </w:rPr>
        <w:t xml:space="preserve">pred podaním návrhu na zápis alebo zmenu zápisu“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nahrádzajú slovami slová „v lehote podľa osobitného predpisu </w:t>
      </w:r>
      <w:r w:rsidRPr="00CE2BE7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22</w:t>
      </w:r>
      <w:r w:rsidRPr="001743C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ba</w:t>
      </w:r>
      <w:r>
        <w:rPr>
          <w:rFonts w:ascii="Times New Roman" w:hAnsi="Times New Roman" w:cs="Times New Roman"/>
          <w:color w:val="000000"/>
          <w:sz w:val="24"/>
          <w:szCs w:val="24"/>
        </w:rPr>
        <w:t>)“.</w:t>
      </w:r>
    </w:p>
    <w:p w:rsidR="00C40A68" w:rsidP="00C40A68">
      <w:pPr>
        <w:autoSpaceDE w:val="0"/>
        <w:autoSpaceDN w:val="0"/>
        <w:bidi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P="00C40A68">
      <w:pPr>
        <w:autoSpaceDE w:val="0"/>
        <w:autoSpaceDN w:val="0"/>
        <w:bidi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Poznámka pod čiarou k odkazu 22ba znie: </w:t>
      </w:r>
    </w:p>
    <w:p w:rsidR="00C40A68" w:rsidRPr="00465633" w:rsidP="00C40A68">
      <w:pPr>
        <w:autoSpaceDE w:val="0"/>
        <w:autoSpaceDN w:val="0"/>
        <w:bidi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„</w:t>
      </w:r>
      <w:r w:rsidRPr="00CE2BE7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22</w:t>
      </w:r>
      <w:r w:rsidRPr="00660C4C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ba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§ 42 ods. 2 zákona č. 747/2004 Z. z. v znení neskorších predpisov.“. </w:t>
      </w:r>
    </w:p>
    <w:p w:rsidR="00C40A68" w:rsidRPr="00465633" w:rsidP="00C40A6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P="00A576FA">
      <w:pPr>
        <w:pStyle w:val="ListParagraph"/>
        <w:numPr>
          <w:numId w:val="1"/>
        </w:numPr>
        <w:autoSpaceDE w:val="0"/>
        <w:autoSpaceDN w:val="0"/>
        <w:bidi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28DD">
        <w:rPr>
          <w:rFonts w:ascii="Times New Roman" w:hAnsi="Times New Roman" w:cs="Times New Roman"/>
          <w:color w:val="000000"/>
          <w:sz w:val="24"/>
          <w:szCs w:val="24"/>
        </w:rPr>
        <w:t>V § 33 ods. 16 písm. n) prvom bode sa za slovo „tri“</w:t>
      </w:r>
      <w:r w:rsidR="004B5E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65CDB">
        <w:rPr>
          <w:rFonts w:ascii="Times New Roman" w:hAnsi="Times New Roman" w:cs="Times New Roman"/>
          <w:color w:val="000000"/>
          <w:sz w:val="24"/>
          <w:szCs w:val="24"/>
        </w:rPr>
        <w:t>vkladajú</w:t>
      </w:r>
      <w:r w:rsidRPr="00B928DD">
        <w:rPr>
          <w:rFonts w:ascii="Times New Roman" w:hAnsi="Times New Roman" w:cs="Times New Roman"/>
          <w:color w:val="000000"/>
          <w:sz w:val="24"/>
          <w:szCs w:val="24"/>
        </w:rPr>
        <w:t xml:space="preserve"> slová „roky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B928DD">
        <w:rPr>
          <w:rFonts w:ascii="Times New Roman" w:hAnsi="Times New Roman" w:cs="Times New Roman"/>
          <w:color w:val="000000"/>
          <w:sz w:val="24"/>
          <w:szCs w:val="24"/>
        </w:rPr>
        <w:t xml:space="preserve"> a ak ide o štandardný fond“. </w:t>
      </w:r>
    </w:p>
    <w:p w:rsidR="00C40A68" w:rsidRPr="00B928DD" w:rsidP="00C40A68">
      <w:pPr>
        <w:pStyle w:val="ListParagraph"/>
        <w:autoSpaceDE w:val="0"/>
        <w:autoSpaceDN w:val="0"/>
        <w:bidi w:val="0"/>
        <w:adjustRightInd w:val="0"/>
        <w:spacing w:after="0" w:line="240" w:lineRule="auto"/>
        <w:ind w:left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RPr="00791BF4" w:rsidP="00C40A68">
      <w:pPr>
        <w:pStyle w:val="ListParagraph"/>
        <w:numPr>
          <w:numId w:val="1"/>
        </w:numPr>
        <w:bidi w:val="0"/>
        <w:ind w:left="0" w:firstLine="284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91BF4">
        <w:rPr>
          <w:rFonts w:ascii="Times New Roman" w:hAnsi="Times New Roman" w:cs="Times New Roman"/>
          <w:color w:val="000000"/>
          <w:sz w:val="24"/>
          <w:szCs w:val="24"/>
        </w:rPr>
        <w:t xml:space="preserve">V § 33 ods. 17  tretej vete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sa </w:t>
      </w:r>
      <w:r w:rsidRPr="00791BF4">
        <w:rPr>
          <w:rFonts w:ascii="Times New Roman" w:hAnsi="Times New Roman" w:cs="Times New Roman"/>
          <w:color w:val="000000"/>
          <w:sz w:val="24"/>
          <w:szCs w:val="24"/>
        </w:rPr>
        <w:t xml:space="preserve">na konci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bodka nahrádza </w:t>
      </w:r>
      <w:r w:rsidRPr="00791BF4">
        <w:rPr>
          <w:rFonts w:ascii="Times New Roman" w:hAnsi="Times New Roman" w:cs="Times New Roman"/>
          <w:color w:val="000000"/>
          <w:sz w:val="24"/>
          <w:szCs w:val="24"/>
        </w:rPr>
        <w:t>čiark</w:t>
      </w:r>
      <w:r>
        <w:rPr>
          <w:rFonts w:ascii="Times New Roman" w:hAnsi="Times New Roman" w:cs="Times New Roman"/>
          <w:color w:val="000000"/>
          <w:sz w:val="24"/>
          <w:szCs w:val="24"/>
        </w:rPr>
        <w:t>ou</w:t>
      </w:r>
      <w:r w:rsidRPr="00791BF4">
        <w:rPr>
          <w:rFonts w:ascii="Times New Roman" w:hAnsi="Times New Roman" w:cs="Times New Roman"/>
          <w:color w:val="000000"/>
          <w:sz w:val="24"/>
          <w:szCs w:val="24"/>
        </w:rPr>
        <w:t xml:space="preserve"> a pripája</w:t>
      </w:r>
      <w:r>
        <w:rPr>
          <w:rFonts w:ascii="Times New Roman" w:hAnsi="Times New Roman" w:cs="Times New Roman"/>
          <w:color w:val="000000"/>
          <w:sz w:val="24"/>
          <w:szCs w:val="24"/>
        </w:rPr>
        <w:t>jú</w:t>
      </w:r>
      <w:r w:rsidRPr="00791B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tieto </w:t>
      </w:r>
      <w:r w:rsidRPr="00791BF4">
        <w:rPr>
          <w:rFonts w:ascii="Times New Roman" w:hAnsi="Times New Roman" w:cs="Times New Roman"/>
          <w:color w:val="000000"/>
          <w:sz w:val="24"/>
          <w:szCs w:val="24"/>
        </w:rPr>
        <w:t>slová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791BF4">
        <w:rPr>
          <w:rFonts w:ascii="Times New Roman" w:hAnsi="Times New Roman" w:cs="Times New Roman"/>
          <w:color w:val="000000"/>
          <w:sz w:val="24"/>
          <w:szCs w:val="24"/>
        </w:rPr>
        <w:t xml:space="preserve"> „pričom pri príprave rozhodnutí berie do úvahy dlhodobé záujmy investorov a podielnikov a verejný záujem.“. </w:t>
      </w:r>
    </w:p>
    <w:p w:rsidR="00C40A68" w:rsidP="00C40A68">
      <w:pPr>
        <w:pStyle w:val="ListParagraph"/>
        <w:numPr>
          <w:numId w:val="1"/>
        </w:numPr>
        <w:bidi w:val="0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 § 33 ods. 19 a 20, </w:t>
      </w:r>
      <w:r w:rsidRPr="00B928DD">
        <w:rPr>
          <w:rFonts w:ascii="Times New Roman" w:hAnsi="Times New Roman" w:cs="Times New Roman"/>
          <w:sz w:val="24"/>
          <w:szCs w:val="24"/>
        </w:rPr>
        <w:t>§ 37a,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37b,  37c,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45a</w:t>
      </w:r>
      <w:r>
        <w:rPr>
          <w:rFonts w:ascii="Times New Roman" w:hAnsi="Times New Roman" w:cs="Times New Roman"/>
          <w:color w:val="000000"/>
          <w:sz w:val="24"/>
          <w:szCs w:val="24"/>
        </w:rPr>
        <w:t>,  § 54 ods. 2, § 57a ods. 1, 3 a 4, § 79 ods. 7, § 159a a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160a  sa slová „tuzemský subjekt kolektívneho investovania podľa § 4 ods. 2 písm. b)“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vo všetkých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tvaroch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nahrádzajú slovami „fond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kvalifikovaných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investorov“</w:t>
      </w:r>
      <w:r w:rsidRPr="00465633">
        <w:t xml:space="preserve">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hAnsi="Times New Roman" w:cs="Times New Roman"/>
          <w:color w:val="000000"/>
          <w:sz w:val="24"/>
          <w:szCs w:val="24"/>
        </w:rPr>
        <w:t> príslušnom tvare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C40A68" w:rsidRPr="00465633" w:rsidP="00150C9F">
      <w:pPr>
        <w:pStyle w:val="ListParagraph"/>
        <w:numPr>
          <w:numId w:val="1"/>
        </w:numPr>
        <w:bidi w:val="0"/>
        <w:ind w:left="0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poznámke pod čiarou k odkazu 25a sa slovo „a“ nahrádza slovom „až“.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C40A68" w:rsidRPr="00F94B80" w:rsidP="00150C9F">
      <w:pPr>
        <w:pStyle w:val="ListParagraph"/>
        <w:numPr>
          <w:numId w:val="1"/>
        </w:numPr>
        <w:bidi w:val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94B80">
        <w:rPr>
          <w:rFonts w:ascii="Times New Roman" w:hAnsi="Times New Roman" w:cs="Times New Roman"/>
          <w:sz w:val="24"/>
          <w:szCs w:val="24"/>
        </w:rPr>
        <w:t>V § 36 ods. 3 sa slová „spravovania podielových fondov alebo euró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F94B80">
        <w:rPr>
          <w:rFonts w:ascii="Times New Roman" w:hAnsi="Times New Roman" w:cs="Times New Roman"/>
          <w:sz w:val="24"/>
          <w:szCs w:val="24"/>
        </w:rPr>
        <w:t>skych štandardných fondov správcovskou spoločnosťou“ nahrádzajú slovami „riadenia  investícii“.</w:t>
      </w:r>
    </w:p>
    <w:p w:rsidR="00C40A68" w:rsidRPr="00F94B80" w:rsidP="00150C9F">
      <w:pPr>
        <w:pStyle w:val="ListParagraph"/>
        <w:numPr>
          <w:numId w:val="1"/>
        </w:numPr>
        <w:bidi w:val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94B80">
        <w:rPr>
          <w:rFonts w:ascii="Times New Roman" w:hAnsi="Times New Roman" w:cs="Times New Roman"/>
          <w:sz w:val="24"/>
          <w:szCs w:val="24"/>
        </w:rPr>
        <w:t>V § 37 ods. 4 písm. b), c) a</w:t>
      </w:r>
      <w:r>
        <w:rPr>
          <w:rFonts w:ascii="Times New Roman" w:hAnsi="Times New Roman" w:cs="Times New Roman"/>
          <w:sz w:val="24"/>
          <w:szCs w:val="24"/>
        </w:rPr>
        <w:t> písm.</w:t>
      </w:r>
      <w:r w:rsidRPr="00F94B80">
        <w:rPr>
          <w:rFonts w:ascii="Times New Roman" w:hAnsi="Times New Roman" w:cs="Times New Roman"/>
          <w:sz w:val="24"/>
          <w:szCs w:val="24"/>
        </w:rPr>
        <w:t xml:space="preserve"> d) </w:t>
      </w:r>
      <w:r>
        <w:rPr>
          <w:rFonts w:ascii="Times New Roman" w:hAnsi="Times New Roman" w:cs="Times New Roman"/>
          <w:sz w:val="24"/>
          <w:szCs w:val="24"/>
        </w:rPr>
        <w:t xml:space="preserve">druhom </w:t>
      </w:r>
      <w:r w:rsidRPr="00F94B80">
        <w:rPr>
          <w:rFonts w:ascii="Times New Roman" w:hAnsi="Times New Roman" w:cs="Times New Roman"/>
          <w:sz w:val="24"/>
          <w:szCs w:val="24"/>
        </w:rPr>
        <w:t>bod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94B80">
        <w:rPr>
          <w:rFonts w:ascii="Times New Roman" w:hAnsi="Times New Roman" w:cs="Times New Roman"/>
          <w:sz w:val="24"/>
          <w:szCs w:val="24"/>
        </w:rPr>
        <w:t xml:space="preserve"> sa vypúšť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94B80">
        <w:rPr>
          <w:rFonts w:ascii="Times New Roman" w:hAnsi="Times New Roman" w:cs="Times New Roman"/>
          <w:sz w:val="24"/>
          <w:szCs w:val="24"/>
        </w:rPr>
        <w:t xml:space="preserve">jú slová „podielového fondu alebo európskeho štandardného“. </w:t>
      </w:r>
    </w:p>
    <w:p w:rsidR="00C40A68" w:rsidRPr="00F94B80" w:rsidP="00150C9F">
      <w:pPr>
        <w:pStyle w:val="ListParagraph"/>
        <w:numPr>
          <w:numId w:val="1"/>
        </w:numPr>
        <w:bidi w:val="0"/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94B80">
        <w:rPr>
          <w:rFonts w:ascii="Times New Roman" w:hAnsi="Times New Roman" w:cs="Times New Roman"/>
          <w:sz w:val="24"/>
          <w:szCs w:val="24"/>
        </w:rPr>
        <w:t>V 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Pr="00F94B80">
        <w:rPr>
          <w:rFonts w:ascii="Times New Roman" w:hAnsi="Times New Roman" w:cs="Times New Roman"/>
          <w:sz w:val="24"/>
          <w:szCs w:val="24"/>
        </w:rPr>
        <w:t>37 ods. 4 písm. d) prvý bod znie:</w:t>
      </w:r>
    </w:p>
    <w:p w:rsidR="00C40A68" w:rsidRPr="00F94B80" w:rsidP="00A576FA">
      <w:pPr>
        <w:bidi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4B80">
        <w:rPr>
          <w:rFonts w:ascii="Times New Roman" w:hAnsi="Times New Roman" w:cs="Times New Roman"/>
          <w:sz w:val="24"/>
          <w:szCs w:val="24"/>
        </w:rPr>
        <w:t>„1.</w:t>
      </w:r>
      <w:r w:rsidRPr="00F94B80">
        <w:rPr>
          <w:rFonts w:ascii="Arial" w:hAnsi="Arial" w:cs="Arial"/>
          <w:sz w:val="16"/>
          <w:szCs w:val="16"/>
        </w:rPr>
        <w:t xml:space="preserve"> </w:t>
      </w:r>
      <w:r w:rsidRPr="00F94B80">
        <w:rPr>
          <w:rFonts w:ascii="Times New Roman" w:hAnsi="Times New Roman" w:cs="Times New Roman"/>
          <w:sz w:val="24"/>
          <w:szCs w:val="24"/>
        </w:rPr>
        <w:t>súlad medzi aktuálnymi úrovňami rizík, ktorým je vystavený majetok v každom spravovanom fonde a rizikovým profilom schválen</w:t>
      </w:r>
      <w:r>
        <w:rPr>
          <w:rFonts w:ascii="Times New Roman" w:hAnsi="Times New Roman" w:cs="Times New Roman"/>
          <w:sz w:val="24"/>
          <w:szCs w:val="24"/>
        </w:rPr>
        <w:t>ý</w:t>
      </w:r>
      <w:r w:rsidRPr="00F94B80">
        <w:rPr>
          <w:rFonts w:ascii="Times New Roman" w:hAnsi="Times New Roman" w:cs="Times New Roman"/>
          <w:sz w:val="24"/>
          <w:szCs w:val="24"/>
        </w:rPr>
        <w:t>m pre príslušný fond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94B80">
        <w:rPr>
          <w:rFonts w:ascii="Times New Roman" w:hAnsi="Times New Roman" w:cs="Times New Roman"/>
          <w:sz w:val="24"/>
          <w:szCs w:val="24"/>
        </w:rPr>
        <w:t xml:space="preserve">“. </w:t>
      </w:r>
    </w:p>
    <w:p w:rsidR="00C40A68" w:rsidRPr="00F94B80" w:rsidP="00C40A68">
      <w:pPr>
        <w:bidi w:val="0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40A68" w:rsidRPr="00F94B80" w:rsidP="00C40A68">
      <w:pPr>
        <w:pStyle w:val="ListParagraph"/>
        <w:numPr>
          <w:numId w:val="1"/>
        </w:numPr>
        <w:bidi w:val="0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F94B80">
        <w:rPr>
          <w:rFonts w:ascii="Times New Roman" w:hAnsi="Times New Roman" w:cs="Times New Roman"/>
          <w:sz w:val="24"/>
          <w:szCs w:val="24"/>
        </w:rPr>
        <w:t>V § 37 ods. 4 písm. e) sa vypúšťajú slová „podielový fond alebo euró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F94B80">
        <w:rPr>
          <w:rFonts w:ascii="Times New Roman" w:hAnsi="Times New Roman" w:cs="Times New Roman"/>
          <w:sz w:val="24"/>
          <w:szCs w:val="24"/>
        </w:rPr>
        <w:t xml:space="preserve">sky štandardný“. </w:t>
      </w:r>
    </w:p>
    <w:p w:rsidR="00C40A68" w:rsidRPr="00F94B80" w:rsidP="001C2565">
      <w:pPr>
        <w:pStyle w:val="ListParagraph"/>
        <w:numPr>
          <w:numId w:val="1"/>
        </w:numPr>
        <w:bidi w:val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4B80">
        <w:rPr>
          <w:rFonts w:ascii="Times New Roman" w:hAnsi="Times New Roman" w:cs="Times New Roman"/>
          <w:sz w:val="24"/>
          <w:szCs w:val="24"/>
        </w:rPr>
        <w:t>V § 37 ods. 6 sa slová „spravovania podielových fondov alebo euró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F94B80">
        <w:rPr>
          <w:rFonts w:ascii="Times New Roman" w:hAnsi="Times New Roman" w:cs="Times New Roman"/>
          <w:sz w:val="24"/>
          <w:szCs w:val="24"/>
        </w:rPr>
        <w:t>skych štandardných fondov správcovskou spoločnosťou“ nahrádzajú slovami „riadenia  investícii“.</w:t>
      </w:r>
    </w:p>
    <w:p w:rsidR="00C40A68" w:rsidRPr="00F94B80" w:rsidP="00C40A68">
      <w:pPr>
        <w:pStyle w:val="ListParagraph"/>
        <w:numPr>
          <w:numId w:val="1"/>
        </w:numPr>
        <w:bidi w:val="0"/>
        <w:spacing w:after="0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F94B80">
        <w:rPr>
          <w:rFonts w:ascii="Times New Roman" w:hAnsi="Times New Roman" w:cs="Times New Roman"/>
          <w:sz w:val="24"/>
          <w:szCs w:val="24"/>
        </w:rPr>
        <w:t xml:space="preserve">§ 37 sa dopĺňa odsekom 7, ktorý znie: </w:t>
      </w:r>
    </w:p>
    <w:p w:rsidR="00C40A68" w:rsidRPr="00F94B80" w:rsidP="00C40A68">
      <w:pPr>
        <w:bidi w:val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F94B80">
        <w:rPr>
          <w:rFonts w:ascii="Times New Roman" w:hAnsi="Times New Roman" w:cs="Times New Roman"/>
          <w:sz w:val="24"/>
          <w:szCs w:val="24"/>
        </w:rPr>
        <w:t xml:space="preserve">      „(7) Ustanovenia odsekov 1 až 6 sa nevzťahujú na riadenie rizík pri správe fondov kvalifikovaných investorov a zahraničných alternatívnych investičných fondov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94B80">
        <w:rPr>
          <w:rFonts w:ascii="Times New Roman" w:hAnsi="Times New Roman" w:cs="Times New Roman"/>
          <w:sz w:val="24"/>
          <w:szCs w:val="24"/>
        </w:rPr>
        <w:t xml:space="preserve">“. </w:t>
      </w:r>
    </w:p>
    <w:p w:rsidR="00C40A68" w:rsidRPr="00F94B80" w:rsidP="00AD1F5F">
      <w:pPr>
        <w:pStyle w:val="ListParagraph"/>
        <w:numPr>
          <w:numId w:val="1"/>
        </w:numPr>
        <w:bidi w:val="0"/>
        <w:ind w:left="142" w:firstLine="0"/>
        <w:rPr>
          <w:rFonts w:ascii="Times New Roman" w:hAnsi="Times New Roman" w:cs="Times New Roman"/>
          <w:sz w:val="24"/>
          <w:szCs w:val="24"/>
        </w:rPr>
      </w:pPr>
      <w:r w:rsidRPr="00F94B80">
        <w:rPr>
          <w:rFonts w:ascii="Times New Roman" w:hAnsi="Times New Roman" w:cs="Times New Roman"/>
          <w:sz w:val="24"/>
          <w:szCs w:val="24"/>
        </w:rPr>
        <w:t xml:space="preserve">Nadpis § 37a znie  „Riadenie  rizík pri správe fondu  kvalifikovaných investorov a zahraničných alternatívnych investičných fondov“. </w:t>
      </w:r>
    </w:p>
    <w:p w:rsidR="00C40A68" w:rsidRPr="00F94B80" w:rsidP="00AD1F5F">
      <w:pPr>
        <w:pStyle w:val="ListParagraph"/>
        <w:numPr>
          <w:numId w:val="1"/>
        </w:numPr>
        <w:bidi w:val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4B80">
        <w:rPr>
          <w:rFonts w:ascii="Times New Roman" w:hAnsi="Times New Roman" w:cs="Times New Roman"/>
          <w:sz w:val="24"/>
          <w:szCs w:val="24"/>
        </w:rPr>
        <w:t xml:space="preserve">Nadpis § 37b znie: „Riadenie likvidity pri správe fondov </w:t>
      </w:r>
      <w:r>
        <w:rPr>
          <w:rFonts w:ascii="Times New Roman" w:hAnsi="Times New Roman" w:cs="Times New Roman"/>
          <w:sz w:val="24"/>
          <w:szCs w:val="24"/>
        </w:rPr>
        <w:t>kvalifikovaných</w:t>
      </w:r>
      <w:r w:rsidRPr="00F94B80">
        <w:rPr>
          <w:rFonts w:ascii="Times New Roman" w:hAnsi="Times New Roman" w:cs="Times New Roman"/>
          <w:sz w:val="24"/>
          <w:szCs w:val="24"/>
        </w:rPr>
        <w:t xml:space="preserve"> investorov a zahraničných alternatívnych investičných fondov“.</w:t>
      </w:r>
    </w:p>
    <w:p w:rsidR="00C40A68" w:rsidRPr="00F94B80" w:rsidP="00AD1F5F">
      <w:pPr>
        <w:pStyle w:val="ListParagraph"/>
        <w:numPr>
          <w:numId w:val="1"/>
        </w:numPr>
        <w:bidi w:val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4B80">
        <w:rPr>
          <w:rFonts w:ascii="Times New Roman" w:hAnsi="Times New Roman" w:cs="Times New Roman"/>
          <w:sz w:val="24"/>
          <w:szCs w:val="24"/>
        </w:rPr>
        <w:t xml:space="preserve">V § 39 ods. 1 sa vypúšťajú slová „podielových fondov alebo európskych štandardných“ a slová „podielových fondoch alebo európskych štandardných“.  </w:t>
      </w:r>
    </w:p>
    <w:p w:rsidR="00C40A68" w:rsidRPr="00F94B80" w:rsidP="00C40A68">
      <w:pPr>
        <w:pStyle w:val="ListParagraph"/>
        <w:numPr>
          <w:numId w:val="1"/>
        </w:numPr>
        <w:bidi w:val="0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F94B80">
        <w:rPr>
          <w:rFonts w:ascii="Times New Roman" w:hAnsi="Times New Roman" w:cs="Times New Roman"/>
          <w:sz w:val="24"/>
          <w:szCs w:val="24"/>
        </w:rPr>
        <w:t>V § 39 ods. 4 písmeno b) znie:</w:t>
      </w:r>
    </w:p>
    <w:p w:rsidR="00C40A68" w:rsidRPr="00F94B80" w:rsidP="001C2565">
      <w:pPr>
        <w:bidi w:val="0"/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94B80">
        <w:rPr>
          <w:rFonts w:ascii="Times New Roman" w:hAnsi="Times New Roman" w:cs="Times New Roman"/>
          <w:sz w:val="24"/>
          <w:szCs w:val="24"/>
        </w:rPr>
        <w:t xml:space="preserve">   „b) s cennými papiermi fondov, ak osoba, na ktorej účet sú obchody vykonané, nemá zodpovednosť v súvislosti so spravovaním tohto fondu.“.</w:t>
      </w:r>
    </w:p>
    <w:p w:rsidR="00C40A68" w:rsidRPr="00F94B80" w:rsidP="00C40A68">
      <w:pPr>
        <w:bidi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40A68" w:rsidRPr="00F94B80" w:rsidP="00C40A68">
      <w:pPr>
        <w:pStyle w:val="ListParagraph"/>
        <w:numPr>
          <w:numId w:val="1"/>
        </w:numPr>
        <w:bidi w:val="0"/>
        <w:spacing w:after="0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F94B80">
        <w:rPr>
          <w:rFonts w:ascii="Times New Roman" w:hAnsi="Times New Roman" w:cs="Times New Roman"/>
          <w:sz w:val="24"/>
          <w:szCs w:val="24"/>
        </w:rPr>
        <w:t xml:space="preserve">§ 39 sa dopĺňa odsekom 6, ktorý znie: </w:t>
      </w:r>
    </w:p>
    <w:p w:rsidR="00C40A68" w:rsidRPr="00F94B80" w:rsidP="00C40A68">
      <w:pPr>
        <w:bidi w:val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F94B80">
        <w:rPr>
          <w:rFonts w:ascii="Times New Roman" w:hAnsi="Times New Roman" w:cs="Times New Roman"/>
          <w:sz w:val="24"/>
          <w:szCs w:val="24"/>
        </w:rPr>
        <w:t xml:space="preserve">      „(6) Ustanoveniami odsekov 1 až 6 nie sú dotknuté ustanovenia osobitného predpisu.</w:t>
      </w:r>
      <w:r w:rsidRPr="00F94B80">
        <w:rPr>
          <w:rFonts w:ascii="Times New Roman" w:hAnsi="Times New Roman" w:cs="Times New Roman"/>
          <w:sz w:val="24"/>
          <w:szCs w:val="24"/>
          <w:vertAlign w:val="superscript"/>
        </w:rPr>
        <w:t>29a</w:t>
      </w:r>
      <w:r w:rsidRPr="00CE2BE7">
        <w:rPr>
          <w:rFonts w:ascii="Times New Roman" w:hAnsi="Times New Roman" w:cs="Times New Roman"/>
          <w:sz w:val="24"/>
          <w:szCs w:val="24"/>
        </w:rPr>
        <w:t>)</w:t>
      </w:r>
      <w:r w:rsidRPr="00F94B80">
        <w:rPr>
          <w:rFonts w:ascii="Times New Roman" w:hAnsi="Times New Roman" w:cs="Times New Roman"/>
          <w:sz w:val="24"/>
          <w:szCs w:val="24"/>
        </w:rPr>
        <w:t>“.</w:t>
      </w:r>
    </w:p>
    <w:p w:rsidR="00C40A68" w:rsidRPr="00F94B80" w:rsidP="001C2565">
      <w:pPr>
        <w:pStyle w:val="Default"/>
        <w:bidi w:val="0"/>
        <w:ind w:firstLine="142"/>
        <w:jc w:val="both"/>
        <w:rPr>
          <w:rFonts w:ascii="Times New Roman" w:hAnsi="Times New Roman" w:cs="Times New Roman"/>
          <w:color w:val="auto"/>
        </w:rPr>
      </w:pPr>
      <w:r w:rsidRPr="00F94B80">
        <w:rPr>
          <w:rFonts w:ascii="Times New Roman" w:hAnsi="Times New Roman" w:cs="Times New Roman"/>
          <w:color w:val="auto"/>
        </w:rPr>
        <w:t xml:space="preserve">Poznámka pod čiarou k odkazu 29a znie:  </w:t>
      </w:r>
    </w:p>
    <w:p w:rsidR="00C40A68" w:rsidRPr="00F94B80" w:rsidP="001C2565">
      <w:pPr>
        <w:pStyle w:val="Default"/>
        <w:bidi w:val="0"/>
        <w:ind w:left="142"/>
        <w:jc w:val="both"/>
        <w:rPr>
          <w:rFonts w:ascii="Times New Roman" w:hAnsi="Times New Roman" w:cs="Times New Roman"/>
          <w:bCs/>
          <w:color w:val="auto"/>
        </w:rPr>
      </w:pPr>
      <w:r w:rsidRPr="00F94B80">
        <w:rPr>
          <w:rFonts w:ascii="Times New Roman" w:hAnsi="Times New Roman" w:cs="Times New Roman"/>
          <w:color w:val="auto"/>
        </w:rPr>
        <w:t>„</w:t>
      </w:r>
      <w:r w:rsidRPr="00CE2BE7">
        <w:rPr>
          <w:rFonts w:ascii="Times New Roman" w:hAnsi="Times New Roman" w:cs="Times New Roman"/>
          <w:color w:val="auto"/>
          <w:vertAlign w:val="superscript"/>
        </w:rPr>
        <w:t>29a</w:t>
      </w:r>
      <w:r w:rsidRPr="00F94B80">
        <w:rPr>
          <w:rFonts w:ascii="Times New Roman" w:hAnsi="Times New Roman" w:cs="Times New Roman"/>
          <w:color w:val="auto"/>
        </w:rPr>
        <w:t xml:space="preserve">) Čl. 63 </w:t>
      </w:r>
      <w:r>
        <w:rPr>
          <w:rFonts w:ascii="Times New Roman" w:hAnsi="Times New Roman" w:cs="Times New Roman"/>
          <w:color w:val="auto"/>
        </w:rPr>
        <w:t xml:space="preserve">delegovaného </w:t>
      </w:r>
      <w:r w:rsidRPr="00F94B80">
        <w:rPr>
          <w:rFonts w:ascii="Times New Roman" w:hAnsi="Times New Roman" w:cs="Times New Roman"/>
          <w:color w:val="auto"/>
        </w:rPr>
        <w:t>n</w:t>
      </w:r>
      <w:r w:rsidRPr="00F94B80">
        <w:rPr>
          <w:rFonts w:ascii="Times New Roman" w:hAnsi="Times New Roman" w:cs="Times New Roman"/>
          <w:bCs/>
          <w:color w:val="auto"/>
        </w:rPr>
        <w:t xml:space="preserve">ariadenia (EÚ) č. 231/2013.“. </w:t>
      </w:r>
    </w:p>
    <w:p w:rsidR="005E0F90" w:rsidRPr="00465633" w:rsidP="00C40A68">
      <w:pPr>
        <w:bidi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RPr="00465633" w:rsidP="00C40A68">
      <w:pPr>
        <w:pStyle w:val="ListParagraph"/>
        <w:numPr>
          <w:numId w:val="1"/>
        </w:numPr>
        <w:bidi w:val="0"/>
        <w:spacing w:after="0"/>
        <w:ind w:left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§ 40 sa </w:t>
      </w:r>
      <w:r>
        <w:rPr>
          <w:rFonts w:ascii="Times New Roman" w:hAnsi="Times New Roman" w:cs="Times New Roman"/>
          <w:color w:val="000000"/>
          <w:sz w:val="24"/>
          <w:szCs w:val="24"/>
        </w:rPr>
        <w:t>dopĺňa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odsek</w:t>
      </w:r>
      <w:r>
        <w:rPr>
          <w:rFonts w:ascii="Times New Roman" w:hAnsi="Times New Roman" w:cs="Times New Roman"/>
          <w:color w:val="000000"/>
          <w:sz w:val="24"/>
          <w:szCs w:val="24"/>
        </w:rPr>
        <w:t>om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12, ktorý znie: </w:t>
      </w:r>
    </w:p>
    <w:p w:rsidR="00C40A68" w:rsidP="001C2565">
      <w:pPr>
        <w:bidi w:val="0"/>
        <w:spacing w:after="0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      „(12) Ak správcovská spoločnosť pri správe investičného fondu  s premenlivým základným imaním je zmluvným správcom, ktorý na základe zmluvy o správe (§ 26b) vedie jeho účtovníctvo, ustanovenia odsekov 1 až 10 sa použijú primerane.“.</w:t>
      </w:r>
    </w:p>
    <w:p w:rsidR="00C40A68" w:rsidRPr="00465633" w:rsidP="00C40A68">
      <w:pPr>
        <w:bidi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RPr="00465633" w:rsidP="00C40A68">
      <w:pPr>
        <w:pStyle w:val="ListParagraph"/>
        <w:numPr>
          <w:numId w:val="1"/>
        </w:numPr>
        <w:bidi w:val="0"/>
        <w:spacing w:after="0"/>
        <w:ind w:left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§ 41 odsek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4 znie: </w:t>
      </w:r>
    </w:p>
    <w:p w:rsidR="00C40A68" w:rsidRPr="00465633" w:rsidP="00AD1F5F">
      <w:pPr>
        <w:bidi w:val="0"/>
        <w:spacing w:after="0"/>
        <w:ind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="00AD1F5F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„(4) Správcovská spoločnosť je povinná zabezpečiť, aby boli žiadosti o vydanie, o  vyplatenie alebo o odkúpenie cenných papierov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tuzemských subjektov kolektívneho investovania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a európskych štandardných fondov, ktoré spravuje, centralizovane zaznamenávané ihneď po ich prijatí.“.</w:t>
      </w:r>
    </w:p>
    <w:p w:rsidR="00C40A68" w:rsidRPr="00465633" w:rsidP="00C40A68">
      <w:pPr>
        <w:bidi w:val="0"/>
        <w:spacing w:after="0"/>
        <w:ind w:firstLine="6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C40A68" w:rsidRPr="00F94B80" w:rsidP="00C40A68">
      <w:pPr>
        <w:pStyle w:val="ListParagraph"/>
        <w:numPr>
          <w:numId w:val="1"/>
        </w:numPr>
        <w:bidi w:val="0"/>
        <w:spacing w:after="0"/>
        <w:ind w:left="505"/>
        <w:jc w:val="both"/>
        <w:rPr>
          <w:rFonts w:ascii="Times New Roman" w:hAnsi="Times New Roman" w:cs="Times New Roman"/>
          <w:sz w:val="24"/>
          <w:szCs w:val="24"/>
        </w:rPr>
      </w:pPr>
      <w:r w:rsidRPr="00F94B80">
        <w:rPr>
          <w:rFonts w:ascii="Times New Roman" w:hAnsi="Times New Roman" w:cs="Times New Roman"/>
          <w:sz w:val="24"/>
          <w:szCs w:val="24"/>
        </w:rPr>
        <w:t>V § 41 ods. 5 písm</w:t>
      </w:r>
      <w:r>
        <w:rPr>
          <w:rFonts w:ascii="Times New Roman" w:hAnsi="Times New Roman" w:cs="Times New Roman"/>
          <w:sz w:val="24"/>
          <w:szCs w:val="24"/>
        </w:rPr>
        <w:t>eno</w:t>
      </w:r>
      <w:r w:rsidRPr="00F94B80">
        <w:rPr>
          <w:rFonts w:ascii="Times New Roman" w:hAnsi="Times New Roman" w:cs="Times New Roman"/>
          <w:sz w:val="24"/>
          <w:szCs w:val="24"/>
        </w:rPr>
        <w:t xml:space="preserve"> f) znie: </w:t>
      </w:r>
    </w:p>
    <w:p w:rsidR="00C40A68" w:rsidRPr="00F94B80" w:rsidP="00A576FA">
      <w:pPr>
        <w:bidi w:val="0"/>
        <w:spacing w:after="0"/>
        <w:ind w:firstLine="505"/>
        <w:jc w:val="both"/>
        <w:rPr>
          <w:rFonts w:ascii="Times New Roman" w:hAnsi="Times New Roman" w:cs="Times New Roman"/>
          <w:sz w:val="24"/>
          <w:szCs w:val="24"/>
        </w:rPr>
      </w:pPr>
      <w:r w:rsidRPr="00F94B80">
        <w:rPr>
          <w:rFonts w:ascii="Times New Roman" w:hAnsi="Times New Roman" w:cs="Times New Roman"/>
          <w:sz w:val="24"/>
          <w:szCs w:val="24"/>
        </w:rPr>
        <w:t>„f) označenie, či ide o žiadosť o vydanie, vyplatenie alebo odkúpenie</w:t>
      </w:r>
      <w:r>
        <w:rPr>
          <w:rFonts w:ascii="Times New Roman" w:hAnsi="Times New Roman" w:cs="Times New Roman"/>
          <w:sz w:val="24"/>
          <w:szCs w:val="24"/>
        </w:rPr>
        <w:t xml:space="preserve"> podielového listu alebo cenného papiera</w:t>
      </w:r>
      <w:r w:rsidRPr="00F94B80">
        <w:rPr>
          <w:rFonts w:ascii="Times New Roman" w:hAnsi="Times New Roman" w:cs="Times New Roman"/>
          <w:sz w:val="24"/>
          <w:szCs w:val="24"/>
        </w:rPr>
        <w:t xml:space="preserve">,“.       </w:t>
      </w:r>
    </w:p>
    <w:p w:rsidR="00C40A68" w:rsidRPr="00B33CCD" w:rsidP="00C40A68">
      <w:pPr>
        <w:bidi w:val="0"/>
        <w:spacing w:after="0"/>
        <w:ind w:left="5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RPr="00465633" w:rsidP="00C40A68">
      <w:pPr>
        <w:pStyle w:val="ListParagraph"/>
        <w:numPr>
          <w:numId w:val="1"/>
        </w:numPr>
        <w:bidi w:val="0"/>
        <w:spacing w:after="0"/>
        <w:ind w:left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="00ED1A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V § 41 ods. 5 písmená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h) až k)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znejú:</w:t>
      </w:r>
    </w:p>
    <w:p w:rsidR="00C40A68" w:rsidP="00C40A68">
      <w:pPr>
        <w:bidi w:val="0"/>
        <w:spacing w:after="0"/>
        <w:ind w:left="6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>„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h) počet vydaných, vyplatených alebo odkúpených cenných papierov, </w:t>
      </w:r>
    </w:p>
    <w:p w:rsidR="00C40A68" w:rsidRPr="00465633" w:rsidP="00C40A68">
      <w:pPr>
        <w:bidi w:val="0"/>
        <w:spacing w:after="0"/>
        <w:ind w:left="6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>i) cenu za vydanie každého cenného papiera a cenu za vyplatenie alebo odkúpenie každého cenného papiera,</w:t>
      </w:r>
    </w:p>
    <w:p w:rsidR="00C40A68" w:rsidP="00C40A68">
      <w:pPr>
        <w:bidi w:val="0"/>
        <w:spacing w:after="0"/>
        <w:ind w:left="6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>j) celkovú hodnotu vydaných vyplatených  alebo odkúpených cenných papierov,</w:t>
      </w:r>
    </w:p>
    <w:p w:rsidR="00C40A68" w:rsidRPr="00465633" w:rsidP="00C40A68">
      <w:pPr>
        <w:bidi w:val="0"/>
        <w:spacing w:after="0"/>
        <w:ind w:left="6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k) predajnú cenu, ak ide o žiadosť o vydanie alebo nákupnú cenu, ak ide o žiadosť o vyplatenie alebo odkúpenie cenného papiera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“.</w:t>
      </w:r>
    </w:p>
    <w:p w:rsidR="00C40A68" w:rsidRPr="00465633" w:rsidP="00C40A68">
      <w:pPr>
        <w:bidi w:val="0"/>
        <w:spacing w:after="0"/>
        <w:ind w:left="6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P="00C40A68">
      <w:pPr>
        <w:pStyle w:val="ListParagraph"/>
        <w:numPr>
          <w:numId w:val="1"/>
        </w:numPr>
        <w:bidi w:val="0"/>
        <w:ind w:left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V § 41 ods. 6 sa vypúšťajú slová „ o vydanie alebo vyplatenie podielových listov“. </w:t>
      </w:r>
    </w:p>
    <w:p w:rsidR="00C40A68" w:rsidRPr="00465633" w:rsidP="00C40A68">
      <w:pPr>
        <w:pStyle w:val="ListParagraph"/>
        <w:numPr>
          <w:numId w:val="1"/>
        </w:numPr>
        <w:bidi w:val="0"/>
        <w:spacing w:after="0"/>
        <w:ind w:left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>§ 4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sa </w:t>
      </w:r>
      <w:r>
        <w:rPr>
          <w:rFonts w:ascii="Times New Roman" w:hAnsi="Times New Roman" w:cs="Times New Roman"/>
          <w:color w:val="000000"/>
          <w:sz w:val="24"/>
          <w:szCs w:val="24"/>
        </w:rPr>
        <w:t>dopĺňa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odsek</w:t>
      </w:r>
      <w:r>
        <w:rPr>
          <w:rFonts w:ascii="Times New Roman" w:hAnsi="Times New Roman" w:cs="Times New Roman"/>
          <w:color w:val="000000"/>
          <w:sz w:val="24"/>
          <w:szCs w:val="24"/>
        </w:rPr>
        <w:t>om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, ktorý znie: </w:t>
      </w:r>
    </w:p>
    <w:p w:rsidR="00C40A68" w:rsidP="00A576FA">
      <w:pPr>
        <w:bidi w:val="0"/>
        <w:spacing w:after="0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      „(1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/>
          <w:sz w:val="24"/>
          <w:szCs w:val="24"/>
        </w:rPr>
        <w:t>Ustanovenia odsekov 2 až 9 sa vzťahujú na správcovskú spoločnosť pri správe investičného fondu s premenlivým základným imaním.“.</w:t>
      </w:r>
    </w:p>
    <w:p w:rsidR="00C40A68" w:rsidP="00C40A68">
      <w:pPr>
        <w:bidi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RPr="00465633" w:rsidP="00C40A68">
      <w:pPr>
        <w:pStyle w:val="ListParagraph"/>
        <w:numPr>
          <w:numId w:val="1"/>
        </w:numPr>
        <w:bidi w:val="0"/>
        <w:spacing w:after="0"/>
        <w:ind w:left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>V § 42 ods</w:t>
      </w:r>
      <w:r>
        <w:rPr>
          <w:rFonts w:ascii="Times New Roman" w:hAnsi="Times New Roman" w:cs="Times New Roman"/>
          <w:color w:val="000000"/>
          <w:sz w:val="24"/>
          <w:szCs w:val="24"/>
        </w:rPr>
        <w:t>ek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1 znie:</w:t>
      </w:r>
    </w:p>
    <w:p w:rsidR="00C40A68" w:rsidRPr="00465633" w:rsidP="00A576FA">
      <w:pPr>
        <w:bidi w:val="0"/>
        <w:spacing w:after="0"/>
        <w:ind w:left="142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   „(1) Správcovská spoločnosť je povinná prijať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primerané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opatrenia na zabezpečenie primeraných elektronických systémov, ktoré umožnia včasné a náležité zaznamenanie každého obchodu s majetkom v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  fonde alebo žiadosti o vydanie, o vyplatenie alebo o odkúpenie cenného papiera s cieľom zabezpečiť dodržiavanie ustanovení § 41.“.       </w:t>
      </w:r>
    </w:p>
    <w:p w:rsidR="00C40A68" w:rsidRPr="00465633" w:rsidP="00C40A68">
      <w:pPr>
        <w:bidi w:val="0"/>
        <w:spacing w:after="0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P="00150C9F">
      <w:pPr>
        <w:pStyle w:val="ListParagraph"/>
        <w:numPr>
          <w:numId w:val="1"/>
        </w:numPr>
        <w:bidi w:val="0"/>
        <w:spacing w:after="0"/>
        <w:ind w:left="14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V § 43 ods. 1  sa slová </w:t>
      </w:r>
      <w:r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tuzemský subjekt kolektívneho investovania podľa § 4 ods. 2 písm.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b)“ nahrádzajú slovami „fond </w:t>
      </w:r>
      <w:r>
        <w:rPr>
          <w:rFonts w:ascii="Times New Roman" w:hAnsi="Times New Roman" w:cs="Times New Roman"/>
          <w:color w:val="000000"/>
          <w:sz w:val="24"/>
          <w:szCs w:val="24"/>
        </w:rPr>
        <w:t>kvalifikovaných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investorov alebo zahraničný alternatívny investičný fond“.</w:t>
      </w:r>
    </w:p>
    <w:p w:rsidR="00C40A68" w:rsidRPr="00BB4AE2" w:rsidP="00C40A68">
      <w:pPr>
        <w:pStyle w:val="ListParagraph"/>
        <w:bidi w:val="0"/>
        <w:spacing w:after="0"/>
        <w:ind w:left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P="00C40A68">
      <w:pPr>
        <w:pStyle w:val="ListParagraph"/>
        <w:numPr>
          <w:numId w:val="1"/>
        </w:numPr>
        <w:bidi w:val="0"/>
        <w:ind w:left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>Nadpis § 45a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sa vypúšťa.</w:t>
      </w:r>
    </w:p>
    <w:p w:rsidR="00C40A68" w:rsidRPr="00465633" w:rsidP="00C40A68">
      <w:pPr>
        <w:numPr>
          <w:numId w:val="1"/>
        </w:numPr>
        <w:autoSpaceDE w:val="0"/>
        <w:autoSpaceDN w:val="0"/>
        <w:bidi w:val="0"/>
        <w:adjustRightInd w:val="0"/>
        <w:spacing w:after="0" w:line="240" w:lineRule="auto"/>
        <w:ind w:left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Za § </w:t>
      </w:r>
      <w:r>
        <w:rPr>
          <w:rFonts w:ascii="Times New Roman" w:hAnsi="Times New Roman" w:cs="Times New Roman"/>
          <w:color w:val="000000"/>
          <w:sz w:val="24"/>
          <w:szCs w:val="24"/>
        </w:rPr>
        <w:t>45a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sa vklad</w:t>
      </w:r>
      <w:r>
        <w:rPr>
          <w:rFonts w:ascii="Times New Roman" w:hAnsi="Times New Roman" w:cs="Times New Roman"/>
          <w:color w:val="000000"/>
          <w:sz w:val="24"/>
          <w:szCs w:val="24"/>
        </w:rPr>
        <w:t>á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§ </w:t>
      </w:r>
      <w:r>
        <w:rPr>
          <w:rFonts w:ascii="Times New Roman" w:hAnsi="Times New Roman" w:cs="Times New Roman"/>
          <w:color w:val="000000"/>
          <w:sz w:val="24"/>
          <w:szCs w:val="24"/>
        </w:rPr>
        <w:t>45b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, ktor</w:t>
      </w:r>
      <w:r>
        <w:rPr>
          <w:rFonts w:ascii="Times New Roman" w:hAnsi="Times New Roman" w:cs="Times New Roman"/>
          <w:color w:val="000000"/>
          <w:sz w:val="24"/>
          <w:szCs w:val="24"/>
        </w:rPr>
        <w:t>ý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zn</w:t>
      </w:r>
      <w:r>
        <w:rPr>
          <w:rFonts w:ascii="Times New Roman" w:hAnsi="Times New Roman" w:cs="Times New Roman"/>
          <w:color w:val="000000"/>
          <w:sz w:val="24"/>
          <w:szCs w:val="24"/>
        </w:rPr>
        <w:t>ie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C40A68" w:rsidRPr="00465633" w:rsidP="00C40A68">
      <w:pPr>
        <w:autoSpaceDE w:val="0"/>
        <w:autoSpaceDN w:val="0"/>
        <w:bidi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P="00C40A68">
      <w:pPr>
        <w:autoSpaceDE w:val="0"/>
        <w:autoSpaceDN w:val="0"/>
        <w:bidi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465633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§ 45b</w:t>
      </w:r>
    </w:p>
    <w:p w:rsidR="00C40A68" w:rsidP="00C40A68">
      <w:pPr>
        <w:bidi w:val="0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(1) Ustanovenia § 43 až 45 sa vzťahujú na správcovskú spoločnosť pri správe investičného fondu s premenlivým základným imaním, ktorý  je štandardným fondom a na samosprávny investičný fond s premenlivým základným imaním,  ktorý  je štandardným fondom. </w:t>
      </w:r>
    </w:p>
    <w:p w:rsidR="00C40A68" w:rsidP="00C40A68">
      <w:pPr>
        <w:bidi w:val="0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D1A7F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(2) Ustanovenie § 45a a ustanovenia osobitného predpisu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33a</w:t>
      </w:r>
      <w:r w:rsidRPr="004D4675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sa vzťahujú na správcovskú spoločnosť pri správe investičného fondu s premenlivým základným imaním, ktorý  je špeciálnym fondom a na samosprávny investičný fond s premenlivým základným imaním,  ktorý  je špeciálnym fondom.“. </w:t>
      </w:r>
    </w:p>
    <w:p w:rsidR="00C40A68" w:rsidRPr="00465633" w:rsidP="00ED1A7F">
      <w:pPr>
        <w:bidi w:val="0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74.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V § 48 ods. 3 a 4 sa slová „štandardných podielových fondov, európskych štandardných fondov a špeciálnych podielových fondov“ nahrádzajú slov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m „</w:t>
      </w:r>
      <w:r>
        <w:rPr>
          <w:rFonts w:ascii="Times New Roman" w:hAnsi="Times New Roman" w:cs="Times New Roman"/>
          <w:color w:val="000000"/>
          <w:sz w:val="24"/>
          <w:szCs w:val="24"/>
        </w:rPr>
        <w:t>fondov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“.</w:t>
      </w:r>
    </w:p>
    <w:p w:rsidR="00C40A68" w:rsidRPr="004330B6" w:rsidP="00ED1A7F">
      <w:pPr>
        <w:pStyle w:val="ListParagraph"/>
        <w:numPr>
          <w:numId w:val="4"/>
        </w:numPr>
        <w:bidi w:val="0"/>
        <w:ind w:left="14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30B6">
        <w:rPr>
          <w:rFonts w:ascii="Times New Roman" w:hAnsi="Times New Roman" w:cs="Times New Roman"/>
          <w:color w:val="000000"/>
          <w:sz w:val="24"/>
          <w:szCs w:val="24"/>
        </w:rPr>
        <w:t>V § 48 ods. 10  sa slová „subjektu kolektívneho investovania podľa § 4 ods. 2 písm. b)“ nahrádzajú slovami „fondu kvalifikovaných investorov“.</w:t>
      </w:r>
    </w:p>
    <w:p w:rsidR="00C40A68" w:rsidRPr="00465633" w:rsidP="00A12DDF">
      <w:pPr>
        <w:pStyle w:val="ListParagraph"/>
        <w:numPr>
          <w:numId w:val="4"/>
        </w:numPr>
        <w:bidi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>V § 50 ods. 2 sa vypúšťajú slová „alebo európskeho štandardného fondu“.</w:t>
      </w:r>
    </w:p>
    <w:p w:rsidR="00C40A68" w:rsidP="00A12DDF">
      <w:pPr>
        <w:numPr>
          <w:numId w:val="4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5D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Nadpis § 54 sa vypúšťa </w:t>
      </w:r>
    </w:p>
    <w:p w:rsidR="00C40A68" w:rsidRPr="004D4675" w:rsidP="00C40A68">
      <w:pPr>
        <w:bidi w:val="0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P="00ED1A7F">
      <w:pPr>
        <w:pStyle w:val="ListParagraph"/>
        <w:numPr>
          <w:numId w:val="4"/>
        </w:numPr>
        <w:bidi w:val="0"/>
        <w:ind w:left="14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5DC6">
        <w:rPr>
          <w:rFonts w:ascii="Times New Roman" w:hAnsi="Times New Roman" w:cs="Times New Roman"/>
          <w:color w:val="000000"/>
          <w:sz w:val="24"/>
          <w:szCs w:val="24"/>
        </w:rPr>
        <w:t xml:space="preserve">V § 54 ods. 2   druhej vete  sa slová „subjektov kolektívneho investovania podľa § 4 ods. 2 písm. b)“ nahrádzajú slovami „fondov </w:t>
      </w:r>
      <w:r>
        <w:rPr>
          <w:rFonts w:ascii="Times New Roman" w:hAnsi="Times New Roman" w:cs="Times New Roman"/>
          <w:color w:val="000000"/>
          <w:sz w:val="24"/>
          <w:szCs w:val="24"/>
        </w:rPr>
        <w:t>kvalifikovaných</w:t>
      </w:r>
      <w:r w:rsidRPr="00335DC6">
        <w:rPr>
          <w:rFonts w:ascii="Times New Roman" w:hAnsi="Times New Roman" w:cs="Times New Roman"/>
          <w:color w:val="000000"/>
          <w:sz w:val="24"/>
          <w:szCs w:val="24"/>
        </w:rPr>
        <w:t xml:space="preserve"> investorov“.</w:t>
      </w:r>
    </w:p>
    <w:p w:rsidR="00C40A68" w:rsidP="00C40A68">
      <w:pPr>
        <w:autoSpaceDE w:val="0"/>
        <w:autoSpaceDN w:val="0"/>
        <w:bidi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RPr="00465633" w:rsidP="00A12DDF">
      <w:pPr>
        <w:numPr>
          <w:numId w:val="4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§ </w:t>
      </w:r>
      <w:r>
        <w:rPr>
          <w:rFonts w:ascii="Times New Roman" w:hAnsi="Times New Roman" w:cs="Times New Roman"/>
          <w:color w:val="000000"/>
          <w:sz w:val="24"/>
          <w:szCs w:val="24"/>
        </w:rPr>
        <w:t>54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sa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dopĺňa odsekmi 3 a 4,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ktor</w:t>
      </w:r>
      <w:r>
        <w:rPr>
          <w:rFonts w:ascii="Times New Roman" w:hAnsi="Times New Roman" w:cs="Times New Roman"/>
          <w:color w:val="000000"/>
          <w:sz w:val="24"/>
          <w:szCs w:val="24"/>
        </w:rPr>
        <w:t>é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zn</w:t>
      </w:r>
      <w:r>
        <w:rPr>
          <w:rFonts w:ascii="Times New Roman" w:hAnsi="Times New Roman" w:cs="Times New Roman"/>
          <w:color w:val="000000"/>
          <w:sz w:val="24"/>
          <w:szCs w:val="24"/>
        </w:rPr>
        <w:t>ejú</w:t>
      </w:r>
      <w:r w:rsidR="00A576F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40A68" w:rsidP="00C40A68">
      <w:pPr>
        <w:bidi w:val="0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„</w:t>
      </w:r>
      <w:r w:rsidRPr="00B33CCD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B33CCD">
        <w:rPr>
          <w:rFonts w:ascii="Times New Roman" w:hAnsi="Times New Roman" w:cs="Times New Roman"/>
          <w:color w:val="000000"/>
          <w:sz w:val="24"/>
          <w:szCs w:val="24"/>
        </w:rPr>
        <w:t>) Ustanovenia § 4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B33CCD">
        <w:rPr>
          <w:rFonts w:ascii="Times New Roman" w:hAnsi="Times New Roman" w:cs="Times New Roman"/>
          <w:color w:val="000000"/>
          <w:sz w:val="24"/>
          <w:szCs w:val="24"/>
        </w:rPr>
        <w:t xml:space="preserve"> až </w:t>
      </w:r>
      <w:r>
        <w:rPr>
          <w:rFonts w:ascii="Times New Roman" w:hAnsi="Times New Roman" w:cs="Times New Roman"/>
          <w:color w:val="000000"/>
          <w:sz w:val="24"/>
          <w:szCs w:val="24"/>
        </w:rPr>
        <w:t>53</w:t>
      </w:r>
      <w:r w:rsidRPr="00B33CCD">
        <w:rPr>
          <w:rFonts w:ascii="Times New Roman" w:hAnsi="Times New Roman" w:cs="Times New Roman"/>
          <w:color w:val="000000"/>
          <w:sz w:val="24"/>
          <w:szCs w:val="24"/>
        </w:rPr>
        <w:t xml:space="preserve"> sa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primerane </w:t>
      </w:r>
      <w:r w:rsidRPr="00B33CCD">
        <w:rPr>
          <w:rFonts w:ascii="Times New Roman" w:hAnsi="Times New Roman" w:cs="Times New Roman"/>
          <w:color w:val="000000"/>
          <w:sz w:val="24"/>
          <w:szCs w:val="24"/>
        </w:rPr>
        <w:t>vzťahujú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na činnosť správcovskej spoločnosti pri správe investičného fondu s premenlivým základným imaním, ktorý je štandardným fondom a na samosprávny investičný fond s premenlivým základným imaním, ktorý  je štandardným fondom. </w:t>
      </w:r>
    </w:p>
    <w:p w:rsidR="00C40A68" w:rsidRPr="00B33CCD" w:rsidP="00C40A68">
      <w:pPr>
        <w:bidi w:val="0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(4)  Ustanovenia § 48 ods. 3 až 6 a § 49 až 53  sa na investičný fond s premenlivým základným imaním, ktorý  je špeciálnym fondom  nevzťahujú. Na pravidlá činnosti pri správe investičného fondu s premenlivým základným imaním, ktorý  je špeciálnym fondom sa použijú ustanovenia osobitného predpisu.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34a</w:t>
      </w:r>
      <w:r w:rsidRPr="004D4675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“. </w:t>
      </w:r>
    </w:p>
    <w:p w:rsidR="00C40A68" w:rsidRPr="00465633" w:rsidP="00ED1A7F">
      <w:pPr>
        <w:pStyle w:val="ListParagraph"/>
        <w:numPr>
          <w:numId w:val="4"/>
        </w:numPr>
        <w:bidi w:val="0"/>
        <w:ind w:left="142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Nad § 57 sa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vkladá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nadpis, ktorý znie: „Zverenie činnosti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 funkcií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pri správe </w:t>
      </w:r>
      <w:r>
        <w:rPr>
          <w:rFonts w:ascii="Times New Roman" w:hAnsi="Times New Roman" w:cs="Times New Roman"/>
          <w:color w:val="000000"/>
          <w:sz w:val="24"/>
          <w:szCs w:val="24"/>
        </w:rPr>
        <w:t>fondov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“ a vypúšťajú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sa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nadpisy § 57 a 57a.  </w:t>
      </w:r>
    </w:p>
    <w:p w:rsidR="00C40A68" w:rsidRPr="00465633" w:rsidP="00A12DDF">
      <w:pPr>
        <w:pStyle w:val="ListParagraph"/>
        <w:numPr>
          <w:numId w:val="4"/>
        </w:numPr>
        <w:bidi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Nadpis nad § 58 znie: „Organizácia distribúcie cenných papierov </w:t>
      </w:r>
      <w:r>
        <w:rPr>
          <w:rFonts w:ascii="Times New Roman" w:hAnsi="Times New Roman" w:cs="Times New Roman"/>
          <w:color w:val="000000"/>
          <w:sz w:val="24"/>
          <w:szCs w:val="24"/>
        </w:rPr>
        <w:t>fondov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“.</w:t>
      </w:r>
    </w:p>
    <w:p w:rsidR="00C40A68" w:rsidRPr="00465633" w:rsidP="00A12DDF">
      <w:pPr>
        <w:pStyle w:val="ListParagraph"/>
        <w:numPr>
          <w:numId w:val="4"/>
        </w:numPr>
        <w:bidi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>V § 60 ods. 3 sa  za slovo „listy“ vkladajú slová „a cenné papiere“.</w:t>
      </w:r>
    </w:p>
    <w:p w:rsidR="00C40A68" w:rsidRPr="00465633" w:rsidP="00A12DDF">
      <w:pPr>
        <w:pStyle w:val="ListParagraph"/>
        <w:numPr>
          <w:numId w:val="4"/>
        </w:numPr>
        <w:bidi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>V § 66 ods. 3 písm.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b) sa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na konci pripájajú tieto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slová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„a cenn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ých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papier</w:t>
      </w:r>
      <w:r>
        <w:rPr>
          <w:rFonts w:ascii="Times New Roman" w:hAnsi="Times New Roman" w:cs="Times New Roman"/>
          <w:color w:val="000000"/>
          <w:sz w:val="24"/>
          <w:szCs w:val="24"/>
        </w:rPr>
        <w:t>ov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“.</w:t>
      </w:r>
    </w:p>
    <w:p w:rsidR="00C40A68" w:rsidRPr="00465633" w:rsidP="00ED1A7F">
      <w:pPr>
        <w:pStyle w:val="ListParagraph"/>
        <w:numPr>
          <w:numId w:val="4"/>
        </w:numPr>
        <w:bidi w:val="0"/>
        <w:ind w:left="14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V § 70 ods. 1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druhej vete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sa za slovo „fond“ vkladajú slová „a investičný fond  s premenlivým základným imaním, ktorý vytvára podfondy“.</w:t>
      </w:r>
    </w:p>
    <w:p w:rsidR="00C40A68" w:rsidRPr="00465633" w:rsidP="00ED1A7F">
      <w:pPr>
        <w:pStyle w:val="ListParagraph"/>
        <w:numPr>
          <w:numId w:val="4"/>
        </w:numPr>
        <w:bidi w:val="0"/>
        <w:spacing w:after="0"/>
        <w:ind w:left="14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>V § 70 ods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2 sa </w:t>
      </w:r>
      <w:r>
        <w:rPr>
          <w:rFonts w:ascii="Times New Roman" w:hAnsi="Times New Roman" w:cs="Times New Roman"/>
          <w:color w:val="000000"/>
          <w:sz w:val="24"/>
          <w:szCs w:val="24"/>
        </w:rPr>
        <w:t>vypúšťajú s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lov</w:t>
      </w:r>
      <w:r>
        <w:rPr>
          <w:rFonts w:ascii="Times New Roman" w:hAnsi="Times New Roman" w:cs="Times New Roman"/>
          <w:color w:val="000000"/>
          <w:sz w:val="24"/>
          <w:szCs w:val="24"/>
        </w:rPr>
        <w:t>á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„štandardného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podielového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fondu a špeciálneho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podielového </w:t>
      </w:r>
      <w:r>
        <w:rPr>
          <w:rFonts w:ascii="Times New Roman" w:hAnsi="Times New Roman" w:cs="Times New Roman"/>
          <w:color w:val="000000"/>
          <w:sz w:val="24"/>
          <w:szCs w:val="24"/>
        </w:rPr>
        <w:t>fondu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“.</w:t>
      </w:r>
    </w:p>
    <w:p w:rsidR="00C40A68" w:rsidRPr="00465633" w:rsidP="00C40A68">
      <w:pPr>
        <w:bidi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P="00ED1A7F">
      <w:pPr>
        <w:pStyle w:val="ListParagraph"/>
        <w:numPr>
          <w:numId w:val="4"/>
        </w:numPr>
        <w:bidi w:val="0"/>
        <w:spacing w:after="0"/>
        <w:ind w:left="14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V § 70 ods. 3 </w:t>
      </w:r>
      <w:r>
        <w:rPr>
          <w:rFonts w:ascii="Times New Roman" w:hAnsi="Times New Roman" w:cs="Times New Roman"/>
          <w:color w:val="000000"/>
          <w:sz w:val="24"/>
          <w:szCs w:val="24"/>
        </w:rPr>
        <w:t>uvádzacia veta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znie: „Depozitárom fondu </w:t>
      </w:r>
      <w:r>
        <w:rPr>
          <w:rFonts w:ascii="Times New Roman" w:hAnsi="Times New Roman" w:cs="Times New Roman"/>
          <w:color w:val="000000"/>
          <w:sz w:val="24"/>
          <w:szCs w:val="24"/>
        </w:rPr>
        <w:t>kvalifikovaných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investorov môže byť len“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 v písmene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d) sa slová  „alternatívny investičný fond podľa § 4 ods. 2 písm. b)“ nahrádzajú slovami  „fond </w:t>
      </w:r>
      <w:r>
        <w:rPr>
          <w:rFonts w:ascii="Times New Roman" w:hAnsi="Times New Roman" w:cs="Times New Roman"/>
          <w:color w:val="000000"/>
          <w:sz w:val="24"/>
          <w:szCs w:val="24"/>
        </w:rPr>
        <w:t>kvalifikovaných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investorov“.</w:t>
      </w:r>
    </w:p>
    <w:p w:rsidR="00C40A68" w:rsidRPr="00CF7945" w:rsidP="00C40A68">
      <w:pPr>
        <w:bidi w:val="0"/>
        <w:spacing w:after="0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RPr="00465633" w:rsidP="00ED1A7F">
      <w:pPr>
        <w:pStyle w:val="ListParagraph"/>
        <w:numPr>
          <w:numId w:val="4"/>
        </w:numPr>
        <w:bidi w:val="0"/>
        <w:ind w:left="14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>V § 71 ods. 1 sa  slová „podielový fond“ nahrádzajú slovami  „tuzemský subjekt kolektívneho investovania“ a vypúšťajú sa slová „podľa § 4 ods. 2 písm. b)“.</w:t>
      </w:r>
    </w:p>
    <w:p w:rsidR="00C40A68" w:rsidRPr="00465633" w:rsidP="00ED1A7F">
      <w:pPr>
        <w:pStyle w:val="ListParagraph"/>
        <w:numPr>
          <w:numId w:val="4"/>
        </w:numPr>
        <w:bidi w:val="0"/>
        <w:ind w:left="142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>V § 71 ods. 4 písm. a) sa  slová „ podielových listov podielového fondu“ nahrádzajú slovami  „cenných papierov štandardného fondu“.</w:t>
      </w:r>
    </w:p>
    <w:p w:rsidR="00C40A68" w:rsidRPr="00465633" w:rsidP="00A12DDF">
      <w:pPr>
        <w:pStyle w:val="ListParagraph"/>
        <w:numPr>
          <w:numId w:val="4"/>
        </w:numPr>
        <w:bidi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>V § 72 ods. 1 písm. a) sa za slovo „vyplácanie“ vkladajú slová „a odkupovanie“.</w:t>
      </w:r>
    </w:p>
    <w:p w:rsidR="00C40A68" w:rsidRPr="00465633" w:rsidP="00ED1A7F">
      <w:pPr>
        <w:pStyle w:val="ListParagraph"/>
        <w:numPr>
          <w:numId w:val="4"/>
        </w:numPr>
        <w:bidi w:val="0"/>
        <w:ind w:left="142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V § 72 ods. 2 sa slová „subjektu kolektívneho investovania podľa § 4 ods. 2 písm. b)“ nahrádzajú slovami „fondu </w:t>
      </w:r>
      <w:r>
        <w:rPr>
          <w:rFonts w:ascii="Times New Roman" w:hAnsi="Times New Roman" w:cs="Times New Roman"/>
          <w:color w:val="000000"/>
          <w:sz w:val="24"/>
          <w:szCs w:val="24"/>
        </w:rPr>
        <w:t>kvalifikovaných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investorov“.</w:t>
      </w:r>
    </w:p>
    <w:p w:rsidR="00C40A68" w:rsidRPr="00465633" w:rsidP="00A12DDF">
      <w:pPr>
        <w:pStyle w:val="ListParagraph"/>
        <w:numPr>
          <w:numId w:val="4"/>
        </w:numPr>
        <w:bidi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Za § 76 sa vkladá § 76a, ktorý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vrátane nadpisu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znie: </w:t>
      </w:r>
    </w:p>
    <w:p w:rsidR="00C40A68" w:rsidP="00C40A68">
      <w:pPr>
        <w:bidi w:val="0"/>
        <w:spacing w:after="0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„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§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76a</w:t>
      </w:r>
    </w:p>
    <w:p w:rsidR="00C40A68" w:rsidRPr="00465633" w:rsidP="00C40A68">
      <w:pPr>
        <w:bidi w:val="0"/>
        <w:spacing w:after="0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Kontrola nakladania s majetkom investičného fondu s premenlivým základným imaním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</w:t>
      </w:r>
    </w:p>
    <w:p w:rsidR="00C40A68" w:rsidRPr="00465633" w:rsidP="00C40A68">
      <w:pPr>
        <w:bidi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Ustanovenia o kontrolnej činnosti depozitára podielového fondu podľa § 73 až 76 sa vzťahujú na výkon kontrolnej činnosti depozitára investičného fondu s premenlivým základným imaním, ktorý nie je fondom </w:t>
      </w:r>
      <w:r>
        <w:rPr>
          <w:rFonts w:ascii="Times New Roman" w:hAnsi="Times New Roman" w:cs="Times New Roman"/>
          <w:color w:val="000000"/>
          <w:sz w:val="24"/>
          <w:szCs w:val="24"/>
        </w:rPr>
        <w:t>kvalifikovaných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investorov, pričom ustanovenia vzťahujúce sa na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podielové listy sa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použijú primerane na akcie investičného fond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s premenlivým základným imaním a ustanovenia vzťahujúce sa na štatút podielového fondu sa primerane použijú na stanovy investičného fondu s premenlivým základným imaním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“.</w:t>
      </w:r>
    </w:p>
    <w:p w:rsidR="00C40A68" w:rsidRPr="00465633" w:rsidP="00C40A68">
      <w:pPr>
        <w:bidi w:val="0"/>
        <w:spacing w:after="0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40A68" w:rsidP="00A576FA">
      <w:pPr>
        <w:pStyle w:val="ListParagraph"/>
        <w:numPr>
          <w:numId w:val="4"/>
        </w:numPr>
        <w:tabs>
          <w:tab w:val="left" w:pos="709"/>
          <w:tab w:val="left" w:pos="851"/>
        </w:tabs>
        <w:bidi w:val="0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4AE2">
        <w:rPr>
          <w:rFonts w:ascii="Times New Roman" w:hAnsi="Times New Roman" w:cs="Times New Roman"/>
          <w:color w:val="000000"/>
          <w:sz w:val="24"/>
          <w:szCs w:val="24"/>
        </w:rPr>
        <w:t>V § 77 ods. 1 sa na konci pripájajú tieto vety: „Majetok v depozitárskej úschove nesmie depozitár ani iná osoba, ktorej bol zverený do úschovy použiť na vykonanie akéhokoľvek obchodu na vlastný účet ani znovupoužiť, ak</w:t>
      </w:r>
      <w:r w:rsidR="005E0F90">
        <w:rPr>
          <w:rFonts w:ascii="Times New Roman" w:hAnsi="Times New Roman" w:cs="Times New Roman"/>
          <w:color w:val="000000"/>
          <w:sz w:val="24"/>
          <w:szCs w:val="24"/>
        </w:rPr>
        <w:t xml:space="preserve"> tento paragraf</w:t>
      </w:r>
      <w:r w:rsidRPr="00BB4AE2">
        <w:rPr>
          <w:rFonts w:ascii="Times New Roman" w:hAnsi="Times New Roman" w:cs="Times New Roman"/>
          <w:color w:val="000000"/>
          <w:sz w:val="24"/>
          <w:szCs w:val="24"/>
        </w:rPr>
        <w:t xml:space="preserve"> neustanovuje inak. Znovupoužitím sa rozumie akýkoľvek obchod s majetkom v úschove, najmä predaj, požičanie alebo poskytnutie ako zábezpeka. Majetok v depozitárskej úschove nesmie byť použitý na uspokojenie veriteľov depozitára ani inej osoby, ktorej bol zverený do úschovy.“. </w:t>
      </w:r>
    </w:p>
    <w:p w:rsidR="00C40A68" w:rsidRPr="00BB4AE2" w:rsidP="00C40A68">
      <w:pPr>
        <w:pStyle w:val="ListParagraph"/>
        <w:bidi w:val="0"/>
        <w:spacing w:after="0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RPr="00465633" w:rsidP="00ED1A7F">
      <w:pPr>
        <w:pStyle w:val="ListParagraph"/>
        <w:numPr>
          <w:numId w:val="4"/>
        </w:numPr>
        <w:bidi w:val="0"/>
        <w:ind w:left="-142" w:firstLine="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V § 77 ods. 3 sa za slová „štandardnom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podielovom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fonde alebo“ vkladá slovo „verejnom“.</w:t>
      </w:r>
    </w:p>
    <w:p w:rsidR="00C40A68" w:rsidRPr="00465633" w:rsidP="00A12DDF">
      <w:pPr>
        <w:pStyle w:val="ListParagraph"/>
        <w:numPr>
          <w:numId w:val="4"/>
        </w:numPr>
        <w:bidi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§ 77 sa </w:t>
      </w:r>
      <w:r>
        <w:rPr>
          <w:rFonts w:ascii="Times New Roman" w:hAnsi="Times New Roman" w:cs="Times New Roman"/>
          <w:color w:val="000000"/>
          <w:sz w:val="24"/>
          <w:szCs w:val="24"/>
        </w:rPr>
        <w:t>dopĺňa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odsek</w:t>
      </w:r>
      <w:r>
        <w:rPr>
          <w:rFonts w:ascii="Times New Roman" w:hAnsi="Times New Roman" w:cs="Times New Roman"/>
          <w:color w:val="000000"/>
          <w:sz w:val="24"/>
          <w:szCs w:val="24"/>
        </w:rPr>
        <w:t>om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4, ktorý znie:</w:t>
      </w:r>
    </w:p>
    <w:p w:rsidR="00C40A68" w:rsidRPr="00465633" w:rsidP="00A576FA">
      <w:pPr>
        <w:bidi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="00A576FA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„(4) Majetok v depozitárskej úschove možno znovupoužiť len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ak </w:t>
      </w:r>
    </w:p>
    <w:p w:rsidR="00C40A68" w:rsidRPr="00465633" w:rsidP="00C40A68">
      <w:pPr>
        <w:bidi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a)   sa znovupoužitie vykoná na účet </w:t>
      </w:r>
      <w:r>
        <w:rPr>
          <w:rFonts w:ascii="Times New Roman" w:hAnsi="Times New Roman" w:cs="Times New Roman"/>
          <w:color w:val="000000"/>
          <w:sz w:val="24"/>
          <w:szCs w:val="24"/>
        </w:rPr>
        <w:t>fondu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C40A68" w:rsidRPr="00465633" w:rsidP="00C40A68">
      <w:pPr>
        <w:bidi w:val="0"/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b) depozitár vykonáva pokyny správcovskej spoločnosti v mene </w:t>
      </w:r>
      <w:r>
        <w:rPr>
          <w:rFonts w:ascii="Times New Roman" w:hAnsi="Times New Roman" w:cs="Times New Roman"/>
          <w:color w:val="000000"/>
          <w:sz w:val="24"/>
          <w:szCs w:val="24"/>
        </w:rPr>
        <w:t>fondu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alebo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pokyny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samosprávneho </w:t>
      </w:r>
      <w:r>
        <w:rPr>
          <w:rFonts w:ascii="Times New Roman" w:hAnsi="Times New Roman" w:cs="Times New Roman"/>
          <w:color w:val="000000"/>
          <w:sz w:val="24"/>
          <w:szCs w:val="24"/>
        </w:rPr>
        <w:t>fondu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C40A68" w:rsidRPr="00465633" w:rsidP="00C40A68">
      <w:pPr>
        <w:bidi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c)  majetok je použitý v prospech </w:t>
      </w:r>
      <w:r>
        <w:rPr>
          <w:rFonts w:ascii="Times New Roman" w:hAnsi="Times New Roman" w:cs="Times New Roman"/>
          <w:color w:val="000000"/>
          <w:sz w:val="24"/>
          <w:szCs w:val="24"/>
        </w:rPr>
        <w:t>fondu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a v záujme podielnikov, </w:t>
      </w:r>
    </w:p>
    <w:p w:rsidR="00C40A68" w:rsidRPr="00465633" w:rsidP="00C40A68">
      <w:pPr>
        <w:bidi w:val="0"/>
        <w:spacing w:after="0"/>
        <w:ind w:left="284" w:hanging="284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>d) obchod je zabezpečený vysokokvalitn</w:t>
      </w:r>
      <w:r>
        <w:rPr>
          <w:rFonts w:ascii="Times New Roman" w:hAnsi="Times New Roman" w:cs="Times New Roman"/>
          <w:color w:val="000000"/>
          <w:sz w:val="24"/>
          <w:szCs w:val="24"/>
        </w:rPr>
        <w:t>ou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a likvidn</w:t>
      </w:r>
      <w:r>
        <w:rPr>
          <w:rFonts w:ascii="Times New Roman" w:hAnsi="Times New Roman" w:cs="Times New Roman"/>
          <w:color w:val="000000"/>
          <w:sz w:val="24"/>
          <w:szCs w:val="24"/>
        </w:rPr>
        <w:t>ou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zá</w:t>
      </w:r>
      <w:r>
        <w:rPr>
          <w:rFonts w:ascii="Times New Roman" w:hAnsi="Times New Roman" w:cs="Times New Roman"/>
          <w:color w:val="000000"/>
          <w:sz w:val="24"/>
          <w:szCs w:val="24"/>
        </w:rPr>
        <w:t>bezpekou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, ktor</w:t>
      </w:r>
      <w:r>
        <w:rPr>
          <w:rFonts w:ascii="Times New Roman" w:hAnsi="Times New Roman" w:cs="Times New Roman"/>
          <w:color w:val="000000"/>
          <w:sz w:val="24"/>
          <w:szCs w:val="24"/>
        </w:rPr>
        <w:t>ú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fond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prijal na základe dohody o prevode vlastníckeho práva, pričom trhová hodnota zálohu sa musí vždy rovnať aspoň trhovej hodnote použitých aktív zvýšenej o prémiu.</w:t>
      </w:r>
      <w:r>
        <w:rPr>
          <w:rFonts w:ascii="Times New Roman" w:hAnsi="Times New Roman" w:cs="Times New Roman"/>
          <w:color w:val="000000"/>
          <w:sz w:val="24"/>
          <w:szCs w:val="24"/>
        </w:rPr>
        <w:t>“.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40A68" w:rsidRPr="00465633" w:rsidP="00C40A68">
      <w:pPr>
        <w:bidi w:val="0"/>
        <w:spacing w:after="0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P="00ED1A7F">
      <w:pPr>
        <w:pStyle w:val="ListParagraph"/>
        <w:numPr>
          <w:numId w:val="4"/>
        </w:numPr>
        <w:bidi w:val="0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V § 79 ods. 5 sa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vypúšťajú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slová „alternatívneho investičného“ a slová „zákona</w:t>
      </w:r>
      <w:r w:rsidRPr="00C224CC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49b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) alebo“ sa nahrádzajú slovami „</w:t>
      </w:r>
      <w:r>
        <w:rPr>
          <w:rFonts w:ascii="Times New Roman" w:hAnsi="Times New Roman" w:cs="Times New Roman"/>
          <w:color w:val="000000"/>
          <w:sz w:val="24"/>
          <w:szCs w:val="24"/>
        </w:rPr>
        <w:t>zákona</w:t>
      </w:r>
      <w:r w:rsidRPr="00C224CC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49b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a ak ide o  alternatívny investičný fond aj“.  </w:t>
      </w:r>
    </w:p>
    <w:p w:rsidR="00C40A68" w:rsidRPr="00EA7740" w:rsidP="00C40A68">
      <w:pPr>
        <w:bidi w:val="0"/>
        <w:spacing w:after="0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RPr="00465633" w:rsidP="00ED1A7F">
      <w:pPr>
        <w:pStyle w:val="ListParagraph"/>
        <w:numPr>
          <w:numId w:val="4"/>
        </w:numPr>
        <w:bidi w:val="0"/>
        <w:ind w:hanging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V § 79 ods. 6 sa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vypúšťajú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slová „alternatívneho investičného“.</w:t>
      </w:r>
    </w:p>
    <w:p w:rsidR="00C40A68" w:rsidRPr="00465633" w:rsidP="00ED1A7F">
      <w:pPr>
        <w:pStyle w:val="ListParagraph"/>
        <w:numPr>
          <w:numId w:val="4"/>
        </w:numPr>
        <w:bidi w:val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V § 80a ods. 1 a 2 sa slová „alternatívneho investičného fondu“ nahrádzajú slovami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„tuzemského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subjektu kolektívneho investovania“.</w:t>
      </w:r>
    </w:p>
    <w:p w:rsidR="00C40A68" w:rsidRPr="00465633" w:rsidP="00ED1A7F">
      <w:pPr>
        <w:pStyle w:val="ListParagraph"/>
        <w:numPr>
          <w:numId w:val="4"/>
        </w:numPr>
        <w:bidi w:val="0"/>
        <w:spacing w:after="0"/>
        <w:ind w:hanging="502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V § 80a ods. 1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sa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písm</w:t>
      </w:r>
      <w:r>
        <w:rPr>
          <w:rFonts w:ascii="Times New Roman" w:hAnsi="Times New Roman" w:cs="Times New Roman"/>
          <w:color w:val="000000"/>
          <w:sz w:val="24"/>
          <w:szCs w:val="24"/>
        </w:rPr>
        <w:t>eno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d) </w:t>
      </w:r>
      <w:r>
        <w:rPr>
          <w:rFonts w:ascii="Times New Roman" w:hAnsi="Times New Roman" w:cs="Times New Roman"/>
          <w:color w:val="000000"/>
          <w:sz w:val="24"/>
          <w:szCs w:val="24"/>
        </w:rPr>
        <w:t>dopĺňa šiestym bodom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, ktorý znie: </w:t>
      </w:r>
    </w:p>
    <w:p w:rsidR="00C40A68" w:rsidP="00355A55">
      <w:pPr>
        <w:bidi w:val="0"/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 „6. prijala opatrenia nevyhnutné na to, aby sa zabezpečilo, že </w:t>
      </w:r>
      <w:r>
        <w:rPr>
          <w:rFonts w:ascii="Times New Roman" w:hAnsi="Times New Roman" w:cs="Times New Roman"/>
          <w:color w:val="000000"/>
          <w:sz w:val="24"/>
          <w:szCs w:val="24"/>
        </w:rPr>
        <w:t>pri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jej platobnej neschopnosti nesmie byť zverený majetok použitý na uspokojenie jej veriteľov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“. </w:t>
      </w:r>
    </w:p>
    <w:p w:rsidR="00C40A68" w:rsidRPr="00B33CCD" w:rsidP="00C40A68">
      <w:pPr>
        <w:bidi w:val="0"/>
        <w:spacing w:after="0"/>
        <w:ind w:left="709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RPr="00465633" w:rsidP="00ED1A7F">
      <w:pPr>
        <w:pStyle w:val="ListParagraph"/>
        <w:numPr>
          <w:numId w:val="4"/>
        </w:numPr>
        <w:bidi w:val="0"/>
        <w:ind w:hanging="502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V § 80a </w:t>
      </w:r>
      <w:r>
        <w:rPr>
          <w:rFonts w:ascii="Times New Roman" w:hAnsi="Times New Roman" w:cs="Times New Roman"/>
          <w:color w:val="000000"/>
          <w:sz w:val="24"/>
          <w:szCs w:val="24"/>
        </w:rPr>
        <w:t>ods. 2 písm. a) sa na konci prip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ájaj</w:t>
      </w:r>
      <w:r>
        <w:rPr>
          <w:rFonts w:ascii="Times New Roman" w:hAnsi="Times New Roman" w:cs="Times New Roman"/>
          <w:color w:val="000000"/>
          <w:sz w:val="24"/>
          <w:szCs w:val="24"/>
        </w:rPr>
        <w:t>ú tieto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slová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„ a rizikách s tým spojených“. </w:t>
      </w:r>
    </w:p>
    <w:p w:rsidR="00C40A68" w:rsidRPr="00465633" w:rsidP="00ED1A7F">
      <w:pPr>
        <w:pStyle w:val="ListParagraph"/>
        <w:numPr>
          <w:numId w:val="4"/>
        </w:numPr>
        <w:bidi w:val="0"/>
        <w:spacing w:after="0"/>
        <w:ind w:hanging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§ 81 sa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dopĺňa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odsek</w:t>
      </w:r>
      <w:r>
        <w:rPr>
          <w:rFonts w:ascii="Times New Roman" w:hAnsi="Times New Roman" w:cs="Times New Roman"/>
          <w:color w:val="000000"/>
          <w:sz w:val="24"/>
          <w:szCs w:val="24"/>
        </w:rPr>
        <w:t>om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5, ktorý znie: </w:t>
      </w:r>
    </w:p>
    <w:p w:rsidR="00C40A68" w:rsidP="00355A55">
      <w:pPr>
        <w:bidi w:val="0"/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     „(5)  Depozitár štandardného fondu je povinný zmluvnej strane pravidelne poskytovať úplný prehľad aktív štandardného fondu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“. </w:t>
      </w:r>
    </w:p>
    <w:p w:rsidR="00C40A68" w:rsidRPr="00465633" w:rsidP="00C40A68">
      <w:pPr>
        <w:bidi w:val="0"/>
        <w:spacing w:after="0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RPr="00465633" w:rsidP="00355A55">
      <w:pPr>
        <w:pStyle w:val="ListParagraph"/>
        <w:numPr>
          <w:numId w:val="4"/>
        </w:numPr>
        <w:bidi w:val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>V § 82 ods. 8  sa za slovo „Depozitár“ vkladajú slová „alternatívneho investičného fondu“.</w:t>
      </w:r>
    </w:p>
    <w:p w:rsidR="00C40A68" w:rsidRPr="00465633" w:rsidP="00ED1A7F">
      <w:pPr>
        <w:pStyle w:val="ListParagraph"/>
        <w:numPr>
          <w:numId w:val="4"/>
        </w:numPr>
        <w:bidi w:val="0"/>
        <w:spacing w:after="0"/>
        <w:ind w:hanging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§ 82 sa </w:t>
      </w:r>
      <w:r>
        <w:rPr>
          <w:rFonts w:ascii="Times New Roman" w:hAnsi="Times New Roman" w:cs="Times New Roman"/>
          <w:color w:val="000000"/>
          <w:sz w:val="24"/>
          <w:szCs w:val="24"/>
        </w:rPr>
        <w:t>dopĺňa o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dsek</w:t>
      </w:r>
      <w:r>
        <w:rPr>
          <w:rFonts w:ascii="Times New Roman" w:hAnsi="Times New Roman" w:cs="Times New Roman"/>
          <w:color w:val="000000"/>
          <w:sz w:val="24"/>
          <w:szCs w:val="24"/>
        </w:rPr>
        <w:t>mi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10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 11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, ktor</w:t>
      </w:r>
      <w:r>
        <w:rPr>
          <w:rFonts w:ascii="Times New Roman" w:hAnsi="Times New Roman" w:cs="Times New Roman"/>
          <w:color w:val="000000"/>
          <w:sz w:val="24"/>
          <w:szCs w:val="24"/>
        </w:rPr>
        <w:t>é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zne</w:t>
      </w:r>
      <w:r>
        <w:rPr>
          <w:rFonts w:ascii="Times New Roman" w:hAnsi="Times New Roman" w:cs="Times New Roman"/>
          <w:color w:val="000000"/>
          <w:sz w:val="24"/>
          <w:szCs w:val="24"/>
        </w:rPr>
        <w:t>jú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C40A68" w:rsidP="00355A55">
      <w:pPr>
        <w:bidi w:val="0"/>
        <w:spacing w:after="0"/>
        <w:ind w:firstLine="284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     „(10)  Zodpovednosť depozitára štandardného fondu podľa odseku 2 nemožno zmluvne vylúčiť ani obmedziť. Zmluva, ktorá je v rozpore s prvou vetou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je neplatná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</w:p>
    <w:p w:rsidR="00C40A68" w:rsidP="00C40A68">
      <w:pPr>
        <w:bidi w:val="0"/>
        <w:spacing w:after="0"/>
        <w:ind w:left="284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C40A68" w:rsidRPr="002D5A13" w:rsidP="00355A55">
      <w:pPr>
        <w:bidi w:val="0"/>
        <w:spacing w:after="0"/>
        <w:ind w:firstLine="284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(11) </w:t>
      </w:r>
      <w:r w:rsidRPr="002E748C">
        <w:rPr>
          <w:rFonts w:ascii="Times New Roman" w:hAnsi="Times New Roman" w:cs="Times New Roman"/>
          <w:color w:val="000000"/>
          <w:sz w:val="24"/>
          <w:szCs w:val="24"/>
        </w:rPr>
        <w:t xml:space="preserve">Depozitár nesmie vykonávať činnosti týkajúce sa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fondu </w:t>
      </w:r>
      <w:r w:rsidRPr="002E748C">
        <w:rPr>
          <w:rFonts w:ascii="Times New Roman" w:hAnsi="Times New Roman" w:cs="Times New Roman"/>
          <w:color w:val="000000"/>
          <w:sz w:val="24"/>
          <w:szCs w:val="24"/>
        </w:rPr>
        <w:t xml:space="preserve">alebo správcovskej spoločnosti, ktoré môžu vytvárať konflikty záujmov medzi </w:t>
      </w:r>
      <w:r>
        <w:rPr>
          <w:rFonts w:ascii="Times New Roman" w:hAnsi="Times New Roman" w:cs="Times New Roman"/>
          <w:color w:val="000000"/>
          <w:sz w:val="24"/>
          <w:szCs w:val="24"/>
        </w:rPr>
        <w:t>depozitárom, fondmi</w:t>
      </w:r>
      <w:r w:rsidRPr="002E748C">
        <w:rPr>
          <w:rFonts w:ascii="Times New Roman" w:hAnsi="Times New Roman" w:cs="Times New Roman"/>
          <w:color w:val="000000"/>
          <w:sz w:val="24"/>
          <w:szCs w:val="24"/>
        </w:rPr>
        <w:t>, investormi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  <w:r w:rsidRPr="002E748C">
        <w:rPr>
          <w:rFonts w:ascii="Times New Roman" w:hAnsi="Times New Roman" w:cs="Times New Roman"/>
          <w:color w:val="000000"/>
          <w:sz w:val="24"/>
          <w:szCs w:val="24"/>
        </w:rPr>
        <w:t xml:space="preserve"> správcovskou spoločnosťou, ak depozitár funkčne a hierarchicky neoddelil výkon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činnosti </w:t>
      </w:r>
      <w:r w:rsidRPr="002E748C">
        <w:rPr>
          <w:rFonts w:ascii="Times New Roman" w:hAnsi="Times New Roman" w:cs="Times New Roman"/>
          <w:color w:val="000000"/>
          <w:sz w:val="24"/>
          <w:szCs w:val="24"/>
        </w:rPr>
        <w:t xml:space="preserve">depozitára od svojich ostatných </w:t>
      </w:r>
      <w:r>
        <w:rPr>
          <w:rFonts w:ascii="Times New Roman" w:hAnsi="Times New Roman" w:cs="Times New Roman"/>
          <w:color w:val="000000"/>
          <w:sz w:val="24"/>
          <w:szCs w:val="24"/>
        </w:rPr>
        <w:t>možných</w:t>
      </w:r>
      <w:r w:rsidRPr="002E748C">
        <w:rPr>
          <w:rFonts w:ascii="Times New Roman" w:hAnsi="Times New Roman" w:cs="Times New Roman"/>
          <w:color w:val="000000"/>
          <w:sz w:val="24"/>
          <w:szCs w:val="24"/>
        </w:rPr>
        <w:t xml:space="preserve"> konfliktných </w:t>
      </w:r>
      <w:r>
        <w:rPr>
          <w:rFonts w:ascii="Times New Roman" w:hAnsi="Times New Roman" w:cs="Times New Roman"/>
          <w:color w:val="000000"/>
          <w:sz w:val="24"/>
          <w:szCs w:val="24"/>
        </w:rPr>
        <w:t>činností</w:t>
      </w:r>
      <w:r w:rsidRPr="002E748C">
        <w:rPr>
          <w:rFonts w:ascii="Times New Roman" w:hAnsi="Times New Roman" w:cs="Times New Roman"/>
          <w:color w:val="000000"/>
          <w:sz w:val="24"/>
          <w:szCs w:val="24"/>
        </w:rPr>
        <w:t xml:space="preserve"> a ak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možné </w:t>
      </w:r>
      <w:r w:rsidRPr="002E748C">
        <w:rPr>
          <w:rFonts w:ascii="Times New Roman" w:hAnsi="Times New Roman" w:cs="Times New Roman"/>
          <w:color w:val="000000"/>
          <w:sz w:val="24"/>
          <w:szCs w:val="24"/>
        </w:rPr>
        <w:t>konflikty záujmov nie sú riadne identifikované, riadené, monitorované a</w:t>
      </w:r>
      <w:r>
        <w:rPr>
          <w:rFonts w:ascii="Times New Roman" w:hAnsi="Times New Roman" w:cs="Times New Roman"/>
          <w:color w:val="000000"/>
          <w:sz w:val="24"/>
          <w:szCs w:val="24"/>
        </w:rPr>
        <w:t> oznámené</w:t>
      </w:r>
      <w:r w:rsidRPr="002E748C">
        <w:rPr>
          <w:rFonts w:ascii="Times New Roman" w:hAnsi="Times New Roman" w:cs="Times New Roman"/>
          <w:color w:val="000000"/>
          <w:sz w:val="24"/>
          <w:szCs w:val="24"/>
        </w:rPr>
        <w:t xml:space="preserve"> investorom.“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C40A68" w:rsidRPr="00465633" w:rsidP="00C40A68">
      <w:pPr>
        <w:bidi w:val="0"/>
        <w:spacing w:after="0"/>
        <w:ind w:left="284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C40A68" w:rsidRPr="00465633" w:rsidP="00355A55">
      <w:pPr>
        <w:pStyle w:val="ListParagraph"/>
        <w:numPr>
          <w:numId w:val="4"/>
        </w:numPr>
        <w:bidi w:val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V § 83 ods. 1 sa </w:t>
      </w:r>
      <w:r>
        <w:rPr>
          <w:rFonts w:ascii="Times New Roman" w:hAnsi="Times New Roman" w:cs="Times New Roman"/>
          <w:color w:val="000000"/>
          <w:sz w:val="24"/>
          <w:szCs w:val="24"/>
        </w:rPr>
        <w:t>na konci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pripájajú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tieto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slová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„alebo investičného fondu s premenlivým základným imaním“.</w:t>
      </w:r>
    </w:p>
    <w:p w:rsidR="00C40A68" w:rsidRPr="00465633" w:rsidP="00355A55">
      <w:pPr>
        <w:pStyle w:val="ListParagraph"/>
        <w:numPr>
          <w:numId w:val="4"/>
        </w:numPr>
        <w:bidi w:val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V § 84 ods. 1 sa na konci pripájajú tieto vety: „Ak ide o nesamosprávny štandardný fond, ktorý je investičným fondom s premenlivým základným imaním, udelením povolenia podľa prvej vety sa povoľuje jeho vznik a činnosť. Ak ide o samosprávny štandardný fond, ktorý je investičným fondom s premenlivým základným imaním, jeho vznik a činnosť sa povoľuje udelením povolenia podľa § 28.“. </w:t>
      </w:r>
    </w:p>
    <w:p w:rsidR="00C40A68" w:rsidRPr="00465633" w:rsidP="00355A55">
      <w:pPr>
        <w:pStyle w:val="ListParagraph"/>
        <w:numPr>
          <w:numId w:val="4"/>
        </w:numPr>
        <w:bidi w:val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>V § 84 ods. 3 písm. d)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 ods. 6 písm. g),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§ </w:t>
      </w:r>
      <w:r>
        <w:rPr>
          <w:rFonts w:ascii="Times New Roman" w:hAnsi="Times New Roman" w:cs="Times New Roman"/>
          <w:color w:val="000000"/>
          <w:sz w:val="24"/>
          <w:szCs w:val="24"/>
        </w:rPr>
        <w:t>85 ods. 3, § 88 ods. 1 písm. e) a ods. 2,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§ 93 ods. 3 písm. c), § 113 ods. </w:t>
      </w:r>
      <w:r>
        <w:rPr>
          <w:rFonts w:ascii="Times New Roman" w:hAnsi="Times New Roman" w:cs="Times New Roman"/>
          <w:color w:val="000000"/>
          <w:sz w:val="24"/>
          <w:szCs w:val="24"/>
        </w:rPr>
        <w:t>2 a  ods. 4 písm. b) a 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c), § 115 ods. 1 písm. a), § 117 ods. 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 2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, § 119 ods. 1, § 120 ods. 1 až 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, § 130 ods. 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a 7, § 136 ods. 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ž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 4, § 139 ods. 1 a 7, § 140 ods. 4, § 141 ods. 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4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  <w:r>
        <w:rPr>
          <w:rFonts w:ascii="Times New Roman" w:hAnsi="Times New Roman" w:cs="Times New Roman"/>
          <w:color w:val="000000"/>
          <w:sz w:val="24"/>
          <w:szCs w:val="24"/>
        </w:rPr>
        <w:t> ods.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uvádzacej vete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, § 157 ods. 3 písm. f),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§ 157 ods. 11, § 158 ods. 2 a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sa slová „podielové listy“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vo všetkých tvaroch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nahrádzajú slovami „cenné papiere“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 príslušnom tvare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40A68" w:rsidRPr="00465633" w:rsidP="00ED1A7F">
      <w:pPr>
        <w:pStyle w:val="ListParagraph"/>
        <w:numPr>
          <w:numId w:val="4"/>
        </w:numPr>
        <w:bidi w:val="0"/>
        <w:ind w:hanging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 § 86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sa za slovo „fondu“ vkladá čiarka a slová „ktorý je podielovým fondom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“. </w:t>
      </w:r>
    </w:p>
    <w:p w:rsidR="00C40A68" w:rsidRPr="00465633" w:rsidP="00ED1A7F">
      <w:pPr>
        <w:pStyle w:val="ListParagraph"/>
        <w:numPr>
          <w:numId w:val="4"/>
        </w:numPr>
        <w:bidi w:val="0"/>
        <w:spacing w:after="0"/>
        <w:ind w:hanging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Doterajší text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§ 86 sa označuje ako odsek 1 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 dopĺňa sa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odsek</w:t>
      </w:r>
      <w:r>
        <w:rPr>
          <w:rFonts w:ascii="Times New Roman" w:hAnsi="Times New Roman" w:cs="Times New Roman"/>
          <w:color w:val="000000"/>
          <w:sz w:val="24"/>
          <w:szCs w:val="24"/>
        </w:rPr>
        <w:t>om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2, ktorý znie:</w:t>
      </w:r>
    </w:p>
    <w:p w:rsidR="00C40A68" w:rsidRPr="00465633" w:rsidP="00355A55">
      <w:pPr>
        <w:bidi w:val="0"/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     „(2) Ak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do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troch mesiacov od </w:t>
      </w:r>
      <w:r>
        <w:rPr>
          <w:rFonts w:ascii="Times New Roman" w:hAnsi="Times New Roman" w:cs="Times New Roman"/>
          <w:color w:val="000000"/>
          <w:sz w:val="24"/>
          <w:szCs w:val="24"/>
        </w:rPr>
        <w:t>udelenia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povolenia na vznik nesamosprávneho štandardného fondu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nebol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podaný návrh na zápis do obchodného registra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na základe ktorého došlo k zápisu tejto skutočnosti,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toto povolenie zaniká.“.  </w:t>
      </w:r>
    </w:p>
    <w:p w:rsidR="00C40A68" w:rsidRPr="00465633" w:rsidP="00C40A68">
      <w:pPr>
        <w:bidi w:val="0"/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C40A68" w:rsidRPr="00164F6F" w:rsidP="00355A55">
      <w:pPr>
        <w:pStyle w:val="ListParagraph"/>
        <w:numPr>
          <w:numId w:val="4"/>
        </w:numPr>
        <w:bidi w:val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V § 93 ods. 3 písm. c) sa za slovo  „fondu“  vkladajú slová „25 % počtu akcií jedného investičného fondu s premenlivým základným imaním,“. </w:t>
      </w:r>
    </w:p>
    <w:p w:rsidR="00C40A68" w:rsidRPr="00465633" w:rsidP="00355A55">
      <w:pPr>
        <w:pStyle w:val="ListParagraph"/>
        <w:numPr>
          <w:numId w:val="4"/>
        </w:numPr>
        <w:bidi w:val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V § 99 ods. 1 písm. d) sa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na konci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pripájajú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tieto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slová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„alebo schopnosť investičného fondu s premenlivým základným imaním dodržiavať povinnosť kedykoľvek na žiadosť podielnika </w:t>
      </w:r>
      <w:r>
        <w:rPr>
          <w:rFonts w:ascii="Times New Roman" w:hAnsi="Times New Roman" w:cs="Times New Roman"/>
          <w:color w:val="000000"/>
          <w:sz w:val="24"/>
          <w:szCs w:val="24"/>
        </w:rPr>
        <w:t>bezodkladne odkúpiť svoju akciu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“.</w:t>
      </w:r>
    </w:p>
    <w:p w:rsidR="00C40A68" w:rsidRPr="00465633" w:rsidP="00355A55">
      <w:pPr>
        <w:pStyle w:val="ListParagraph"/>
        <w:numPr>
          <w:numId w:val="4"/>
        </w:numPr>
        <w:bidi w:val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V § 102 ods. 3 písm. b) a c), § 103 ods. 1 až 3 a 6, § 104 ods. 1 a 2 a § 105 ods. 1 sa slová „ods. 4“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nahrádzajú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slov</w:t>
      </w:r>
      <w:r>
        <w:rPr>
          <w:rFonts w:ascii="Times New Roman" w:hAnsi="Times New Roman" w:cs="Times New Roman"/>
          <w:color w:val="000000"/>
          <w:sz w:val="24"/>
          <w:szCs w:val="24"/>
        </w:rPr>
        <w:t>ami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„ods. 5“.</w:t>
      </w:r>
    </w:p>
    <w:p w:rsidR="00C40A68" w:rsidRPr="00465633" w:rsidP="00ED1A7F">
      <w:pPr>
        <w:pStyle w:val="ListParagraph"/>
        <w:numPr>
          <w:numId w:val="4"/>
        </w:numPr>
        <w:bidi w:val="0"/>
        <w:ind w:hanging="502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>V § 108 ods. 3 písm. c) sa za slov</w:t>
      </w:r>
      <w:r>
        <w:rPr>
          <w:rFonts w:ascii="Times New Roman" w:hAnsi="Times New Roman" w:cs="Times New Roman"/>
          <w:color w:val="000000"/>
          <w:sz w:val="24"/>
          <w:szCs w:val="24"/>
        </w:rPr>
        <w:t>o „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listy“ vkladajú slová „ alebo cenné papiere“.</w:t>
      </w:r>
    </w:p>
    <w:p w:rsidR="00C40A68" w:rsidRPr="00465633" w:rsidP="00ED1A7F">
      <w:pPr>
        <w:pStyle w:val="ListParagraph"/>
        <w:numPr>
          <w:numId w:val="4"/>
        </w:numPr>
        <w:bidi w:val="0"/>
        <w:ind w:hanging="50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§ 110 ods. 6 sa za slovo „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listov“ vkladajú slová „ alebo odkúpenie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všetkých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akcií“. </w:t>
      </w:r>
    </w:p>
    <w:p w:rsidR="00C40A68" w:rsidRPr="00465633" w:rsidP="00355A55">
      <w:pPr>
        <w:pStyle w:val="ListParagraph"/>
        <w:numPr>
          <w:numId w:val="4"/>
        </w:numPr>
        <w:bidi w:val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V § 112 ods. 14 sa za slová „ svojich podielových listov“ vkladajú slová „alebo odkúpenie svojich akcií“. </w:t>
      </w:r>
    </w:p>
    <w:p w:rsidR="00C40A68" w:rsidRPr="00465633" w:rsidP="00355A55">
      <w:pPr>
        <w:pStyle w:val="ListParagraph"/>
        <w:numPr>
          <w:numId w:val="4"/>
        </w:numPr>
        <w:bidi w:val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V § 112 ods. 15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uvádzacej vete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sa za slová „podielových listov“ vkladajú slová „ alebo odkúpenie akcií“ a</w:t>
      </w:r>
      <w:r>
        <w:rPr>
          <w:rFonts w:ascii="Times New Roman" w:hAnsi="Times New Roman" w:cs="Times New Roman"/>
          <w:color w:val="000000"/>
          <w:sz w:val="24"/>
          <w:szCs w:val="24"/>
        </w:rPr>
        <w:t> na konci sa pripájajú tieto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slová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„alebo odkúpiť“. </w:t>
      </w:r>
    </w:p>
    <w:p w:rsidR="00C40A68" w:rsidRPr="00465633" w:rsidP="00355A55">
      <w:pPr>
        <w:pStyle w:val="ListParagraph"/>
        <w:numPr>
          <w:numId w:val="4"/>
        </w:numPr>
        <w:bidi w:val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V § 112 ods. 15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písm. a) a b)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sa za slová „podielové listy“ vkladajú slová „ alebo akcie“</w:t>
      </w:r>
    </w:p>
    <w:p w:rsidR="00C40A68" w:rsidRPr="00465633" w:rsidP="00ED1A7F">
      <w:pPr>
        <w:pStyle w:val="ListParagraph"/>
        <w:numPr>
          <w:numId w:val="4"/>
        </w:numPr>
        <w:bidi w:val="0"/>
        <w:ind w:hanging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V § 113 ods. 4 písm. b)  sa za slovo „vyplácaní“ vkladajú  slová „alebo odkupovaní“. </w:t>
      </w:r>
    </w:p>
    <w:p w:rsidR="00C40A68" w:rsidRPr="00465633" w:rsidP="00355A55">
      <w:pPr>
        <w:pStyle w:val="ListParagraph"/>
        <w:numPr>
          <w:numId w:val="4"/>
        </w:numPr>
        <w:bidi w:val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>V § 115 ods. 1 písm. d) sa za slová „ svojich podielových listov“ vkladajú slová „alebo odkúpenie svojich akcií“, slová „v podielovom fonde“ sa nahrádzajú slov</w:t>
      </w:r>
      <w:r>
        <w:rPr>
          <w:rFonts w:ascii="Times New Roman" w:hAnsi="Times New Roman" w:cs="Times New Roman"/>
          <w:color w:val="000000"/>
          <w:sz w:val="24"/>
          <w:szCs w:val="24"/>
        </w:rPr>
        <w:t>ami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„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vo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fond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“ a za slová „vyplácanie podielových listov“ sa  vkladajú slová „alebo odkúpenie akcií“.</w:t>
      </w:r>
    </w:p>
    <w:p w:rsidR="00C40A68" w:rsidRPr="00465633" w:rsidP="005465C0">
      <w:pPr>
        <w:pStyle w:val="ListParagraph"/>
        <w:numPr>
          <w:numId w:val="4"/>
        </w:numPr>
        <w:bidi w:val="0"/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="005465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V § 117 odsek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2 znie:</w:t>
      </w:r>
    </w:p>
    <w:p w:rsidR="00C40A68" w:rsidRPr="00465633" w:rsidP="00355A55">
      <w:pPr>
        <w:bidi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="00355A55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„(2) Pri investovaní majetku v zbernom fonde do cenných papierov hlavného fondu </w:t>
      </w:r>
      <w:r w:rsidR="00ED1A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správcovská spoločnosť spravujúca hlavný fond nesmie požadovať poplatok za vydanie cenných papierov hlavného fondu ani poplatok za vyplatenie podielových listov alebo odkúpenie akcií hlavného fondu.“.</w:t>
      </w:r>
    </w:p>
    <w:p w:rsidR="00C40A68" w:rsidRPr="00465633" w:rsidP="00C40A68">
      <w:pPr>
        <w:bidi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RPr="00465633" w:rsidP="00355A55">
      <w:pPr>
        <w:pStyle w:val="ListParagraph"/>
        <w:numPr>
          <w:numId w:val="4"/>
        </w:numPr>
        <w:bidi w:val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>V § 120 ods. 4 sa za slová „podielových listov“   vkladajú slová „alebo odkúpenie akcií“.</w:t>
      </w:r>
    </w:p>
    <w:p w:rsidR="00C40A68" w:rsidRPr="00465633" w:rsidP="00355A55">
      <w:pPr>
        <w:pStyle w:val="ListParagraph"/>
        <w:numPr>
          <w:numId w:val="4"/>
        </w:numPr>
        <w:bidi w:val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V § 121 ods. 1 sa na konci pripájajú tieto vety: „Ak ide o nesamosprávny špeciálny  fond, ktorý je investičným fondom s premenlivým základným imaním, udelením povolenia podľa prvej vety sa povoľuje jeho  vznik a činnosť. Ak ide o samosprávny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špeciálny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fond, ktorý je investičným fondom s premenlivým základným imaním, jeho vznik a činnosť sa povoľuje udelením povolenia podľa § 28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.“. </w:t>
      </w:r>
    </w:p>
    <w:p w:rsidR="00C40A68" w:rsidRPr="00465633" w:rsidP="00ED1A7F">
      <w:pPr>
        <w:pStyle w:val="ListParagraph"/>
        <w:numPr>
          <w:numId w:val="4"/>
        </w:numPr>
        <w:bidi w:val="0"/>
        <w:spacing w:after="0"/>
        <w:ind w:hanging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Doterajší text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§ 122 sa označuje ako odsek 1 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 dopĺňa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sa odsek</w:t>
      </w:r>
      <w:r>
        <w:rPr>
          <w:rFonts w:ascii="Times New Roman" w:hAnsi="Times New Roman" w:cs="Times New Roman"/>
          <w:color w:val="000000"/>
          <w:sz w:val="24"/>
          <w:szCs w:val="24"/>
        </w:rPr>
        <w:t>om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2, ktorý znie:</w:t>
      </w:r>
    </w:p>
    <w:p w:rsidR="00C40A68" w:rsidRPr="00465633" w:rsidP="00355A55">
      <w:pPr>
        <w:bidi w:val="0"/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     „(2) Ak do troch mesiacov od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udelenia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povolenia na vytvorenie  nesamosprávneho špeciálneho fondu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nebol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podaný návrh na zápis do obchodného registra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na základe ktorého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došlo k zápisu tejto skutočnosti, toto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povolenie zaniká.“.  </w:t>
      </w:r>
    </w:p>
    <w:p w:rsidR="00C40A68" w:rsidRPr="00465633" w:rsidP="00C40A68">
      <w:pPr>
        <w:bidi w:val="0"/>
        <w:spacing w:after="0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P="00ED1A7F">
      <w:pPr>
        <w:pStyle w:val="ListParagraph"/>
        <w:numPr>
          <w:numId w:val="4"/>
        </w:numPr>
        <w:bidi w:val="0"/>
        <w:ind w:hanging="502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V § 132 ods. 4 sa za slová „podielové listy“  vkladajú slová „alebo odkupovať akcie “.</w:t>
      </w:r>
    </w:p>
    <w:p w:rsidR="00C40A68" w:rsidRPr="00465633" w:rsidP="00ED1A7F">
      <w:pPr>
        <w:pStyle w:val="ListParagraph"/>
        <w:numPr>
          <w:numId w:val="4"/>
        </w:numPr>
        <w:bidi w:val="0"/>
        <w:ind w:hanging="50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§ 135 ods. 2 sa slová „50%“ nahrádzajú slovami  „80%“.</w:t>
      </w:r>
    </w:p>
    <w:p w:rsidR="00C40A68" w:rsidRPr="00465633" w:rsidP="00355A55">
      <w:pPr>
        <w:pStyle w:val="ListParagraph"/>
        <w:numPr>
          <w:numId w:val="4"/>
        </w:numPr>
        <w:bidi w:val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 V § 137 ods. 2 sa na konci pripája táto veta: „Ak ide o nesamosprávny špeciálny  fond kvalifikovaných investorov, ktorý je investičným fondom s premenlivým základným imaním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za jeho vytvorenie sa považuje  jeho  vznik.“.</w:t>
      </w:r>
    </w:p>
    <w:p w:rsidR="00C40A68" w:rsidRPr="00465633" w:rsidP="00ED1A7F">
      <w:pPr>
        <w:pStyle w:val="ListParagraph"/>
        <w:numPr>
          <w:numId w:val="4"/>
        </w:numPr>
        <w:bidi w:val="0"/>
        <w:spacing w:after="0"/>
        <w:ind w:hanging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V § 137 odsek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9 znie:</w:t>
      </w:r>
    </w:p>
    <w:p w:rsidR="00C40A68" w:rsidRPr="00465633" w:rsidP="00355A55">
      <w:pPr>
        <w:bidi w:val="0"/>
        <w:spacing w:after="0"/>
        <w:ind w:firstLine="34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    „(9) Ak Národná banka Slovenska zamietla žiadosť o udelenie povolenia podľa odseku 1, ktorá bola podaná po vytvorení špeciálneho fondu kvalifikovaných investorov, správcovská spoločnosť alebo zahraničná správcovská spoločnosť je povinná </w:t>
      </w:r>
      <w:r>
        <w:rPr>
          <w:rFonts w:ascii="Times New Roman" w:hAnsi="Times New Roman" w:cs="Times New Roman"/>
          <w:color w:val="000000"/>
          <w:sz w:val="24"/>
          <w:szCs w:val="24"/>
        </w:rPr>
        <w:t>bezodkladne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pozastaviť vydávanie cenných papierov tohto špeciálneho fondu kvalifikovaných investorov. Ak ide o špeciálny fond kvalifikovaných investorov, ktorý je podielovým fondom, správcovská spoločnosť je povinná ho zrušiť postupom podľa § 26. Ak ide o špeciálny fond kvalifikovaných investorov, ktorý je investičným fondom  s premenlivým základným imaním,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Národná banka Slovenska podá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príslušnému súdu návrh na jeho zrušenie a vymenovanie jeho likvidátora.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Súd pred rozhodnutím o zrušení nemôže použiť postup podľa § 68 ods. 7 Obchodného zákonníka. 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Tým nie sú dotknuté možné sankčné opatrenia voči správcovskej spoločnosti alebo zahraničnej správcovskej spoločnosti za porušenie ustanovenia odseku 3.“.</w:t>
      </w:r>
    </w:p>
    <w:p w:rsidR="00C40A68" w:rsidP="00C40A68">
      <w:pPr>
        <w:bidi w:val="0"/>
        <w:spacing w:after="0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P="00355A55">
      <w:pPr>
        <w:pStyle w:val="ListParagraph"/>
        <w:numPr>
          <w:numId w:val="4"/>
        </w:numPr>
        <w:bidi w:val="0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V § 138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ods. 1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sa za slovo „vzťahujú“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vkladá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slovo „primerane“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 vypúšťa sa slovo „rovnako“.</w:t>
      </w:r>
    </w:p>
    <w:p w:rsidR="00C40A68" w:rsidRPr="00B33CCD" w:rsidP="00C40A68">
      <w:pPr>
        <w:bidi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P="00355A55">
      <w:pPr>
        <w:pStyle w:val="ListParagraph"/>
        <w:numPr>
          <w:numId w:val="4"/>
        </w:numPr>
        <w:bidi w:val="0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V § 138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ods. 4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sa za slov</w:t>
      </w:r>
      <w:r>
        <w:rPr>
          <w:rFonts w:ascii="Times New Roman" w:hAnsi="Times New Roman" w:cs="Times New Roman"/>
          <w:color w:val="000000"/>
          <w:sz w:val="24"/>
          <w:szCs w:val="24"/>
        </w:rPr>
        <w:t>á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„</w:t>
      </w:r>
      <w:r>
        <w:rPr>
          <w:rFonts w:ascii="Times New Roman" w:hAnsi="Times New Roman" w:cs="Times New Roman"/>
          <w:color w:val="000000"/>
          <w:sz w:val="24"/>
          <w:szCs w:val="24"/>
        </w:rPr>
        <w:t>subjektu kolektívneho investovania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“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vkladá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slovo „primerane“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40A68" w:rsidRPr="00465633" w:rsidP="00C40A68">
      <w:pPr>
        <w:pStyle w:val="ListParagraph"/>
        <w:bidi w:val="0"/>
        <w:spacing w:after="0"/>
        <w:ind w:left="64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RPr="00465633" w:rsidP="00ED1A7F">
      <w:pPr>
        <w:pStyle w:val="ListParagraph"/>
        <w:numPr>
          <w:numId w:val="4"/>
        </w:numPr>
        <w:bidi w:val="0"/>
        <w:spacing w:after="0"/>
        <w:ind w:hanging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>§ 138 sa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dopĺňa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odsek</w:t>
      </w:r>
      <w:r>
        <w:rPr>
          <w:rFonts w:ascii="Times New Roman" w:hAnsi="Times New Roman" w:cs="Times New Roman"/>
          <w:color w:val="000000"/>
          <w:sz w:val="24"/>
          <w:szCs w:val="24"/>
        </w:rPr>
        <w:t>om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7, ktorý znie: </w:t>
      </w:r>
    </w:p>
    <w:p w:rsidR="00C40A68" w:rsidRPr="00465633" w:rsidP="00355A55">
      <w:pPr>
        <w:bidi w:val="0"/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       „(7)</w:t>
      </w:r>
      <w:r w:rsidRPr="00465633">
        <w:t xml:space="preserve">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Ak je štandardný fond samospravovaným fondom, ustanovenia § 139 až 146 vzťahujúce sa na správcovskú spoločnosť sa vzťahujú na tento štandardný fond rovnako.</w:t>
      </w:r>
      <w:r>
        <w:rPr>
          <w:rFonts w:ascii="Times New Roman" w:hAnsi="Times New Roman" w:cs="Times New Roman"/>
          <w:color w:val="000000"/>
          <w:sz w:val="24"/>
          <w:szCs w:val="24"/>
        </w:rPr>
        <w:t>“.</w:t>
      </w:r>
    </w:p>
    <w:p w:rsidR="00C40A68" w:rsidRPr="00465633" w:rsidP="00C40A68">
      <w:pPr>
        <w:bidi w:val="0"/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RPr="00465633" w:rsidP="00355A55">
      <w:pPr>
        <w:pStyle w:val="ListParagraph"/>
        <w:numPr>
          <w:numId w:val="4"/>
        </w:numPr>
        <w:bidi w:val="0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>V § 141 ods. 5 písm. a) sa za slovo „listov“ vkladajú slová „alebo odkúpenia akcií“ a v písm</w:t>
      </w:r>
      <w:r>
        <w:rPr>
          <w:rFonts w:ascii="Times New Roman" w:hAnsi="Times New Roman" w:cs="Times New Roman"/>
          <w:color w:val="000000"/>
          <w:sz w:val="24"/>
          <w:szCs w:val="24"/>
        </w:rPr>
        <w:t>ene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b) sa za slovo „listu“ vkladajú slová „alebo odkúpenia akcie“. </w:t>
      </w:r>
    </w:p>
    <w:p w:rsidR="00C40A68" w:rsidRPr="00685B65" w:rsidP="00C40A68">
      <w:pPr>
        <w:pStyle w:val="ListParagraph"/>
        <w:bidi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RPr="0080710F" w:rsidP="00355A55">
      <w:pPr>
        <w:pStyle w:val="ListParagraph"/>
        <w:numPr>
          <w:numId w:val="4"/>
        </w:numPr>
        <w:bidi w:val="0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710F">
        <w:rPr>
          <w:rFonts w:ascii="Times New Roman" w:hAnsi="Times New Roman" w:cs="Times New Roman"/>
          <w:color w:val="000000"/>
          <w:sz w:val="24"/>
          <w:szCs w:val="24"/>
        </w:rPr>
        <w:t xml:space="preserve"> V § 144 ods. 4 sa na konci pripája táto veta: „</w:t>
      </w:r>
      <w:r w:rsidRPr="0080710F">
        <w:rPr>
          <w:rFonts w:ascii="Times New Roman" w:hAnsi="Times New Roman" w:cs="Times New Roman"/>
          <w:sz w:val="24"/>
          <w:szCs w:val="24"/>
        </w:rPr>
        <w:t>Informácia o ukončení distribúcie cenných papierov európskych štandardných fondov na území Slovenskej republiky sa zverejňuje spôsobom podľa § 161 ods. 1 a v lehote najmenej 30 kalendárnych dní pred ukončením  distribúcie cenných papierov európskeho štandardného fondu na území Slovenskej republiky; to neplatí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0710F">
        <w:rPr>
          <w:rFonts w:ascii="Times New Roman" w:hAnsi="Times New Roman" w:cs="Times New Roman"/>
          <w:sz w:val="24"/>
          <w:szCs w:val="24"/>
        </w:rPr>
        <w:t xml:space="preserve"> ak bola táto informácia investorom poskytnutá pri distribúcii európskeho štandardného fondu spôsobom uvedeným v štatúte alebo inom obdobnom dokumente.</w:t>
      </w:r>
      <w:r w:rsidRPr="0080710F">
        <w:rPr>
          <w:rFonts w:ascii="Times New Roman" w:hAnsi="Times New Roman" w:cs="Times New Roman"/>
          <w:color w:val="000000"/>
          <w:sz w:val="24"/>
          <w:szCs w:val="24"/>
        </w:rPr>
        <w:t>“.</w:t>
      </w:r>
    </w:p>
    <w:p w:rsidR="00C40A68" w:rsidP="00355A55">
      <w:pPr>
        <w:pStyle w:val="ListParagraph"/>
        <w:numPr>
          <w:numId w:val="4"/>
        </w:numPr>
        <w:bidi w:val="0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V § 147 ods. 1 sa </w:t>
      </w:r>
      <w:r>
        <w:rPr>
          <w:rFonts w:ascii="Times New Roman" w:hAnsi="Times New Roman" w:cs="Times New Roman"/>
          <w:sz w:val="24"/>
          <w:szCs w:val="24"/>
        </w:rPr>
        <w:t xml:space="preserve"> slovo „od“ nahrádza slovom „pre“ a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za slov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„investorov“ </w:t>
      </w:r>
      <w:r>
        <w:rPr>
          <w:rFonts w:ascii="Times New Roman" w:hAnsi="Times New Roman" w:cs="Times New Roman"/>
          <w:color w:val="000000"/>
          <w:sz w:val="24"/>
          <w:szCs w:val="24"/>
        </w:rPr>
        <w:t>sa vkladajú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slov</w:t>
      </w:r>
      <w:r>
        <w:rPr>
          <w:rFonts w:ascii="Times New Roman" w:hAnsi="Times New Roman" w:cs="Times New Roman"/>
          <w:color w:val="000000"/>
          <w:sz w:val="24"/>
          <w:szCs w:val="24"/>
        </w:rPr>
        <w:t>á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„</w:t>
      </w:r>
      <w:r w:rsidRPr="00685B65">
        <w:rPr>
          <w:rFonts w:ascii="Times New Roman" w:hAnsi="Times New Roman" w:cs="Times New Roman"/>
          <w:color w:val="000000"/>
          <w:sz w:val="24"/>
          <w:szCs w:val="24"/>
        </w:rPr>
        <w:t>alebo  investorov podľa § 136 ods. 1 písm.  b)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“.</w:t>
      </w:r>
    </w:p>
    <w:p w:rsidR="00C40A68" w:rsidRPr="00C53F8B" w:rsidP="00C40A68">
      <w:pPr>
        <w:pStyle w:val="ListParagraph"/>
        <w:bidi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P="00ED1A7F">
      <w:pPr>
        <w:pStyle w:val="ListParagraph"/>
        <w:numPr>
          <w:numId w:val="4"/>
        </w:numPr>
        <w:bidi w:val="0"/>
        <w:spacing w:after="0"/>
        <w:ind w:hanging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§ 148 ods. 2 písm. c) a ods. 4 písm. a) sa slová „neprofesionálnym investorom“ nahrádzajú slovami „iným ako profesionálnym investorom</w:t>
      </w:r>
      <w:r w:rsidR="004B5EAF">
        <w:rPr>
          <w:rFonts w:ascii="Times New Roman" w:hAnsi="Times New Roman" w:cs="Times New Roman"/>
          <w:color w:val="000000"/>
          <w:sz w:val="24"/>
          <w:szCs w:val="24"/>
        </w:rPr>
        <w:t>“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40A68" w:rsidRPr="009E7965" w:rsidP="00C40A68">
      <w:pPr>
        <w:bidi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P="00355A55">
      <w:pPr>
        <w:pStyle w:val="ListParagraph"/>
        <w:numPr>
          <w:numId w:val="4"/>
        </w:numPr>
        <w:bidi w:val="0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V § 148 ods. 2 písm. d)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prvom bode sa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za slovo „štatútom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“ </w:t>
      </w:r>
      <w:r>
        <w:rPr>
          <w:rFonts w:ascii="Times New Roman" w:hAnsi="Times New Roman" w:cs="Times New Roman"/>
          <w:color w:val="000000"/>
          <w:sz w:val="24"/>
          <w:szCs w:val="24"/>
        </w:rPr>
        <w:t>vkladá slovo „prospektom“ a slová</w:t>
      </w:r>
      <w:r w:rsidRPr="00423E9E">
        <w:rPr>
          <w:rFonts w:ascii="Times New Roman" w:hAnsi="Times New Roman" w:cs="Times New Roman"/>
          <w:color w:val="000000"/>
          <w:sz w:val="24"/>
          <w:szCs w:val="24"/>
        </w:rPr>
        <w:t xml:space="preserve"> „zabezpečené pravidlá vymedzujúce“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sa nahrádzajú slovom </w:t>
      </w:r>
      <w:r w:rsidRPr="00423E9E">
        <w:rPr>
          <w:rFonts w:ascii="Times New Roman" w:hAnsi="Times New Roman" w:cs="Times New Roman"/>
          <w:color w:val="000000"/>
          <w:sz w:val="24"/>
          <w:szCs w:val="24"/>
        </w:rPr>
        <w:t>„vymedzené“.</w:t>
      </w:r>
    </w:p>
    <w:p w:rsidR="00C40A68" w:rsidRPr="00B33CCD" w:rsidP="00C40A68">
      <w:pPr>
        <w:bidi w:val="0"/>
        <w:spacing w:after="0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RPr="00EE46E8" w:rsidP="00355A55">
      <w:pPr>
        <w:pStyle w:val="ListParagraph"/>
        <w:numPr>
          <w:numId w:val="4"/>
        </w:numPr>
        <w:bidi w:val="0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46E8">
        <w:rPr>
          <w:rFonts w:ascii="Times New Roman" w:hAnsi="Times New Roman" w:cs="Times New Roman"/>
          <w:color w:val="000000"/>
          <w:sz w:val="24"/>
          <w:szCs w:val="24"/>
        </w:rPr>
        <w:t>V § 148 ods. 2 písm. d) 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druhom </w:t>
      </w:r>
      <w:r w:rsidRPr="00EE46E8">
        <w:rPr>
          <w:rFonts w:ascii="Times New Roman" w:hAnsi="Times New Roman" w:cs="Times New Roman"/>
          <w:color w:val="000000"/>
          <w:sz w:val="24"/>
          <w:szCs w:val="24"/>
        </w:rPr>
        <w:t xml:space="preserve">bode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sa </w:t>
      </w:r>
      <w:r w:rsidRPr="00EE46E8">
        <w:rPr>
          <w:rFonts w:ascii="Times New Roman" w:hAnsi="Times New Roman" w:cs="Times New Roman"/>
          <w:color w:val="000000"/>
          <w:sz w:val="24"/>
          <w:szCs w:val="24"/>
        </w:rPr>
        <w:t xml:space="preserve"> za slovo „štatút“ </w:t>
      </w:r>
      <w:r>
        <w:rPr>
          <w:rFonts w:ascii="Times New Roman" w:hAnsi="Times New Roman" w:cs="Times New Roman"/>
          <w:color w:val="000000"/>
          <w:sz w:val="24"/>
          <w:szCs w:val="24"/>
        </w:rPr>
        <w:t>vkladá</w:t>
      </w:r>
      <w:r w:rsidRPr="00EE46E8">
        <w:rPr>
          <w:rFonts w:ascii="Times New Roman" w:hAnsi="Times New Roman" w:cs="Times New Roman"/>
          <w:color w:val="000000"/>
          <w:sz w:val="24"/>
          <w:szCs w:val="24"/>
        </w:rPr>
        <w:t xml:space="preserve"> slovo „prospekt“.</w:t>
      </w:r>
    </w:p>
    <w:p w:rsidR="00C40A68" w:rsidP="00C40A68">
      <w:pPr>
        <w:pStyle w:val="ListParagraph"/>
        <w:bidi w:val="0"/>
        <w:spacing w:after="0"/>
        <w:ind w:left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P="00ED1A7F">
      <w:pPr>
        <w:pStyle w:val="ListParagraph"/>
        <w:numPr>
          <w:numId w:val="4"/>
        </w:numPr>
        <w:bidi w:val="0"/>
        <w:spacing w:after="0"/>
        <w:ind w:hanging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V § 148 ods. 2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sa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písm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eno d)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dopĺňa </w:t>
      </w:r>
      <w:r>
        <w:rPr>
          <w:rFonts w:ascii="Times New Roman" w:hAnsi="Times New Roman" w:cs="Times New Roman"/>
          <w:color w:val="000000"/>
          <w:sz w:val="24"/>
          <w:szCs w:val="24"/>
        </w:rPr>
        <w:t>piatym bodom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, ktorý znie: </w:t>
      </w:r>
    </w:p>
    <w:p w:rsidR="00C40A68" w:rsidRPr="00423E9E" w:rsidP="00355A55">
      <w:pPr>
        <w:bidi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EE46E8">
        <w:rPr>
          <w:rFonts w:ascii="Times New Roman" w:hAnsi="Times New Roman" w:cs="Times New Roman"/>
          <w:color w:val="000000"/>
          <w:sz w:val="24"/>
          <w:szCs w:val="24"/>
        </w:rPr>
        <w:t xml:space="preserve">„5.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vyplýva, že </w:t>
      </w:r>
      <w:r w:rsidRPr="00EE46E8">
        <w:rPr>
          <w:rFonts w:ascii="Times New Roman" w:hAnsi="Times New Roman" w:cs="Times New Roman"/>
          <w:color w:val="000000"/>
          <w:sz w:val="24"/>
          <w:szCs w:val="24"/>
        </w:rPr>
        <w:t xml:space="preserve">z rozsahu prípustných aktív na investovanie majetku v zahraničnom alternatívnom investičnom fonde a pravidiel na obmedzenie a rozloženie rizika zahraničného alternatívneho investičného fondu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nie je </w:t>
      </w:r>
      <w:r w:rsidRPr="00EE46E8">
        <w:rPr>
          <w:rFonts w:ascii="Times New Roman" w:hAnsi="Times New Roman" w:cs="Times New Roman"/>
          <w:color w:val="000000"/>
          <w:sz w:val="24"/>
          <w:szCs w:val="24"/>
        </w:rPr>
        <w:t xml:space="preserve">riziko spojené s investovaním do zahraničného alternatívneho fondu vyššie ako keby bol zahraničný alternatívny investičný fond </w:t>
      </w:r>
      <w:r>
        <w:rPr>
          <w:rFonts w:ascii="Times New Roman" w:hAnsi="Times New Roman" w:cs="Times New Roman"/>
          <w:color w:val="000000"/>
          <w:sz w:val="24"/>
          <w:szCs w:val="24"/>
        </w:rPr>
        <w:t>vytvorený podľa tohto zákona,“.</w:t>
      </w:r>
    </w:p>
    <w:p w:rsidR="00C40A68" w:rsidRPr="00EE46E8" w:rsidP="00C40A68">
      <w:pPr>
        <w:bidi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P="00ED1A7F">
      <w:pPr>
        <w:pStyle w:val="ListParagraph"/>
        <w:numPr>
          <w:numId w:val="4"/>
        </w:numPr>
        <w:bidi w:val="0"/>
        <w:spacing w:after="0"/>
        <w:ind w:hanging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 § 148 ods. 6 sa na konci pripája táto veta: „Národná banka Slovenska rozhodne o žiadosti o udelenie povolenia podľa odseku 1 najneskôr do troch mesiacov od doručenia úplnej žiadosti.“. </w:t>
      </w:r>
    </w:p>
    <w:p w:rsidR="00C40A68" w:rsidP="00C40A68">
      <w:pPr>
        <w:pStyle w:val="ListParagraph"/>
        <w:bidi w:val="0"/>
        <w:spacing w:after="0"/>
        <w:ind w:left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RPr="002840FE" w:rsidP="00355A55">
      <w:pPr>
        <w:pStyle w:val="ListParagraph"/>
        <w:numPr>
          <w:numId w:val="4"/>
        </w:numPr>
        <w:bidi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40FE">
        <w:rPr>
          <w:rFonts w:ascii="Times New Roman" w:hAnsi="Times New Roman" w:cs="Times New Roman"/>
          <w:sz w:val="24"/>
          <w:szCs w:val="24"/>
        </w:rPr>
        <w:t>V  § 150a ods. 3 druhej vete sa za slovo „investorom“ vkladajú slová „alebo investorom  podľa § 136 ods. 1 písm.  b)“.</w:t>
      </w:r>
    </w:p>
    <w:p w:rsidR="00C40A68" w:rsidP="00C40A68">
      <w:pPr>
        <w:bidi w:val="0"/>
        <w:spacing w:after="0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7BB0" w:rsidRPr="00B33CCD" w:rsidP="00C40A68">
      <w:pPr>
        <w:bidi w:val="0"/>
        <w:spacing w:after="0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RPr="00465633" w:rsidP="00ED1A7F">
      <w:pPr>
        <w:pStyle w:val="ListParagraph"/>
        <w:numPr>
          <w:numId w:val="4"/>
        </w:numPr>
        <w:bidi w:val="0"/>
        <w:spacing w:after="0"/>
        <w:ind w:hanging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V § 150b ods. 1 písm. g) </w:t>
      </w:r>
      <w:r>
        <w:rPr>
          <w:rFonts w:ascii="Times New Roman" w:hAnsi="Times New Roman" w:cs="Times New Roman"/>
          <w:color w:val="000000"/>
          <w:sz w:val="24"/>
          <w:szCs w:val="24"/>
        </w:rPr>
        <w:t>prvý bod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znie:</w:t>
      </w:r>
    </w:p>
    <w:p w:rsidR="00C40A68" w:rsidP="00355A55">
      <w:pPr>
        <w:bidi w:val="0"/>
        <w:spacing w:after="0"/>
        <w:ind w:left="646" w:hanging="6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„1. fond </w:t>
      </w:r>
      <w:r>
        <w:rPr>
          <w:rFonts w:ascii="Times New Roman" w:hAnsi="Times New Roman" w:cs="Times New Roman"/>
          <w:color w:val="000000"/>
          <w:sz w:val="24"/>
          <w:szCs w:val="24"/>
        </w:rPr>
        <w:t>kvalifikovaných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investorov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“.</w:t>
      </w:r>
    </w:p>
    <w:p w:rsidR="00C40A68" w:rsidP="00C40A68">
      <w:pPr>
        <w:bidi w:val="0"/>
        <w:spacing w:after="0"/>
        <w:ind w:left="6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RPr="00B33CCD" w:rsidP="00A44960">
      <w:pPr>
        <w:pStyle w:val="ListParagraph"/>
        <w:numPr>
          <w:numId w:val="4"/>
        </w:numPr>
        <w:bidi w:val="0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3CCD">
        <w:rPr>
          <w:rFonts w:ascii="Times New Roman" w:hAnsi="Times New Roman" w:cs="Times New Roman"/>
          <w:color w:val="000000"/>
          <w:sz w:val="24"/>
          <w:szCs w:val="24"/>
        </w:rPr>
        <w:t>V § 151 ods. 1 prvá veta znie: „Správcovská spoločnosť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fond </w:t>
      </w:r>
      <w:r w:rsidRPr="00B33CCD">
        <w:rPr>
          <w:rFonts w:ascii="Times New Roman" w:hAnsi="Times New Roman" w:cs="Times New Roman"/>
          <w:color w:val="000000"/>
          <w:sz w:val="24"/>
          <w:szCs w:val="24"/>
        </w:rPr>
        <w:t>alebo správcovská spoločnosť alebo zahraničná správcovská spoločnosť, ktorá ho spravuje, nesmie používať pri propagácii fond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B33CCD">
        <w:rPr>
          <w:rFonts w:ascii="Times New Roman" w:hAnsi="Times New Roman" w:cs="Times New Roman"/>
          <w:color w:val="000000"/>
          <w:sz w:val="24"/>
          <w:szCs w:val="24"/>
        </w:rPr>
        <w:t xml:space="preserve"> nepravdivé alebo zavádzajúce informácie alebo zamlčovať skutočnosti dôležité pre rozhodovanie investorov, najmä ponúkať výhody, ktorých spoľahlivosť nemôže preukázať alebo ktoré nie sú v súlade s týmto zákonom, alebo uvádzať nesprávne údaje o personálnych, technických a organizačných predpokladoch svojej činnosti.</w:t>
      </w:r>
      <w:r>
        <w:rPr>
          <w:rFonts w:ascii="Times New Roman" w:hAnsi="Times New Roman" w:cs="Times New Roman"/>
          <w:color w:val="000000"/>
          <w:sz w:val="24"/>
          <w:szCs w:val="24"/>
        </w:rPr>
        <w:t>“.</w:t>
      </w:r>
    </w:p>
    <w:p w:rsidR="00C40A68" w:rsidP="00C40A68">
      <w:pPr>
        <w:bidi w:val="0"/>
        <w:spacing w:after="0"/>
        <w:ind w:left="6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RPr="00B33CCD" w:rsidP="00ED1A7F">
      <w:pPr>
        <w:pStyle w:val="ListParagraph"/>
        <w:numPr>
          <w:numId w:val="4"/>
        </w:numPr>
        <w:bidi w:val="0"/>
        <w:spacing w:after="0"/>
        <w:ind w:hanging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3CCD">
        <w:rPr>
          <w:rFonts w:ascii="Times New Roman" w:hAnsi="Times New Roman" w:cs="Times New Roman"/>
          <w:color w:val="000000"/>
          <w:sz w:val="24"/>
          <w:szCs w:val="24"/>
        </w:rPr>
        <w:t>V § 151 ods</w:t>
      </w:r>
      <w:r>
        <w:rPr>
          <w:rFonts w:ascii="Times New Roman" w:hAnsi="Times New Roman" w:cs="Times New Roman"/>
          <w:color w:val="000000"/>
          <w:sz w:val="24"/>
          <w:szCs w:val="24"/>
        </w:rPr>
        <w:t>ek</w:t>
      </w:r>
      <w:r w:rsidRPr="00B33C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 </w:t>
      </w:r>
      <w:r w:rsidRPr="00B33CCD">
        <w:rPr>
          <w:rFonts w:ascii="Times New Roman" w:hAnsi="Times New Roman" w:cs="Times New Roman"/>
          <w:color w:val="000000"/>
          <w:sz w:val="24"/>
          <w:szCs w:val="24"/>
        </w:rPr>
        <w:t xml:space="preserve">znie: </w:t>
      </w:r>
    </w:p>
    <w:p w:rsidR="00C40A68" w:rsidP="00150C9F">
      <w:pPr>
        <w:bidi w:val="0"/>
        <w:spacing w:after="0"/>
        <w:ind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355A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„(2) </w:t>
      </w:r>
      <w:r w:rsidRPr="00EB719C">
        <w:rPr>
          <w:rFonts w:ascii="Times New Roman" w:hAnsi="Times New Roman" w:cs="Times New Roman"/>
          <w:color w:val="000000"/>
          <w:sz w:val="24"/>
          <w:szCs w:val="24"/>
        </w:rPr>
        <w:t>Každá propagácia fondu alebo akákoľvek propagácia týkajúca sa investovania do fondov musí obsahovať výrazné upozornenie, že hodnota investície sa môže aj znižovať a nie je zaručená návratnosť pôvodne investovanej sumy alebo že s investíciou do fondu je spojené aj riziko.</w:t>
      </w:r>
      <w:r>
        <w:rPr>
          <w:rFonts w:ascii="Times New Roman" w:hAnsi="Times New Roman" w:cs="Times New Roman"/>
          <w:color w:val="000000"/>
          <w:sz w:val="24"/>
          <w:szCs w:val="24"/>
        </w:rPr>
        <w:t>“.</w:t>
      </w:r>
    </w:p>
    <w:p w:rsidR="00C40A68" w:rsidRPr="00465633" w:rsidP="00C40A68">
      <w:pPr>
        <w:bidi w:val="0"/>
        <w:spacing w:after="0"/>
        <w:ind w:left="6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RPr="00465633" w:rsidP="00150C9F">
      <w:pPr>
        <w:pStyle w:val="ListParagraph"/>
        <w:numPr>
          <w:numId w:val="4"/>
        </w:numPr>
        <w:bidi w:val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V § 151 ods. 6 sa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slová „podielových listov podielového fondu alebo cenných papierov zahraničného subjektu kolektívneho investovania“ nahrádzajú slovami „cenných papierov fondu“ a v druhej vete sa slovo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„</w:t>
      </w:r>
      <w:r>
        <w:rPr>
          <w:rFonts w:ascii="Times New Roman" w:hAnsi="Times New Roman" w:cs="Times New Roman"/>
          <w:color w:val="000000"/>
          <w:sz w:val="24"/>
          <w:szCs w:val="24"/>
        </w:rPr>
        <w:t>podielového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“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nahrádza slovami „alebo stanovami“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C40A68" w:rsidRPr="00465633" w:rsidP="00ED1A7F">
      <w:pPr>
        <w:pStyle w:val="ListParagraph"/>
        <w:numPr>
          <w:numId w:val="4"/>
        </w:numPr>
        <w:bidi w:val="0"/>
        <w:ind w:hanging="502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>V § 151 ods. 7  sa slová „podielového“  nahrádzajú slovami „</w:t>
      </w:r>
      <w:r>
        <w:rPr>
          <w:rFonts w:ascii="Times New Roman" w:hAnsi="Times New Roman" w:cs="Times New Roman"/>
          <w:color w:val="000000"/>
          <w:sz w:val="24"/>
          <w:szCs w:val="24"/>
        </w:rPr>
        <w:t>alebo stanovami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“.</w:t>
      </w:r>
    </w:p>
    <w:p w:rsidR="00C40A68" w:rsidRPr="00465633" w:rsidP="00ED1A7F">
      <w:pPr>
        <w:pStyle w:val="ListParagraph"/>
        <w:numPr>
          <w:numId w:val="4"/>
        </w:numPr>
        <w:bidi w:val="0"/>
        <w:ind w:hanging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V § 152 ods. 1 sa slová „podielový fond“ nahrádzajú slovami „spravovaný </w:t>
      </w:r>
      <w:r>
        <w:rPr>
          <w:rFonts w:ascii="Times New Roman" w:hAnsi="Times New Roman" w:cs="Times New Roman"/>
          <w:color w:val="000000"/>
          <w:sz w:val="24"/>
          <w:szCs w:val="24"/>
        </w:rPr>
        <w:t>fond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“.</w:t>
      </w:r>
    </w:p>
    <w:p w:rsidR="00C40A68" w:rsidRPr="00465633" w:rsidP="00355A55">
      <w:pPr>
        <w:pStyle w:val="ListParagraph"/>
        <w:numPr>
          <w:numId w:val="4"/>
        </w:numPr>
        <w:bidi w:val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V § 152 ods. 2 až 4 sa slová „špeciálny </w:t>
      </w:r>
      <w:r w:rsidRPr="00F94B80">
        <w:rPr>
          <w:rFonts w:ascii="Times New Roman" w:hAnsi="Times New Roman" w:cs="Times New Roman"/>
          <w:sz w:val="24"/>
          <w:szCs w:val="24"/>
        </w:rPr>
        <w:t>podielový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fond kvalifikovaných investorov“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vo všetkých tvaroch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nahrádzajú slovami „fond </w:t>
      </w:r>
      <w:r>
        <w:rPr>
          <w:rFonts w:ascii="Times New Roman" w:hAnsi="Times New Roman" w:cs="Times New Roman"/>
          <w:color w:val="000000"/>
          <w:sz w:val="24"/>
          <w:szCs w:val="24"/>
        </w:rPr>
        <w:t>kvalifikovaných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investorov“ v</w:t>
      </w:r>
      <w:r>
        <w:rPr>
          <w:rFonts w:ascii="Times New Roman" w:hAnsi="Times New Roman" w:cs="Times New Roman"/>
          <w:color w:val="000000"/>
          <w:sz w:val="24"/>
          <w:szCs w:val="24"/>
        </w:rPr>
        <w:t> príslušnom tvare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40A68" w:rsidRPr="0001035F" w:rsidP="00ED1A7F">
      <w:pPr>
        <w:pStyle w:val="ListParagraph"/>
        <w:numPr>
          <w:numId w:val="4"/>
        </w:numPr>
        <w:bidi w:val="0"/>
        <w:spacing w:after="0"/>
        <w:ind w:hanging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35F">
        <w:rPr>
          <w:rFonts w:ascii="Times New Roman" w:hAnsi="Times New Roman" w:cs="Times New Roman"/>
          <w:color w:val="000000"/>
          <w:sz w:val="24"/>
          <w:szCs w:val="24"/>
        </w:rPr>
        <w:t xml:space="preserve"> V § 153 ods. 4 písm</w:t>
      </w:r>
      <w:r>
        <w:rPr>
          <w:rFonts w:ascii="Times New Roman" w:hAnsi="Times New Roman" w:cs="Times New Roman"/>
          <w:color w:val="000000"/>
          <w:sz w:val="24"/>
          <w:szCs w:val="24"/>
        </w:rPr>
        <w:t>eno</w:t>
      </w:r>
      <w:r w:rsidRPr="0001035F">
        <w:rPr>
          <w:rFonts w:ascii="Times New Roman" w:hAnsi="Times New Roman" w:cs="Times New Roman"/>
          <w:color w:val="000000"/>
          <w:sz w:val="24"/>
          <w:szCs w:val="24"/>
        </w:rPr>
        <w:t xml:space="preserve"> a) znie:</w:t>
      </w:r>
    </w:p>
    <w:p w:rsidR="00C40A68" w:rsidP="00355A55">
      <w:pPr>
        <w:bidi w:val="0"/>
        <w:spacing w:after="0"/>
        <w:ind w:left="284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 „a) identifikačné údaje</w:t>
      </w:r>
      <w:r w:rsidRPr="00C224CC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60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) fondu a orgánu dohľadu,“. </w:t>
      </w:r>
    </w:p>
    <w:p w:rsidR="00C40A68" w:rsidRPr="00465633" w:rsidP="00C40A68">
      <w:pPr>
        <w:bidi w:val="0"/>
        <w:spacing w:after="0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RPr="00C96E8C" w:rsidP="00355A55">
      <w:pPr>
        <w:pStyle w:val="ListParagraph"/>
        <w:numPr>
          <w:numId w:val="4"/>
        </w:numPr>
        <w:bidi w:val="0"/>
        <w:ind w:left="0" w:firstLine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V § 153 ods. 6 sa </w:t>
      </w:r>
      <w:r>
        <w:rPr>
          <w:rFonts w:ascii="Times New Roman" w:hAnsi="Times New Roman" w:cs="Times New Roman"/>
          <w:color w:val="000000"/>
          <w:sz w:val="24"/>
          <w:szCs w:val="24"/>
        </w:rPr>
        <w:t>na konci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pripájajú tieto slová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 „a  vyhlásenie o tom, že podrobnosti aktuáln</w:t>
      </w:r>
      <w:r>
        <w:rPr>
          <w:rFonts w:ascii="Times New Roman" w:hAnsi="Times New Roman" w:cs="Times New Roman"/>
          <w:color w:val="000000"/>
          <w:sz w:val="24"/>
          <w:szCs w:val="24"/>
        </w:rPr>
        <w:t>ych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zásad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odmeňovania vrátane opisu spôsobu výpočtu odmien a požitkov,  identifikácie osôb zodpovedných za udeľovanie odmien a požitkov vrátane zloženia výboru pre odmeňovanie, ak takýto výbor existuje, sú dostupné prostredníctvom webového sídla vrátane odkazu na toto webové sídlo, a že sa na požiadanie poskytne bezplatne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ich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kópia v listinnej podobe“.</w:t>
      </w:r>
      <w:r w:rsidRPr="00465633">
        <w:t xml:space="preserve"> </w:t>
      </w:r>
    </w:p>
    <w:p w:rsidR="00C40A68" w:rsidRPr="00F94B80" w:rsidP="00A12DDF">
      <w:pPr>
        <w:pStyle w:val="ListParagraph"/>
        <w:numPr>
          <w:numId w:val="4"/>
        </w:numPr>
        <w:bidi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94B80">
        <w:rPr>
          <w:rFonts w:ascii="Times New Roman" w:hAnsi="Times New Roman" w:cs="Times New Roman"/>
          <w:sz w:val="24"/>
          <w:szCs w:val="24"/>
        </w:rPr>
        <w:t>V § 155 odsek 1 znie:</w:t>
      </w:r>
    </w:p>
    <w:p w:rsidR="00AD1F5F" w:rsidP="00150C9F">
      <w:pPr>
        <w:bidi w:val="0"/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94B80" w:rsidR="00C40A68">
        <w:rPr>
          <w:rFonts w:ascii="Times New Roman" w:hAnsi="Times New Roman" w:cs="Times New Roman"/>
          <w:sz w:val="24"/>
          <w:szCs w:val="24"/>
        </w:rPr>
        <w:t xml:space="preserve">        „(1) Správcovská spoločnosť, ktorá distribuuje investorom cenné papiere fondov priamo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4B80" w:rsidR="00C40A68">
        <w:rPr>
          <w:rFonts w:ascii="Times New Roman" w:hAnsi="Times New Roman" w:cs="Times New Roman"/>
          <w:sz w:val="24"/>
          <w:szCs w:val="24"/>
        </w:rPr>
        <w:t xml:space="preserve"> alebo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4B80" w:rsidR="00C40A68">
        <w:rPr>
          <w:rFonts w:ascii="Times New Roman" w:hAnsi="Times New Roman" w:cs="Times New Roman"/>
          <w:sz w:val="24"/>
          <w:szCs w:val="24"/>
        </w:rPr>
        <w:t xml:space="preserve"> prostredníctvom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4B80" w:rsidR="00C40A68">
        <w:rPr>
          <w:rFonts w:ascii="Times New Roman" w:hAnsi="Times New Roman" w:cs="Times New Roman"/>
          <w:sz w:val="24"/>
          <w:szCs w:val="24"/>
        </w:rPr>
        <w:t>osoby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4B80" w:rsidR="00C40A68">
        <w:rPr>
          <w:rFonts w:ascii="Times New Roman" w:hAnsi="Times New Roman" w:cs="Times New Roman"/>
          <w:sz w:val="24"/>
          <w:szCs w:val="24"/>
        </w:rPr>
        <w:t xml:space="preserve"> podľa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4B80" w:rsidR="00C40A68">
        <w:rPr>
          <w:rFonts w:ascii="Times New Roman" w:hAnsi="Times New Roman" w:cs="Times New Roman"/>
          <w:sz w:val="24"/>
          <w:szCs w:val="24"/>
        </w:rPr>
        <w:t xml:space="preserve"> odseku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4B80" w:rsidR="00C40A68">
        <w:rPr>
          <w:rFonts w:ascii="Times New Roman" w:hAnsi="Times New Roman" w:cs="Times New Roman"/>
          <w:sz w:val="24"/>
          <w:szCs w:val="24"/>
        </w:rPr>
        <w:t>2</w:t>
      </w:r>
      <w:r w:rsidR="00C40A6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4B80" w:rsidR="00C40A68">
        <w:rPr>
          <w:rFonts w:ascii="Times New Roman" w:hAnsi="Times New Roman" w:cs="Times New Roman"/>
          <w:sz w:val="24"/>
          <w:szCs w:val="24"/>
        </w:rPr>
        <w:t xml:space="preserve"> je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4B80" w:rsidR="00C40A68">
        <w:rPr>
          <w:rFonts w:ascii="Times New Roman" w:hAnsi="Times New Roman" w:cs="Times New Roman"/>
          <w:sz w:val="24"/>
          <w:szCs w:val="24"/>
        </w:rPr>
        <w:t>povinná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4B80" w:rsidR="00C40A68">
        <w:rPr>
          <w:rFonts w:ascii="Times New Roman" w:hAnsi="Times New Roman" w:cs="Times New Roman"/>
          <w:sz w:val="24"/>
          <w:szCs w:val="24"/>
        </w:rPr>
        <w:t xml:space="preserve"> poskytnúť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4B80" w:rsidR="00C40A68">
        <w:rPr>
          <w:rFonts w:ascii="Times New Roman" w:hAnsi="Times New Roman" w:cs="Times New Roman"/>
          <w:sz w:val="24"/>
          <w:szCs w:val="24"/>
        </w:rPr>
        <w:t xml:space="preserve"> im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4B80" w:rsidR="00C40A68">
        <w:rPr>
          <w:rFonts w:ascii="Times New Roman" w:hAnsi="Times New Roman" w:cs="Times New Roman"/>
          <w:sz w:val="24"/>
          <w:szCs w:val="24"/>
        </w:rPr>
        <w:t xml:space="preserve">kľúčové </w:t>
      </w:r>
    </w:p>
    <w:p w:rsidR="00C40A68" w:rsidRPr="00F94B80" w:rsidP="00AD1F5F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4B80">
        <w:rPr>
          <w:rFonts w:ascii="Times New Roman" w:hAnsi="Times New Roman" w:cs="Times New Roman"/>
          <w:sz w:val="24"/>
          <w:szCs w:val="24"/>
        </w:rPr>
        <w:t>informácie pre investorov o týchto fondoch v dostatočnom časovom predstihu pred navrhovaným nadobudnutím cenných papierov.“.</w:t>
      </w:r>
    </w:p>
    <w:p w:rsidR="00C40A68" w:rsidP="00C40A68">
      <w:pPr>
        <w:bidi w:val="0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40A68" w:rsidRPr="00465633" w:rsidP="00355A55">
      <w:pPr>
        <w:pStyle w:val="ListParagraph"/>
        <w:numPr>
          <w:numId w:val="4"/>
        </w:numPr>
        <w:bidi w:val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>V § 155 ods.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2  sa slová „podielové listy“ nahrádzajú slovami „cenné papiere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fondov “ a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vypúšťajú sa slová „podielového“ a „podielovému“.</w:t>
      </w:r>
    </w:p>
    <w:p w:rsidR="00C40A68" w:rsidRPr="00F94B80" w:rsidP="00ED1A7F">
      <w:pPr>
        <w:pStyle w:val="ListParagraph"/>
        <w:numPr>
          <w:numId w:val="4"/>
        </w:numPr>
        <w:bidi w:val="0"/>
        <w:spacing w:after="0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F94B80">
        <w:rPr>
          <w:rFonts w:ascii="Times New Roman" w:hAnsi="Times New Roman" w:cs="Times New Roman"/>
          <w:sz w:val="24"/>
          <w:szCs w:val="24"/>
        </w:rPr>
        <w:t xml:space="preserve">§ 155 sa dopĺňa odsekom 4, ktorý znie: </w:t>
      </w:r>
    </w:p>
    <w:p w:rsidR="00C40A68" w:rsidRPr="00BB4AE2" w:rsidP="00355A55">
      <w:pPr>
        <w:bidi w:val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94B80">
        <w:rPr>
          <w:rFonts w:ascii="Times New Roman" w:hAnsi="Times New Roman" w:cs="Times New Roman"/>
          <w:sz w:val="24"/>
          <w:szCs w:val="24"/>
        </w:rPr>
        <w:t xml:space="preserve">      „(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94B80">
        <w:rPr>
          <w:rFonts w:ascii="Times New Roman" w:hAnsi="Times New Roman" w:cs="Times New Roman"/>
          <w:sz w:val="24"/>
          <w:szCs w:val="24"/>
        </w:rPr>
        <w:t>) Ustanovenia odsekov 1 až 3 sa vzťahujú na distribúciu cenných papierov štandardných fondov a v</w:t>
      </w:r>
      <w:r>
        <w:rPr>
          <w:rFonts w:ascii="Times New Roman" w:hAnsi="Times New Roman" w:cs="Times New Roman"/>
          <w:sz w:val="24"/>
          <w:szCs w:val="24"/>
        </w:rPr>
        <w:t xml:space="preserve">erejných špeciálnych fondov.“.  </w:t>
      </w:r>
    </w:p>
    <w:p w:rsidR="00C40A68" w:rsidRPr="00B33CCD" w:rsidP="00355A55">
      <w:pPr>
        <w:pStyle w:val="ListParagraph"/>
        <w:numPr>
          <w:numId w:val="4"/>
        </w:numPr>
        <w:bidi w:val="0"/>
        <w:ind w:left="0" w:firstLine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>V § 157 ods. 1 sa na konc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 pripája táto veta:  „Predajný prospekt musí obsahovať aj podrobnosti aktuáln</w:t>
      </w:r>
      <w:r>
        <w:rPr>
          <w:rFonts w:ascii="Times New Roman" w:hAnsi="Times New Roman" w:cs="Times New Roman"/>
          <w:color w:val="000000"/>
          <w:sz w:val="24"/>
          <w:szCs w:val="24"/>
        </w:rPr>
        <w:t>ych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zásad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odmeňovania vrátane  opisu spôsobu výpočtu odmien a požitkov,  identifikácie  osôb zodpovedných za udeľovanie odmien a požitkov vrátane zloženia výboru pre odmeňovanie, ak takýto výbor existuje alebo  súhrnný prehľad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zásad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odmeňovania a vyhlásenie o tom, že podrobnosti aktuáln</w:t>
      </w:r>
      <w:r>
        <w:rPr>
          <w:rFonts w:ascii="Times New Roman" w:hAnsi="Times New Roman" w:cs="Times New Roman"/>
          <w:color w:val="000000"/>
          <w:sz w:val="24"/>
          <w:szCs w:val="24"/>
        </w:rPr>
        <w:t>ych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zásad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odmeňovania vrátane opisu spôsobu výpočtu odmien a požitkov, identifikácie  osôb zodpovedných za udeľovanie odmien a požitkov vrátane zloženia výboru pre odmeňovanie, ak takýto výbor existuje, sú dostupné prostredníctvom webového sídla vrátane odkazu na toto webové sídlo, a že sa na požiadanie poskytne bezplatne kópia v listinnej podobe .“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40A68" w:rsidRPr="00F94B80" w:rsidP="00355A55">
      <w:pPr>
        <w:pStyle w:val="ListParagraph"/>
        <w:numPr>
          <w:numId w:val="4"/>
        </w:numPr>
        <w:bidi w:val="0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F94B80">
        <w:rPr>
          <w:rFonts w:ascii="Times New Roman" w:hAnsi="Times New Roman" w:cs="Times New Roman"/>
          <w:sz w:val="24"/>
          <w:szCs w:val="24"/>
        </w:rPr>
        <w:t>V § 157 ods. 4</w:t>
      </w:r>
      <w:r w:rsidRPr="00F94B8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94B80">
        <w:rPr>
          <w:rFonts w:ascii="Times New Roman" w:hAnsi="Times New Roman" w:cs="Times New Roman"/>
          <w:sz w:val="24"/>
          <w:szCs w:val="24"/>
        </w:rPr>
        <w:t>sa</w:t>
      </w:r>
      <w:r w:rsidRPr="00F94B8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94B80">
        <w:rPr>
          <w:rFonts w:ascii="Times New Roman" w:hAnsi="Times New Roman" w:cs="Times New Roman"/>
          <w:sz w:val="24"/>
          <w:szCs w:val="24"/>
        </w:rPr>
        <w:t>na konci pripája táto veta: „Ustanovenia prvej až tretej vety sa vzťahujú na stanovy investičného fondu s premenlivým základným imaním  a ich zahrnutie do predajného prospektu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94B80">
        <w:rPr>
          <w:rFonts w:ascii="Times New Roman" w:hAnsi="Times New Roman" w:cs="Times New Roman"/>
          <w:sz w:val="24"/>
          <w:szCs w:val="24"/>
        </w:rPr>
        <w:t xml:space="preserve">“. </w:t>
      </w:r>
    </w:p>
    <w:p w:rsidR="00C40A68" w:rsidRPr="00F94B80" w:rsidP="00355A55">
      <w:pPr>
        <w:pStyle w:val="ListParagraph"/>
        <w:numPr>
          <w:numId w:val="4"/>
        </w:numPr>
        <w:bidi w:val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94B80">
        <w:rPr>
          <w:rFonts w:ascii="Times New Roman" w:hAnsi="Times New Roman" w:cs="Times New Roman"/>
          <w:sz w:val="24"/>
          <w:szCs w:val="24"/>
        </w:rPr>
        <w:t xml:space="preserve">V § 157 ods. 5 sa slová „v podielovom fonde“ nahrádzajú slovom „ fondu“ a slová „v príslušnom podielovom fonde“ sa nahrádzajú slovami „príslušného fondu“. </w:t>
      </w:r>
    </w:p>
    <w:p w:rsidR="00C40A68" w:rsidRPr="00F94B80" w:rsidP="00ED1A7F">
      <w:pPr>
        <w:pStyle w:val="ListParagraph"/>
        <w:numPr>
          <w:numId w:val="4"/>
        </w:numPr>
        <w:bidi w:val="0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F94B80">
        <w:rPr>
          <w:rFonts w:ascii="Times New Roman" w:hAnsi="Times New Roman" w:cs="Times New Roman"/>
          <w:sz w:val="24"/>
          <w:szCs w:val="24"/>
        </w:rPr>
        <w:t>V § 157 ods. 7 sa slová „v podielovom fonde“ nahrádzajú slovom „ fondu“.</w:t>
      </w:r>
    </w:p>
    <w:p w:rsidR="00C40A68" w:rsidRPr="00164F6F" w:rsidP="00355A55">
      <w:pPr>
        <w:pStyle w:val="ListParagraph"/>
        <w:numPr>
          <w:numId w:val="4"/>
        </w:numPr>
        <w:bidi w:val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§ 157 ods. 8 sa slová „v majetku v podielovom fonde“ nahrádzajú slovami „majetku fondu“ a slová „majetok v podielovom fonde“ sa nahrádzajú slovami „majetok fondu“. </w:t>
      </w:r>
    </w:p>
    <w:p w:rsidR="00C40A68" w:rsidRPr="00F94B80" w:rsidP="00355A55">
      <w:pPr>
        <w:pStyle w:val="ListParagraph"/>
        <w:numPr>
          <w:numId w:val="4"/>
        </w:numPr>
        <w:bidi w:val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94B80">
        <w:rPr>
          <w:rFonts w:ascii="Times New Roman" w:hAnsi="Times New Roman" w:cs="Times New Roman"/>
          <w:sz w:val="24"/>
          <w:szCs w:val="24"/>
        </w:rPr>
        <w:t>V § 157 ods. 10 sa vypúšťajú slová „alebo zahraničným subjektom kolektívneho investovania“.</w:t>
      </w:r>
    </w:p>
    <w:p w:rsidR="00C40A68" w:rsidRPr="00465633" w:rsidP="00ED1A7F">
      <w:pPr>
        <w:pStyle w:val="ListParagraph"/>
        <w:numPr>
          <w:numId w:val="4"/>
        </w:numPr>
        <w:bidi w:val="0"/>
        <w:ind w:hanging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>V § 15</w:t>
      </w: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ods. 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sa slov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„</w:t>
      </w:r>
      <w:r>
        <w:rPr>
          <w:rFonts w:ascii="Times New Roman" w:hAnsi="Times New Roman" w:cs="Times New Roman"/>
          <w:color w:val="000000"/>
          <w:sz w:val="24"/>
          <w:szCs w:val="24"/>
        </w:rPr>
        <w:t>podielového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“ nahrádza slov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„</w:t>
      </w:r>
      <w:r>
        <w:rPr>
          <w:rFonts w:ascii="Times New Roman" w:hAnsi="Times New Roman" w:cs="Times New Roman"/>
          <w:color w:val="000000"/>
          <w:sz w:val="24"/>
          <w:szCs w:val="24"/>
        </w:rPr>
        <w:t>alebo stanovy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“.</w:t>
      </w:r>
    </w:p>
    <w:p w:rsidR="00C40A68" w:rsidRPr="00465633" w:rsidP="00355A55">
      <w:pPr>
        <w:pStyle w:val="ListParagraph"/>
        <w:numPr>
          <w:numId w:val="4"/>
        </w:numPr>
        <w:bidi w:val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>V § 159a ods. 1 písm. h) sa za slovo „vyplatenie“ vkladajú  slová „alebo odkúpenie“ 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 na konci sa pripájajú tieto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slová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„alebo odkúpení“.      </w:t>
      </w:r>
    </w:p>
    <w:p w:rsidR="00C40A68" w:rsidP="00355A55">
      <w:pPr>
        <w:pStyle w:val="ListParagraph"/>
        <w:numPr>
          <w:numId w:val="4"/>
        </w:numPr>
        <w:bidi w:val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6097">
        <w:rPr>
          <w:rFonts w:ascii="Times New Roman" w:hAnsi="Times New Roman" w:cs="Times New Roman"/>
          <w:color w:val="000000"/>
          <w:sz w:val="24"/>
          <w:szCs w:val="24"/>
        </w:rPr>
        <w:t xml:space="preserve">Nad § 160 sa </w:t>
      </w:r>
      <w:r>
        <w:rPr>
          <w:rFonts w:ascii="Times New Roman" w:hAnsi="Times New Roman" w:cs="Times New Roman"/>
          <w:color w:val="000000"/>
          <w:sz w:val="24"/>
          <w:szCs w:val="24"/>
        </w:rPr>
        <w:t>vkladá</w:t>
      </w:r>
      <w:r w:rsidRPr="00156097">
        <w:rPr>
          <w:rFonts w:ascii="Times New Roman" w:hAnsi="Times New Roman" w:cs="Times New Roman"/>
          <w:color w:val="000000"/>
          <w:sz w:val="24"/>
          <w:szCs w:val="24"/>
        </w:rPr>
        <w:t xml:space="preserve"> nadpis, ktorý znie: „Ročná správa a polročná správa“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r w:rsidRPr="001560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156097">
        <w:rPr>
          <w:rFonts w:ascii="Times New Roman" w:hAnsi="Times New Roman" w:cs="Times New Roman"/>
          <w:color w:val="000000"/>
          <w:sz w:val="24"/>
          <w:szCs w:val="24"/>
        </w:rPr>
        <w:t>adpisy § 160 a  160a sa vypúšťajú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5609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C40A68" w:rsidRPr="00156097" w:rsidP="00355A55">
      <w:pPr>
        <w:pStyle w:val="ListParagraph"/>
        <w:numPr>
          <w:numId w:val="4"/>
        </w:numPr>
        <w:bidi w:val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6097">
        <w:rPr>
          <w:rFonts w:ascii="Times New Roman" w:hAnsi="Times New Roman" w:cs="Times New Roman"/>
          <w:color w:val="000000"/>
          <w:sz w:val="24"/>
          <w:szCs w:val="24"/>
        </w:rPr>
        <w:t xml:space="preserve"> V § 160 ods. 1 sa slová „v štandardnom podielovom fonde alebo špeciálnom podielovom fonde“ nahrádzajú slovami „vo fonde“.</w:t>
      </w:r>
    </w:p>
    <w:p w:rsidR="00C40A68" w:rsidRPr="00465633" w:rsidP="00ED1A7F">
      <w:pPr>
        <w:pStyle w:val="ListParagraph"/>
        <w:numPr>
          <w:numId w:val="4"/>
        </w:numPr>
        <w:bidi w:val="0"/>
        <w:ind w:hanging="502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V § 160 ods. 5 sa slová „v podielovom fonde“ nahrádzajú slovami </w:t>
      </w:r>
      <w:r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vo fonde“.</w:t>
      </w:r>
    </w:p>
    <w:p w:rsidR="00C40A68" w:rsidRPr="00465633" w:rsidP="00EB5D7B">
      <w:pPr>
        <w:pStyle w:val="ListParagraph"/>
        <w:numPr>
          <w:numId w:val="4"/>
        </w:numPr>
        <w:bidi w:val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V § 161 ods. 1 písm. a) sa slová „podielového listu“ nahrádzajú slovom „podielu“ a na konci sa pripájajú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tieto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slová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„alebo investičným fondom s premenlivým základným imaním“.</w:t>
      </w:r>
    </w:p>
    <w:p w:rsidR="00C40A68" w:rsidP="00EB5D7B">
      <w:pPr>
        <w:pStyle w:val="ListParagraph"/>
        <w:numPr>
          <w:numId w:val="4"/>
        </w:numPr>
        <w:bidi w:val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V § 161 ods. 4 sa na konci pripájajú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tieto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slová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„alebo hodnotu podielu emisie akcií investičného fondu s premenlivým základným imaním, ktorý vydáva akcie viacerých emisií“. </w:t>
      </w:r>
    </w:p>
    <w:p w:rsidR="00C40A68" w:rsidRPr="00253224" w:rsidP="00ED1A7F">
      <w:pPr>
        <w:pStyle w:val="ListParagraph"/>
        <w:numPr>
          <w:numId w:val="4"/>
        </w:numPr>
        <w:bidi w:val="0"/>
        <w:spacing w:after="0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253224">
        <w:rPr>
          <w:rFonts w:ascii="Times New Roman" w:hAnsi="Times New Roman" w:cs="Times New Roman"/>
          <w:color w:val="000000"/>
          <w:sz w:val="24"/>
          <w:szCs w:val="24"/>
        </w:rPr>
        <w:t>V § 174 sa za odsek 3 vkladá nový odsek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53224">
        <w:rPr>
          <w:rFonts w:ascii="Times New Roman" w:hAnsi="Times New Roman" w:cs="Times New Roman"/>
          <w:color w:val="000000"/>
          <w:sz w:val="24"/>
          <w:szCs w:val="24"/>
        </w:rPr>
        <w:t>4, ktorý znie:</w:t>
      </w:r>
    </w:p>
    <w:p w:rsidR="00C40A68" w:rsidRPr="00253224" w:rsidP="00EB5D7B">
      <w:pPr>
        <w:bidi w:val="0"/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253224">
        <w:rPr>
          <w:rFonts w:ascii="Times New Roman" w:hAnsi="Times New Roman" w:cs="Times New Roman"/>
          <w:color w:val="000000"/>
          <w:sz w:val="24"/>
          <w:szCs w:val="24"/>
        </w:rPr>
        <w:t xml:space="preserve">„(4) </w:t>
      </w:r>
      <w:r w:rsidRPr="00253224">
        <w:rPr>
          <w:rFonts w:ascii="Times New Roman" w:hAnsi="Times New Roman" w:cs="Times New Roman"/>
          <w:sz w:val="24"/>
          <w:szCs w:val="24"/>
        </w:rPr>
        <w:t>O žiadosti podľa odseku 1 rozhodne Národná banka Slovenska v lehote do 2 mesiacov od jej doručenia alebo doplnenia.“.</w:t>
      </w:r>
    </w:p>
    <w:p w:rsidR="00C40A68" w:rsidRPr="008768D2" w:rsidP="00C40A68">
      <w:pPr>
        <w:bidi w:val="0"/>
        <w:rPr>
          <w:rFonts w:ascii="Times New Roman" w:hAnsi="Times New Roman" w:cs="Times New Roman"/>
          <w:sz w:val="24"/>
          <w:szCs w:val="24"/>
        </w:rPr>
      </w:pPr>
      <w:r w:rsidRPr="008768D2">
        <w:rPr>
          <w:rFonts w:ascii="Times New Roman" w:hAnsi="Times New Roman" w:cs="Times New Roman"/>
          <w:sz w:val="24"/>
          <w:szCs w:val="24"/>
        </w:rPr>
        <w:t>Doterajšie odseky 4 a 5 sa označ</w:t>
      </w:r>
      <w:r>
        <w:rPr>
          <w:rFonts w:ascii="Times New Roman" w:hAnsi="Times New Roman" w:cs="Times New Roman"/>
          <w:sz w:val="24"/>
          <w:szCs w:val="24"/>
        </w:rPr>
        <w:t>ujú</w:t>
      </w:r>
      <w:r w:rsidRPr="008768D2">
        <w:rPr>
          <w:rFonts w:ascii="Times New Roman" w:hAnsi="Times New Roman" w:cs="Times New Roman"/>
          <w:sz w:val="24"/>
          <w:szCs w:val="24"/>
        </w:rPr>
        <w:t xml:space="preserve"> ako odseky 5 a 6.</w:t>
      </w:r>
    </w:p>
    <w:p w:rsidR="00C40A68" w:rsidP="00EB5D7B">
      <w:pPr>
        <w:numPr>
          <w:numId w:val="4"/>
        </w:numPr>
        <w:autoSpaceDE w:val="0"/>
        <w:autoSpaceDN w:val="0"/>
        <w:bidi w:val="0"/>
        <w:adjustRightInd w:val="0"/>
        <w:spacing w:after="0" w:line="240" w:lineRule="auto"/>
        <w:ind w:left="644" w:hanging="64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5E00">
        <w:rPr>
          <w:rFonts w:ascii="Times New Roman" w:hAnsi="Times New Roman" w:cs="Times New Roman"/>
          <w:color w:val="000000"/>
          <w:sz w:val="24"/>
          <w:szCs w:val="24"/>
        </w:rPr>
        <w:t xml:space="preserve">V § 189  ods. 1 písmeno a) </w:t>
      </w:r>
      <w:r>
        <w:rPr>
          <w:rFonts w:ascii="Times New Roman" w:hAnsi="Times New Roman" w:cs="Times New Roman"/>
          <w:color w:val="000000"/>
          <w:sz w:val="24"/>
          <w:szCs w:val="24"/>
        </w:rPr>
        <w:t>znie:</w:t>
      </w:r>
    </w:p>
    <w:p w:rsidR="00C40A68" w:rsidRPr="00CF5E00" w:rsidP="00C40A68">
      <w:pPr>
        <w:autoSpaceDE w:val="0"/>
        <w:autoSpaceDN w:val="0"/>
        <w:bidi w:val="0"/>
        <w:adjustRightInd w:val="0"/>
        <w:spacing w:after="0" w:line="240" w:lineRule="auto"/>
        <w:ind w:left="64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„a) dátum začatia vydávania cenných papierov príslušného </w:t>
      </w:r>
      <w:r w:rsidRPr="00CF5E00">
        <w:rPr>
          <w:rFonts w:ascii="Times New Roman" w:hAnsi="Times New Roman" w:cs="Times New Roman"/>
          <w:color w:val="000000"/>
          <w:sz w:val="24"/>
          <w:szCs w:val="24"/>
        </w:rPr>
        <w:t>fond</w:t>
      </w:r>
      <w:r>
        <w:rPr>
          <w:rFonts w:ascii="Times New Roman" w:hAnsi="Times New Roman" w:cs="Times New Roman"/>
          <w:color w:val="000000"/>
          <w:sz w:val="24"/>
          <w:szCs w:val="24"/>
        </w:rPr>
        <w:t>u,“.</w:t>
      </w:r>
    </w:p>
    <w:p w:rsidR="00C40A68" w:rsidRPr="00B33CCD" w:rsidP="00C40A68">
      <w:pPr>
        <w:bidi w:val="0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RPr="00465633" w:rsidP="00EB5D7B">
      <w:pPr>
        <w:pStyle w:val="ListParagraph"/>
        <w:numPr>
          <w:numId w:val="4"/>
        </w:numPr>
        <w:bidi w:val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V § 193 ods. 1 písm. d) sa za slovo „spoločnosti“ vkladajú slová </w:t>
      </w:r>
      <w:r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a investičného fondu s premenlivým základným imaním“.</w:t>
      </w:r>
    </w:p>
    <w:p w:rsidR="00C40A68" w:rsidP="00EB5D7B">
      <w:pPr>
        <w:pStyle w:val="ListParagraph"/>
        <w:numPr>
          <w:numId w:val="4"/>
        </w:numPr>
        <w:bidi w:val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V § 1</w:t>
      </w: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3 ods. 1 písm. e) sa za slovo „spoločnosti“ vkladajú slová </w:t>
      </w:r>
      <w:r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a investičného fondu s premenlivým základným imaním“ a za slovo „a“ sa vkladá slovo „ich“.</w:t>
      </w:r>
    </w:p>
    <w:p w:rsidR="00C40A68" w:rsidP="00ED1A7F">
      <w:pPr>
        <w:numPr>
          <w:numId w:val="4"/>
        </w:numPr>
        <w:autoSpaceDE w:val="0"/>
        <w:autoSpaceDN w:val="0"/>
        <w:bidi w:val="0"/>
        <w:adjustRightInd w:val="0"/>
        <w:spacing w:after="0" w:line="240" w:lineRule="auto"/>
        <w:ind w:hanging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04E6">
        <w:rPr>
          <w:rFonts w:ascii="Times New Roman" w:hAnsi="Times New Roman" w:cs="Times New Roman"/>
          <w:color w:val="000000"/>
          <w:sz w:val="24"/>
          <w:szCs w:val="24"/>
        </w:rPr>
        <w:t>V § 19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9B04E6">
        <w:rPr>
          <w:rFonts w:ascii="Times New Roman" w:hAnsi="Times New Roman" w:cs="Times New Roman"/>
          <w:color w:val="000000"/>
          <w:sz w:val="24"/>
          <w:szCs w:val="24"/>
        </w:rPr>
        <w:t xml:space="preserve">  ods. 1 písmeno </w:t>
      </w:r>
      <w:r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Pr="009B04E6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/>
          <w:sz w:val="24"/>
          <w:szCs w:val="24"/>
        </w:rPr>
        <w:t>znie:</w:t>
      </w:r>
    </w:p>
    <w:p w:rsidR="00C40A68" w:rsidRPr="009B04E6" w:rsidP="00EB5D7B">
      <w:pPr>
        <w:autoSpaceDE w:val="0"/>
        <w:autoSpaceDN w:val="0"/>
        <w:bidi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="00EB5D7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>„g) osobami, ktoré obstarávajú vydávanie, vyplácanie a odkupovanie cenných papierov fondov,“.</w:t>
      </w:r>
    </w:p>
    <w:p w:rsidR="00C40A68" w:rsidP="00C40A68">
      <w:pPr>
        <w:autoSpaceDE w:val="0"/>
        <w:autoSpaceDN w:val="0"/>
        <w:bidi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P="00EB5D7B">
      <w:pPr>
        <w:numPr>
          <w:numId w:val="4"/>
        </w:numPr>
        <w:autoSpaceDE w:val="0"/>
        <w:autoSpaceDN w:val="0"/>
        <w:bidi w:val="0"/>
        <w:adjustRightInd w:val="0"/>
        <w:spacing w:after="0" w:line="240" w:lineRule="auto"/>
        <w:ind w:left="644" w:hanging="64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752B">
        <w:rPr>
          <w:rFonts w:ascii="Times New Roman" w:hAnsi="Times New Roman" w:cs="Times New Roman"/>
          <w:color w:val="000000"/>
          <w:sz w:val="24"/>
          <w:szCs w:val="24"/>
        </w:rPr>
        <w:t>V § 193  ods. 2 písm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9752B">
        <w:rPr>
          <w:rFonts w:ascii="Times New Roman" w:hAnsi="Times New Roman" w:cs="Times New Roman"/>
          <w:color w:val="000000"/>
          <w:sz w:val="24"/>
          <w:szCs w:val="24"/>
        </w:rPr>
        <w:t xml:space="preserve"> b) </w:t>
      </w:r>
      <w:r>
        <w:rPr>
          <w:rFonts w:ascii="Times New Roman" w:hAnsi="Times New Roman" w:cs="Times New Roman"/>
          <w:color w:val="000000"/>
          <w:sz w:val="24"/>
          <w:szCs w:val="24"/>
        </w:rPr>
        <w:t>sa slovo „podielového“ nahrádza slovami „alebo stanov</w:t>
      </w:r>
      <w:r w:rsidRPr="0009752B">
        <w:rPr>
          <w:rFonts w:ascii="Times New Roman" w:hAnsi="Times New Roman" w:cs="Times New Roman"/>
          <w:color w:val="000000"/>
          <w:sz w:val="24"/>
          <w:szCs w:val="24"/>
        </w:rPr>
        <w:t>“.</w:t>
      </w:r>
    </w:p>
    <w:p w:rsidR="00C40A68" w:rsidRPr="00EB5D7B" w:rsidP="00C40A68">
      <w:pPr>
        <w:autoSpaceDE w:val="0"/>
        <w:autoSpaceDN w:val="0"/>
        <w:bidi w:val="0"/>
        <w:adjustRightInd w:val="0"/>
        <w:spacing w:after="0" w:line="240" w:lineRule="auto"/>
        <w:ind w:left="64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40A68" w:rsidRPr="00465633" w:rsidP="00ED1A7F">
      <w:pPr>
        <w:pStyle w:val="ListParagraph"/>
        <w:numPr>
          <w:numId w:val="4"/>
        </w:numPr>
        <w:bidi w:val="0"/>
        <w:spacing w:after="0"/>
        <w:ind w:hanging="50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§ 202 ods. 1 písmená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c) a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e) zne</w:t>
      </w:r>
      <w:r>
        <w:rPr>
          <w:rFonts w:ascii="Times New Roman" w:hAnsi="Times New Roman" w:cs="Times New Roman"/>
          <w:color w:val="000000"/>
          <w:sz w:val="24"/>
          <w:szCs w:val="24"/>
        </w:rPr>
        <w:t>jú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40A68" w:rsidP="00EB5D7B">
      <w:pPr>
        <w:bidi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„c) pozastaví na vymedzenú dobu a vymedzenom rozsahu nakladanie s majetkom  fondu a vydávanie cenných papierov fondu,</w:t>
      </w:r>
    </w:p>
    <w:p w:rsidR="00C40A68" w:rsidRPr="00465633" w:rsidP="00C40A68">
      <w:pPr>
        <w:bidi w:val="0"/>
        <w:spacing w:after="0"/>
        <w:ind w:left="6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e) uloží pokutu </w:t>
      </w:r>
      <w:r>
        <w:rPr>
          <w:rFonts w:ascii="Times New Roman" w:hAnsi="Times New Roman" w:cs="Times New Roman"/>
          <w:color w:val="000000"/>
          <w:sz w:val="24"/>
          <w:szCs w:val="24"/>
        </w:rPr>
        <w:t>do</w:t>
      </w:r>
    </w:p>
    <w:p w:rsidR="00C40A68" w:rsidRPr="00465633" w:rsidP="001C2565">
      <w:pPr>
        <w:bidi w:val="0"/>
        <w:spacing w:after="0"/>
        <w:ind w:left="1276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 1. 5 000 000 eur alebo do 10 % celkového ročného obratu v predchádzajúcom kalendárnom roku, ak ide o právnickú osobu; ak  je právnická osoba dcérskou spoločnosťou, za základ celkového ročného obratu v predchádzajúcom kalendárnom roku sa použije hrubý príjem z konsolidovanej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účtovnej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závierky materskej spoločnosti, </w:t>
      </w:r>
    </w:p>
    <w:p w:rsidR="00C40A68" w:rsidRPr="00465633" w:rsidP="00C40A68">
      <w:pPr>
        <w:bidi w:val="0"/>
        <w:spacing w:after="0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           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5 000 000 eur, ak ide o fyzickú osobu alebo </w:t>
      </w:r>
    </w:p>
    <w:p w:rsidR="00C40A68" w:rsidP="00C40A68">
      <w:pPr>
        <w:bidi w:val="0"/>
        <w:spacing w:after="0"/>
        <w:ind w:left="1276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>3. dvojnásobku sumy obohatenia vyplývajúcej z</w:t>
      </w:r>
      <w:r>
        <w:rPr>
          <w:rFonts w:ascii="Times New Roman" w:hAnsi="Times New Roman" w:cs="Times New Roman"/>
          <w:color w:val="000000"/>
          <w:sz w:val="24"/>
          <w:szCs w:val="24"/>
        </w:rPr>
        <w:t>o zistených nedostatkov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, ak je túto sumu možné určiť,“. </w:t>
      </w:r>
    </w:p>
    <w:p w:rsidR="00C40A68" w:rsidRPr="00465633" w:rsidP="00C40A68">
      <w:pPr>
        <w:bidi w:val="0"/>
        <w:spacing w:after="0"/>
        <w:ind w:left="1276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P="00EB5D7B">
      <w:pPr>
        <w:pStyle w:val="ListParagraph"/>
        <w:numPr>
          <w:numId w:val="4"/>
        </w:numPr>
        <w:bidi w:val="0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4AE2">
        <w:rPr>
          <w:rFonts w:ascii="Times New Roman" w:hAnsi="Times New Roman" w:cs="Times New Roman"/>
          <w:color w:val="000000"/>
          <w:sz w:val="24"/>
          <w:szCs w:val="24"/>
        </w:rPr>
        <w:t xml:space="preserve">  V § 202 ods. 2 prvej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 druhej </w:t>
      </w:r>
      <w:r w:rsidRPr="00BB4AE2">
        <w:rPr>
          <w:rFonts w:ascii="Times New Roman" w:hAnsi="Times New Roman" w:cs="Times New Roman"/>
          <w:color w:val="000000"/>
          <w:sz w:val="24"/>
          <w:szCs w:val="24"/>
        </w:rPr>
        <w:t>vete sa na konci bodka nahrádza čiarkou a pripájajú sa tieto slová: „najmenej však do výšky podľa odseku 1 písm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B4AE2">
        <w:rPr>
          <w:rFonts w:ascii="Times New Roman" w:hAnsi="Times New Roman" w:cs="Times New Roman"/>
          <w:color w:val="000000"/>
          <w:sz w:val="24"/>
          <w:szCs w:val="24"/>
        </w:rPr>
        <w:t xml:space="preserve"> e).“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B4A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40A68" w:rsidRPr="00BB4AE2" w:rsidP="00C40A68">
      <w:pPr>
        <w:pStyle w:val="ListParagraph"/>
        <w:bidi w:val="0"/>
        <w:spacing w:after="0"/>
        <w:ind w:left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4AE2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</w:p>
    <w:p w:rsidR="00C40A68" w:rsidRPr="008768D2" w:rsidP="00EB5D7B">
      <w:pPr>
        <w:pStyle w:val="ListParagraph"/>
        <w:numPr>
          <w:numId w:val="4"/>
        </w:numPr>
        <w:bidi w:val="0"/>
        <w:ind w:left="0" w:firstLine="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 V § 202 ods. 5 sa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za slovami „uloženej pokuty“ vypúšťa čiarka a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slová „najviac však do výšky 1 000 000 eur“.</w:t>
      </w:r>
      <w:r w:rsidRPr="00465633">
        <w:t xml:space="preserve">    </w:t>
      </w:r>
    </w:p>
    <w:p w:rsidR="00C40A68" w:rsidRPr="00465633" w:rsidP="00EB5D7B">
      <w:pPr>
        <w:pStyle w:val="ListParagraph"/>
        <w:numPr>
          <w:numId w:val="4"/>
        </w:numPr>
        <w:bidi w:val="0"/>
        <w:ind w:left="0" w:firstLine="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>V § 202 ods. 7 sa za slovo „</w:t>
      </w:r>
      <w:r>
        <w:rPr>
          <w:rFonts w:ascii="Times New Roman" w:hAnsi="Times New Roman" w:cs="Times New Roman"/>
          <w:color w:val="000000"/>
          <w:sz w:val="24"/>
          <w:szCs w:val="24"/>
        </w:rPr>
        <w:t>trvania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“ vkladá čiarka a slová „úrovne súčinnosti dohliadanej osoby“.</w:t>
      </w:r>
      <w:r w:rsidRPr="00465633">
        <w:t xml:space="preserve"> </w:t>
      </w:r>
    </w:p>
    <w:p w:rsidR="00C40A68" w:rsidRPr="00465633" w:rsidP="00ED1A7F">
      <w:pPr>
        <w:pStyle w:val="ListParagraph"/>
        <w:numPr>
          <w:numId w:val="4"/>
        </w:numPr>
        <w:bidi w:val="0"/>
        <w:spacing w:after="0"/>
        <w:ind w:hanging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§ 202 sa dopĺňa odsekmi 14 až 18, ktoré znejú:</w:t>
      </w:r>
    </w:p>
    <w:p w:rsidR="00C40A68" w:rsidRPr="00465633" w:rsidP="00C40A68">
      <w:pPr>
        <w:bidi w:val="0"/>
        <w:spacing w:after="0"/>
        <w:ind w:firstLine="6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>„(14)  Informácie o  opatreniach na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nápravu a pokutách podľa odsekov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1,2, 4 a 5, proti ktorým nie je prípustný opravný prostriedok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Národná banka Slovenska zverejňuje na svojom webovom sídle najmenej po dobu piatich rokov, a to bezodkladne potom ako bola osoba o uložení opatrenia na nápravu alebo pokute informovaná. </w:t>
      </w:r>
    </w:p>
    <w:p w:rsidR="00C40A68" w:rsidRPr="00465633" w:rsidP="00C40A68">
      <w:pPr>
        <w:bidi w:val="0"/>
        <w:spacing w:after="0"/>
        <w:ind w:left="6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40A68" w:rsidRPr="00465633" w:rsidP="00C40A68">
      <w:pPr>
        <w:bidi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(15) Národná banka Slovenska podľa odseku 14 zverejňuje najmä informácie o druhu uloženého opatrenia na nápravu a pokute, povahe porušenia, obchodné meno, sídlo a identifikačné číslo právnickej osoby alebo  meno a priezvisko, adres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trvalého pobytu  fyzickej osoby, ktorej opatrenie na nápravu alebo pokuta boli uložené.  </w:t>
      </w:r>
    </w:p>
    <w:p w:rsidR="00C40A68" w:rsidRPr="00465633" w:rsidP="00C40A68">
      <w:pPr>
        <w:bidi w:val="0"/>
        <w:spacing w:after="0"/>
        <w:ind w:left="6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RPr="00465633" w:rsidP="00C40A68">
      <w:pPr>
        <w:bidi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(16) Informácie podľa odseku 15 sa zverejnia anonymne, ak ide o fyzickú osobu a zverejnenie osobných údajov je neprimerané.  Národná banka Slovenska je oprávnená odložiť zverejnenie informáci</w:t>
      </w:r>
      <w:r>
        <w:rPr>
          <w:rFonts w:ascii="Times New Roman" w:hAnsi="Times New Roman" w:cs="Times New Roman"/>
          <w:color w:val="000000"/>
          <w:sz w:val="24"/>
          <w:szCs w:val="24"/>
        </w:rPr>
        <w:t>í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podľa odseku 14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ak existuje odôvodnené riziko ohrozenia stability finančných trhov alebo prebiehajúceho vyšetrovania, a to až do doby, kým nepominú tieto dôvody.</w:t>
      </w:r>
    </w:p>
    <w:p w:rsidR="00C40A68" w:rsidRPr="00465633" w:rsidP="00C40A68">
      <w:pPr>
        <w:bidi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(17)  Národná banka Slovenska je </w:t>
      </w:r>
      <w:r>
        <w:rPr>
          <w:rFonts w:ascii="Times New Roman" w:hAnsi="Times New Roman" w:cs="Times New Roman"/>
          <w:color w:val="000000"/>
          <w:sz w:val="24"/>
          <w:szCs w:val="24"/>
        </w:rPr>
        <w:t>oprávnená upustiť od zverejnenia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informáci</w:t>
      </w:r>
      <w:r>
        <w:rPr>
          <w:rFonts w:ascii="Times New Roman" w:hAnsi="Times New Roman" w:cs="Times New Roman"/>
          <w:color w:val="000000"/>
          <w:sz w:val="24"/>
          <w:szCs w:val="24"/>
        </w:rPr>
        <w:t>í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podľa odseku 14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ak by jej zverejnením došlo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k ohrozeniu stability finančného trhu.  Národná banka Slovenska je tiež oprávnená upustiť od zverejneni</w:t>
      </w:r>
      <w:r>
        <w:rPr>
          <w:rFonts w:ascii="Times New Roman" w:hAnsi="Times New Roman" w:cs="Times New Roman"/>
          <w:color w:val="000000"/>
          <w:sz w:val="24"/>
          <w:szCs w:val="24"/>
        </w:rPr>
        <w:t>a informácií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podľa odseku 14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ak ide o menej závažné porušenie a ak existuje odôvodnené riziko spôsobenia neprimeranej škody  právnickej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osobe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alebo fyzickej osobe.</w:t>
      </w:r>
    </w:p>
    <w:p w:rsidR="00C40A68" w:rsidRPr="00465633" w:rsidP="00C40A68">
      <w:pPr>
        <w:bidi w:val="0"/>
        <w:spacing w:after="0"/>
        <w:ind w:left="6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RPr="00465633" w:rsidP="00C40A68">
      <w:pPr>
        <w:bidi w:val="0"/>
        <w:spacing w:after="0"/>
        <w:ind w:firstLine="6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 (18) Národná banka Slovenska ozn</w:t>
      </w:r>
      <w:r>
        <w:rPr>
          <w:rFonts w:ascii="Times New Roman" w:hAnsi="Times New Roman" w:cs="Times New Roman"/>
          <w:color w:val="000000"/>
          <w:sz w:val="24"/>
          <w:szCs w:val="24"/>
        </w:rPr>
        <w:t>amuje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Európskej komisii a Európskemu orgánu dohľadu (Európsky orgán pre cenné papiere a trhy) uloženie každej sankcie voči správcovskej spoločnosti,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investičnému fondu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s premenlivým základným imaním, depozitárovi a fyzickým osobám podľa odseku 2, ktorá nebola zverejnená podľa odsekov 16 a 17,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informáciu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o každom opravnom prostriedku uplatnenom voči u</w:t>
      </w:r>
      <w:r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oženiu týchto sankcií 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 informáciu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o výsledku rozhodnutia o opravnom prostriedku.“.</w:t>
      </w:r>
      <w:r w:rsidRPr="00465633">
        <w:t xml:space="preserve"> </w:t>
      </w:r>
    </w:p>
    <w:p w:rsidR="00C40A68" w:rsidRPr="00465633" w:rsidP="00C40A68">
      <w:pPr>
        <w:bidi w:val="0"/>
        <w:spacing w:after="0"/>
        <w:ind w:left="6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RPr="00465633" w:rsidP="00A12DDF">
      <w:pPr>
        <w:pStyle w:val="ListParagraph"/>
        <w:numPr>
          <w:numId w:val="4"/>
        </w:numPr>
        <w:bidi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  Za § 202 sa vkladá § 202a, ktorý znie:</w:t>
      </w:r>
    </w:p>
    <w:p w:rsidR="00C40A68" w:rsidRPr="00465633" w:rsidP="00C40A68">
      <w:pPr>
        <w:bidi w:val="0"/>
        <w:spacing w:after="0"/>
        <w:ind w:left="64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>„§ 202a</w:t>
      </w:r>
    </w:p>
    <w:p w:rsidR="00C40A68" w:rsidRPr="00465633" w:rsidP="00C40A68">
      <w:pPr>
        <w:bidi w:val="0"/>
        <w:spacing w:after="0"/>
        <w:ind w:left="6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P="00C40A68">
      <w:pPr>
        <w:bidi w:val="0"/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(1)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Národná banka Slovenska je povinná zachovať anonymitu zamestnanca, vedúceho zamestnanca, člena štatutárneho orgánu alebo člena dozornej rady dohliadanej osoby podľa § 193,  ktorý poskytol Národnej banke Slovenska akúkoľvek informáciu o nedostatkoch v činnosti dohliadanej osoby podľa § 193.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Poskytnutie informácii podľa prvej vety sa nepovažuje za porušenie povinnosti mlčanlivosti ani ochrany údajov podľa tohto zákona alebo osobitného zákona</w:t>
      </w:r>
      <w:r w:rsidRPr="00C224CC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66</w:t>
      </w:r>
      <w:r>
        <w:rPr>
          <w:rFonts w:ascii="Times New Roman" w:hAnsi="Times New Roman" w:cs="Times New Roman"/>
          <w:color w:val="000000"/>
          <w:sz w:val="24"/>
          <w:szCs w:val="24"/>
        </w:rPr>
        <w:t>) a nie je možné uplatniť žiadnu zodpovednosť voči osobe podľa prvej vety za takéto poskytnutie informácii.</w:t>
      </w:r>
    </w:p>
    <w:p w:rsidR="00C40A68" w:rsidP="00C40A68">
      <w:pPr>
        <w:bidi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P="00C40A68">
      <w:pPr>
        <w:bidi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(2) Dohliadaná osoba nesmie uplatňovať voči zamestnancovi, ktorý poskytol Národnej banke Slovenska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informáciu o nedostatkoch v činnosti dohliadanej osoby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žiadne postihy za poskytnutie týchto informácii a ani iným spôsobom porušovať princíp rovnakého zaobchádzania vo vzťahu k tomuto zamestnancovi.</w:t>
      </w:r>
    </w:p>
    <w:p w:rsidR="00C40A68" w:rsidP="00C40A68">
      <w:pPr>
        <w:bidi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P="00C40A68">
      <w:pPr>
        <w:bidi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(3) Správcovská spoločnosť, investičný fond s premenlivým základným imaním a depozitár sú povinní </w:t>
      </w:r>
      <w:r>
        <w:rPr>
          <w:rFonts w:ascii="TimesNewRomanPSMT" w:hAnsi="TimesNewRomanPSMT" w:cs="TimesNewRomanPSMT"/>
          <w:sz w:val="24"/>
          <w:szCs w:val="24"/>
        </w:rPr>
        <w:t xml:space="preserve">upraviť vo vnútorných aktoch riadenia postupy </w:t>
      </w:r>
      <w:r>
        <w:rPr>
          <w:rFonts w:ascii="TimesNewRomanPSMT" w:hAnsi="TimesNewRomanPSMT" w:cs="TimesNewRomanPSMT"/>
          <w:sz w:val="24"/>
          <w:szCs w:val="24"/>
        </w:rPr>
        <w:t>pre svojich zamestnancov na interné  nahlasovanie nedostatkov a </w:t>
      </w:r>
      <w:r>
        <w:rPr>
          <w:rFonts w:ascii="TimesNewRomanPSMT" w:hAnsi="TimesNewRomanPSMT" w:cs="TimesNewRomanPSMT"/>
          <w:sz w:val="24"/>
          <w:szCs w:val="24"/>
        </w:rPr>
        <w:t xml:space="preserve">určené </w:t>
      </w:r>
      <w:r>
        <w:rPr>
          <w:rFonts w:ascii="TimesNewRomanPSMT" w:hAnsi="TimesNewRomanPSMT" w:cs="TimesNewRomanPSMT"/>
          <w:sz w:val="24"/>
          <w:szCs w:val="24"/>
        </w:rPr>
        <w:t>spôsoby tohto nahlasovania.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“. </w:t>
      </w:r>
    </w:p>
    <w:p w:rsidR="00C40A68" w:rsidP="00C40A68">
      <w:pPr>
        <w:bidi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P="00ED1A7F">
      <w:pPr>
        <w:pStyle w:val="ListParagraph"/>
        <w:numPr>
          <w:numId w:val="4"/>
        </w:numPr>
        <w:bidi w:val="0"/>
        <w:spacing w:after="0"/>
        <w:ind w:hanging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>Za § 20</w:t>
      </w:r>
      <w:r>
        <w:rPr>
          <w:rFonts w:ascii="Times New Roman" w:hAnsi="Times New Roman" w:cs="Times New Roman"/>
          <w:color w:val="000000"/>
          <w:sz w:val="24"/>
          <w:szCs w:val="24"/>
        </w:rPr>
        <w:t>9 sa vkladá § 209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a, ktorý znie:</w:t>
      </w:r>
    </w:p>
    <w:p w:rsidR="00C40A68" w:rsidP="00C40A68">
      <w:pPr>
        <w:pStyle w:val="ListParagraph"/>
        <w:bidi w:val="0"/>
        <w:spacing w:after="0"/>
        <w:ind w:left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P="00C40A68">
      <w:pPr>
        <w:pStyle w:val="ListParagraph"/>
        <w:bidi w:val="0"/>
        <w:spacing w:after="0"/>
        <w:ind w:left="50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„§ 209a</w:t>
      </w:r>
    </w:p>
    <w:p w:rsidR="00C40A68" w:rsidRPr="00465633" w:rsidP="00C40A68">
      <w:pPr>
        <w:pStyle w:val="ListParagraph"/>
        <w:bidi w:val="0"/>
        <w:spacing w:after="0"/>
        <w:ind w:left="50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RPr="00465633" w:rsidP="00C40A68">
      <w:pPr>
        <w:autoSpaceDE w:val="0"/>
        <w:autoSpaceDN w:val="0"/>
        <w:bidi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/>
          <w:color w:val="000000"/>
          <w:sz w:val="24"/>
          <w:szCs w:val="24"/>
        </w:rPr>
        <w:t>Bezodkladne po</w:t>
      </w:r>
      <w:r w:rsidR="00C96E8C">
        <w:rPr>
          <w:rFonts w:ascii="Times New Roman" w:hAnsi="Times New Roman"/>
          <w:color w:val="000000"/>
          <w:sz w:val="24"/>
          <w:szCs w:val="24"/>
        </w:rPr>
        <w:t xml:space="preserve"> nadobudnutí</w:t>
      </w:r>
      <w:r>
        <w:rPr>
          <w:rFonts w:ascii="Times New Roman" w:hAnsi="Times New Roman"/>
          <w:color w:val="000000"/>
          <w:sz w:val="24"/>
          <w:szCs w:val="24"/>
        </w:rPr>
        <w:t xml:space="preserve"> právoplatnosti rozhodnutia o odobratí povolenia podľa § 28, 28a, 84 alebo § 121 investičnému fondu s premenlivým základným imaním Národná banka Slovenska podá príslušnému súdu návrh na zrušenie investičného fondu s premenlivým základným imaním a vymenovanie jeho likvidátora. Súd pred rozhodnutím o zrušení investičného fondu s premenlivým základným imaním nemôže použiť postup podľa § 68 ods. 7 Obchodného zákonníka.</w:t>
      </w:r>
      <w:r>
        <w:rPr>
          <w:rFonts w:ascii="Times New Roman" w:hAnsi="Times New Roman" w:cs="Times New Roman"/>
          <w:color w:val="000000"/>
          <w:sz w:val="24"/>
          <w:szCs w:val="24"/>
        </w:rPr>
        <w:t>“.</w:t>
      </w:r>
    </w:p>
    <w:p w:rsidR="00C40A68" w:rsidRPr="00465633" w:rsidP="00C40A68">
      <w:pPr>
        <w:bidi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96E8C" w:rsidRPr="00F01A8C" w:rsidP="00C96E8C">
      <w:pPr>
        <w:bidi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01A8C">
        <w:rPr>
          <w:rFonts w:ascii="Times New Roman" w:hAnsi="Times New Roman" w:cs="Times New Roman"/>
          <w:bCs/>
          <w:color w:val="000000"/>
          <w:sz w:val="24"/>
          <w:szCs w:val="24"/>
        </w:rPr>
        <w:t>176. Za § 220a sa vkladá § 220b, ktorý vrátane nadpisu znie:</w:t>
      </w:r>
    </w:p>
    <w:p w:rsidR="00C96E8C" w:rsidRPr="00F01A8C" w:rsidP="00C96E8C">
      <w:pPr>
        <w:bidi w:val="0"/>
        <w:ind w:left="92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01A8C">
        <w:rPr>
          <w:rFonts w:ascii="Times New Roman" w:hAnsi="Times New Roman" w:cs="Times New Roman"/>
          <w:bCs/>
          <w:color w:val="000000"/>
          <w:sz w:val="24"/>
          <w:szCs w:val="24"/>
        </w:rPr>
        <w:t>„§ 220b</w:t>
      </w:r>
    </w:p>
    <w:p w:rsidR="00C96E8C" w:rsidRPr="00F01A8C" w:rsidP="00C96E8C">
      <w:pPr>
        <w:bidi w:val="0"/>
        <w:ind w:left="92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01A8C">
        <w:rPr>
          <w:rFonts w:ascii="Times New Roman" w:hAnsi="Times New Roman" w:cs="Times New Roman"/>
          <w:bCs/>
          <w:color w:val="000000"/>
          <w:sz w:val="24"/>
          <w:szCs w:val="24"/>
        </w:rPr>
        <w:t>Prechodné ustanovenia k úpravám účinným od 18. marca 2016</w:t>
      </w:r>
    </w:p>
    <w:p w:rsidR="00C96E8C" w:rsidRPr="00F01A8C" w:rsidP="00F01A8C">
      <w:pPr>
        <w:bidi w:val="0"/>
        <w:spacing w:after="0" w:line="240" w:lineRule="auto"/>
        <w:ind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01A8C" w:rsidR="00F01A8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(1) </w:t>
      </w:r>
      <w:r w:rsidRPr="00F01A8C">
        <w:rPr>
          <w:rFonts w:ascii="Times New Roman" w:hAnsi="Times New Roman" w:cs="Times New Roman"/>
          <w:bCs/>
          <w:color w:val="000000"/>
          <w:sz w:val="24"/>
          <w:szCs w:val="24"/>
        </w:rPr>
        <w:t>Povolenie na spravovanie štandardných fondov a európskych štandardných fondov podľa §  28, ktoré je platné k 17. marcu 2016, sa považuje za povolenie na vytváranie a na spravovanie štandardných fondov a európskych štandardných fondov podľa § 28 predpisu účinného od 18. marca 2016.</w:t>
      </w:r>
    </w:p>
    <w:p w:rsidR="00F01A8C" w:rsidRPr="00F01A8C" w:rsidP="00F01A8C">
      <w:pPr>
        <w:bidi w:val="0"/>
        <w:spacing w:after="0" w:line="240" w:lineRule="auto"/>
        <w:ind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96E8C" w:rsidP="00F01A8C">
      <w:pPr>
        <w:bidi w:val="0"/>
        <w:spacing w:after="0" w:line="240" w:lineRule="auto"/>
        <w:ind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01A8C" w:rsidR="00F01A8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(2) </w:t>
      </w:r>
      <w:r w:rsidRPr="00F01A8C">
        <w:rPr>
          <w:rFonts w:ascii="Times New Roman" w:hAnsi="Times New Roman" w:cs="Times New Roman"/>
          <w:bCs/>
          <w:color w:val="000000"/>
          <w:sz w:val="24"/>
          <w:szCs w:val="24"/>
        </w:rPr>
        <w:t>Povolenie na spravovanie alternatívnych investičných fondov a európskych alternatívnych investičných fondov podľa § 28a, ktoré je platné k 17. marcu 2016, sa považuje za povolenie na vytváranie a na spravovanie alternatívnych investičných  fondov a zahraničných alternatívnych investičných fondov podľa § 28a predpisu účinného od 18. marca 2016.“.</w:t>
      </w:r>
    </w:p>
    <w:p w:rsidR="00F01A8C" w:rsidP="00F01A8C">
      <w:pPr>
        <w:bidi w:val="0"/>
        <w:spacing w:after="0" w:line="240" w:lineRule="auto"/>
        <w:ind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40A68" w:rsidP="00F01A8C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="00F01A8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177.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0836DC">
        <w:rPr>
          <w:rFonts w:ascii="Times New Roman" w:hAnsi="Times New Roman" w:cs="Times New Roman"/>
          <w:sz w:val="24"/>
          <w:szCs w:val="24"/>
        </w:rPr>
        <w:t>lová „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0836DC">
        <w:rPr>
          <w:rFonts w:ascii="Times New Roman" w:hAnsi="Times New Roman" w:cs="Times New Roman"/>
          <w:sz w:val="24"/>
          <w:szCs w:val="24"/>
        </w:rPr>
        <w:t xml:space="preserve">ahraničná investičná spoločnosť“ </w:t>
      </w:r>
      <w:r>
        <w:rPr>
          <w:rFonts w:ascii="Times New Roman" w:hAnsi="Times New Roman" w:cs="Times New Roman"/>
          <w:sz w:val="24"/>
          <w:szCs w:val="24"/>
        </w:rPr>
        <w:t xml:space="preserve">vo všetkých tvaroch sa v celom texte zákona </w:t>
      </w:r>
      <w:r w:rsidRPr="000836DC">
        <w:rPr>
          <w:rFonts w:ascii="Times New Roman" w:hAnsi="Times New Roman" w:cs="Times New Roman"/>
          <w:sz w:val="24"/>
          <w:szCs w:val="24"/>
        </w:rPr>
        <w:t>nahrádzajú slovami „zahraničný investičný fond“</w:t>
      </w:r>
      <w:r>
        <w:rPr>
          <w:rFonts w:ascii="Times New Roman" w:hAnsi="Times New Roman" w:cs="Times New Roman"/>
          <w:sz w:val="24"/>
          <w:szCs w:val="24"/>
        </w:rPr>
        <w:t xml:space="preserve"> v príslušnom tvare </w:t>
      </w:r>
      <w:r w:rsidRPr="000836DC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F01A8C" w:rsidP="00F01A8C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0A68" w:rsidP="00F01A8C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="00F01A8C">
        <w:rPr>
          <w:rFonts w:ascii="Times New Roman" w:hAnsi="Times New Roman" w:cs="Times New Roman"/>
          <w:sz w:val="24"/>
          <w:szCs w:val="24"/>
        </w:rPr>
        <w:t xml:space="preserve">178.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465633">
        <w:rPr>
          <w:rFonts w:ascii="Times New Roman" w:hAnsi="Times New Roman" w:cs="Times New Roman"/>
          <w:sz w:val="24"/>
          <w:szCs w:val="24"/>
        </w:rPr>
        <w:t xml:space="preserve">lová „štandardný podielový fond“ </w:t>
      </w:r>
      <w:r>
        <w:rPr>
          <w:rFonts w:ascii="Times New Roman" w:hAnsi="Times New Roman" w:cs="Times New Roman"/>
          <w:sz w:val="24"/>
          <w:szCs w:val="24"/>
        </w:rPr>
        <w:t xml:space="preserve">vo všetkých tvaroch sa v celom texte zákona </w:t>
      </w:r>
      <w:r w:rsidRPr="00465633">
        <w:rPr>
          <w:rFonts w:ascii="Times New Roman" w:hAnsi="Times New Roman" w:cs="Times New Roman"/>
          <w:sz w:val="24"/>
          <w:szCs w:val="24"/>
        </w:rPr>
        <w:t>nahrádzajú slovami „štandardný fond“ v príslušnom tvare.</w:t>
      </w:r>
    </w:p>
    <w:p w:rsidR="00F01A8C" w:rsidRPr="00F01A8C" w:rsidP="00F01A8C">
      <w:pPr>
        <w:bidi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40A68" w:rsidP="00F01A8C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="00F01A8C">
        <w:rPr>
          <w:rFonts w:ascii="Times New Roman" w:hAnsi="Times New Roman" w:cs="Times New Roman"/>
          <w:sz w:val="24"/>
          <w:szCs w:val="24"/>
        </w:rPr>
        <w:t xml:space="preserve">179.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465633">
        <w:rPr>
          <w:rFonts w:ascii="Times New Roman" w:hAnsi="Times New Roman" w:cs="Times New Roman"/>
          <w:sz w:val="24"/>
          <w:szCs w:val="24"/>
        </w:rPr>
        <w:t>lová „špeciálny podielový fond“</w:t>
      </w:r>
      <w:r w:rsidRPr="000107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vo všetkých tvaroch sa v celom texte zákona</w:t>
      </w:r>
      <w:r w:rsidRPr="00465633">
        <w:rPr>
          <w:rFonts w:ascii="Times New Roman" w:hAnsi="Times New Roman" w:cs="Times New Roman"/>
          <w:sz w:val="24"/>
          <w:szCs w:val="24"/>
        </w:rPr>
        <w:t xml:space="preserve"> nahrádzajú slovami „špeciálny fond“ v príslušnom tvare.</w:t>
      </w:r>
    </w:p>
    <w:p w:rsidR="00C40A68" w:rsidRPr="00465633" w:rsidP="00C40A6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0A68" w:rsidP="00F01A8C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="00F01A8C">
        <w:rPr>
          <w:rFonts w:ascii="Times New Roman" w:hAnsi="Times New Roman" w:cs="Times New Roman"/>
          <w:sz w:val="24"/>
          <w:szCs w:val="24"/>
        </w:rPr>
        <w:t xml:space="preserve">180.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465633">
        <w:rPr>
          <w:rFonts w:ascii="Times New Roman" w:hAnsi="Times New Roman" w:cs="Times New Roman"/>
          <w:sz w:val="24"/>
          <w:szCs w:val="24"/>
        </w:rPr>
        <w:t>lová „samosprávny alternatívny investičný fond“</w:t>
      </w:r>
      <w:r w:rsidRPr="000107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vo všetkých tvaroch sa v celom texte zákona</w:t>
      </w:r>
      <w:r w:rsidRPr="00465633">
        <w:rPr>
          <w:rFonts w:ascii="Times New Roman" w:hAnsi="Times New Roman" w:cs="Times New Roman"/>
          <w:sz w:val="24"/>
          <w:szCs w:val="24"/>
        </w:rPr>
        <w:t xml:space="preserve"> nahrádzajú slovami „samosprávny investičný fond“ v príslušnom tvare.</w:t>
      </w:r>
    </w:p>
    <w:p w:rsidR="00F01A8C" w:rsidRPr="00465633" w:rsidP="00F01A8C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40A68" w:rsidRPr="00931555" w:rsidP="00F01A8C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="00F01A8C">
        <w:rPr>
          <w:rFonts w:ascii="Times New Roman" w:hAnsi="Times New Roman" w:cs="Times New Roman"/>
          <w:sz w:val="24"/>
          <w:szCs w:val="24"/>
        </w:rPr>
        <w:t xml:space="preserve">181.  </w:t>
      </w:r>
      <w:r w:rsidRPr="00931555">
        <w:rPr>
          <w:rFonts w:ascii="Times New Roman" w:hAnsi="Times New Roman" w:cs="Times New Roman"/>
          <w:sz w:val="24"/>
          <w:szCs w:val="24"/>
        </w:rPr>
        <w:t xml:space="preserve">Príloha č. 1 sa dopĺňa </w:t>
      </w:r>
      <w:r>
        <w:rPr>
          <w:rFonts w:ascii="Times New Roman" w:hAnsi="Times New Roman" w:cs="Times New Roman"/>
          <w:sz w:val="24"/>
          <w:szCs w:val="24"/>
        </w:rPr>
        <w:t xml:space="preserve">ôsmym </w:t>
      </w:r>
      <w:r w:rsidRPr="00931555">
        <w:rPr>
          <w:rFonts w:ascii="Times New Roman" w:hAnsi="Times New Roman" w:cs="Times New Roman"/>
          <w:sz w:val="24"/>
          <w:szCs w:val="24"/>
        </w:rPr>
        <w:t>bodom , ktorý znie:</w:t>
      </w:r>
    </w:p>
    <w:p w:rsidR="00C40A68" w:rsidP="00EB5D7B">
      <w:pPr>
        <w:autoSpaceDE w:val="0"/>
        <w:autoSpaceDN w:val="0"/>
        <w:bidi w:val="0"/>
        <w:adjustRightInd w:val="0"/>
        <w:spacing w:before="60" w:after="6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="00EB5D7B">
        <w:rPr>
          <w:rFonts w:ascii="Times New Roman" w:hAnsi="Times New Roman" w:cs="Times New Roman"/>
          <w:sz w:val="24"/>
          <w:szCs w:val="24"/>
        </w:rPr>
        <w:t xml:space="preserve">        </w:t>
      </w:r>
      <w:r w:rsidRPr="000C5202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0C5202">
        <w:rPr>
          <w:rFonts w:ascii="Times New Roman" w:hAnsi="Times New Roman" w:cs="Times New Roman"/>
          <w:sz w:val="24"/>
          <w:szCs w:val="24"/>
        </w:rPr>
        <w:t xml:space="preserve">. </w:t>
      </w:r>
      <w:r w:rsidRPr="000C5202">
        <w:rPr>
          <w:rFonts w:ascii="Times New Roman" w:hAnsi="Times New Roman" w:cs="Times New Roman"/>
          <w:color w:val="000000"/>
          <w:sz w:val="24"/>
          <w:szCs w:val="24"/>
        </w:rPr>
        <w:t xml:space="preserve">Smernica </w:t>
      </w:r>
      <w:r w:rsidRPr="000C5202">
        <w:rPr>
          <w:rFonts w:ascii="Times New Roman" w:hAnsi="Times New Roman" w:cs="Times New Roman"/>
          <w:sz w:val="24"/>
          <w:szCs w:val="24"/>
        </w:rPr>
        <w:t xml:space="preserve">Európskeho parlamentu a Rady </w:t>
      </w:r>
      <w:r w:rsidRPr="000C5202">
        <w:rPr>
          <w:rFonts w:ascii="Times New Roman" w:hAnsi="Times New Roman" w:cs="Times New Roman"/>
          <w:color w:val="000000"/>
          <w:sz w:val="24"/>
          <w:szCs w:val="24"/>
        </w:rPr>
        <w:t>201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0C5202">
        <w:rPr>
          <w:rFonts w:ascii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0C5202">
        <w:rPr>
          <w:rFonts w:ascii="Times New Roman" w:hAnsi="Times New Roman" w:cs="Times New Roman"/>
          <w:color w:val="000000"/>
          <w:sz w:val="24"/>
          <w:szCs w:val="24"/>
        </w:rPr>
        <w:t xml:space="preserve">1/EÚ z </w:t>
      </w:r>
      <w:r>
        <w:rPr>
          <w:rFonts w:ascii="Times New Roman" w:hAnsi="Times New Roman" w:cs="Times New Roman"/>
          <w:color w:val="000000"/>
          <w:sz w:val="24"/>
          <w:szCs w:val="24"/>
        </w:rPr>
        <w:t>23</w:t>
      </w:r>
      <w:r w:rsidRPr="000C5202">
        <w:rPr>
          <w:rFonts w:ascii="Times New Roman" w:hAnsi="Times New Roman" w:cs="Times New Roman"/>
          <w:color w:val="000000"/>
          <w:sz w:val="24"/>
          <w:szCs w:val="24"/>
        </w:rPr>
        <w:t>. jú</w:t>
      </w:r>
      <w:r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Pr="000C5202">
        <w:rPr>
          <w:rFonts w:ascii="Times New Roman" w:hAnsi="Times New Roman" w:cs="Times New Roman"/>
          <w:color w:val="000000"/>
          <w:sz w:val="24"/>
          <w:szCs w:val="24"/>
        </w:rPr>
        <w:t>a 201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4, ktorou sa mení smernica 2009/65/ES </w:t>
      </w:r>
      <w:r w:rsidRPr="00931555">
        <w:rPr>
          <w:rFonts w:ascii="Times New Roman" w:hAnsi="Times New Roman" w:cs="Times New Roman"/>
          <w:sz w:val="24"/>
          <w:szCs w:val="24"/>
        </w:rPr>
        <w:t>o koordinácii zákonov, iných právnych predpisov a správnych opatrení týkajúcich sa podnikov kolektívneho investovania do prevoditeľných cenných papierov (PKIPCP)</w:t>
      </w:r>
      <w:r>
        <w:rPr>
          <w:rFonts w:ascii="Times New Roman" w:hAnsi="Times New Roman" w:cs="Times New Roman"/>
          <w:sz w:val="24"/>
          <w:szCs w:val="24"/>
        </w:rPr>
        <w:t>, pokiaľ ide o funkcie depozitára, politiky odmeňovania a sankcie</w:t>
      </w:r>
      <w:r>
        <w:t xml:space="preserve"> </w:t>
      </w:r>
      <w:r w:rsidRPr="000C520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0C5202">
        <w:rPr>
          <w:rFonts w:ascii="Times New Roman" w:hAnsi="Times New Roman" w:cs="Times New Roman"/>
          <w:sz w:val="24"/>
          <w:szCs w:val="24"/>
        </w:rPr>
        <w:t xml:space="preserve">Ú. v. EÚ L </w:t>
      </w:r>
      <w:r>
        <w:rPr>
          <w:rFonts w:ascii="Times New Roman" w:hAnsi="Times New Roman" w:cs="Times New Roman"/>
          <w:sz w:val="24"/>
          <w:szCs w:val="24"/>
        </w:rPr>
        <w:t>257</w:t>
      </w:r>
      <w:r w:rsidRPr="000C520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0C520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0C5202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C5202">
        <w:rPr>
          <w:rFonts w:ascii="Times New Roman" w:hAnsi="Times New Roman" w:cs="Times New Roman"/>
          <w:sz w:val="24"/>
          <w:szCs w:val="24"/>
        </w:rPr>
        <w:t>)</w:t>
      </w:r>
      <w:r w:rsidRPr="000C5202">
        <w:rPr>
          <w:rFonts w:ascii="Times New Roman" w:hAnsi="Times New Roman" w:cs="Times New Roman"/>
          <w:color w:val="000000"/>
          <w:sz w:val="24"/>
          <w:szCs w:val="24"/>
        </w:rPr>
        <w:t>.“.</w:t>
      </w:r>
    </w:p>
    <w:p w:rsidR="00F01A8C" w:rsidP="00C40A68">
      <w:pPr>
        <w:autoSpaceDE w:val="0"/>
        <w:autoSpaceDN w:val="0"/>
        <w:bidi w:val="0"/>
        <w:adjustRightInd w:val="0"/>
        <w:spacing w:before="60" w:after="6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RPr="00BB4AE2" w:rsidP="00F01A8C">
      <w:pPr>
        <w:autoSpaceDE w:val="0"/>
        <w:autoSpaceDN w:val="0"/>
        <w:bidi w:val="0"/>
        <w:adjustRightInd w:val="0"/>
        <w:spacing w:before="60" w:after="6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="00F01A8C">
        <w:rPr>
          <w:rFonts w:ascii="Times New Roman" w:hAnsi="Times New Roman" w:cs="Times New Roman"/>
          <w:color w:val="000000"/>
          <w:sz w:val="24"/>
          <w:szCs w:val="24"/>
        </w:rPr>
        <w:t xml:space="preserve">182.  </w:t>
      </w:r>
      <w:r w:rsidRPr="00BB4AE2">
        <w:rPr>
          <w:rFonts w:ascii="Times New Roman" w:hAnsi="Times New Roman" w:cs="Times New Roman"/>
          <w:color w:val="000000"/>
          <w:sz w:val="24"/>
          <w:szCs w:val="24"/>
        </w:rPr>
        <w:t xml:space="preserve">V prílohe č. 2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tretí </w:t>
      </w:r>
      <w:r w:rsidRPr="00BB4AE2">
        <w:rPr>
          <w:rFonts w:ascii="Times New Roman" w:hAnsi="Times New Roman" w:cs="Times New Roman"/>
          <w:color w:val="000000"/>
          <w:sz w:val="24"/>
          <w:szCs w:val="24"/>
        </w:rPr>
        <w:t>bod  znie:</w:t>
      </w:r>
    </w:p>
    <w:p w:rsidR="00C40A68" w:rsidP="00C40A68">
      <w:pPr>
        <w:bidi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="00EB5D7B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color w:val="000000"/>
          <w:sz w:val="24"/>
          <w:szCs w:val="24"/>
        </w:rPr>
        <w:t>„3. Informácie o depozitárovi</w:t>
      </w:r>
    </w:p>
    <w:p w:rsidR="00C40A68" w:rsidRPr="00F36302" w:rsidP="00C40A68">
      <w:pPr>
        <w:bidi w:val="0"/>
        <w:jc w:val="both"/>
        <w:rPr>
          <w:rFonts w:ascii="TimesNewRomanPSMT" w:hAnsi="TimesNewRomanPSMT" w:cs="TimesNewRomanPSMT"/>
          <w:sz w:val="24"/>
          <w:szCs w:val="24"/>
          <w:lang w:eastAsia="sk-SK"/>
        </w:rPr>
      </w:pPr>
      <w:r w:rsidR="00EB5D7B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3.1.</w:t>
      </w:r>
      <w:r w:rsidRPr="00F36302">
        <w:rPr>
          <w:rFonts w:ascii="TimesNewRomanPSMT" w:hAnsi="TimesNewRomanPSMT" w:cs="TimesNewRomanPSMT"/>
          <w:sz w:val="24"/>
          <w:szCs w:val="24"/>
          <w:lang w:eastAsia="sk-SK"/>
        </w:rPr>
        <w:t xml:space="preserve"> Obchodné meno, právna forma, sídlo spoločnosti a umiestnenie pobočky, ak sa nezhoduje s umiestnením ústredia</w:t>
      </w:r>
      <w:r>
        <w:rPr>
          <w:rFonts w:ascii="TimesNewRomanPSMT" w:hAnsi="TimesNewRomanPSMT" w:cs="TimesNewRomanPSMT"/>
          <w:sz w:val="24"/>
          <w:szCs w:val="24"/>
          <w:lang w:eastAsia="sk-SK"/>
        </w:rPr>
        <w:t>, opis jeho úloh a konfliktov záujmov, ktoré môžu nastať pri plnení jeho úloh.</w:t>
      </w:r>
    </w:p>
    <w:p w:rsidR="00C40A68" w:rsidP="00C40A68">
      <w:pPr>
        <w:bidi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  <w:lang w:eastAsia="sk-SK"/>
        </w:rPr>
      </w:pPr>
      <w:r w:rsidR="00EB5D7B">
        <w:rPr>
          <w:rFonts w:ascii="TimesNewRomanPSMT" w:hAnsi="TimesNewRomanPSMT" w:cs="TimesNewRomanPSMT"/>
          <w:sz w:val="24"/>
          <w:szCs w:val="24"/>
          <w:lang w:eastAsia="sk-SK"/>
        </w:rPr>
        <w:t xml:space="preserve">          </w:t>
      </w:r>
      <w:r w:rsidRPr="00F36302">
        <w:rPr>
          <w:rFonts w:ascii="TimesNewRomanPSMT" w:hAnsi="TimesNewRomanPSMT" w:cs="TimesNewRomanPSMT"/>
          <w:sz w:val="24"/>
          <w:szCs w:val="24"/>
          <w:lang w:eastAsia="sk-SK"/>
        </w:rPr>
        <w:t xml:space="preserve">3.2. </w:t>
      </w:r>
      <w:r>
        <w:rPr>
          <w:rFonts w:ascii="TimesNewRomanPSMT" w:hAnsi="TimesNewRomanPSMT" w:cs="TimesNewRomanPSMT"/>
          <w:sz w:val="24"/>
          <w:szCs w:val="24"/>
          <w:lang w:eastAsia="sk-SK"/>
        </w:rPr>
        <w:t xml:space="preserve">Opis funkcií v oblasti depozitárskej úschovy, ktoré depozitár zveril inej osobe, zoznam osôb, ktorým boli funkcie zverené, </w:t>
      </w:r>
      <w:r>
        <w:rPr>
          <w:rFonts w:ascii="TimesNewRomanPSMT" w:hAnsi="TimesNewRomanPSMT" w:cs="TimesNewRomanPSMT"/>
          <w:sz w:val="24"/>
          <w:szCs w:val="24"/>
          <w:lang w:eastAsia="sk-SK"/>
        </w:rPr>
        <w:t>vrátane osôb ktorým boli funkcie zverené podľa § 81 ods. 3 a konflikty záujmov, ktoré môžu na základe tohto zverenia vzniknúť.</w:t>
      </w:r>
    </w:p>
    <w:p w:rsidR="00C40A68" w:rsidP="00C40A68">
      <w:pPr>
        <w:bidi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  <w:lang w:eastAsia="sk-SK"/>
        </w:rPr>
      </w:pPr>
    </w:p>
    <w:p w:rsidR="00C40A68" w:rsidP="00C40A68">
      <w:pPr>
        <w:bidi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  <w:lang w:eastAsia="sk-SK"/>
        </w:rPr>
      </w:pPr>
      <w:r w:rsidR="00EB5D7B">
        <w:rPr>
          <w:rFonts w:ascii="TimesNewRomanPSMT" w:hAnsi="TimesNewRomanPSMT" w:cs="TimesNewRomanPSMT"/>
          <w:sz w:val="24"/>
          <w:szCs w:val="24"/>
          <w:lang w:eastAsia="sk-SK"/>
        </w:rPr>
        <w:t xml:space="preserve">         </w:t>
      </w:r>
      <w:r>
        <w:rPr>
          <w:rFonts w:ascii="TimesNewRomanPSMT" w:hAnsi="TimesNewRomanPSMT" w:cs="TimesNewRomanPSMT"/>
          <w:sz w:val="24"/>
          <w:szCs w:val="24"/>
          <w:lang w:eastAsia="sk-SK"/>
        </w:rPr>
        <w:t xml:space="preserve">3.3. Vyhlásenie, že aktuálne informácie podľa bodov 3.1. a 3.2. sú </w:t>
      </w:r>
      <w:r>
        <w:rPr>
          <w:rFonts w:ascii="TimesNewRomanPSMT" w:hAnsi="TimesNewRomanPSMT" w:cs="TimesNewRomanPSMT"/>
          <w:sz w:val="24"/>
          <w:szCs w:val="24"/>
          <w:lang w:eastAsia="sk-SK"/>
        </w:rPr>
        <w:t>na požiadanie prístupné investorom.“.</w:t>
      </w:r>
    </w:p>
    <w:p w:rsidR="00C40A68" w:rsidRPr="00F36302" w:rsidP="00C40A68">
      <w:pPr>
        <w:bidi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0A68" w:rsidRPr="00465633" w:rsidP="00F01A8C">
      <w:pPr>
        <w:pStyle w:val="ListParagraph"/>
        <w:bidi w:val="0"/>
        <w:spacing w:after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="00F01A8C">
        <w:rPr>
          <w:rFonts w:ascii="Times New Roman" w:hAnsi="Times New Roman" w:cs="Times New Roman"/>
          <w:color w:val="000000"/>
          <w:sz w:val="24"/>
          <w:szCs w:val="24"/>
        </w:rPr>
        <w:t xml:space="preserve">183.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Príloha č. 3 sa dopĺňa bodom 12, ktorý znie:  </w:t>
      </w:r>
    </w:p>
    <w:p w:rsidR="00C40A68" w:rsidRPr="00465633" w:rsidP="00C40A68">
      <w:pPr>
        <w:bidi w:val="0"/>
        <w:spacing w:after="0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        „</w:t>
      </w:r>
      <w:r>
        <w:rPr>
          <w:rFonts w:ascii="Times New Roman" w:hAnsi="Times New Roman" w:cs="Times New Roman"/>
          <w:color w:val="000000"/>
          <w:sz w:val="24"/>
          <w:szCs w:val="24"/>
        </w:rPr>
        <w:t>12.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Údaje o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zásadách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odmeňovania v rozsahu  </w:t>
      </w:r>
    </w:p>
    <w:p w:rsidR="00C40A68" w:rsidRPr="00465633" w:rsidP="00EB5D7B">
      <w:pPr>
        <w:bidi w:val="0"/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           a) celková výška odmeňovania za účtovný rok rozdelená na fixné a pohyblivé zložky odmeňovania, ktoré správcovská spoločnosť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alebo  investičný fond s premenlivým základným imaním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vyplatil svojim zamestnancom, počet príjemcov a prípadný podiel na zisku vyplatený priamo z majetku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fondu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, vrátane akéhokoľvek výkonnostného poplatku,</w:t>
      </w:r>
    </w:p>
    <w:p w:rsidR="00C40A68" w:rsidRPr="00465633" w:rsidP="00EB5D7B">
      <w:pPr>
        <w:bidi w:val="0"/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           b) celková suma a štruktúra odmeňovania vrcholového manažmentu a zamestnancov správcovskej spoločnosti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alebo</w:t>
      </w:r>
      <w:r w:rsidRPr="00AD2D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investičného fondu s premenlivým základným imaním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, ktorých práca má významný vplyv na rizikový profil </w:t>
      </w:r>
      <w:r>
        <w:rPr>
          <w:rFonts w:ascii="Times New Roman" w:hAnsi="Times New Roman" w:cs="Times New Roman"/>
          <w:color w:val="000000"/>
          <w:sz w:val="24"/>
          <w:szCs w:val="24"/>
        </w:rPr>
        <w:t>fondu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C40A68" w:rsidRPr="00465633" w:rsidP="00C40A68">
      <w:pPr>
        <w:bidi w:val="0"/>
        <w:spacing w:after="0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           c)   spôsob výpočtu odmien a požitkov,</w:t>
      </w:r>
    </w:p>
    <w:p w:rsidR="00C40A68" w:rsidRPr="00465633" w:rsidP="00EB5D7B">
      <w:pPr>
        <w:bidi w:val="0"/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           d) výsledok preskúmania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zásad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odmeňovania podľa §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33 ods. 16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vrátane všetkých nezrovnalostí, ktoré sa vyskytli,</w:t>
      </w:r>
    </w:p>
    <w:p w:rsidR="00C40A68" w:rsidP="00C40A68">
      <w:pPr>
        <w:bidi w:val="0"/>
        <w:spacing w:after="0"/>
        <w:ind w:left="284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           e) závažné zmeny prijat</w:t>
      </w:r>
      <w:r>
        <w:rPr>
          <w:rFonts w:ascii="Times New Roman" w:hAnsi="Times New Roman" w:cs="Times New Roman"/>
          <w:color w:val="000000"/>
          <w:sz w:val="24"/>
          <w:szCs w:val="24"/>
        </w:rPr>
        <w:t>ých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zásad </w:t>
      </w:r>
      <w:r w:rsidRPr="00465633">
        <w:rPr>
          <w:rFonts w:ascii="Times New Roman" w:hAnsi="Times New Roman" w:cs="Times New Roman"/>
          <w:color w:val="000000"/>
          <w:sz w:val="24"/>
          <w:szCs w:val="24"/>
        </w:rPr>
        <w:t>odmeňovania.“.</w:t>
      </w:r>
      <w:r w:rsidRPr="00465633">
        <w:t xml:space="preserve"> </w:t>
      </w:r>
    </w:p>
    <w:p w:rsidR="00C40A68" w:rsidP="00C40A68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:rsidR="004E6778" w:rsidP="00C40A68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:rsidR="00C40A68" w:rsidRPr="00B41E94" w:rsidP="00C40A68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B41E94">
        <w:rPr>
          <w:rFonts w:ascii="Times New Roman" w:hAnsi="Times New Roman" w:cs="Times New Roman"/>
          <w:b/>
          <w:sz w:val="24"/>
          <w:szCs w:val="24"/>
          <w:lang w:eastAsia="sk-SK"/>
        </w:rPr>
        <w:t>Čl. II</w:t>
      </w:r>
    </w:p>
    <w:p w:rsidR="00C40A68" w:rsidRPr="00B41E94" w:rsidP="00C40A6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de-DE"/>
        </w:rPr>
      </w:pPr>
    </w:p>
    <w:p w:rsidR="00C40A68" w:rsidRPr="00B41E94" w:rsidP="00C40A6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de-DE"/>
        </w:rPr>
      </w:pPr>
      <w:r w:rsidRPr="00B41E94">
        <w:rPr>
          <w:rFonts w:ascii="Times New Roman" w:hAnsi="Times New Roman" w:cs="Times New Roman"/>
          <w:sz w:val="24"/>
          <w:szCs w:val="24"/>
          <w:lang w:eastAsia="de-DE"/>
        </w:rPr>
        <w:t>Zákon č. 513/1991 Zb. Obchodný zákonník v znení zákona č. 264/1992 Zb., zákona č. 600/1992 Zb., zákona Národnej rady Slovenskej republiky č. 278/1993 Z. z., zákona Národnej rady Slovenskej republiky č. 249/1994 Z. z., zákona Národnej rady Slovenskej republiky č. 106/1995 Z. z., zákona Národnej rady Slovenskej republiky č. 171/1995 Z. z., zákona Národnej rady Slovenskej republiky č. 58/1996 Z. z., zákona Národnej rady Slovenskej republiky č. 317/1996 Z. z., zákona Národnej rady Slovenskej republiky č. 373/1996 Z. z., zákona č. 11/1998 Z. z., zákona č. 127/1999 Z. z., zákona č. 263/1999 Z. z., zákona č. 238/2000 Z. z., zákona č. 147/2001 Z. z., zákona č. 500/2001 Z. z., zákona č. 426/2002 Z. z., zákona č. 510/2002 Z. z., zákona č. 526/2002 Z. z., zákona č. 530/2003 Z. z., zákona č. 432/2004 Z. z., zákona č. 315/2005 Z. z., zákona č. 19/2007 Z. z., zákona č. 84/2007 Z. z., zákona č. 657/2007 Z. z., zákona č. 659/2007 Z. z., zákona č. 429/2008 Z. z., zákona č. 454/2008 Z. z., zákona č. 477/2008 Z. z., zákona č. 276/2009 Z. z., zákona č. 487/2009 Z. z., zákona č. 492/2009 Z. z., zákona č. 546/2010 Z. z., zákona č. 193/2011 Z. z., zákona č. 547/2011 Z. z., zákona č. 197/2012 Z. z., zákona č. 246/2012 Z. z., zákona č. 440/2012 Z. z., zákona č. 9/2013 Z. z., zákona č. 352/2013 Z. z., zákona č. 357/2013 Z. z.</w:t>
      </w:r>
      <w:r>
        <w:rPr>
          <w:rFonts w:ascii="Times New Roman" w:hAnsi="Times New Roman" w:cs="Times New Roman"/>
          <w:sz w:val="24"/>
          <w:szCs w:val="24"/>
          <w:lang w:eastAsia="de-DE"/>
        </w:rPr>
        <w:t>,</w:t>
      </w:r>
      <w:r w:rsidRPr="00B41E94">
        <w:rPr>
          <w:rFonts w:ascii="Times New Roman" w:hAnsi="Times New Roman" w:cs="Times New Roman"/>
          <w:sz w:val="24"/>
          <w:szCs w:val="24"/>
          <w:lang w:eastAsia="de-DE"/>
        </w:rPr>
        <w:t xml:space="preserve">  zákona č. </w:t>
      </w:r>
      <w:r>
        <w:rPr>
          <w:rFonts w:ascii="Times New Roman" w:hAnsi="Times New Roman" w:cs="Times New Roman"/>
          <w:sz w:val="24"/>
          <w:szCs w:val="24"/>
          <w:lang w:eastAsia="de-DE"/>
        </w:rPr>
        <w:t>87</w:t>
      </w:r>
      <w:r w:rsidRPr="00B41E94">
        <w:rPr>
          <w:rFonts w:ascii="Times New Roman" w:hAnsi="Times New Roman" w:cs="Times New Roman"/>
          <w:sz w:val="24"/>
          <w:szCs w:val="24"/>
          <w:lang w:eastAsia="de-DE"/>
        </w:rPr>
        <w:t>/201</w:t>
      </w:r>
      <w:r>
        <w:rPr>
          <w:rFonts w:ascii="Times New Roman" w:hAnsi="Times New Roman" w:cs="Times New Roman"/>
          <w:sz w:val="24"/>
          <w:szCs w:val="24"/>
          <w:lang w:eastAsia="de-DE"/>
        </w:rPr>
        <w:t>5 Z.z.</w:t>
      </w:r>
      <w:r w:rsidR="004E6778">
        <w:rPr>
          <w:rFonts w:ascii="Times New Roman" w:hAnsi="Times New Roman" w:cs="Times New Roman"/>
          <w:sz w:val="24"/>
          <w:szCs w:val="24"/>
          <w:lang w:eastAsia="de-DE"/>
        </w:rPr>
        <w:t>,</w:t>
      </w:r>
      <w:r>
        <w:rPr>
          <w:rFonts w:ascii="Times New Roman" w:hAnsi="Times New Roman" w:cs="Times New Roman"/>
          <w:sz w:val="24"/>
          <w:szCs w:val="24"/>
          <w:lang w:eastAsia="de-DE"/>
        </w:rPr>
        <w:t> zákona č. 117/2015 Z.z.</w:t>
      </w:r>
      <w:r w:rsidR="004E6778">
        <w:rPr>
          <w:rFonts w:ascii="Times New Roman" w:hAnsi="Times New Roman" w:cs="Times New Roman"/>
          <w:sz w:val="24"/>
          <w:szCs w:val="24"/>
          <w:lang w:eastAsia="de-DE"/>
        </w:rPr>
        <w:t xml:space="preserve"> a zákona č. 172/2015 Z.z.</w:t>
      </w:r>
      <w:r>
        <w:rPr>
          <w:rFonts w:ascii="Times New Roman" w:hAnsi="Times New Roman" w:cs="Times New Roman"/>
          <w:sz w:val="24"/>
          <w:szCs w:val="24"/>
          <w:lang w:eastAsia="de-DE"/>
        </w:rPr>
        <w:t xml:space="preserve"> </w:t>
      </w:r>
      <w:r w:rsidRPr="00B41E94">
        <w:rPr>
          <w:rFonts w:ascii="Times New Roman" w:hAnsi="Times New Roman" w:cs="Times New Roman"/>
          <w:sz w:val="24"/>
          <w:szCs w:val="24"/>
          <w:lang w:eastAsia="de-DE"/>
        </w:rPr>
        <w:t>sa mení a dopĺňa takto:</w:t>
      </w:r>
    </w:p>
    <w:p w:rsidR="00C40A68" w:rsidRPr="00B41E94" w:rsidP="00C40A6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40A68" w:rsidRPr="00B41E94" w:rsidP="00A12DDF">
      <w:pPr>
        <w:numPr>
          <w:numId w:val="2"/>
        </w:numPr>
        <w:bidi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sk-SK"/>
        </w:rPr>
      </w:pPr>
      <w:r w:rsidRPr="00B41E94">
        <w:rPr>
          <w:rFonts w:ascii="Times New Roman" w:hAnsi="Times New Roman" w:cs="Times New Roman"/>
          <w:sz w:val="24"/>
          <w:szCs w:val="24"/>
          <w:lang w:eastAsia="sk-SK"/>
        </w:rPr>
        <w:t>Za § 220a sa vkladajú § 220b až 220</w:t>
      </w:r>
      <w:r>
        <w:rPr>
          <w:rFonts w:ascii="Times New Roman" w:hAnsi="Times New Roman" w:cs="Times New Roman"/>
          <w:sz w:val="24"/>
          <w:szCs w:val="24"/>
          <w:lang w:eastAsia="sk-SK"/>
        </w:rPr>
        <w:t>g</w:t>
      </w:r>
      <w:r w:rsidRPr="00B41E94">
        <w:rPr>
          <w:rFonts w:ascii="Times New Roman" w:hAnsi="Times New Roman" w:cs="Times New Roman"/>
          <w:sz w:val="24"/>
          <w:szCs w:val="24"/>
          <w:lang w:eastAsia="sk-SK"/>
        </w:rPr>
        <w:t>, ktoré vrátane nadpisu znejú:</w:t>
      </w:r>
    </w:p>
    <w:p w:rsidR="00C40A68" w:rsidRPr="00B41E94" w:rsidP="00C40A68">
      <w:pPr>
        <w:bidi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40A68" w:rsidRPr="00B41E94" w:rsidP="00C40A68">
      <w:pPr>
        <w:bidi w:val="0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 w:rsidRPr="00B41E94">
        <w:rPr>
          <w:rFonts w:ascii="Times New Roman" w:hAnsi="Times New Roman" w:cs="Times New Roman"/>
          <w:sz w:val="24"/>
          <w:szCs w:val="24"/>
          <w:lang w:eastAsia="sk-SK"/>
        </w:rPr>
        <w:t>„Oddiel 9</w:t>
      </w:r>
    </w:p>
    <w:p w:rsidR="00C40A68" w:rsidRPr="001C2565" w:rsidP="00C40A68">
      <w:pPr>
        <w:bidi w:val="0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 w:rsidRPr="001C2565">
        <w:rPr>
          <w:rFonts w:ascii="Times New Roman" w:hAnsi="Times New Roman" w:cs="Times New Roman"/>
          <w:sz w:val="24"/>
          <w:szCs w:val="24"/>
          <w:lang w:eastAsia="sk-SK"/>
        </w:rPr>
        <w:t>Osobitné ustanovenia o akciovej spoločnosti s premenlivým základným imaním</w:t>
      </w:r>
    </w:p>
    <w:p w:rsidR="00C40A68" w:rsidRPr="001C2565" w:rsidP="00C40A68">
      <w:pPr>
        <w:bidi w:val="0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 w:rsidRPr="001C2565">
        <w:rPr>
          <w:rFonts w:ascii="Times New Roman" w:hAnsi="Times New Roman" w:cs="Times New Roman"/>
          <w:sz w:val="24"/>
          <w:szCs w:val="24"/>
          <w:lang w:eastAsia="sk-SK"/>
        </w:rPr>
        <w:t>§ 220b</w:t>
      </w:r>
    </w:p>
    <w:p w:rsidR="00C40A68" w:rsidRPr="00B41E94" w:rsidP="00C40A68">
      <w:pPr>
        <w:bidi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:rsidR="00C40A68" w:rsidP="001C2565">
      <w:pPr>
        <w:bidi w:val="0"/>
        <w:spacing w:after="0" w:line="240" w:lineRule="auto"/>
        <w:ind w:left="142" w:firstLine="21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="001C2565">
        <w:rPr>
          <w:rFonts w:ascii="Times New Roman" w:hAnsi="Times New Roman" w:cs="Times New Roman"/>
          <w:sz w:val="24"/>
          <w:szCs w:val="24"/>
          <w:lang w:eastAsia="sk-SK"/>
        </w:rPr>
        <w:t xml:space="preserve">  </w:t>
      </w:r>
      <w:r w:rsidRPr="00B41E94">
        <w:rPr>
          <w:rFonts w:ascii="Times New Roman" w:hAnsi="Times New Roman" w:cs="Times New Roman"/>
          <w:sz w:val="24"/>
          <w:szCs w:val="24"/>
          <w:lang w:eastAsia="sk-SK"/>
        </w:rPr>
        <w:t xml:space="preserve"> (1)</w:t>
      </w:r>
      <w:r w:rsidR="001C2565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B41E94">
        <w:rPr>
          <w:rFonts w:ascii="Times New Roman" w:hAnsi="Times New Roman" w:cs="Times New Roman"/>
          <w:sz w:val="24"/>
          <w:szCs w:val="24"/>
          <w:lang w:eastAsia="sk-SK"/>
        </w:rPr>
        <w:t>Akciová spoločnosť s premenlivým základným imaním je akciová spoločnosť, ktorej základné imanie je rozvrhnuté na určitý počet akcií bez menovitej hodnoty.</w:t>
      </w:r>
    </w:p>
    <w:p w:rsidR="00C40A68" w:rsidRPr="00B41E94" w:rsidP="00C40A68">
      <w:pPr>
        <w:bidi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40A68" w:rsidRPr="00B41E94" w:rsidP="001C2565">
      <w:pPr>
        <w:bidi w:val="0"/>
        <w:spacing w:after="0" w:line="240" w:lineRule="auto"/>
        <w:ind w:left="142" w:firstLine="21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="001C2565">
        <w:rPr>
          <w:rFonts w:ascii="Times New Roman" w:hAnsi="Times New Roman" w:cs="Times New Roman"/>
          <w:sz w:val="24"/>
          <w:szCs w:val="24"/>
          <w:lang w:eastAsia="sk-SK"/>
        </w:rPr>
        <w:t xml:space="preserve">  </w:t>
      </w:r>
      <w:r w:rsidRPr="00B41E94">
        <w:rPr>
          <w:rFonts w:ascii="Times New Roman" w:hAnsi="Times New Roman" w:cs="Times New Roman"/>
          <w:sz w:val="24"/>
          <w:szCs w:val="24"/>
          <w:lang w:eastAsia="sk-SK"/>
        </w:rPr>
        <w:t xml:space="preserve">(2) Hodnota základného imania akciovej spoločnosti s  premenlivým základným imaním sa rovná jej čistému obchodnému imaniu. </w:t>
      </w:r>
      <w:r>
        <w:rPr>
          <w:rFonts w:ascii="Times New Roman" w:hAnsi="Times New Roman" w:cs="Times New Roman"/>
          <w:sz w:val="24"/>
          <w:szCs w:val="24"/>
          <w:lang w:eastAsia="sk-SK"/>
        </w:rPr>
        <w:t>Minimálna výška základného imania</w:t>
      </w:r>
      <w:r w:rsidRPr="00FC2E1F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je 125 </w:t>
      </w:r>
      <w:r w:rsidRPr="00B41E94">
        <w:rPr>
          <w:rFonts w:ascii="Times New Roman" w:hAnsi="Times New Roman" w:cs="Times New Roman"/>
          <w:sz w:val="24"/>
          <w:szCs w:val="24"/>
          <w:lang w:eastAsia="sk-SK"/>
        </w:rPr>
        <w:t xml:space="preserve">000 </w:t>
      </w:r>
      <w:r>
        <w:rPr>
          <w:rFonts w:ascii="Times New Roman" w:hAnsi="Times New Roman" w:cs="Times New Roman"/>
          <w:sz w:val="24"/>
          <w:szCs w:val="24"/>
          <w:lang w:eastAsia="sk-SK"/>
        </w:rPr>
        <w:t>eur</w:t>
      </w:r>
      <w:r w:rsidRPr="00B41E94">
        <w:rPr>
          <w:rFonts w:ascii="Times New Roman" w:hAnsi="Times New Roman" w:cs="Times New Roman"/>
          <w:sz w:val="24"/>
          <w:szCs w:val="24"/>
          <w:lang w:eastAsia="sk-SK"/>
        </w:rPr>
        <w:t xml:space="preserve">, ak osobitný </w:t>
      </w:r>
      <w:r w:rsidR="004E6778">
        <w:rPr>
          <w:rFonts w:ascii="Times New Roman" w:hAnsi="Times New Roman" w:cs="Times New Roman"/>
          <w:sz w:val="24"/>
          <w:szCs w:val="24"/>
          <w:lang w:eastAsia="sk-SK"/>
        </w:rPr>
        <w:t>predpis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B41E94">
        <w:rPr>
          <w:rFonts w:ascii="Times New Roman" w:hAnsi="Times New Roman" w:cs="Times New Roman"/>
          <w:sz w:val="24"/>
          <w:szCs w:val="24"/>
          <w:lang w:eastAsia="sk-SK"/>
        </w:rPr>
        <w:t>neustanoví inak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. Stanovy môžu určiť vyššiu výšku minimálneho základného imania.  </w:t>
      </w:r>
      <w:r w:rsidRPr="00B41E94">
        <w:rPr>
          <w:rFonts w:ascii="Times New Roman" w:hAnsi="Times New Roman" w:cs="Times New Roman"/>
          <w:sz w:val="24"/>
          <w:szCs w:val="24"/>
          <w:lang w:eastAsia="sk-SK"/>
        </w:rPr>
        <w:t>Do obchodného registra sa zapisuje hodnota minimálnej výšky základného imania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určená stanovami</w:t>
      </w:r>
      <w:r w:rsidRPr="00B41E94">
        <w:rPr>
          <w:rFonts w:ascii="Times New Roman" w:hAnsi="Times New Roman" w:cs="Times New Roman"/>
          <w:sz w:val="24"/>
          <w:szCs w:val="24"/>
          <w:lang w:eastAsia="sk-SK"/>
        </w:rPr>
        <w:t xml:space="preserve"> (ďalej len „zapisované základné imanie“); zapisované základné imanie sa uvedie v stanovách namiesto základného imania. </w:t>
      </w:r>
    </w:p>
    <w:p w:rsidR="00C40A68" w:rsidRPr="00B41E94" w:rsidP="00C40A68">
      <w:pPr>
        <w:bidi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40A68" w:rsidRPr="00B41E94" w:rsidP="001C2565">
      <w:pPr>
        <w:bidi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B41E94">
        <w:rPr>
          <w:rFonts w:ascii="Times New Roman" w:hAnsi="Times New Roman" w:cs="Times New Roman"/>
          <w:sz w:val="24"/>
          <w:szCs w:val="24"/>
          <w:lang w:eastAsia="sk-SK"/>
        </w:rPr>
        <w:t xml:space="preserve">   </w:t>
      </w:r>
      <w:r w:rsidR="001C2565">
        <w:rPr>
          <w:rFonts w:ascii="Times New Roman" w:hAnsi="Times New Roman" w:cs="Times New Roman"/>
          <w:sz w:val="24"/>
          <w:szCs w:val="24"/>
          <w:lang w:eastAsia="sk-SK"/>
        </w:rPr>
        <w:t xml:space="preserve">  </w:t>
      </w:r>
      <w:r w:rsidRPr="00B41E94">
        <w:rPr>
          <w:rFonts w:ascii="Times New Roman" w:hAnsi="Times New Roman" w:cs="Times New Roman"/>
          <w:sz w:val="24"/>
          <w:szCs w:val="24"/>
          <w:lang w:eastAsia="sk-SK"/>
        </w:rPr>
        <w:t xml:space="preserve">(3) Podiel akcionára na 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základnom </w:t>
      </w:r>
      <w:r w:rsidRPr="00B41E94">
        <w:rPr>
          <w:rFonts w:ascii="Times New Roman" w:hAnsi="Times New Roman" w:cs="Times New Roman"/>
          <w:sz w:val="24"/>
          <w:szCs w:val="24"/>
          <w:lang w:eastAsia="sk-SK"/>
        </w:rPr>
        <w:t xml:space="preserve">imaní spoločnosti sa určí </w:t>
      </w:r>
      <w:r>
        <w:rPr>
          <w:rFonts w:ascii="Times New Roman" w:hAnsi="Times New Roman" w:cs="Times New Roman"/>
          <w:sz w:val="24"/>
          <w:szCs w:val="24"/>
          <w:lang w:eastAsia="sk-SK"/>
        </w:rPr>
        <w:t>vynásobením hodnoty čistého obchodného imania relatívnym podielom počtu  akcií, ktorých je majiteľom,</w:t>
      </w:r>
      <w:r w:rsidRPr="00B41E94">
        <w:rPr>
          <w:rFonts w:ascii="Times New Roman" w:hAnsi="Times New Roman" w:cs="Times New Roman"/>
          <w:sz w:val="24"/>
          <w:szCs w:val="24"/>
          <w:lang w:eastAsia="sk-SK"/>
        </w:rPr>
        <w:t xml:space="preserve"> k celkovému počtu vydaných akcií.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Ak spoločnosť vytvára podfondy, podiel akcionára na podfonde sa určí ako  </w:t>
      </w:r>
      <w:r w:rsidRPr="00B41E94">
        <w:rPr>
          <w:rFonts w:ascii="Times New Roman" w:hAnsi="Times New Roman" w:cs="Times New Roman"/>
          <w:sz w:val="24"/>
          <w:szCs w:val="24"/>
          <w:lang w:eastAsia="sk-SK"/>
        </w:rPr>
        <w:t>podiel počtu akcií</w:t>
      </w:r>
      <w:r>
        <w:rPr>
          <w:rFonts w:ascii="Times New Roman" w:hAnsi="Times New Roman" w:cs="Times New Roman"/>
          <w:sz w:val="24"/>
          <w:szCs w:val="24"/>
          <w:lang w:eastAsia="sk-SK"/>
        </w:rPr>
        <w:t>, ktorých je majiteľom,</w:t>
      </w:r>
      <w:r w:rsidRPr="00B41E94">
        <w:rPr>
          <w:rFonts w:ascii="Times New Roman" w:hAnsi="Times New Roman" w:cs="Times New Roman"/>
          <w:sz w:val="24"/>
          <w:szCs w:val="24"/>
          <w:lang w:eastAsia="sk-SK"/>
        </w:rPr>
        <w:t xml:space="preserve"> k celkovému počtu vydaných akcií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podfondu. Ak </w:t>
      </w:r>
      <w:r w:rsidR="004E6778">
        <w:rPr>
          <w:rFonts w:ascii="Times New Roman" w:hAnsi="Times New Roman" w:cs="Times New Roman"/>
          <w:sz w:val="24"/>
          <w:szCs w:val="24"/>
          <w:lang w:eastAsia="sk-SK"/>
        </w:rPr>
        <w:t>osobitný predpis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vyžaduje určenie podielu akcionára na základnom imaní, pri akciovej spoločnosti s premenlivým základným imaním sa namiesto podielu na menovitej hodnote základného imania alebo na menovitej hodnote vydaných akcií použije podiel akcionára vypočítaný podľa prvej vety. </w:t>
      </w:r>
      <w:r w:rsidRPr="00B41E94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C40A68" w:rsidRPr="00B41E94" w:rsidP="00C40A68">
      <w:pPr>
        <w:bidi w:val="0"/>
        <w:spacing w:after="0" w:line="240" w:lineRule="auto"/>
        <w:ind w:firstLine="105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40A68" w:rsidRPr="00B41E94" w:rsidP="001C2565">
      <w:pPr>
        <w:bidi w:val="0"/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B41E94">
        <w:rPr>
          <w:rFonts w:ascii="Times New Roman" w:hAnsi="Times New Roman" w:cs="Times New Roman"/>
          <w:sz w:val="24"/>
          <w:szCs w:val="24"/>
          <w:lang w:eastAsia="sk-SK"/>
        </w:rPr>
        <w:t>(4)</w:t>
      </w:r>
      <w:r w:rsidR="001C2565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B41E94">
        <w:rPr>
          <w:rFonts w:ascii="Times New Roman" w:hAnsi="Times New Roman" w:cs="Times New Roman"/>
          <w:sz w:val="24"/>
          <w:szCs w:val="24"/>
          <w:lang w:eastAsia="sk-SK"/>
        </w:rPr>
        <w:t>Obchodné meno akciovej spoločnosti s premenlivým základným imaním musí obsahovať označenie „investičný fond s premenlivým základným imaním“.</w:t>
      </w:r>
    </w:p>
    <w:p w:rsidR="00C40A68" w:rsidRPr="00B41E94" w:rsidP="00C40A68">
      <w:pPr>
        <w:bidi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B41E94">
        <w:rPr>
          <w:rFonts w:ascii="Times New Roman" w:hAnsi="Times New Roman" w:cs="Times New Roman"/>
          <w:sz w:val="24"/>
          <w:szCs w:val="24"/>
          <w:lang w:eastAsia="sk-SK"/>
        </w:rPr>
        <w:t xml:space="preserve">   </w:t>
        <w:tab/>
        <w:t xml:space="preserve"> </w:t>
      </w:r>
    </w:p>
    <w:p w:rsidR="00C40A68" w:rsidRPr="00B41E94" w:rsidP="001C2565">
      <w:pPr>
        <w:bidi w:val="0"/>
        <w:spacing w:after="0" w:line="240" w:lineRule="auto"/>
        <w:ind w:left="142" w:hanging="36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B41E94">
        <w:rPr>
          <w:rFonts w:ascii="Times New Roman" w:hAnsi="Times New Roman" w:cs="Times New Roman"/>
          <w:sz w:val="24"/>
          <w:szCs w:val="24"/>
          <w:lang w:eastAsia="sk-SK"/>
        </w:rPr>
        <w:t xml:space="preserve">           (5) Akciovú spoločnosť s premenlivým základným imaním  možno založiť len na účely vykonávania kolektívneho investovania podľa osobitného predpisu.</w:t>
      </w:r>
    </w:p>
    <w:p w:rsidR="00C40A68" w:rsidRPr="00B41E94" w:rsidP="00C40A68">
      <w:pPr>
        <w:bidi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40A68" w:rsidRPr="00B41E94" w:rsidP="001C2565">
      <w:pPr>
        <w:bidi w:val="0"/>
        <w:spacing w:after="0" w:line="240" w:lineRule="auto"/>
        <w:ind w:left="142" w:firstLine="21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="001C2565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B41E94">
        <w:rPr>
          <w:rFonts w:ascii="Times New Roman" w:hAnsi="Times New Roman" w:cs="Times New Roman"/>
          <w:sz w:val="24"/>
          <w:szCs w:val="24"/>
          <w:lang w:eastAsia="sk-SK"/>
        </w:rPr>
        <w:t xml:space="preserve">(6) Akciovú spoločnosť s premenlivým základným imaním  nemožno založiť na základe výzvy na upisovanie akcií. </w:t>
      </w:r>
    </w:p>
    <w:p w:rsidR="00C40A68" w:rsidRPr="00B41E94" w:rsidP="00C40A68">
      <w:pPr>
        <w:bidi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40A68" w:rsidRPr="00B41E94" w:rsidP="001C2565">
      <w:pPr>
        <w:bidi w:val="0"/>
        <w:spacing w:after="0" w:line="240" w:lineRule="auto"/>
        <w:ind w:left="142" w:firstLine="21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B41E94">
        <w:rPr>
          <w:rFonts w:ascii="Times New Roman" w:hAnsi="Times New Roman" w:cs="Times New Roman"/>
          <w:sz w:val="24"/>
          <w:szCs w:val="24"/>
          <w:lang w:eastAsia="sk-SK"/>
        </w:rPr>
        <w:t xml:space="preserve">  (</w:t>
      </w:r>
      <w:r w:rsidR="005465C0">
        <w:rPr>
          <w:rFonts w:ascii="Times New Roman" w:hAnsi="Times New Roman" w:cs="Times New Roman"/>
          <w:sz w:val="24"/>
          <w:szCs w:val="24"/>
          <w:lang w:eastAsia="sk-SK"/>
        </w:rPr>
        <w:t>7</w:t>
      </w:r>
      <w:r w:rsidRPr="00B41E94">
        <w:rPr>
          <w:rFonts w:ascii="Times New Roman" w:hAnsi="Times New Roman" w:cs="Times New Roman"/>
          <w:sz w:val="24"/>
          <w:szCs w:val="24"/>
          <w:lang w:eastAsia="sk-SK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Ak </w:t>
      </w:r>
      <w:r w:rsidR="004E6778">
        <w:rPr>
          <w:rFonts w:ascii="Times New Roman" w:hAnsi="Times New Roman" w:cs="Times New Roman"/>
          <w:sz w:val="24"/>
          <w:szCs w:val="24"/>
          <w:lang w:eastAsia="sk-SK"/>
        </w:rPr>
        <w:t>osobitný predpis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vyžaduje uvedenie menovitej hodnoty, pri akcii akciovej spoločnosti</w:t>
      </w:r>
      <w:r w:rsidRPr="00B41E94">
        <w:rPr>
          <w:rFonts w:ascii="Times New Roman" w:hAnsi="Times New Roman" w:cs="Times New Roman"/>
          <w:sz w:val="24"/>
          <w:szCs w:val="24"/>
          <w:lang w:eastAsia="sk-SK"/>
        </w:rPr>
        <w:t xml:space="preserve"> s  premenlivým základným imaním 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sa uvedie  informácia o tom, že ide o akciu bez menovitej hodnoty. </w:t>
      </w:r>
      <w:r w:rsidRPr="00B41E94">
        <w:rPr>
          <w:rFonts w:ascii="Times New Roman" w:hAnsi="Times New Roman" w:cs="Times New Roman"/>
          <w:sz w:val="24"/>
          <w:szCs w:val="24"/>
          <w:lang w:eastAsia="sk-SK"/>
        </w:rPr>
        <w:tab/>
      </w:r>
    </w:p>
    <w:p w:rsidR="00C40A68" w:rsidRPr="00B41E94" w:rsidP="00C40A68">
      <w:pPr>
        <w:bidi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40A68" w:rsidRPr="00B41E94" w:rsidP="001C2565">
      <w:pPr>
        <w:bidi w:val="0"/>
        <w:spacing w:after="0" w:line="240" w:lineRule="auto"/>
        <w:ind w:left="142" w:firstLine="21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B41E94">
        <w:rPr>
          <w:rFonts w:ascii="Times New Roman" w:hAnsi="Times New Roman" w:cs="Times New Roman"/>
          <w:sz w:val="24"/>
          <w:szCs w:val="24"/>
          <w:lang w:eastAsia="sk-SK"/>
        </w:rPr>
        <w:t xml:space="preserve">  (</w:t>
      </w:r>
      <w:r w:rsidR="005465C0">
        <w:rPr>
          <w:rFonts w:ascii="Times New Roman" w:hAnsi="Times New Roman" w:cs="Times New Roman"/>
          <w:sz w:val="24"/>
          <w:szCs w:val="24"/>
          <w:lang w:eastAsia="sk-SK"/>
        </w:rPr>
        <w:t>8</w:t>
      </w:r>
      <w:r w:rsidRPr="00B41E94">
        <w:rPr>
          <w:rFonts w:ascii="Times New Roman" w:hAnsi="Times New Roman" w:cs="Times New Roman"/>
          <w:sz w:val="24"/>
          <w:szCs w:val="24"/>
          <w:lang w:eastAsia="sk-SK"/>
        </w:rPr>
        <w:t>) Akciová spoločnosť s premenlivým základným imaním nevytvára rezervný fond.</w:t>
      </w:r>
    </w:p>
    <w:p w:rsidR="00C40A68" w:rsidRPr="00B41E94" w:rsidP="00C40A68">
      <w:pPr>
        <w:bidi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40A68" w:rsidRPr="00B41E94" w:rsidP="002279E6">
      <w:pPr>
        <w:bidi w:val="0"/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B41E94">
        <w:rPr>
          <w:rFonts w:ascii="Times New Roman" w:hAnsi="Times New Roman" w:cs="Times New Roman"/>
          <w:sz w:val="24"/>
          <w:szCs w:val="24"/>
          <w:lang w:eastAsia="sk-SK"/>
        </w:rPr>
        <w:t xml:space="preserve">  (</w:t>
      </w:r>
      <w:r w:rsidR="005465C0">
        <w:rPr>
          <w:rFonts w:ascii="Times New Roman" w:hAnsi="Times New Roman" w:cs="Times New Roman"/>
          <w:sz w:val="24"/>
          <w:szCs w:val="24"/>
          <w:lang w:eastAsia="sk-SK"/>
        </w:rPr>
        <w:t>9</w:t>
      </w:r>
      <w:r w:rsidRPr="00B41E94">
        <w:rPr>
          <w:rFonts w:ascii="Times New Roman" w:hAnsi="Times New Roman" w:cs="Times New Roman"/>
          <w:sz w:val="24"/>
          <w:szCs w:val="24"/>
          <w:lang w:eastAsia="sk-SK"/>
        </w:rPr>
        <w:t>) Akciová spoločnosť s premenlivým základným imaním, ktorej valné  zhromaždenie rozhodlo o tom, že s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 jej </w:t>
      </w:r>
      <w:r w:rsidRPr="00B41E94">
        <w:rPr>
          <w:rFonts w:ascii="Times New Roman" w:hAnsi="Times New Roman" w:cs="Times New Roman"/>
          <w:sz w:val="24"/>
          <w:szCs w:val="24"/>
          <w:lang w:eastAsia="sk-SK"/>
        </w:rPr>
        <w:t xml:space="preserve"> akciami sa prestane obchodovať na regulovanom trhu, nie je povinná uskutočniť ponuku na prevzatie podľa osobitného predpisu.</w:t>
      </w:r>
    </w:p>
    <w:p w:rsidR="00C40A68" w:rsidP="00C40A68">
      <w:pPr>
        <w:widowControl w:val="0"/>
        <w:autoSpaceDE w:val="0"/>
        <w:autoSpaceDN w:val="0"/>
        <w:bidi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40A68" w:rsidP="005465C0">
      <w:pPr>
        <w:widowControl w:val="0"/>
        <w:autoSpaceDE w:val="0"/>
        <w:autoSpaceDN w:val="0"/>
        <w:bidi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(</w:t>
      </w:r>
      <w:r w:rsidR="005465C0">
        <w:rPr>
          <w:rFonts w:ascii="Times New Roman" w:hAnsi="Times New Roman" w:cs="Times New Roman"/>
          <w:sz w:val="24"/>
          <w:szCs w:val="24"/>
          <w:lang w:eastAsia="sk-SK"/>
        </w:rPr>
        <w:t>10</w:t>
      </w:r>
      <w:r>
        <w:rPr>
          <w:rFonts w:ascii="Times New Roman" w:hAnsi="Times New Roman" w:cs="Times New Roman"/>
          <w:sz w:val="24"/>
          <w:szCs w:val="24"/>
          <w:lang w:eastAsia="sk-SK"/>
        </w:rPr>
        <w:t>) A</w:t>
      </w:r>
      <w:r w:rsidRPr="00B41E94">
        <w:rPr>
          <w:rFonts w:ascii="Times New Roman" w:hAnsi="Times New Roman" w:cs="Times New Roman"/>
          <w:sz w:val="24"/>
          <w:szCs w:val="24"/>
          <w:lang w:eastAsia="sk-SK"/>
        </w:rPr>
        <w:t>kciová spoločnosť s premenlivým základným imaním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nesmie poskytovať plnenia  uvedené v § 196a.</w:t>
      </w:r>
    </w:p>
    <w:p w:rsidR="00C40A68" w:rsidP="00C40A68">
      <w:pPr>
        <w:bidi w:val="0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40A68" w:rsidP="00C40A68">
      <w:pPr>
        <w:bidi w:val="0"/>
        <w:spacing w:after="0" w:line="240" w:lineRule="auto"/>
        <w:ind w:left="142" w:firstLine="427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  (1</w:t>
      </w:r>
      <w:r w:rsidR="005465C0">
        <w:rPr>
          <w:rFonts w:ascii="Times New Roman" w:hAnsi="Times New Roman" w:cs="Times New Roman"/>
          <w:sz w:val="24"/>
          <w:szCs w:val="24"/>
          <w:lang w:eastAsia="sk-SK"/>
        </w:rPr>
        <w:t>1</w:t>
      </w:r>
      <w:r>
        <w:rPr>
          <w:rFonts w:ascii="Times New Roman" w:hAnsi="Times New Roman" w:cs="Times New Roman"/>
          <w:sz w:val="24"/>
          <w:szCs w:val="24"/>
          <w:lang w:eastAsia="sk-SK"/>
        </w:rPr>
        <w:t>) Ustanovenia § 157 ods. 1 a 2, § 161a až 161d a § 161e ods. 2  sa na a</w:t>
      </w:r>
      <w:r w:rsidRPr="00B41E94">
        <w:rPr>
          <w:rFonts w:ascii="Times New Roman" w:hAnsi="Times New Roman" w:cs="Times New Roman"/>
          <w:sz w:val="24"/>
          <w:szCs w:val="24"/>
          <w:lang w:eastAsia="sk-SK"/>
        </w:rPr>
        <w:t>kciov</w:t>
      </w:r>
      <w:r>
        <w:rPr>
          <w:rFonts w:ascii="Times New Roman" w:hAnsi="Times New Roman" w:cs="Times New Roman"/>
          <w:sz w:val="24"/>
          <w:szCs w:val="24"/>
          <w:lang w:eastAsia="sk-SK"/>
        </w:rPr>
        <w:t>ú</w:t>
      </w:r>
      <w:r w:rsidRPr="00B41E94">
        <w:rPr>
          <w:rFonts w:ascii="Times New Roman" w:hAnsi="Times New Roman" w:cs="Times New Roman"/>
          <w:sz w:val="24"/>
          <w:szCs w:val="24"/>
          <w:lang w:eastAsia="sk-SK"/>
        </w:rPr>
        <w:t xml:space="preserve"> spoločnosť s premenlivým základným imaním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nepoužijú. </w:t>
      </w:r>
    </w:p>
    <w:p w:rsidR="00C40A68" w:rsidRPr="00B41E94" w:rsidP="00C40A6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40A68" w:rsidRPr="001C2565" w:rsidP="00C40A68">
      <w:pPr>
        <w:bidi w:val="0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 w:rsidRPr="001C2565">
        <w:rPr>
          <w:rFonts w:ascii="Times New Roman" w:hAnsi="Times New Roman" w:cs="Times New Roman"/>
          <w:sz w:val="24"/>
          <w:szCs w:val="24"/>
          <w:lang w:eastAsia="sk-SK"/>
        </w:rPr>
        <w:t>§ 220c</w:t>
      </w:r>
    </w:p>
    <w:p w:rsidR="00C40A68" w:rsidRPr="00B41E94" w:rsidP="00C40A68">
      <w:pPr>
        <w:bidi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40A68" w:rsidRPr="00B41E94" w:rsidP="00C40A68">
      <w:pPr>
        <w:bidi w:val="0"/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B41E94">
        <w:rPr>
          <w:rFonts w:ascii="Times New Roman" w:hAnsi="Times New Roman" w:cs="Times New Roman"/>
          <w:sz w:val="24"/>
          <w:szCs w:val="24"/>
          <w:lang w:eastAsia="sk-SK"/>
        </w:rPr>
        <w:t xml:space="preserve">(1) S akciou akciovej spoločnosti s premenlivým základným imaním je spojené právo na odkúpenie na účet  spoločnosti za podmienok podľa osobitného predpisu.  Akcia odkúpením alebo iným nadobudnutím na účet akciovej spoločnosti s premenlivým základným imaním zaniká. Vydanie iných druhov akcií sa zakazuje. </w:t>
      </w:r>
    </w:p>
    <w:p w:rsidR="00C40A68" w:rsidRPr="00B41E94" w:rsidP="00C40A68">
      <w:pPr>
        <w:bidi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eastAsia="sk-SK"/>
        </w:rPr>
      </w:pPr>
      <w:r w:rsidRPr="00B41E94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C40A68" w:rsidRPr="00B41E94" w:rsidP="00C40A6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B41E94">
        <w:rPr>
          <w:rFonts w:ascii="Times New Roman" w:hAnsi="Times New Roman" w:cs="Times New Roman"/>
          <w:sz w:val="24"/>
          <w:szCs w:val="24"/>
          <w:lang w:eastAsia="sk-SK"/>
        </w:rPr>
        <w:tab/>
        <w:t>(2) Akcie akciovej spoločnosti s premenlivým základným imaním nad rámec zapisovaného základného imania možno vydať len na základe verejnej výzvy na  ich upisovanie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, ak osobitný </w:t>
      </w:r>
      <w:r w:rsidR="004E6778">
        <w:rPr>
          <w:rFonts w:ascii="Times New Roman" w:hAnsi="Times New Roman" w:cs="Times New Roman"/>
          <w:sz w:val="24"/>
          <w:szCs w:val="24"/>
          <w:lang w:eastAsia="sk-SK"/>
        </w:rPr>
        <w:t>predpis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neustanovuje inak.</w:t>
      </w:r>
    </w:p>
    <w:p w:rsidR="00C40A68" w:rsidRPr="00B41E94" w:rsidP="00C40A68">
      <w:pPr>
        <w:bidi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40A68" w:rsidP="00C40A68">
      <w:pPr>
        <w:bidi w:val="0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B41E94">
        <w:rPr>
          <w:rFonts w:ascii="Times New Roman" w:hAnsi="Times New Roman" w:cs="Times New Roman"/>
          <w:sz w:val="24"/>
          <w:szCs w:val="24"/>
          <w:lang w:eastAsia="sk-SK"/>
        </w:rPr>
        <w:t xml:space="preserve">             (3) Akciu vydáva akciová spoločnosť s premenlivým základným imaním za </w:t>
      </w:r>
      <w:r>
        <w:rPr>
          <w:rFonts w:ascii="Times New Roman" w:hAnsi="Times New Roman" w:cs="Times New Roman"/>
          <w:sz w:val="24"/>
          <w:szCs w:val="24"/>
          <w:lang w:eastAsia="sk-SK"/>
        </w:rPr>
        <w:t>cenu u</w:t>
      </w:r>
      <w:r w:rsidRPr="00B41E94">
        <w:rPr>
          <w:rFonts w:ascii="Times New Roman" w:hAnsi="Times New Roman" w:cs="Times New Roman"/>
          <w:sz w:val="24"/>
          <w:szCs w:val="24"/>
          <w:lang w:eastAsia="sk-SK"/>
        </w:rPr>
        <w:t>rčenú podľa osobitného predpisu. Na vydávanie a odkupovanie akcií sa použijú ustanovenia osobitného predpisu primerane.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C40A68" w:rsidP="00C40A68">
      <w:pPr>
        <w:widowControl w:val="0"/>
        <w:autoSpaceDE w:val="0"/>
        <w:autoSpaceDN w:val="0"/>
        <w:bidi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40A68" w:rsidP="00C40A68">
      <w:pPr>
        <w:widowControl w:val="0"/>
        <w:autoSpaceDE w:val="0"/>
        <w:autoSpaceDN w:val="0"/>
        <w:bidi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(4)  A</w:t>
      </w:r>
      <w:r w:rsidRPr="00B41E94">
        <w:rPr>
          <w:rFonts w:ascii="Times New Roman" w:hAnsi="Times New Roman" w:cs="Times New Roman"/>
          <w:sz w:val="24"/>
          <w:szCs w:val="24"/>
          <w:lang w:eastAsia="sk-SK"/>
        </w:rPr>
        <w:t>kciová spoločnosť s premenlivým základným imaním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nesmie vydávať iné cenné papiere ako akcie.</w:t>
      </w:r>
    </w:p>
    <w:p w:rsidR="00C40A68" w:rsidRPr="00B41E94" w:rsidP="00C40A68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40A68" w:rsidRPr="001C2565" w:rsidP="00C40A68">
      <w:pPr>
        <w:bidi w:val="0"/>
        <w:spacing w:after="0" w:line="240" w:lineRule="auto"/>
        <w:ind w:left="360" w:hanging="76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 w:rsidRPr="001C2565">
        <w:rPr>
          <w:rFonts w:ascii="Times New Roman" w:hAnsi="Times New Roman" w:cs="Times New Roman"/>
          <w:sz w:val="24"/>
          <w:szCs w:val="24"/>
          <w:lang w:eastAsia="sk-SK"/>
        </w:rPr>
        <w:t>§ 220d</w:t>
      </w:r>
    </w:p>
    <w:p w:rsidR="00C40A68" w:rsidP="00C40A68">
      <w:pPr>
        <w:widowControl w:val="0"/>
        <w:autoSpaceDE w:val="0"/>
        <w:autoSpaceDN w:val="0"/>
        <w:bidi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40A68" w:rsidP="00C40A68">
      <w:pPr>
        <w:bidi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B41E94">
        <w:rPr>
          <w:rFonts w:ascii="Times New Roman" w:hAnsi="Times New Roman" w:cs="Times New Roman"/>
          <w:sz w:val="24"/>
          <w:szCs w:val="24"/>
          <w:lang w:eastAsia="sk-SK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eastAsia="sk-SK"/>
        </w:rPr>
        <w:t>1</w:t>
      </w:r>
      <w:r w:rsidRPr="00B41E94">
        <w:rPr>
          <w:rFonts w:ascii="Times New Roman" w:hAnsi="Times New Roman" w:cs="Times New Roman"/>
          <w:sz w:val="24"/>
          <w:szCs w:val="24"/>
          <w:lang w:eastAsia="sk-SK"/>
        </w:rPr>
        <w:t xml:space="preserve">) Na akciovú spoločnosť s  premenlivým základným imaním sa ustanovenia </w:t>
      </w:r>
      <w:r>
        <w:rPr>
          <w:rFonts w:ascii="Times New Roman" w:hAnsi="Times New Roman" w:cs="Times New Roman"/>
          <w:sz w:val="24"/>
          <w:szCs w:val="24"/>
          <w:lang w:eastAsia="sk-SK"/>
        </w:rPr>
        <w:t>§ 202 a  210 použijú len na zvýšenie zapisovaného základného imania a na zvýšenie maximálneho základného imania.</w:t>
      </w:r>
    </w:p>
    <w:p w:rsidR="00C40A68" w:rsidP="00C40A68">
      <w:pPr>
        <w:bidi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40A68" w:rsidP="00C40A68">
      <w:pPr>
        <w:bidi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(2) Maximálne základné imanie sa určí v stanovách uvedením najvyššieho počtu akcií, ktoré môže spoločnosť vydať.</w:t>
      </w:r>
    </w:p>
    <w:p w:rsidR="00C40A68" w:rsidP="00C40A68">
      <w:pPr>
        <w:bidi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40A68" w:rsidP="00EB5D7B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(3) Zvýšenie základného imania v rozmedzí zapisovaného základného imania a maximálneho základného imania  sa vykonáva na základe žiadosti investora o vydanie akcie a je účinné splatením emisného kurzu vydávanej akcie vypočítanej podľa osobitného </w:t>
      </w:r>
      <w:r w:rsidR="004E6778">
        <w:rPr>
          <w:rFonts w:ascii="Times New Roman" w:hAnsi="Times New Roman" w:cs="Times New Roman"/>
          <w:sz w:val="24"/>
          <w:szCs w:val="24"/>
          <w:lang w:eastAsia="sk-SK"/>
        </w:rPr>
        <w:t>predpisu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.  </w:t>
      </w:r>
    </w:p>
    <w:p w:rsidR="00C40A68" w:rsidP="00C40A68">
      <w:pPr>
        <w:bidi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40A68" w:rsidP="00C40A68">
      <w:pPr>
        <w:bidi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(4) Zvýšiť zapisované základné imanie možno len, ak  výška zapisovaného základného imania po tomto zvýšení nepresiahne 10% hodnoty základného imania ku dňu rozhodnutia o zvýšení zapisovaného základného imania. Zvýšenie zapisovaného základného imania podľa prvej vety sa vykoná bez vydania nových akcií.</w:t>
      </w:r>
    </w:p>
    <w:p w:rsidR="00C40A68" w:rsidP="00C40A68">
      <w:pPr>
        <w:bidi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40A68" w:rsidP="00C40A68">
      <w:pPr>
        <w:bidi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(5) Pri rozhodnutí o zvýšení maximálneho základného imania sa ustanovenia § 204a a  205 sa nepoužijú.</w:t>
      </w:r>
    </w:p>
    <w:p w:rsidR="00C40A68" w:rsidP="00C40A68">
      <w:pPr>
        <w:bidi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2279E6" w:rsidP="00C40A68">
      <w:pPr>
        <w:bidi w:val="0"/>
        <w:spacing w:after="0" w:line="240" w:lineRule="auto"/>
        <w:ind w:left="360" w:hanging="76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:rsidR="002279E6" w:rsidP="00C40A68">
      <w:pPr>
        <w:bidi w:val="0"/>
        <w:spacing w:after="0" w:line="240" w:lineRule="auto"/>
        <w:ind w:left="360" w:hanging="76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:rsidR="005465C0" w:rsidP="00C40A68">
      <w:pPr>
        <w:bidi w:val="0"/>
        <w:spacing w:after="0" w:line="240" w:lineRule="auto"/>
        <w:ind w:left="360" w:hanging="76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:rsidR="002279E6" w:rsidP="00C40A68">
      <w:pPr>
        <w:bidi w:val="0"/>
        <w:spacing w:after="0" w:line="240" w:lineRule="auto"/>
        <w:ind w:left="360" w:hanging="76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40A68" w:rsidRPr="001C2565" w:rsidP="00C40A68">
      <w:pPr>
        <w:bidi w:val="0"/>
        <w:spacing w:after="0" w:line="240" w:lineRule="auto"/>
        <w:ind w:left="360" w:hanging="76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 w:rsidRPr="001C2565">
        <w:rPr>
          <w:rFonts w:ascii="Times New Roman" w:hAnsi="Times New Roman" w:cs="Times New Roman"/>
          <w:sz w:val="24"/>
          <w:szCs w:val="24"/>
          <w:lang w:eastAsia="sk-SK"/>
        </w:rPr>
        <w:t>§ 220e</w:t>
      </w:r>
    </w:p>
    <w:p w:rsidR="00C40A68" w:rsidP="00C40A68">
      <w:pPr>
        <w:bidi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:rsidR="00C40A68" w:rsidP="00C40A68">
      <w:pPr>
        <w:bidi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580C94">
        <w:rPr>
          <w:rFonts w:ascii="Times New Roman" w:hAnsi="Times New Roman" w:cs="Times New Roman"/>
          <w:sz w:val="24"/>
          <w:szCs w:val="24"/>
          <w:lang w:eastAsia="sk-SK"/>
        </w:rPr>
        <w:t xml:space="preserve">(1) </w:t>
      </w:r>
      <w:r w:rsidRPr="00B41E94">
        <w:rPr>
          <w:rFonts w:ascii="Times New Roman" w:hAnsi="Times New Roman" w:cs="Times New Roman"/>
          <w:sz w:val="24"/>
          <w:szCs w:val="24"/>
          <w:lang w:eastAsia="sk-SK"/>
        </w:rPr>
        <w:t>Na akciovú spoločnosť s  premenlivým základným imaním sa ustanoveni</w:t>
      </w:r>
      <w:r>
        <w:rPr>
          <w:rFonts w:ascii="Times New Roman" w:hAnsi="Times New Roman" w:cs="Times New Roman"/>
          <w:sz w:val="24"/>
          <w:szCs w:val="24"/>
          <w:lang w:eastAsia="sk-SK"/>
        </w:rPr>
        <w:t>e</w:t>
      </w:r>
      <w:r w:rsidRPr="00B41E94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§ 211 použije len na zníženie zapisovaného základného imania a na zníženie maximálneho základného imania.  </w:t>
      </w:r>
    </w:p>
    <w:p w:rsidR="00C40A68" w:rsidRPr="00580C94" w:rsidP="00C40A68">
      <w:pPr>
        <w:bidi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40A68" w:rsidP="00C40A68">
      <w:pPr>
        <w:bidi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(2) Zníženie základného imania v rozmedzí zapisovaného základného  imania a maximálneho základného imania   sa vykonáva na základe žiadosti investora o odkúpenie akcie a je účinné plným vyplatením  ceny akcie vypočítanej podľa osobitného </w:t>
      </w:r>
      <w:r w:rsidR="004E6778">
        <w:rPr>
          <w:rFonts w:ascii="Times New Roman" w:hAnsi="Times New Roman" w:cs="Times New Roman"/>
          <w:sz w:val="24"/>
          <w:szCs w:val="24"/>
          <w:lang w:eastAsia="sk-SK"/>
        </w:rPr>
        <w:t>predpisu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.  </w:t>
      </w:r>
    </w:p>
    <w:p w:rsidR="00C40A68" w:rsidP="00C40A68">
      <w:pPr>
        <w:bidi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40A68" w:rsidP="00C40A68">
      <w:pPr>
        <w:bidi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(3) Pri znížení zapisovaného základného imania podľa odseku 1 sa ustanovenia § 213 až 215 sa nepoužijú.</w:t>
      </w:r>
    </w:p>
    <w:p w:rsidR="00C40A68" w:rsidP="00C40A6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4E6778" w:rsidRPr="004E6778" w:rsidP="004E6778">
      <w:pPr>
        <w:bidi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="00C40A68">
        <w:rPr>
          <w:rFonts w:ascii="Times New Roman" w:hAnsi="Times New Roman" w:cs="Times New Roman"/>
          <w:sz w:val="24"/>
          <w:szCs w:val="24"/>
          <w:lang w:eastAsia="sk-SK"/>
        </w:rPr>
        <w:t>(4) Maximálne základné imanie nie je možné znížiť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pod aktuálnu úroveň základného  </w:t>
      </w:r>
      <w:r w:rsidR="00C40A68">
        <w:rPr>
          <w:rFonts w:ascii="Times New Roman" w:hAnsi="Times New Roman" w:cs="Times New Roman"/>
          <w:sz w:val="24"/>
          <w:szCs w:val="24"/>
          <w:lang w:eastAsia="sk-SK"/>
        </w:rPr>
        <w:t>imania  ku dňu rozhodnutia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 </w:t>
      </w:r>
      <w:r w:rsidRPr="004E6778">
        <w:rPr>
          <w:rFonts w:ascii="Times New Roman" w:hAnsi="Times New Roman" w:cs="Times New Roman"/>
          <w:bCs/>
          <w:sz w:val="24"/>
          <w:szCs w:val="24"/>
        </w:rPr>
        <w:t>o znížení zapisovaného základného imania.</w:t>
      </w:r>
    </w:p>
    <w:p w:rsidR="00C40A68" w:rsidRPr="001C2565" w:rsidP="00C40A68">
      <w:pPr>
        <w:bidi w:val="0"/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 w:rsidRPr="001C2565">
        <w:rPr>
          <w:rFonts w:ascii="Times New Roman" w:hAnsi="Times New Roman" w:cs="Times New Roman"/>
          <w:sz w:val="24"/>
          <w:szCs w:val="24"/>
          <w:lang w:eastAsia="sk-SK"/>
        </w:rPr>
        <w:t xml:space="preserve">§ 220f </w:t>
      </w:r>
    </w:p>
    <w:p w:rsidR="00C40A68" w:rsidP="00C40A68">
      <w:pPr>
        <w:bidi w:val="0"/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:rsidR="00C40A68" w:rsidRPr="00B41E94" w:rsidP="00A44960">
      <w:pPr>
        <w:bidi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="00A44960">
        <w:rPr>
          <w:rFonts w:ascii="Times New Roman" w:hAnsi="Times New Roman" w:cs="Times New Roman"/>
          <w:sz w:val="24"/>
          <w:szCs w:val="24"/>
          <w:lang w:eastAsia="sk-SK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(1) </w:t>
      </w:r>
      <w:r w:rsidRPr="00B41E94">
        <w:rPr>
          <w:rFonts w:ascii="Times New Roman" w:hAnsi="Times New Roman" w:cs="Times New Roman"/>
          <w:sz w:val="24"/>
          <w:szCs w:val="24"/>
          <w:lang w:eastAsia="sk-SK"/>
        </w:rPr>
        <w:t>Zmena právnej formy akciovej spoločnosti s  premenlivým základným imaním</w:t>
      </w:r>
      <w:r w:rsidRPr="00B41E94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B41E94">
        <w:rPr>
          <w:rFonts w:ascii="Times New Roman" w:hAnsi="Times New Roman" w:cs="Times New Roman"/>
          <w:sz w:val="24"/>
          <w:szCs w:val="24"/>
          <w:lang w:eastAsia="sk-SK"/>
        </w:rPr>
        <w:t>sa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nepripúšťa.</w:t>
      </w:r>
    </w:p>
    <w:p w:rsidR="00C40A68" w:rsidP="00C40A68">
      <w:pPr>
        <w:bidi w:val="0"/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467B2F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   </w:t>
      </w:r>
    </w:p>
    <w:p w:rsidR="00C40A68" w:rsidP="00C40A68">
      <w:pPr>
        <w:bidi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sz w:val="24"/>
          <w:szCs w:val="24"/>
          <w:lang w:eastAsia="sk-SK"/>
        </w:rPr>
        <w:tab/>
      </w:r>
      <w:r w:rsidRPr="007D3535">
        <w:rPr>
          <w:rFonts w:ascii="Times New Roman" w:hAnsi="Times New Roman" w:cs="Times New Roman"/>
          <w:sz w:val="24"/>
          <w:szCs w:val="24"/>
          <w:lang w:eastAsia="sk-SK"/>
        </w:rPr>
        <w:t>(</w:t>
      </w:r>
      <w:r>
        <w:rPr>
          <w:rFonts w:ascii="Times New Roman" w:hAnsi="Times New Roman" w:cs="Times New Roman"/>
          <w:sz w:val="24"/>
          <w:szCs w:val="24"/>
          <w:lang w:eastAsia="sk-SK"/>
        </w:rPr>
        <w:t>2</w:t>
      </w:r>
      <w:r w:rsidRPr="007D3535">
        <w:rPr>
          <w:rFonts w:ascii="Times New Roman" w:hAnsi="Times New Roman" w:cs="Times New Roman"/>
          <w:sz w:val="24"/>
          <w:szCs w:val="24"/>
          <w:lang w:eastAsia="sk-SK"/>
        </w:rPr>
        <w:t>)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sk-SK"/>
        </w:rPr>
        <w:t>A</w:t>
      </w:r>
      <w:r w:rsidRPr="00B41E94">
        <w:rPr>
          <w:rFonts w:ascii="Times New Roman" w:hAnsi="Times New Roman" w:cs="Times New Roman"/>
          <w:sz w:val="24"/>
          <w:szCs w:val="24"/>
          <w:lang w:eastAsia="sk-SK"/>
        </w:rPr>
        <w:t>kciová spoločnosť s premenlivým základným imaním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sa môže zlúčiť alebo splynúť len s fondom podľa osobitného predpisu. </w:t>
      </w:r>
    </w:p>
    <w:p w:rsidR="00C40A68" w:rsidP="00C40A68">
      <w:pPr>
        <w:bidi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:rsidR="00C40A68" w:rsidP="00C40A68">
      <w:pPr>
        <w:bidi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(3) A</w:t>
      </w:r>
      <w:r w:rsidRPr="00B41E94">
        <w:rPr>
          <w:rFonts w:ascii="Times New Roman" w:hAnsi="Times New Roman" w:cs="Times New Roman"/>
          <w:sz w:val="24"/>
          <w:szCs w:val="24"/>
          <w:lang w:eastAsia="sk-SK"/>
        </w:rPr>
        <w:t>kciová spoločnosť s premenlivým základným imaním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sa môže rozdeliť, len ak rozdelením vzniknú fondy podľa osobitného predpisu. </w:t>
      </w:r>
    </w:p>
    <w:p w:rsidR="00C40A68" w:rsidP="00C40A68">
      <w:pPr>
        <w:bidi w:val="0"/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  <w:lang w:eastAsia="sk-SK"/>
        </w:rPr>
      </w:pPr>
    </w:p>
    <w:p w:rsidR="00C40A68" w:rsidP="00C40A68">
      <w:pPr>
        <w:bidi w:val="0"/>
        <w:spacing w:after="0" w:line="240" w:lineRule="auto"/>
        <w:ind w:hanging="142"/>
        <w:contextualSpacing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ab/>
        <w:t xml:space="preserve">           (4) Pri zlúčení, splynutí alebo rozdelení  a</w:t>
      </w:r>
      <w:r w:rsidRPr="00B41E94">
        <w:rPr>
          <w:rFonts w:ascii="Times New Roman" w:hAnsi="Times New Roman" w:cs="Times New Roman"/>
          <w:sz w:val="24"/>
          <w:szCs w:val="24"/>
          <w:lang w:eastAsia="sk-SK"/>
        </w:rPr>
        <w:t>kciov</w:t>
      </w:r>
      <w:r>
        <w:rPr>
          <w:rFonts w:ascii="Times New Roman" w:hAnsi="Times New Roman" w:cs="Times New Roman"/>
          <w:sz w:val="24"/>
          <w:szCs w:val="24"/>
          <w:lang w:eastAsia="sk-SK"/>
        </w:rPr>
        <w:t>ej</w:t>
      </w:r>
      <w:r w:rsidRPr="00B41E94">
        <w:rPr>
          <w:rFonts w:ascii="Times New Roman" w:hAnsi="Times New Roman" w:cs="Times New Roman"/>
          <w:sz w:val="24"/>
          <w:szCs w:val="24"/>
          <w:lang w:eastAsia="sk-SK"/>
        </w:rPr>
        <w:t xml:space="preserve"> spoločnosť s premenlivým základným imaním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sa použijú § 218a až 218b, ak osobitný </w:t>
      </w:r>
      <w:r w:rsidR="004E6778">
        <w:rPr>
          <w:rFonts w:ascii="Times New Roman" w:hAnsi="Times New Roman" w:cs="Times New Roman"/>
          <w:sz w:val="24"/>
          <w:szCs w:val="24"/>
          <w:lang w:eastAsia="sk-SK"/>
        </w:rPr>
        <w:t>predpis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neustanovuje inak. </w:t>
      </w:r>
    </w:p>
    <w:p w:rsidR="00C40A68" w:rsidP="00C40A68">
      <w:pPr>
        <w:bidi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:rsidR="00C40A68" w:rsidRPr="001C2565" w:rsidP="00C40A68">
      <w:pPr>
        <w:bidi w:val="0"/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 w:rsidRPr="001C2565">
        <w:rPr>
          <w:rFonts w:ascii="Times New Roman" w:hAnsi="Times New Roman" w:cs="Times New Roman"/>
          <w:sz w:val="24"/>
          <w:szCs w:val="24"/>
          <w:lang w:eastAsia="sk-SK"/>
        </w:rPr>
        <w:t xml:space="preserve">§ 220g </w:t>
      </w:r>
    </w:p>
    <w:p w:rsidR="00C40A68" w:rsidRPr="001C2565" w:rsidP="00C40A68">
      <w:pPr>
        <w:bidi w:val="0"/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40A68" w:rsidP="00C40A68">
      <w:pPr>
        <w:bidi w:val="0"/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Obchodná spoločnosť alebo družstvo nemôže  svoju právnu formu zmeniť  na a</w:t>
      </w:r>
      <w:r w:rsidRPr="00B41E94">
        <w:rPr>
          <w:rFonts w:ascii="Times New Roman" w:hAnsi="Times New Roman" w:cs="Times New Roman"/>
          <w:sz w:val="24"/>
          <w:szCs w:val="24"/>
          <w:lang w:eastAsia="sk-SK"/>
        </w:rPr>
        <w:t>kciov</w:t>
      </w:r>
      <w:r>
        <w:rPr>
          <w:rFonts w:ascii="Times New Roman" w:hAnsi="Times New Roman" w:cs="Times New Roman"/>
          <w:sz w:val="24"/>
          <w:szCs w:val="24"/>
          <w:lang w:eastAsia="sk-SK"/>
        </w:rPr>
        <w:t>ú</w:t>
      </w:r>
      <w:r w:rsidRPr="00B41E94">
        <w:rPr>
          <w:rFonts w:ascii="Times New Roman" w:hAnsi="Times New Roman" w:cs="Times New Roman"/>
          <w:sz w:val="24"/>
          <w:szCs w:val="24"/>
          <w:lang w:eastAsia="sk-SK"/>
        </w:rPr>
        <w:t xml:space="preserve"> spoločnosť s premenlivým základným imaním</w:t>
      </w:r>
      <w:r>
        <w:rPr>
          <w:rFonts w:ascii="Times New Roman" w:hAnsi="Times New Roman" w:cs="Times New Roman"/>
          <w:sz w:val="24"/>
          <w:szCs w:val="24"/>
          <w:lang w:eastAsia="sk-SK"/>
        </w:rPr>
        <w:t>.“.</w:t>
      </w:r>
    </w:p>
    <w:p w:rsidR="004E6778" w:rsidP="00C40A68">
      <w:pPr>
        <w:bidi w:val="0"/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4E6778" w:rsidRPr="004E6778" w:rsidP="004E6778">
      <w:pPr>
        <w:bidi w:val="0"/>
        <w:ind w:firstLine="36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4E6778">
        <w:rPr>
          <w:rFonts w:ascii="Times New Roman" w:hAnsi="Times New Roman" w:cs="Times New Roman"/>
          <w:bCs/>
          <w:sz w:val="24"/>
          <w:szCs w:val="24"/>
        </w:rPr>
        <w:t>2.  Za § 768n sa vkladá § 768o, ktorý vrátane nadpisu znie:</w:t>
      </w:r>
    </w:p>
    <w:p w:rsidR="004E6778" w:rsidRPr="004E6778" w:rsidP="004E6778">
      <w:pPr>
        <w:bidi w:val="0"/>
        <w:ind w:left="36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E6778">
        <w:rPr>
          <w:rFonts w:ascii="Times New Roman" w:hAnsi="Times New Roman" w:cs="Times New Roman"/>
          <w:bCs/>
          <w:sz w:val="24"/>
          <w:szCs w:val="24"/>
        </w:rPr>
        <w:t>„§ 768o</w:t>
      </w:r>
    </w:p>
    <w:p w:rsidR="004E6778" w:rsidRPr="004E6778" w:rsidP="004E6778">
      <w:pPr>
        <w:bidi w:val="0"/>
        <w:ind w:left="36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E6778">
        <w:rPr>
          <w:rFonts w:ascii="Times New Roman" w:hAnsi="Times New Roman" w:cs="Times New Roman"/>
          <w:bCs/>
          <w:sz w:val="24"/>
          <w:szCs w:val="24"/>
        </w:rPr>
        <w:t>Prechodné ustanovenie k úpravám účinným od 18. marca 2016</w:t>
      </w:r>
    </w:p>
    <w:p w:rsidR="004E6778" w:rsidRPr="004E6778" w:rsidP="00760179">
      <w:pPr>
        <w:bidi w:val="0"/>
        <w:ind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6778">
        <w:rPr>
          <w:rFonts w:ascii="Times New Roman" w:hAnsi="Times New Roman" w:cs="Times New Roman"/>
          <w:bCs/>
          <w:sz w:val="24"/>
          <w:szCs w:val="24"/>
        </w:rPr>
        <w:t xml:space="preserve">Obchodná spoločnosť alebo družstvo so sídlom na území Slovenskej republiky, ktorí boli k 17. marcu 2016 subjektom kolektívneho investovania podľa osobitného predpisu, sú oprávnení do 31. decembra 2016 rozhodnúť o zmene právnej formy na akciovú spoločnosť s premenlivým základným imaním.“. </w:t>
      </w:r>
    </w:p>
    <w:p w:rsidR="00C40A68" w:rsidP="00C40A68">
      <w:pPr>
        <w:bidi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2279E6" w:rsidP="00C40A68">
      <w:pPr>
        <w:bidi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2279E6" w:rsidP="00C40A68">
      <w:pPr>
        <w:bidi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2279E6" w:rsidP="00C40A68">
      <w:pPr>
        <w:bidi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40A68" w:rsidRPr="00465633" w:rsidP="00C40A68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Arial" w:hAnsi="Arial" w:cs="Arial"/>
          <w:lang w:eastAsia="sk-SK"/>
        </w:rPr>
      </w:pPr>
    </w:p>
    <w:p w:rsidR="00C40A68" w:rsidRPr="00465633" w:rsidP="00C40A68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lang w:eastAsia="sk-SK"/>
        </w:rPr>
      </w:pPr>
      <w:r w:rsidRPr="00465633">
        <w:rPr>
          <w:rFonts w:ascii="Times New Roman" w:hAnsi="Times New Roman" w:cs="Times New Roman"/>
          <w:b/>
          <w:lang w:eastAsia="sk-SK"/>
        </w:rPr>
        <w:t>Čl. III</w:t>
      </w:r>
    </w:p>
    <w:p w:rsidR="00C40A68" w:rsidRPr="00465633" w:rsidP="00C40A68">
      <w:pPr>
        <w:bidi w:val="0"/>
        <w:spacing w:after="0" w:line="240" w:lineRule="auto"/>
        <w:jc w:val="center"/>
        <w:rPr>
          <w:rFonts w:ascii="Times New Roman" w:hAnsi="Times New Roman" w:cs="Times New Roman"/>
          <w:lang w:eastAsia="sk-SK"/>
        </w:rPr>
      </w:pPr>
    </w:p>
    <w:p w:rsidR="00C40A68" w:rsidRPr="00232BAC" w:rsidP="00C40A68">
      <w:pPr>
        <w:widowControl w:val="0"/>
        <w:overflowPunct w:val="0"/>
        <w:bidi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232BAC">
        <w:rPr>
          <w:rFonts w:ascii="Times New Roman" w:hAnsi="Times New Roman" w:cs="Times New Roman"/>
          <w:bCs/>
          <w:kern w:val="28"/>
          <w:sz w:val="24"/>
          <w:szCs w:val="24"/>
        </w:rPr>
        <w:t>Zákon č. 566/2001 Z. z. o cenných papieroch a investičných službách</w:t>
      </w:r>
      <w:r w:rsidRPr="00232BAC">
        <w:rPr>
          <w:rFonts w:ascii="Times New Roman" w:hAnsi="Times New Roman" w:cs="Times New Roman"/>
          <w:b/>
          <w:bCs/>
          <w:kern w:val="28"/>
          <w:sz w:val="24"/>
          <w:szCs w:val="24"/>
        </w:rPr>
        <w:t xml:space="preserve"> </w:t>
      </w:r>
      <w:r w:rsidRPr="00232BAC">
        <w:rPr>
          <w:rFonts w:ascii="Times New Roman" w:hAnsi="Times New Roman" w:cs="Times New Roman"/>
          <w:kern w:val="28"/>
          <w:sz w:val="24"/>
          <w:szCs w:val="24"/>
        </w:rPr>
        <w:t>a o zmene a doplnení niektorých zákonov (zákon o cenných papieroch) v znení zákona č. 291/2002 Z. z., zákona č. 510/2002 Z. z., zákona č. 162/2003 Z. z., zákona č. 594/2003 Z. z., zákona č. 43/2004 Z. z., zákona č. 635/2004 Z. z., zákona č. 747/2004 Z. z., zákona č. 7/2005 Z. z., zákona č. 266/2005 Z. z., zákona č. 336/2005 Z. z., zákona č. 213/2006 Z. z., zákona č. 644/2006 Z. z., zákona č. 209/2007 Z. z., zákona č. 659/2007 Z. z., zákona č. 70/2008 Z. z., zákona č. 552/2008 Z. z., zákona č. 160/2009 Z. z., zákona č. 186/2009 Z. z., zákona č. 276/2009 Z. z. , zákona č. 487/2009 Z. z., zákona č.  492/2009 Z .z., zákona č. 129/2010 Z. z., zákon</w:t>
      </w:r>
      <w:r>
        <w:rPr>
          <w:rFonts w:ascii="Times New Roman" w:hAnsi="Times New Roman" w:cs="Times New Roman"/>
          <w:kern w:val="28"/>
          <w:sz w:val="24"/>
          <w:szCs w:val="24"/>
        </w:rPr>
        <w:t>a</w:t>
      </w:r>
      <w:r w:rsidRPr="00232BAC">
        <w:rPr>
          <w:rFonts w:ascii="Times New Roman" w:hAnsi="Times New Roman" w:cs="Times New Roman"/>
          <w:kern w:val="28"/>
          <w:sz w:val="24"/>
          <w:szCs w:val="24"/>
        </w:rPr>
        <w:t xml:space="preserve"> č.</w:t>
      </w:r>
      <w:r w:rsidRPr="00232BAC">
        <w:rPr>
          <w:rFonts w:ascii="Times New Roman" w:hAnsi="Times New Roman" w:cs="Times New Roman"/>
          <w:b/>
          <w:bCs/>
          <w:kern w:val="28"/>
          <w:sz w:val="24"/>
          <w:szCs w:val="24"/>
        </w:rPr>
        <w:t xml:space="preserve"> </w:t>
      </w:r>
      <w:r w:rsidRPr="00232BAC">
        <w:rPr>
          <w:rFonts w:ascii="Times New Roman" w:hAnsi="Times New Roman" w:cs="Times New Roman"/>
          <w:kern w:val="28"/>
          <w:sz w:val="24"/>
          <w:szCs w:val="24"/>
        </w:rPr>
        <w:t xml:space="preserve">505/2010 Z. z., zákona č. </w:t>
      </w:r>
      <w:r w:rsidRPr="00232BAC">
        <w:rPr>
          <w:rFonts w:ascii="Times New Roman" w:hAnsi="Times New Roman" w:cs="Times New Roman"/>
          <w:bCs/>
          <w:kern w:val="28"/>
          <w:sz w:val="24"/>
          <w:szCs w:val="24"/>
        </w:rPr>
        <w:t>46/2011 Z. z., zákona č. 130/2011 Z. z., zákona č. 394/2011 Z. z., zákona č. 520/2011 Z. z., zákona č. 440/2012 Z. z., zákona č. 132/2013 Z. z., zákona č. 206/2013 Z. z., zákona č. 352/2013 Z. z.,  zákona č.</w:t>
      </w:r>
      <w:r>
        <w:rPr>
          <w:rFonts w:ascii="Times New Roman" w:hAnsi="Times New Roman" w:cs="Times New Roman"/>
          <w:bCs/>
          <w:kern w:val="28"/>
          <w:sz w:val="24"/>
          <w:szCs w:val="24"/>
        </w:rPr>
        <w:t>2</w:t>
      </w:r>
      <w:r w:rsidRPr="00232BAC">
        <w:rPr>
          <w:rFonts w:ascii="Times New Roman" w:hAnsi="Times New Roman" w:cs="Times New Roman"/>
          <w:bCs/>
          <w:kern w:val="28"/>
          <w:sz w:val="24"/>
          <w:szCs w:val="24"/>
        </w:rPr>
        <w:t>13/2014 Z. z., zákona č. 371/2014 Z. z.</w:t>
      </w:r>
      <w:r>
        <w:rPr>
          <w:rFonts w:ascii="Times New Roman" w:hAnsi="Times New Roman" w:cs="Times New Roman"/>
          <w:bCs/>
          <w:kern w:val="28"/>
          <w:sz w:val="24"/>
          <w:szCs w:val="24"/>
        </w:rPr>
        <w:t xml:space="preserve">, </w:t>
      </w:r>
      <w:r w:rsidRPr="00232BAC">
        <w:rPr>
          <w:rFonts w:ascii="Times New Roman" w:hAnsi="Times New Roman" w:cs="Times New Roman"/>
          <w:bCs/>
          <w:kern w:val="28"/>
          <w:sz w:val="24"/>
          <w:szCs w:val="24"/>
        </w:rPr>
        <w:t xml:space="preserve"> zákona č. </w:t>
      </w:r>
      <w:r>
        <w:rPr>
          <w:rFonts w:ascii="Times New Roman" w:hAnsi="Times New Roman" w:cs="Times New Roman"/>
          <w:bCs/>
          <w:kern w:val="28"/>
          <w:sz w:val="24"/>
          <w:szCs w:val="24"/>
        </w:rPr>
        <w:t>39</w:t>
      </w:r>
      <w:r w:rsidRPr="00232BAC">
        <w:rPr>
          <w:rFonts w:ascii="Times New Roman" w:hAnsi="Times New Roman" w:cs="Times New Roman"/>
          <w:bCs/>
          <w:kern w:val="28"/>
          <w:sz w:val="24"/>
          <w:szCs w:val="24"/>
        </w:rPr>
        <w:t>/2015 Z. z.</w:t>
      </w:r>
      <w:r w:rsidR="00760179">
        <w:rPr>
          <w:rFonts w:ascii="Times New Roman" w:hAnsi="Times New Roman" w:cs="Times New Roman"/>
          <w:bCs/>
          <w:kern w:val="28"/>
          <w:sz w:val="24"/>
          <w:szCs w:val="24"/>
        </w:rPr>
        <w:t>,</w:t>
      </w:r>
      <w:r>
        <w:rPr>
          <w:rFonts w:ascii="Times New Roman" w:hAnsi="Times New Roman" w:cs="Times New Roman"/>
          <w:bCs/>
          <w:kern w:val="28"/>
          <w:sz w:val="24"/>
          <w:szCs w:val="24"/>
        </w:rPr>
        <w:t xml:space="preserve"> zákona č. 117/2015 Z.z. </w:t>
      </w:r>
      <w:r w:rsidR="00760179">
        <w:rPr>
          <w:rFonts w:ascii="Times New Roman" w:hAnsi="Times New Roman" w:cs="Times New Roman"/>
          <w:bCs/>
          <w:kern w:val="28"/>
          <w:sz w:val="24"/>
          <w:szCs w:val="24"/>
        </w:rPr>
        <w:t xml:space="preserve">a zákona č. 253/2015 Z.z. </w:t>
      </w:r>
      <w:r w:rsidRPr="00232BAC">
        <w:rPr>
          <w:rFonts w:ascii="Times New Roman" w:hAnsi="Times New Roman" w:cs="Times New Roman"/>
          <w:bCs/>
          <w:kern w:val="28"/>
          <w:sz w:val="24"/>
          <w:szCs w:val="24"/>
        </w:rPr>
        <w:t>s</w:t>
      </w:r>
      <w:r w:rsidRPr="00232BAC">
        <w:rPr>
          <w:rFonts w:ascii="Times New Roman" w:hAnsi="Times New Roman" w:cs="Times New Roman"/>
          <w:kern w:val="28"/>
          <w:sz w:val="24"/>
          <w:szCs w:val="24"/>
        </w:rPr>
        <w:t xml:space="preserve">a mení </w:t>
      </w:r>
      <w:r>
        <w:rPr>
          <w:rFonts w:ascii="Times New Roman" w:hAnsi="Times New Roman" w:cs="Times New Roman"/>
          <w:kern w:val="28"/>
          <w:sz w:val="24"/>
          <w:szCs w:val="24"/>
        </w:rPr>
        <w:t xml:space="preserve">a dopĺňa </w:t>
      </w:r>
      <w:r w:rsidRPr="00232BAC">
        <w:rPr>
          <w:rFonts w:ascii="Times New Roman" w:hAnsi="Times New Roman" w:cs="Times New Roman"/>
          <w:kern w:val="28"/>
          <w:sz w:val="24"/>
          <w:szCs w:val="24"/>
        </w:rPr>
        <w:t>takto:</w:t>
      </w:r>
    </w:p>
    <w:p w:rsidR="00C40A68" w:rsidRPr="00232BAC" w:rsidP="00C40A68">
      <w:pPr>
        <w:widowControl w:val="0"/>
        <w:overflowPunct w:val="0"/>
        <w:bidi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28"/>
          <w:sz w:val="24"/>
          <w:szCs w:val="24"/>
        </w:rPr>
      </w:pPr>
    </w:p>
    <w:p w:rsidR="00C40A68" w:rsidRPr="00232BAC" w:rsidP="00760179">
      <w:pPr>
        <w:bidi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232BAC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131a</w:t>
      </w:r>
      <w:r w:rsidRPr="00232B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až 132n sa vypúšťajú.  </w:t>
      </w:r>
    </w:p>
    <w:p w:rsidR="00C40A68" w:rsidP="00C40A68">
      <w:pPr>
        <w:bidi w:val="0"/>
        <w:spacing w:after="0" w:line="240" w:lineRule="auto"/>
        <w:ind w:firstLine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Poznámky po čiarou k odkazom 107,107a, 107b a 107c sa vypúšťajú.</w:t>
      </w:r>
    </w:p>
    <w:p w:rsidR="00C40A68" w:rsidP="00C40A68">
      <w:pPr>
        <w:bidi w:val="0"/>
        <w:spacing w:after="0" w:line="240" w:lineRule="auto"/>
        <w:ind w:firstLine="360"/>
        <w:contextualSpacing/>
        <w:rPr>
          <w:rFonts w:ascii="Times New Roman" w:hAnsi="Times New Roman" w:cs="Times New Roman"/>
          <w:sz w:val="24"/>
          <w:szCs w:val="24"/>
        </w:rPr>
      </w:pPr>
    </w:p>
    <w:p w:rsidR="00C40A68" w:rsidP="00C40A68">
      <w:pPr>
        <w:pStyle w:val="Default"/>
        <w:bidi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2. V § 135a ods. 1 sa nad slovo „trhom“ umiestňuje odkaz 110ja.   </w:t>
      </w:r>
    </w:p>
    <w:p w:rsidR="00C40A68" w:rsidP="00C40A68">
      <w:pPr>
        <w:pStyle w:val="Default"/>
        <w:bidi w:val="0"/>
        <w:jc w:val="both"/>
        <w:rPr>
          <w:rFonts w:ascii="Times New Roman" w:hAnsi="Times New Roman" w:cs="Times New Roman"/>
        </w:rPr>
      </w:pPr>
    </w:p>
    <w:p w:rsidR="00C40A68" w:rsidP="00C40A68">
      <w:pPr>
        <w:pStyle w:val="Default"/>
        <w:bidi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Poznámka pod čiarou k odkazu 110ja znie:  </w:t>
      </w:r>
    </w:p>
    <w:p w:rsidR="00C40A68" w:rsidP="00C40A68">
      <w:pPr>
        <w:pStyle w:val="Default"/>
        <w:bidi w:val="0"/>
        <w:jc w:val="both"/>
        <w:rPr>
          <w:rFonts w:ascii="Times New Roman" w:hAnsi="Times New Roman" w:cs="Times New Roman"/>
          <w:bCs/>
        </w:rPr>
      </w:pPr>
      <w:r w:rsidRPr="00FD51F8">
        <w:rPr>
          <w:rFonts w:ascii="Times New Roman" w:hAnsi="Times New Roman" w:cs="Times New Roman"/>
        </w:rPr>
        <w:t>„</w:t>
      </w:r>
      <w:r w:rsidRPr="00FD51F8">
        <w:rPr>
          <w:rFonts w:ascii="Times New Roman" w:hAnsi="Times New Roman" w:cs="Times New Roman"/>
          <w:vertAlign w:val="superscript"/>
        </w:rPr>
        <w:t>110ja</w:t>
      </w:r>
      <w:r>
        <w:rPr>
          <w:rFonts w:ascii="Times New Roman" w:hAnsi="Times New Roman" w:cs="Times New Roman"/>
        </w:rPr>
        <w:t xml:space="preserve">) </w:t>
      </w:r>
      <w:r w:rsidRPr="001935BA">
        <w:rPr>
          <w:rFonts w:ascii="Times New Roman" w:hAnsi="Times New Roman" w:cs="Times New Roman"/>
          <w:bCs/>
        </w:rPr>
        <w:t>Nariadenie  Európskeho  parlamentu a Rady  (EÚ) č. 596/2014 zo 16. apríla 2014 o zneužívaní trhu (nariadenie o zneužívaní trhu) a o zrušení smernice Európskeho parlamentu a Rady 2003/6/ES a smerníc Komisie 2003/124/ES, 2003/125/ES a 2004/72/ES (Ú.v. EÚ L 173, 12.6.2014)</w:t>
      </w:r>
      <w:r>
        <w:rPr>
          <w:rFonts w:ascii="Times New Roman" w:hAnsi="Times New Roman" w:cs="Times New Roman"/>
          <w:bCs/>
        </w:rPr>
        <w:t>.</w:t>
      </w:r>
      <w:r w:rsidRPr="001935BA">
        <w:rPr>
          <w:rFonts w:ascii="Times New Roman" w:hAnsi="Times New Roman" w:cs="Times New Roman"/>
          <w:bCs/>
        </w:rPr>
        <w:t>“</w:t>
      </w:r>
      <w:r>
        <w:rPr>
          <w:rFonts w:ascii="Times New Roman" w:hAnsi="Times New Roman" w:cs="Times New Roman"/>
          <w:bCs/>
        </w:rPr>
        <w:t>.</w:t>
      </w:r>
      <w:r w:rsidRPr="001935BA">
        <w:rPr>
          <w:rFonts w:ascii="Times New Roman" w:hAnsi="Times New Roman" w:cs="Times New Roman"/>
          <w:bCs/>
        </w:rPr>
        <w:t xml:space="preserve"> </w:t>
      </w:r>
    </w:p>
    <w:p w:rsidR="00C40A68" w:rsidP="00C40A68">
      <w:pPr>
        <w:pStyle w:val="Default"/>
        <w:bidi w:val="0"/>
        <w:jc w:val="both"/>
        <w:rPr>
          <w:rFonts w:ascii="Times New Roman" w:hAnsi="Times New Roman" w:cs="Times New Roman"/>
          <w:bCs/>
        </w:rPr>
      </w:pPr>
    </w:p>
    <w:p w:rsidR="00C40A68" w:rsidP="00C40A68">
      <w:pPr>
        <w:pStyle w:val="Default"/>
        <w:bidi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3. V § 135a ods. 3 písmeno a) znie: </w:t>
      </w:r>
    </w:p>
    <w:p w:rsidR="00C40A68" w:rsidP="00C40A68">
      <w:pPr>
        <w:pStyle w:val="Default"/>
        <w:bidi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„a) sú splnené podmienky podľa osobitného predpisu,</w:t>
      </w:r>
      <w:r>
        <w:rPr>
          <w:rFonts w:ascii="Times New Roman" w:hAnsi="Times New Roman" w:cs="Times New Roman"/>
          <w:bCs/>
          <w:vertAlign w:val="superscript"/>
        </w:rPr>
        <w:t>110jb)</w:t>
      </w:r>
      <w:r>
        <w:rPr>
          <w:rFonts w:ascii="Times New Roman" w:hAnsi="Times New Roman" w:cs="Times New Roman"/>
          <w:bCs/>
        </w:rPr>
        <w:t xml:space="preserve"> ak ide o informácie týkajúce sa obchodovania s využitím dôverných informácii a manipulácie s trhom,“.     </w:t>
      </w:r>
    </w:p>
    <w:p w:rsidR="00C40A68" w:rsidP="00C40A68">
      <w:pPr>
        <w:pStyle w:val="Default"/>
        <w:bidi w:val="0"/>
        <w:jc w:val="both"/>
        <w:rPr>
          <w:rFonts w:ascii="Times New Roman" w:hAnsi="Times New Roman" w:cs="Times New Roman"/>
        </w:rPr>
      </w:pPr>
    </w:p>
    <w:p w:rsidR="00C40A68" w:rsidP="00C40A68">
      <w:pPr>
        <w:pStyle w:val="Default"/>
        <w:bidi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Poznámka pod čiarou k odkazu 110jb znie:  </w:t>
      </w:r>
    </w:p>
    <w:p w:rsidR="00C40A68" w:rsidP="00C40A68">
      <w:pPr>
        <w:pStyle w:val="Default"/>
        <w:bidi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„</w:t>
      </w:r>
      <w:r w:rsidRPr="00FD51F8">
        <w:rPr>
          <w:rFonts w:ascii="Times New Roman" w:hAnsi="Times New Roman" w:cs="Times New Roman"/>
          <w:vertAlign w:val="superscript"/>
        </w:rPr>
        <w:t>110jb</w:t>
      </w:r>
      <w:r>
        <w:rPr>
          <w:rFonts w:ascii="Times New Roman" w:hAnsi="Times New Roman" w:cs="Times New Roman"/>
        </w:rPr>
        <w:t>) Čl. 25 ods. 2 n</w:t>
      </w:r>
      <w:r w:rsidRPr="001935BA">
        <w:rPr>
          <w:rFonts w:ascii="Times New Roman" w:hAnsi="Times New Roman" w:cs="Times New Roman"/>
          <w:bCs/>
        </w:rPr>
        <w:t>ariadeni</w:t>
      </w:r>
      <w:r>
        <w:rPr>
          <w:rFonts w:ascii="Times New Roman" w:hAnsi="Times New Roman" w:cs="Times New Roman"/>
          <w:bCs/>
        </w:rPr>
        <w:t>a</w:t>
      </w:r>
      <w:r w:rsidRPr="001935BA">
        <w:rPr>
          <w:rFonts w:ascii="Times New Roman" w:hAnsi="Times New Roman" w:cs="Times New Roman"/>
          <w:bCs/>
        </w:rPr>
        <w:t xml:space="preserve"> (EÚ) č. 596/2014</w:t>
      </w:r>
      <w:r>
        <w:rPr>
          <w:rFonts w:ascii="Times New Roman" w:hAnsi="Times New Roman" w:cs="Times New Roman"/>
          <w:bCs/>
        </w:rPr>
        <w:t>.</w:t>
      </w:r>
      <w:r w:rsidRPr="001935BA">
        <w:rPr>
          <w:rFonts w:ascii="Times New Roman" w:hAnsi="Times New Roman" w:cs="Times New Roman"/>
          <w:bCs/>
        </w:rPr>
        <w:t>“</w:t>
      </w:r>
      <w:r>
        <w:rPr>
          <w:rFonts w:ascii="Times New Roman" w:hAnsi="Times New Roman" w:cs="Times New Roman"/>
          <w:bCs/>
        </w:rPr>
        <w:t>.</w:t>
      </w:r>
      <w:r w:rsidRPr="001935BA">
        <w:rPr>
          <w:rFonts w:ascii="Times New Roman" w:hAnsi="Times New Roman" w:cs="Times New Roman"/>
          <w:bCs/>
        </w:rPr>
        <w:t xml:space="preserve"> </w:t>
      </w:r>
    </w:p>
    <w:p w:rsidR="00760179" w:rsidP="00C40A68">
      <w:pPr>
        <w:pStyle w:val="Default"/>
        <w:bidi w:val="0"/>
        <w:jc w:val="both"/>
        <w:rPr>
          <w:rFonts w:ascii="Times New Roman" w:hAnsi="Times New Roman" w:cs="Times New Roman"/>
          <w:bCs/>
        </w:rPr>
      </w:pPr>
    </w:p>
    <w:p w:rsidR="00C40A68" w:rsidP="00C40A68">
      <w:pPr>
        <w:pStyle w:val="Default"/>
        <w:bidi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4. V § 144 odsek 3 znie: </w:t>
      </w:r>
    </w:p>
    <w:p w:rsidR="00C40A68" w:rsidP="00C40A68">
      <w:pPr>
        <w:pStyle w:val="Default"/>
        <w:bidi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„(3)   Ak Národná banka Slovenska zistí nedostatky v činnosti osôb, na ktoré sa vzťahujú povinnosti a zákazy podľa osobitného predpisu</w:t>
      </w:r>
      <w:r>
        <w:rPr>
          <w:rFonts w:ascii="Times New Roman" w:hAnsi="Times New Roman" w:cs="Times New Roman"/>
          <w:bCs/>
          <w:vertAlign w:val="superscript"/>
        </w:rPr>
        <w:t>110ja</w:t>
      </w:r>
      <w:r>
        <w:rPr>
          <w:rFonts w:ascii="Times New Roman" w:hAnsi="Times New Roman" w:cs="Times New Roman"/>
          <w:bCs/>
        </w:rPr>
        <w:t>)  spočívajúce v porušení ustanovení</w:t>
      </w:r>
      <w:r w:rsidRPr="00095D6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osobitného predpisu,</w:t>
      </w:r>
      <w:r>
        <w:rPr>
          <w:rFonts w:ascii="Times New Roman" w:hAnsi="Times New Roman" w:cs="Times New Roman"/>
          <w:bCs/>
          <w:vertAlign w:val="superscript"/>
        </w:rPr>
        <w:t>110m</w:t>
      </w:r>
      <w:r>
        <w:rPr>
          <w:rFonts w:ascii="Times New Roman" w:hAnsi="Times New Roman" w:cs="Times New Roman"/>
          <w:bCs/>
        </w:rPr>
        <w:t>) môže Národná banka Slovenska uložiť sankcie v rozsahu a za podmienok podľa  osobitného predpisu.</w:t>
      </w:r>
      <w:r>
        <w:rPr>
          <w:rFonts w:ascii="Times New Roman" w:hAnsi="Times New Roman" w:cs="Times New Roman"/>
          <w:bCs/>
          <w:vertAlign w:val="superscript"/>
        </w:rPr>
        <w:t>110n</w:t>
      </w:r>
      <w:r w:rsidRPr="0033568E">
        <w:rPr>
          <w:rFonts w:ascii="Times New Roman" w:hAnsi="Times New Roman" w:cs="Times New Roman"/>
          <w:bCs/>
        </w:rPr>
        <w:t>)</w:t>
      </w:r>
      <w:r>
        <w:rPr>
          <w:rFonts w:ascii="Times New Roman" w:hAnsi="Times New Roman" w:cs="Times New Roman"/>
          <w:bCs/>
        </w:rPr>
        <w:t>“.</w:t>
      </w:r>
    </w:p>
    <w:p w:rsidR="00C40A68" w:rsidP="00C40A68">
      <w:pPr>
        <w:pStyle w:val="Default"/>
        <w:bidi w:val="0"/>
        <w:jc w:val="both"/>
        <w:rPr>
          <w:rFonts w:ascii="Times New Roman" w:hAnsi="Times New Roman" w:cs="Times New Roman"/>
          <w:bCs/>
        </w:rPr>
      </w:pPr>
    </w:p>
    <w:p w:rsidR="00C40A68" w:rsidP="00C40A68">
      <w:pPr>
        <w:pStyle w:val="Default"/>
        <w:bidi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</w:t>
      </w:r>
      <w:r>
        <w:rPr>
          <w:rFonts w:ascii="Times New Roman" w:hAnsi="Times New Roman" w:cs="Times New Roman"/>
        </w:rPr>
        <w:t xml:space="preserve">Poznámky pod čiarou k odkazom 110m a 110n znejú:  </w:t>
      </w:r>
    </w:p>
    <w:p w:rsidR="00C40A68" w:rsidP="00C40A68">
      <w:pPr>
        <w:pStyle w:val="Default"/>
        <w:bidi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  „</w:t>
      </w:r>
      <w:r w:rsidRPr="00FD51F8">
        <w:rPr>
          <w:rFonts w:ascii="Times New Roman" w:hAnsi="Times New Roman" w:cs="Times New Roman"/>
          <w:vertAlign w:val="superscript"/>
        </w:rPr>
        <w:t>110m</w:t>
      </w:r>
      <w:r>
        <w:rPr>
          <w:rFonts w:ascii="Times New Roman" w:hAnsi="Times New Roman" w:cs="Times New Roman"/>
        </w:rPr>
        <w:t>)  Čl. 30 ods. 1 n</w:t>
      </w:r>
      <w:r w:rsidRPr="001935BA">
        <w:rPr>
          <w:rFonts w:ascii="Times New Roman" w:hAnsi="Times New Roman" w:cs="Times New Roman"/>
          <w:bCs/>
        </w:rPr>
        <w:t>ariadeni</w:t>
      </w:r>
      <w:r>
        <w:rPr>
          <w:rFonts w:ascii="Times New Roman" w:hAnsi="Times New Roman" w:cs="Times New Roman"/>
          <w:bCs/>
        </w:rPr>
        <w:t>a</w:t>
      </w:r>
      <w:r w:rsidRPr="001935BA">
        <w:rPr>
          <w:rFonts w:ascii="Times New Roman" w:hAnsi="Times New Roman" w:cs="Times New Roman"/>
          <w:bCs/>
        </w:rPr>
        <w:t xml:space="preserve"> (EÚ) č. 596/2014</w:t>
      </w:r>
      <w:r>
        <w:rPr>
          <w:rFonts w:ascii="Times New Roman" w:hAnsi="Times New Roman" w:cs="Times New Roman"/>
          <w:bCs/>
        </w:rPr>
        <w:t>.</w:t>
      </w:r>
      <w:r w:rsidRPr="001935BA">
        <w:rPr>
          <w:rFonts w:ascii="Times New Roman" w:hAnsi="Times New Roman" w:cs="Times New Roman"/>
          <w:bCs/>
        </w:rPr>
        <w:t xml:space="preserve"> </w:t>
      </w:r>
    </w:p>
    <w:p w:rsidR="00C40A68" w:rsidP="00C40A68">
      <w:pPr>
        <w:pStyle w:val="Default"/>
        <w:bidi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    </w:t>
      </w:r>
      <w:r w:rsidRPr="00FD51F8">
        <w:rPr>
          <w:rFonts w:ascii="Times New Roman" w:hAnsi="Times New Roman" w:cs="Times New Roman"/>
          <w:vertAlign w:val="superscript"/>
        </w:rPr>
        <w:t>110n</w:t>
      </w:r>
      <w:r>
        <w:rPr>
          <w:rFonts w:ascii="Times New Roman" w:hAnsi="Times New Roman" w:cs="Times New Roman"/>
        </w:rPr>
        <w:t>)  Čl. 30 ods. 2 a čl. 31 n</w:t>
      </w:r>
      <w:r w:rsidRPr="001935BA">
        <w:rPr>
          <w:rFonts w:ascii="Times New Roman" w:hAnsi="Times New Roman" w:cs="Times New Roman"/>
          <w:bCs/>
        </w:rPr>
        <w:t>ariadeni</w:t>
      </w:r>
      <w:r>
        <w:rPr>
          <w:rFonts w:ascii="Times New Roman" w:hAnsi="Times New Roman" w:cs="Times New Roman"/>
          <w:bCs/>
        </w:rPr>
        <w:t>a</w:t>
      </w:r>
      <w:r w:rsidRPr="001935BA">
        <w:rPr>
          <w:rFonts w:ascii="Times New Roman" w:hAnsi="Times New Roman" w:cs="Times New Roman"/>
          <w:bCs/>
        </w:rPr>
        <w:t xml:space="preserve"> (EÚ) č. 596/2014</w:t>
      </w:r>
      <w:r>
        <w:rPr>
          <w:rFonts w:ascii="Times New Roman" w:hAnsi="Times New Roman" w:cs="Times New Roman"/>
          <w:bCs/>
        </w:rPr>
        <w:t>.“.</w:t>
      </w:r>
      <w:r w:rsidRPr="001935BA">
        <w:rPr>
          <w:rFonts w:ascii="Times New Roman" w:hAnsi="Times New Roman" w:cs="Times New Roman"/>
          <w:bCs/>
        </w:rPr>
        <w:t xml:space="preserve"> </w:t>
      </w:r>
    </w:p>
    <w:p w:rsidR="00C40A68" w:rsidP="00C40A68">
      <w:pPr>
        <w:pStyle w:val="Default"/>
        <w:bidi w:val="0"/>
        <w:jc w:val="both"/>
        <w:rPr>
          <w:rFonts w:ascii="Times New Roman" w:hAnsi="Times New Roman" w:cs="Times New Roman"/>
          <w:bCs/>
        </w:rPr>
      </w:pPr>
    </w:p>
    <w:p w:rsidR="00C40A68" w:rsidP="00C40A68">
      <w:pPr>
        <w:pStyle w:val="Default"/>
        <w:bidi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5. V § 144 ods. 12 sa vypúšťa posledná veta.</w:t>
      </w:r>
    </w:p>
    <w:p w:rsidR="00C40A68" w:rsidP="00C40A68">
      <w:pPr>
        <w:pStyle w:val="Default"/>
        <w:bidi w:val="0"/>
        <w:jc w:val="both"/>
        <w:rPr>
          <w:rFonts w:ascii="Times New Roman" w:hAnsi="Times New Roman" w:cs="Times New Roman"/>
          <w:bCs/>
        </w:rPr>
      </w:pPr>
    </w:p>
    <w:p w:rsidR="00C40A68" w:rsidP="00760179">
      <w:pPr>
        <w:pStyle w:val="Default"/>
        <w:bidi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</w:t>
      </w:r>
    </w:p>
    <w:p w:rsidR="00EB5D7B" w:rsidP="00760179">
      <w:pPr>
        <w:pStyle w:val="Default"/>
        <w:bidi w:val="0"/>
        <w:jc w:val="both"/>
        <w:rPr>
          <w:rFonts w:ascii="Times New Roman" w:hAnsi="Times New Roman" w:cs="Times New Roman"/>
          <w:bCs/>
        </w:rPr>
      </w:pPr>
    </w:p>
    <w:p w:rsidR="00EB5D7B" w:rsidRPr="001935BA" w:rsidP="00760179">
      <w:pPr>
        <w:pStyle w:val="Default"/>
        <w:bidi w:val="0"/>
        <w:jc w:val="both"/>
        <w:rPr>
          <w:rFonts w:ascii="Times New Roman" w:hAnsi="Times New Roman" w:cs="Times New Roman"/>
        </w:rPr>
      </w:pPr>
    </w:p>
    <w:p w:rsidR="00C40A68" w:rsidP="00C40A68">
      <w:pPr>
        <w:bidi w:val="0"/>
        <w:spacing w:after="0" w:line="240" w:lineRule="auto"/>
        <w:jc w:val="center"/>
        <w:rPr>
          <w:rFonts w:ascii="Times New Roman" w:hAnsi="Times New Roman" w:cs="Calibri"/>
          <w:sz w:val="24"/>
          <w:szCs w:val="24"/>
        </w:rPr>
      </w:pPr>
      <w:r w:rsidRPr="00B33CCD">
        <w:rPr>
          <w:rFonts w:ascii="Times New Roman" w:hAnsi="Times New Roman" w:cs="Calibri"/>
          <w:b/>
          <w:sz w:val="24"/>
          <w:szCs w:val="24"/>
        </w:rPr>
        <w:t>Čl.</w:t>
      </w:r>
      <w:r>
        <w:rPr>
          <w:rFonts w:ascii="Times New Roman" w:hAnsi="Times New Roman" w:cs="Calibri"/>
          <w:b/>
          <w:sz w:val="24"/>
          <w:szCs w:val="24"/>
        </w:rPr>
        <w:t xml:space="preserve"> </w:t>
      </w:r>
      <w:r w:rsidRPr="00B33CCD">
        <w:rPr>
          <w:rFonts w:ascii="Times New Roman" w:hAnsi="Times New Roman" w:cs="Calibri"/>
          <w:b/>
          <w:sz w:val="24"/>
          <w:szCs w:val="24"/>
        </w:rPr>
        <w:t xml:space="preserve">IV </w:t>
        <w:br/>
      </w:r>
    </w:p>
    <w:p w:rsidR="00C40A68" w:rsidP="00C40A68">
      <w:pPr>
        <w:bidi w:val="0"/>
        <w:spacing w:after="0" w:line="240" w:lineRule="auto"/>
        <w:jc w:val="both"/>
        <w:rPr>
          <w:rFonts w:ascii="Times New Roman" w:hAnsi="Times New Roman" w:cs="Calibri"/>
          <w:sz w:val="24"/>
          <w:szCs w:val="24"/>
        </w:rPr>
      </w:pPr>
      <w:r w:rsidRPr="00B33CCD">
        <w:rPr>
          <w:rFonts w:ascii="Times New Roman" w:hAnsi="Times New Roman" w:cs="Calibri"/>
          <w:sz w:val="24"/>
          <w:szCs w:val="24"/>
        </w:rPr>
        <w:t>Zákon č. 530/2003 Z. z. o obchodnom registri a o zmene a doplnení niektorých zákonov v znení zákona č. 432/2004 Z. z., zákona č. 562/2004 Z. z., zákona č. 24/2007 Z. z., zákona č. 657/2007 Z. z., zákona č. 659/2007 Z. z., zákona č. 477/2008 Z. z., zákona č. 160/2009 Z. z., zákona č. 487/2009 Z. z., zákona č. 136/2010 Z. z., zákona č. 547/2011 Z. z., zákona č. 9/2013 Z. z., zákona č. 357/2013 Z. z., zákona č. 204/2014 Z. z.</w:t>
      </w:r>
      <w:r w:rsidR="005465C0">
        <w:rPr>
          <w:rFonts w:ascii="Times New Roman" w:hAnsi="Times New Roman" w:cs="Calibri"/>
          <w:sz w:val="24"/>
          <w:szCs w:val="24"/>
        </w:rPr>
        <w:t>,</w:t>
      </w:r>
      <w:r w:rsidRPr="00B33CCD">
        <w:rPr>
          <w:rFonts w:ascii="Times New Roman" w:hAnsi="Times New Roman" w:cs="Calibri"/>
          <w:sz w:val="24"/>
          <w:szCs w:val="24"/>
        </w:rPr>
        <w:t xml:space="preserve"> zákona č. 87/2015 Z.</w:t>
      </w:r>
      <w:r w:rsidR="005465C0">
        <w:rPr>
          <w:rFonts w:ascii="Times New Roman" w:hAnsi="Times New Roman" w:cs="Calibri"/>
          <w:sz w:val="24"/>
          <w:szCs w:val="24"/>
        </w:rPr>
        <w:t xml:space="preserve"> </w:t>
      </w:r>
      <w:r w:rsidRPr="00B33CCD">
        <w:rPr>
          <w:rFonts w:ascii="Times New Roman" w:hAnsi="Times New Roman" w:cs="Calibri"/>
          <w:sz w:val="24"/>
          <w:szCs w:val="24"/>
        </w:rPr>
        <w:t xml:space="preserve">z. </w:t>
      </w:r>
      <w:r w:rsidR="005465C0">
        <w:rPr>
          <w:rFonts w:ascii="Times New Roman" w:hAnsi="Times New Roman" w:cs="Calibri"/>
          <w:sz w:val="24"/>
          <w:szCs w:val="24"/>
        </w:rPr>
        <w:t xml:space="preserve">a zákona č. 272/2015  Z. z. </w:t>
      </w:r>
      <w:r w:rsidRPr="00B33CCD">
        <w:rPr>
          <w:rFonts w:ascii="Times New Roman" w:hAnsi="Times New Roman" w:cs="Calibri"/>
          <w:sz w:val="24"/>
          <w:szCs w:val="24"/>
        </w:rPr>
        <w:t>sa dopĺňa takto:</w:t>
      </w:r>
    </w:p>
    <w:p w:rsidR="00C40A68" w:rsidP="00C40A68">
      <w:pPr>
        <w:bidi w:val="0"/>
        <w:jc w:val="both"/>
        <w:rPr>
          <w:rFonts w:ascii="Times New Roman" w:hAnsi="Times New Roman" w:cs="Calibri"/>
          <w:sz w:val="24"/>
          <w:szCs w:val="24"/>
        </w:rPr>
      </w:pPr>
      <w:r w:rsidRPr="00B33CCD">
        <w:rPr>
          <w:rFonts w:ascii="Times New Roman" w:hAnsi="Times New Roman" w:cs="Calibri"/>
          <w:sz w:val="24"/>
          <w:szCs w:val="24"/>
        </w:rPr>
        <w:br/>
        <w:t>V §</w:t>
      </w:r>
      <w:r>
        <w:rPr>
          <w:rFonts w:ascii="Times New Roman" w:hAnsi="Times New Roman" w:cs="Calibri"/>
          <w:sz w:val="24"/>
          <w:szCs w:val="24"/>
        </w:rPr>
        <w:t xml:space="preserve"> </w:t>
      </w:r>
      <w:r w:rsidRPr="00B33CCD">
        <w:rPr>
          <w:rFonts w:ascii="Times New Roman" w:hAnsi="Times New Roman" w:cs="Calibri"/>
          <w:sz w:val="24"/>
          <w:szCs w:val="24"/>
        </w:rPr>
        <w:t xml:space="preserve">2 ods. 2 </w:t>
      </w:r>
      <w:r>
        <w:rPr>
          <w:rFonts w:ascii="Times New Roman" w:hAnsi="Times New Roman" w:cs="Calibri"/>
          <w:sz w:val="24"/>
          <w:szCs w:val="24"/>
        </w:rPr>
        <w:t xml:space="preserve">písm. d) </w:t>
      </w:r>
      <w:r w:rsidRPr="00B33CCD">
        <w:rPr>
          <w:rFonts w:ascii="Times New Roman" w:hAnsi="Times New Roman" w:cs="Calibri"/>
          <w:sz w:val="24"/>
          <w:szCs w:val="24"/>
        </w:rPr>
        <w:t xml:space="preserve">sa za slová „menovitá hodnota akcií“ vkladá bodkočiarka a slová „pri akciovej spoločnosti s premenlivým základným imaním sa uvedie, že akcie sú bez menovitej hodnoty“. </w:t>
      </w:r>
    </w:p>
    <w:p w:rsidR="00C40A68" w:rsidRPr="008768D2" w:rsidP="00C40A68">
      <w:pPr>
        <w:bidi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CCD">
        <w:rPr>
          <w:rFonts w:ascii="Times New Roman" w:hAnsi="Times New Roman" w:cs="Calibri"/>
          <w:sz w:val="24"/>
          <w:szCs w:val="24"/>
        </w:rPr>
        <w:br/>
      </w:r>
      <w:r w:rsidRPr="008768D2">
        <w:rPr>
          <w:rFonts w:ascii="Times New Roman" w:hAnsi="Times New Roman" w:cs="Times New Roman"/>
          <w:b/>
          <w:sz w:val="24"/>
          <w:szCs w:val="24"/>
        </w:rPr>
        <w:t xml:space="preserve">Čl. </w:t>
      </w:r>
      <w:r>
        <w:rPr>
          <w:rFonts w:ascii="Times New Roman" w:hAnsi="Times New Roman" w:cs="Times New Roman"/>
          <w:b/>
          <w:sz w:val="24"/>
          <w:szCs w:val="24"/>
        </w:rPr>
        <w:t>V</w:t>
      </w:r>
    </w:p>
    <w:p w:rsidR="00C40A68" w:rsidRPr="008768D2" w:rsidP="00C40A68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8768D2">
        <w:rPr>
          <w:rFonts w:ascii="Times New Roman" w:hAnsi="Times New Roman" w:cs="Times New Roman"/>
          <w:bCs/>
          <w:sz w:val="24"/>
          <w:szCs w:val="24"/>
        </w:rPr>
        <w:t xml:space="preserve">Zákon č. 595/2003 Z. z. o dani z príjmov v znení </w:t>
      </w:r>
      <w:r w:rsidRPr="008768D2">
        <w:rPr>
          <w:rFonts w:ascii="Times New Roman" w:hAnsi="Times New Roman" w:cs="Times New Roman"/>
          <w:sz w:val="24"/>
          <w:szCs w:val="24"/>
        </w:rPr>
        <w:t>zákona č. 43/2004 Z. z., zákona č.</w:t>
      </w:r>
      <w:r w:rsidRPr="008768D2">
        <w:rPr>
          <w:rFonts w:ascii="Times New Roman" w:hAnsi="Times New Roman" w:cs="Times New Roman"/>
          <w:b/>
          <w:sz w:val="24"/>
          <w:szCs w:val="24"/>
        </w:rPr>
        <w:t> </w:t>
      </w:r>
      <w:r w:rsidRPr="008768D2">
        <w:rPr>
          <w:rFonts w:ascii="Times New Roman" w:hAnsi="Times New Roman" w:cs="Times New Roman"/>
          <w:sz w:val="24"/>
          <w:szCs w:val="24"/>
        </w:rPr>
        <w:t>177/2004 Z. z., zákona č. 191/2004 Z. z., zákona č. 391/2004 Z. z., zákona č.538/2004</w:t>
      </w:r>
      <w:r w:rsidRPr="008768D2">
        <w:rPr>
          <w:rFonts w:ascii="Times New Roman" w:hAnsi="Times New Roman" w:cs="Times New Roman"/>
          <w:b/>
          <w:sz w:val="24"/>
          <w:szCs w:val="24"/>
        </w:rPr>
        <w:t> </w:t>
      </w:r>
      <w:r w:rsidRPr="008768D2">
        <w:rPr>
          <w:rFonts w:ascii="Times New Roman" w:hAnsi="Times New Roman" w:cs="Times New Roman"/>
          <w:sz w:val="24"/>
          <w:szCs w:val="24"/>
        </w:rPr>
        <w:t xml:space="preserve"> Z. z., zákona č. 539/2004 Z. z., zákona č. 659/2004 Z. z., zákona č. 68/2005 Z. z., zákona č. 314/2005 Z. z., zákona č. 534/2005 Z. z., zákona č. 660/2005 Z. z., zákona č. 688/2006 Z. z., zákona č. 76/2007 Z. z., zákona č. 209/2007 Z. z., zákona č. 519/2007 Z. z., zákona č. 530/2007 Z. z., zákona č. 561/2007 Z. z., zákona č. 621/2007 Z. z., zákona č. 653/2007 Z. z., zákona č. 168/2008 Z. z., zákona č. 465/2008 Z. z., zákona č. 514/2008 Z. z., zákona č. 563/2008 Z. z., zákona č. 567/2008 Z. z., zákona č. 60/2009 Z. z., zákona č. 185/2009 Z. z., zákona č. 504/2009 Z. z., zákona č. 563/2009 Z. z., zákona č. 374/2010 Z. z., zákona č. 548/2010 Z. z., zákona č. 129/2011 Z. z., zákona č. 231/2011 Z. z., zákona č. 250/2011 Z. z., zákona č. 331/2011 Z. z., zákona č. 362/2011 Z. z., zákona č. 406/2011 Z. z., zákona č. 547/2011 Z. z., zákona č. 548/2011 Z. z., zákona č. 69/2012 Z. z., uznesenia Ústavného súdu Slovenskej republiky č. 188/2012 Z. z., zákona č. 189/2012 Z. z., zákona č. 252/2012 Z. z., zákona č. 288/2012 Z. z., zákona č. 395/2012 Z. z., zákona č. 70/2013 Z. z., zákona č. 135/2013 Z. z., zákona č. 318/2013 Z. z., zákona č. 463/2013 Z. z., zákona č. 180/2014 Z. z., zákona č. 183/2014 Z. z., zákona č. 333/2014 Z. z., zákona č. 364/2014 Z. z., zákona č. 371/2014 Z. z., zákona č. 25/2015 Z. z., zákona č. 61/2015 Z. z., zákona č. 62/2015 Z. z., zákona č. 79/2015 Z. z.</w:t>
      </w:r>
      <w:r>
        <w:rPr>
          <w:rFonts w:ascii="Times New Roman" w:hAnsi="Times New Roman" w:cs="Times New Roman"/>
          <w:sz w:val="24"/>
          <w:szCs w:val="24"/>
        </w:rPr>
        <w:t>, zákona č. 140/2015 Z. z.</w:t>
      </w:r>
      <w:r w:rsidR="005465C0">
        <w:rPr>
          <w:rFonts w:ascii="Times New Roman" w:hAnsi="Times New Roman" w:cs="Times New Roman"/>
          <w:sz w:val="24"/>
          <w:szCs w:val="24"/>
        </w:rPr>
        <w:t>,</w:t>
      </w:r>
      <w:r w:rsidRPr="008768D2">
        <w:rPr>
          <w:rFonts w:ascii="Times New Roman" w:hAnsi="Times New Roman" w:cs="Times New Roman"/>
          <w:sz w:val="24"/>
          <w:szCs w:val="24"/>
        </w:rPr>
        <w:t> </w:t>
      </w:r>
      <w:r w:rsidR="005465C0">
        <w:rPr>
          <w:rFonts w:ascii="Times New Roman" w:hAnsi="Times New Roman" w:cs="Times New Roman"/>
          <w:sz w:val="24"/>
          <w:szCs w:val="24"/>
        </w:rPr>
        <w:t xml:space="preserve">zákona č. 176/2015 Z. z a </w:t>
      </w:r>
      <w:r w:rsidRPr="008768D2">
        <w:rPr>
          <w:rFonts w:ascii="Times New Roman" w:hAnsi="Times New Roman" w:cs="Times New Roman"/>
          <w:sz w:val="24"/>
          <w:szCs w:val="24"/>
        </w:rPr>
        <w:t xml:space="preserve">zákona č. </w:t>
      </w:r>
      <w:r w:rsidR="00760179">
        <w:rPr>
          <w:rFonts w:ascii="Times New Roman" w:hAnsi="Times New Roman" w:cs="Times New Roman"/>
          <w:sz w:val="24"/>
          <w:szCs w:val="24"/>
        </w:rPr>
        <w:t>253</w:t>
      </w:r>
      <w:r w:rsidRPr="008768D2">
        <w:rPr>
          <w:rFonts w:ascii="Times New Roman" w:hAnsi="Times New Roman" w:cs="Times New Roman"/>
          <w:sz w:val="24"/>
          <w:szCs w:val="24"/>
        </w:rPr>
        <w:t>/2015 Z. z. sa dopĺňa takto:</w:t>
      </w:r>
    </w:p>
    <w:p w:rsidR="00C40A68" w:rsidRPr="00FD51F8" w:rsidP="00C40A68">
      <w:pPr>
        <w:bidi w:val="0"/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51F8">
        <w:rPr>
          <w:rFonts w:ascii="Times New Roman" w:hAnsi="Times New Roman" w:cs="Times New Roman"/>
          <w:sz w:val="24"/>
          <w:szCs w:val="24"/>
        </w:rPr>
        <w:t>V § 12 sa odsek 1 dopĺňa písmenom d), ktoré znie:</w:t>
      </w:r>
    </w:p>
    <w:p w:rsidR="00C40A68" w:rsidRPr="008768D2" w:rsidP="00C40A68">
      <w:pPr>
        <w:bidi w:val="0"/>
        <w:ind w:left="36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8768D2">
        <w:rPr>
          <w:rFonts w:ascii="Times New Roman" w:hAnsi="Times New Roman" w:cs="Times New Roman"/>
          <w:sz w:val="24"/>
          <w:szCs w:val="24"/>
          <w:lang w:eastAsia="sk-SK"/>
        </w:rPr>
        <w:t>„d) investičným fondom s premenlivým základným imaním,</w:t>
      </w:r>
      <w:r w:rsidRPr="008768D2">
        <w:rPr>
          <w:rFonts w:ascii="Times New Roman" w:hAnsi="Times New Roman" w:cs="Times New Roman"/>
          <w:sz w:val="24"/>
          <w:szCs w:val="24"/>
          <w:vertAlign w:val="superscript"/>
          <w:lang w:eastAsia="sk-SK"/>
        </w:rPr>
        <w:t>66a</w:t>
      </w:r>
      <w:r w:rsidRPr="008768D2">
        <w:rPr>
          <w:rFonts w:ascii="Times New Roman" w:hAnsi="Times New Roman" w:cs="Times New Roman"/>
          <w:sz w:val="24"/>
          <w:szCs w:val="24"/>
          <w:lang w:eastAsia="sk-SK"/>
        </w:rPr>
        <w:t>) sú príjmy tohto fondu vrátane príjmov podfondov, ktoré vytvára.“.</w:t>
      </w:r>
    </w:p>
    <w:p w:rsidR="00C40A68" w:rsidRPr="008768D2" w:rsidP="00C40A68">
      <w:pPr>
        <w:bidi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8768D2">
        <w:rPr>
          <w:rFonts w:ascii="Times New Roman" w:hAnsi="Times New Roman" w:cs="Times New Roman"/>
          <w:sz w:val="24"/>
          <w:szCs w:val="24"/>
          <w:lang w:eastAsia="sk-SK"/>
        </w:rPr>
        <w:t>Poznámka pod čiarou k odkazu 66a znie:</w:t>
      </w:r>
    </w:p>
    <w:p w:rsidR="00C40A68" w:rsidRPr="008768D2" w:rsidP="00C40A68">
      <w:pPr>
        <w:bidi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8768D2">
        <w:rPr>
          <w:rFonts w:ascii="Times New Roman" w:hAnsi="Times New Roman" w:cs="Times New Roman"/>
          <w:sz w:val="24"/>
          <w:szCs w:val="24"/>
          <w:lang w:eastAsia="sk-SK"/>
        </w:rPr>
        <w:t>„</w:t>
      </w:r>
      <w:r w:rsidRPr="008768D2">
        <w:rPr>
          <w:rFonts w:ascii="Times New Roman" w:hAnsi="Times New Roman" w:cs="Times New Roman"/>
          <w:sz w:val="24"/>
          <w:szCs w:val="24"/>
          <w:vertAlign w:val="superscript"/>
          <w:lang w:eastAsia="sk-SK"/>
        </w:rPr>
        <w:t>66a</w:t>
      </w:r>
      <w:r w:rsidRPr="008768D2">
        <w:rPr>
          <w:rFonts w:ascii="Times New Roman" w:hAnsi="Times New Roman" w:cs="Times New Roman"/>
          <w:sz w:val="24"/>
          <w:szCs w:val="24"/>
          <w:lang w:eastAsia="sk-SK"/>
        </w:rPr>
        <w:t>) § 4 ods. 2 písm. b) a § 26d a 26e zákona č. 203/2011 Z. z. v znení neskorších predpisov</w:t>
      </w:r>
      <w:r>
        <w:rPr>
          <w:rFonts w:ascii="Times New Roman" w:hAnsi="Times New Roman" w:cs="Times New Roman"/>
          <w:sz w:val="24"/>
          <w:szCs w:val="24"/>
          <w:lang w:eastAsia="sk-SK"/>
        </w:rPr>
        <w:t>.</w:t>
      </w:r>
      <w:r w:rsidRPr="008768D2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C40A68" w:rsidRPr="008768D2" w:rsidP="00C40A68">
      <w:pPr>
        <w:bidi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8768D2">
        <w:rPr>
          <w:rFonts w:ascii="Times New Roman" w:hAnsi="Times New Roman" w:cs="Times New Roman"/>
          <w:sz w:val="24"/>
          <w:szCs w:val="24"/>
          <w:lang w:eastAsia="sk-SK"/>
        </w:rPr>
        <w:t>§ 220b Obchodného zákonníka v znení zákona č. .../2015 Z. z.“.</w:t>
      </w:r>
    </w:p>
    <w:p w:rsidR="00C40A68" w:rsidRPr="008768D2" w:rsidP="00C40A68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:rsidR="00EB5D7B" w:rsidP="00C40A68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:rsidR="00C40A68" w:rsidP="00C40A68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8768D2">
        <w:rPr>
          <w:rFonts w:ascii="Times New Roman" w:hAnsi="Times New Roman" w:cs="Times New Roman"/>
          <w:b/>
          <w:sz w:val="24"/>
          <w:szCs w:val="24"/>
          <w:lang w:eastAsia="sk-SK"/>
        </w:rPr>
        <w:t>Čl. V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I</w:t>
      </w:r>
    </w:p>
    <w:p w:rsidR="00760179" w:rsidRPr="008768D2" w:rsidP="00C40A68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:rsidR="00C40A68" w:rsidRPr="008768D2" w:rsidP="00EB5D7B">
      <w:pPr>
        <w:bidi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8768D2">
        <w:rPr>
          <w:rFonts w:ascii="Times New Roman" w:hAnsi="Times New Roman" w:cs="Times New Roman"/>
          <w:sz w:val="24"/>
          <w:szCs w:val="24"/>
          <w:lang w:eastAsia="sk-SK"/>
        </w:rPr>
        <w:t>Tento zákon nadobúda účinnosť 1</w:t>
      </w:r>
      <w:r w:rsidR="00760179">
        <w:rPr>
          <w:rFonts w:ascii="Times New Roman" w:hAnsi="Times New Roman" w:cs="Times New Roman"/>
          <w:sz w:val="24"/>
          <w:szCs w:val="24"/>
          <w:lang w:eastAsia="sk-SK"/>
        </w:rPr>
        <w:t>8</w:t>
      </w:r>
      <w:r w:rsidRPr="008768D2">
        <w:rPr>
          <w:rFonts w:ascii="Times New Roman" w:hAnsi="Times New Roman" w:cs="Times New Roman"/>
          <w:sz w:val="24"/>
          <w:szCs w:val="24"/>
          <w:lang w:eastAsia="sk-SK"/>
        </w:rPr>
        <w:t>.</w:t>
      </w:r>
      <w:r w:rsidR="00EB5D7B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760179">
        <w:rPr>
          <w:rFonts w:ascii="Times New Roman" w:hAnsi="Times New Roman" w:cs="Times New Roman"/>
          <w:sz w:val="24"/>
          <w:szCs w:val="24"/>
          <w:lang w:eastAsia="sk-SK"/>
        </w:rPr>
        <w:t>marca</w:t>
      </w:r>
      <w:r w:rsidRPr="008768D2">
        <w:rPr>
          <w:rFonts w:ascii="Times New Roman" w:hAnsi="Times New Roman" w:cs="Times New Roman"/>
          <w:sz w:val="24"/>
          <w:szCs w:val="24"/>
          <w:lang w:eastAsia="sk-SK"/>
        </w:rPr>
        <w:t xml:space="preserve"> 2016 okrem čl. III, ktorý nadobúda účinnosť 1. júla 2016.</w:t>
      </w:r>
    </w:p>
    <w:p w:rsidR="00D80C5C" w:rsidP="00C40A68">
      <w:pPr>
        <w:bidi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60179" w:rsidP="00C40A68">
      <w:pPr>
        <w:bidi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60179" w:rsidP="00C40A68">
      <w:pPr>
        <w:bidi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60179" w:rsidP="00C40A68">
      <w:pPr>
        <w:bidi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60179" w:rsidP="00760179">
      <w:pPr>
        <w:bidi w:val="0"/>
        <w:jc w:val="center"/>
        <w:rPr>
          <w:rFonts w:ascii="Times New Roman" w:hAnsi="Times New Roman"/>
        </w:rPr>
      </w:pPr>
    </w:p>
    <w:p w:rsidR="00760179" w:rsidRPr="00760179" w:rsidP="00760179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760179" w:rsidRPr="00760179" w:rsidP="00760179">
      <w:pPr>
        <w:bidi w:val="0"/>
        <w:jc w:val="center"/>
        <w:rPr>
          <w:rFonts w:ascii="Times New Roman" w:hAnsi="Times New Roman"/>
          <w:sz w:val="24"/>
          <w:szCs w:val="24"/>
        </w:rPr>
      </w:pPr>
      <w:r w:rsidRPr="00760179">
        <w:rPr>
          <w:rFonts w:ascii="Times New Roman" w:hAnsi="Times New Roman"/>
          <w:sz w:val="24"/>
          <w:szCs w:val="24"/>
        </w:rPr>
        <w:t>prezident Slovenskej republiky</w:t>
      </w:r>
    </w:p>
    <w:p w:rsidR="00760179" w:rsidRPr="00760179" w:rsidP="00760179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760179" w:rsidP="00760179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760179" w:rsidRPr="00760179" w:rsidP="00760179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760179" w:rsidRPr="00760179" w:rsidP="00760179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760179" w:rsidRPr="00760179" w:rsidP="00760179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760179" w:rsidRPr="00760179" w:rsidP="00760179">
      <w:pPr>
        <w:bidi w:val="0"/>
        <w:jc w:val="center"/>
        <w:rPr>
          <w:rFonts w:ascii="Times New Roman" w:hAnsi="Times New Roman"/>
          <w:sz w:val="24"/>
          <w:szCs w:val="24"/>
        </w:rPr>
      </w:pPr>
      <w:r w:rsidRPr="00760179">
        <w:rPr>
          <w:rFonts w:ascii="Times New Roman" w:hAnsi="Times New Roman"/>
          <w:sz w:val="24"/>
          <w:szCs w:val="24"/>
        </w:rPr>
        <w:t>predseda Národnej rady Slovenskej republiky</w:t>
      </w:r>
    </w:p>
    <w:p w:rsidR="00760179" w:rsidRPr="00760179" w:rsidP="00760179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760179" w:rsidRPr="00760179" w:rsidP="00760179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760179" w:rsidP="00760179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760179" w:rsidRPr="00760179" w:rsidP="00760179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760179" w:rsidRPr="00760179" w:rsidP="00760179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760179" w:rsidRPr="00760179" w:rsidP="00760179">
      <w:pPr>
        <w:bidi w:val="0"/>
        <w:jc w:val="center"/>
        <w:rPr>
          <w:rFonts w:ascii="Times New Roman" w:hAnsi="Times New Roman"/>
          <w:sz w:val="24"/>
          <w:szCs w:val="24"/>
        </w:rPr>
      </w:pPr>
      <w:r w:rsidRPr="00760179">
        <w:rPr>
          <w:rFonts w:ascii="Times New Roman" w:hAnsi="Times New Roman"/>
          <w:sz w:val="24"/>
          <w:szCs w:val="24"/>
        </w:rPr>
        <w:t>predseda vlády Slovenskej republiky</w:t>
      </w:r>
    </w:p>
    <w:p w:rsidR="00760179" w:rsidRPr="00760179" w:rsidP="00760179">
      <w:pPr>
        <w:bidi w:val="0"/>
        <w:rPr>
          <w:rFonts w:ascii="Times New Roman" w:hAnsi="Times New Roman"/>
          <w:sz w:val="24"/>
          <w:szCs w:val="24"/>
        </w:rPr>
      </w:pPr>
    </w:p>
    <w:p w:rsidR="00760179" w:rsidRPr="009F5CBA" w:rsidP="00C40A68">
      <w:pPr>
        <w:bidi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Sect="00D3362A">
      <w:headerReference w:type="default" r:id="rId6"/>
      <w:footerReference w:type="default" r:id="rId7"/>
      <w:pgSz w:w="11906" w:h="16838"/>
      <w:pgMar w:top="1417" w:right="1417" w:bottom="1417" w:left="1417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EUAlbertina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000" w:usb1="00000000" w:usb2="00000000" w:usb3="00000000" w:csb0="0000009F" w:csb1="00000000"/>
  </w:font>
  <w:font w:name="TimesNewRomanPSMT">
    <w:altName w:val="Times New Roman"/>
    <w:panose1 w:val="00000000000000000000"/>
    <w:charset w:val="EE"/>
    <w:family w:val="roman"/>
    <w:pitch w:val="default"/>
    <w:sig w:usb0="00000000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8E6">
    <w:pPr>
      <w:pStyle w:val="Footer"/>
      <w:bidi w:val="0"/>
      <w:jc w:val="center"/>
    </w:pPr>
    <w:r>
      <w:fldChar w:fldCharType="begin"/>
    </w:r>
    <w:r>
      <w:instrText>PAGE   \* MERGEFORMAT</w:instrText>
    </w:r>
    <w:r>
      <w:fldChar w:fldCharType="separate"/>
    </w:r>
    <w:r w:rsidR="004B5EAF">
      <w:rPr>
        <w:noProof/>
      </w:rPr>
      <w:t>15</w:t>
    </w:r>
    <w:r>
      <w:fldChar w:fldCharType="end"/>
    </w:r>
  </w:p>
  <w:p w:rsidR="00F468E6">
    <w:pPr>
      <w:pStyle w:val="Footer"/>
      <w:bidi w:val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8E6">
    <w:pPr>
      <w:pStyle w:val="Header"/>
      <w:bidi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96F2A"/>
    <w:multiLevelType w:val="hybridMultilevel"/>
    <w:tmpl w:val="896441B8"/>
    <w:lvl w:ilvl="0">
      <w:start w:val="1"/>
      <w:numFmt w:val="lowerLetter"/>
      <w:lvlText w:val="%1)"/>
      <w:lvlJc w:val="left"/>
      <w:pPr>
        <w:ind w:left="1069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abstractNum w:abstractNumId="1">
    <w:nsid w:val="284C19EB"/>
    <w:multiLevelType w:val="hybridMultilevel"/>
    <w:tmpl w:val="B5FC279E"/>
    <w:lvl w:ilvl="0">
      <w:start w:val="1"/>
      <w:numFmt w:val="decimal"/>
      <w:lvlText w:val="(%1)"/>
      <w:lvlJc w:val="left"/>
      <w:pPr>
        <w:ind w:left="1287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  <w:rtl w:val="0"/>
        <w:cs w:val="0"/>
      </w:rPr>
    </w:lvl>
  </w:abstractNum>
  <w:abstractNum w:abstractNumId="2">
    <w:nsid w:val="46E46B52"/>
    <w:multiLevelType w:val="hybridMultilevel"/>
    <w:tmpl w:val="13005D3A"/>
    <w:lvl w:ilvl="0">
      <w:start w:val="75"/>
      <w:numFmt w:val="decimal"/>
      <w:lvlText w:val="%1."/>
      <w:lvlJc w:val="left"/>
      <w:pPr>
        <w:ind w:left="502" w:hanging="360"/>
      </w:pPr>
      <w:rPr>
        <w:rFonts w:cs="Times New Roman" w:hint="default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3">
    <w:nsid w:val="6A005D18"/>
    <w:multiLevelType w:val="hybridMultilevel"/>
    <w:tmpl w:val="7208F684"/>
    <w:lvl w:ilvl="0">
      <w:start w:val="178"/>
      <w:numFmt w:val="decimal"/>
      <w:lvlText w:val="%1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7843642B"/>
    <w:multiLevelType w:val="hybridMultilevel"/>
    <w:tmpl w:val="633443F2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785057FB"/>
    <w:multiLevelType w:val="hybridMultilevel"/>
    <w:tmpl w:val="0E36AEAC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i w:val="0"/>
        <w:iCs w:val="0"/>
        <w:vertAlign w:val="baseline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Word2002TableStyleRules/>
    <w:growAutofit/>
    <w:doNotUseIndentAsNumberingTabStop/>
    <w:allowSpaceOfSameStyleInTable/>
    <w:splitPgBreakAndParaMark/>
    <w:useAnsiKerningPairs/>
  </w:compat>
  <w:rsids>
    <w:rsidRoot w:val="005A0F5A"/>
    <w:rsid w:val="000001F8"/>
    <w:rsid w:val="000014B4"/>
    <w:rsid w:val="0000164C"/>
    <w:rsid w:val="00002626"/>
    <w:rsid w:val="00002C5C"/>
    <w:rsid w:val="00004164"/>
    <w:rsid w:val="00006822"/>
    <w:rsid w:val="0001035F"/>
    <w:rsid w:val="00010751"/>
    <w:rsid w:val="00011E27"/>
    <w:rsid w:val="0001281C"/>
    <w:rsid w:val="00016EC9"/>
    <w:rsid w:val="000176AE"/>
    <w:rsid w:val="0002108F"/>
    <w:rsid w:val="00026FB3"/>
    <w:rsid w:val="00033EB4"/>
    <w:rsid w:val="0003407D"/>
    <w:rsid w:val="00034DA8"/>
    <w:rsid w:val="00036DAB"/>
    <w:rsid w:val="00036FA3"/>
    <w:rsid w:val="000421DD"/>
    <w:rsid w:val="00043083"/>
    <w:rsid w:val="00045C92"/>
    <w:rsid w:val="0005196F"/>
    <w:rsid w:val="000546A9"/>
    <w:rsid w:val="00054DD8"/>
    <w:rsid w:val="000553DF"/>
    <w:rsid w:val="00055A83"/>
    <w:rsid w:val="00057600"/>
    <w:rsid w:val="00060A9F"/>
    <w:rsid w:val="000624E7"/>
    <w:rsid w:val="00065CDB"/>
    <w:rsid w:val="00066813"/>
    <w:rsid w:val="00067F35"/>
    <w:rsid w:val="00071006"/>
    <w:rsid w:val="00071D67"/>
    <w:rsid w:val="00072408"/>
    <w:rsid w:val="00074653"/>
    <w:rsid w:val="000758A4"/>
    <w:rsid w:val="00077499"/>
    <w:rsid w:val="0007797C"/>
    <w:rsid w:val="000813CD"/>
    <w:rsid w:val="00082A87"/>
    <w:rsid w:val="000836DC"/>
    <w:rsid w:val="00083779"/>
    <w:rsid w:val="00083ABC"/>
    <w:rsid w:val="00083FDE"/>
    <w:rsid w:val="00085328"/>
    <w:rsid w:val="00091812"/>
    <w:rsid w:val="00091B31"/>
    <w:rsid w:val="00091FC6"/>
    <w:rsid w:val="000933A0"/>
    <w:rsid w:val="00095665"/>
    <w:rsid w:val="00095D6A"/>
    <w:rsid w:val="0009752B"/>
    <w:rsid w:val="00097CDF"/>
    <w:rsid w:val="000A252B"/>
    <w:rsid w:val="000B215C"/>
    <w:rsid w:val="000B4D39"/>
    <w:rsid w:val="000B5D1E"/>
    <w:rsid w:val="000C1C30"/>
    <w:rsid w:val="000C1CA3"/>
    <w:rsid w:val="000C292C"/>
    <w:rsid w:val="000C4330"/>
    <w:rsid w:val="000C5202"/>
    <w:rsid w:val="000C56EE"/>
    <w:rsid w:val="000C6000"/>
    <w:rsid w:val="000C63C1"/>
    <w:rsid w:val="000C7D9E"/>
    <w:rsid w:val="000D0162"/>
    <w:rsid w:val="000D0412"/>
    <w:rsid w:val="000D38D5"/>
    <w:rsid w:val="000D3D16"/>
    <w:rsid w:val="000D5284"/>
    <w:rsid w:val="000D6D79"/>
    <w:rsid w:val="000E1003"/>
    <w:rsid w:val="000E2B35"/>
    <w:rsid w:val="000E5852"/>
    <w:rsid w:val="000F14D2"/>
    <w:rsid w:val="000F5B2C"/>
    <w:rsid w:val="000F6AC6"/>
    <w:rsid w:val="00101001"/>
    <w:rsid w:val="00104B18"/>
    <w:rsid w:val="00106C18"/>
    <w:rsid w:val="001121C1"/>
    <w:rsid w:val="00113D18"/>
    <w:rsid w:val="00116911"/>
    <w:rsid w:val="001175AD"/>
    <w:rsid w:val="001204AA"/>
    <w:rsid w:val="001251C2"/>
    <w:rsid w:val="0013204E"/>
    <w:rsid w:val="00133925"/>
    <w:rsid w:val="0014047F"/>
    <w:rsid w:val="00150B52"/>
    <w:rsid w:val="00150C9F"/>
    <w:rsid w:val="00151187"/>
    <w:rsid w:val="00153AC8"/>
    <w:rsid w:val="00156097"/>
    <w:rsid w:val="001565AE"/>
    <w:rsid w:val="00163D8B"/>
    <w:rsid w:val="00164F6F"/>
    <w:rsid w:val="001656E2"/>
    <w:rsid w:val="00171DFC"/>
    <w:rsid w:val="001743C2"/>
    <w:rsid w:val="00182112"/>
    <w:rsid w:val="00184657"/>
    <w:rsid w:val="00187690"/>
    <w:rsid w:val="00187F3F"/>
    <w:rsid w:val="00191438"/>
    <w:rsid w:val="00191A89"/>
    <w:rsid w:val="001935BA"/>
    <w:rsid w:val="00194A48"/>
    <w:rsid w:val="0019708A"/>
    <w:rsid w:val="00197554"/>
    <w:rsid w:val="001A07C6"/>
    <w:rsid w:val="001A1BDC"/>
    <w:rsid w:val="001A50AC"/>
    <w:rsid w:val="001A5B89"/>
    <w:rsid w:val="001A6FBB"/>
    <w:rsid w:val="001B1B33"/>
    <w:rsid w:val="001B2E5F"/>
    <w:rsid w:val="001B6B70"/>
    <w:rsid w:val="001B747C"/>
    <w:rsid w:val="001B7F7B"/>
    <w:rsid w:val="001C2565"/>
    <w:rsid w:val="001C2761"/>
    <w:rsid w:val="001C6815"/>
    <w:rsid w:val="001D1379"/>
    <w:rsid w:val="001D180A"/>
    <w:rsid w:val="001D2C53"/>
    <w:rsid w:val="001D31C3"/>
    <w:rsid w:val="001D351D"/>
    <w:rsid w:val="001D41FD"/>
    <w:rsid w:val="001D4FF1"/>
    <w:rsid w:val="001D7F6F"/>
    <w:rsid w:val="001E30AD"/>
    <w:rsid w:val="001E3140"/>
    <w:rsid w:val="001E3F0D"/>
    <w:rsid w:val="001F6158"/>
    <w:rsid w:val="001F7419"/>
    <w:rsid w:val="00201B2A"/>
    <w:rsid w:val="0020591E"/>
    <w:rsid w:val="00211213"/>
    <w:rsid w:val="002150FF"/>
    <w:rsid w:val="00215174"/>
    <w:rsid w:val="0022120D"/>
    <w:rsid w:val="00222745"/>
    <w:rsid w:val="00223911"/>
    <w:rsid w:val="002279E6"/>
    <w:rsid w:val="00232BAC"/>
    <w:rsid w:val="0023310D"/>
    <w:rsid w:val="0023359B"/>
    <w:rsid w:val="00237E2C"/>
    <w:rsid w:val="002412B2"/>
    <w:rsid w:val="002419BC"/>
    <w:rsid w:val="002428A0"/>
    <w:rsid w:val="002444DF"/>
    <w:rsid w:val="00244964"/>
    <w:rsid w:val="002449BA"/>
    <w:rsid w:val="0024587A"/>
    <w:rsid w:val="002469CE"/>
    <w:rsid w:val="00251F9B"/>
    <w:rsid w:val="00253224"/>
    <w:rsid w:val="002539E6"/>
    <w:rsid w:val="00255661"/>
    <w:rsid w:val="002578BA"/>
    <w:rsid w:val="00260EC7"/>
    <w:rsid w:val="002619E8"/>
    <w:rsid w:val="00261A57"/>
    <w:rsid w:val="00263058"/>
    <w:rsid w:val="0027019D"/>
    <w:rsid w:val="00270767"/>
    <w:rsid w:val="00272B40"/>
    <w:rsid w:val="00273A7B"/>
    <w:rsid w:val="00273ACE"/>
    <w:rsid w:val="002759DF"/>
    <w:rsid w:val="00276135"/>
    <w:rsid w:val="002779DD"/>
    <w:rsid w:val="002833A2"/>
    <w:rsid w:val="00283F66"/>
    <w:rsid w:val="002840FE"/>
    <w:rsid w:val="002865F5"/>
    <w:rsid w:val="00286CEB"/>
    <w:rsid w:val="002904C9"/>
    <w:rsid w:val="00291EED"/>
    <w:rsid w:val="00292989"/>
    <w:rsid w:val="002941B3"/>
    <w:rsid w:val="00295FFA"/>
    <w:rsid w:val="002962E9"/>
    <w:rsid w:val="002A2F94"/>
    <w:rsid w:val="002A78AA"/>
    <w:rsid w:val="002B3DA7"/>
    <w:rsid w:val="002B4950"/>
    <w:rsid w:val="002B4F6D"/>
    <w:rsid w:val="002B56A5"/>
    <w:rsid w:val="002B7A3C"/>
    <w:rsid w:val="002C112C"/>
    <w:rsid w:val="002D3116"/>
    <w:rsid w:val="002D3C1E"/>
    <w:rsid w:val="002D3C56"/>
    <w:rsid w:val="002D3F86"/>
    <w:rsid w:val="002D4304"/>
    <w:rsid w:val="002D46AD"/>
    <w:rsid w:val="002D5A13"/>
    <w:rsid w:val="002D6F80"/>
    <w:rsid w:val="002E50F9"/>
    <w:rsid w:val="002E624B"/>
    <w:rsid w:val="002E748C"/>
    <w:rsid w:val="002F0687"/>
    <w:rsid w:val="002F2399"/>
    <w:rsid w:val="002F6110"/>
    <w:rsid w:val="0030030A"/>
    <w:rsid w:val="00301EB2"/>
    <w:rsid w:val="003103C6"/>
    <w:rsid w:val="00310988"/>
    <w:rsid w:val="0031429A"/>
    <w:rsid w:val="003152AF"/>
    <w:rsid w:val="00320776"/>
    <w:rsid w:val="00322635"/>
    <w:rsid w:val="00323DF5"/>
    <w:rsid w:val="00326193"/>
    <w:rsid w:val="003273A2"/>
    <w:rsid w:val="003327E6"/>
    <w:rsid w:val="0033568E"/>
    <w:rsid w:val="00335DC6"/>
    <w:rsid w:val="00337BC2"/>
    <w:rsid w:val="003403BD"/>
    <w:rsid w:val="0034130E"/>
    <w:rsid w:val="0034330A"/>
    <w:rsid w:val="00345E65"/>
    <w:rsid w:val="00352A94"/>
    <w:rsid w:val="0035542F"/>
    <w:rsid w:val="00355A55"/>
    <w:rsid w:val="003569E4"/>
    <w:rsid w:val="00356DC7"/>
    <w:rsid w:val="00361F1C"/>
    <w:rsid w:val="003637FB"/>
    <w:rsid w:val="00363FD3"/>
    <w:rsid w:val="00367104"/>
    <w:rsid w:val="0037206D"/>
    <w:rsid w:val="0037426E"/>
    <w:rsid w:val="0037434C"/>
    <w:rsid w:val="00375851"/>
    <w:rsid w:val="00376780"/>
    <w:rsid w:val="00376C75"/>
    <w:rsid w:val="00380311"/>
    <w:rsid w:val="003815CC"/>
    <w:rsid w:val="00384AAB"/>
    <w:rsid w:val="003918A7"/>
    <w:rsid w:val="00391B69"/>
    <w:rsid w:val="00393288"/>
    <w:rsid w:val="00395BE1"/>
    <w:rsid w:val="003A600F"/>
    <w:rsid w:val="003A7472"/>
    <w:rsid w:val="003B07E1"/>
    <w:rsid w:val="003B1BC3"/>
    <w:rsid w:val="003B2A0B"/>
    <w:rsid w:val="003B3BD5"/>
    <w:rsid w:val="003C26F9"/>
    <w:rsid w:val="003C512C"/>
    <w:rsid w:val="003C533E"/>
    <w:rsid w:val="003C75FB"/>
    <w:rsid w:val="003C7995"/>
    <w:rsid w:val="003D1BAD"/>
    <w:rsid w:val="003D2B0C"/>
    <w:rsid w:val="003D4BEE"/>
    <w:rsid w:val="003D57A8"/>
    <w:rsid w:val="003E01E5"/>
    <w:rsid w:val="003E3D18"/>
    <w:rsid w:val="003E6791"/>
    <w:rsid w:val="003E6D47"/>
    <w:rsid w:val="003E6D94"/>
    <w:rsid w:val="003E7AB2"/>
    <w:rsid w:val="003F11F4"/>
    <w:rsid w:val="003F1CF9"/>
    <w:rsid w:val="003F439A"/>
    <w:rsid w:val="003F451C"/>
    <w:rsid w:val="004031EA"/>
    <w:rsid w:val="00403878"/>
    <w:rsid w:val="00406DBD"/>
    <w:rsid w:val="0040732C"/>
    <w:rsid w:val="004107EB"/>
    <w:rsid w:val="004109AF"/>
    <w:rsid w:val="00412621"/>
    <w:rsid w:val="00413529"/>
    <w:rsid w:val="0041367C"/>
    <w:rsid w:val="004154AD"/>
    <w:rsid w:val="00417D6A"/>
    <w:rsid w:val="00421141"/>
    <w:rsid w:val="00421868"/>
    <w:rsid w:val="00422526"/>
    <w:rsid w:val="004236B2"/>
    <w:rsid w:val="00423E9E"/>
    <w:rsid w:val="00432814"/>
    <w:rsid w:val="004330B6"/>
    <w:rsid w:val="0043424B"/>
    <w:rsid w:val="004344D0"/>
    <w:rsid w:val="004350B9"/>
    <w:rsid w:val="00435FA3"/>
    <w:rsid w:val="00437984"/>
    <w:rsid w:val="00437FFA"/>
    <w:rsid w:val="004401FB"/>
    <w:rsid w:val="00446306"/>
    <w:rsid w:val="00446FF6"/>
    <w:rsid w:val="00452667"/>
    <w:rsid w:val="004627BD"/>
    <w:rsid w:val="00465633"/>
    <w:rsid w:val="00467B2F"/>
    <w:rsid w:val="0047301A"/>
    <w:rsid w:val="004737EE"/>
    <w:rsid w:val="00473F70"/>
    <w:rsid w:val="00476ABE"/>
    <w:rsid w:val="004800F4"/>
    <w:rsid w:val="00481757"/>
    <w:rsid w:val="004839D0"/>
    <w:rsid w:val="00494888"/>
    <w:rsid w:val="00495323"/>
    <w:rsid w:val="0049690C"/>
    <w:rsid w:val="004A0417"/>
    <w:rsid w:val="004A7422"/>
    <w:rsid w:val="004B32CC"/>
    <w:rsid w:val="004B5EAF"/>
    <w:rsid w:val="004C55C4"/>
    <w:rsid w:val="004C6F26"/>
    <w:rsid w:val="004C7A96"/>
    <w:rsid w:val="004D2DB2"/>
    <w:rsid w:val="004D41FC"/>
    <w:rsid w:val="004D4675"/>
    <w:rsid w:val="004D5486"/>
    <w:rsid w:val="004D576C"/>
    <w:rsid w:val="004D6B80"/>
    <w:rsid w:val="004D6E6A"/>
    <w:rsid w:val="004E1CA2"/>
    <w:rsid w:val="004E1E03"/>
    <w:rsid w:val="004E2E68"/>
    <w:rsid w:val="004E3745"/>
    <w:rsid w:val="004E490F"/>
    <w:rsid w:val="004E6778"/>
    <w:rsid w:val="004E6DD2"/>
    <w:rsid w:val="004E7191"/>
    <w:rsid w:val="004F35D4"/>
    <w:rsid w:val="004F387C"/>
    <w:rsid w:val="004F62C4"/>
    <w:rsid w:val="00501114"/>
    <w:rsid w:val="00502DF2"/>
    <w:rsid w:val="005075E7"/>
    <w:rsid w:val="00510039"/>
    <w:rsid w:val="005130CB"/>
    <w:rsid w:val="0052100A"/>
    <w:rsid w:val="005236ED"/>
    <w:rsid w:val="00524614"/>
    <w:rsid w:val="00530403"/>
    <w:rsid w:val="00533357"/>
    <w:rsid w:val="005365C0"/>
    <w:rsid w:val="0053791C"/>
    <w:rsid w:val="00540B68"/>
    <w:rsid w:val="00543C8B"/>
    <w:rsid w:val="005442BC"/>
    <w:rsid w:val="00545FBF"/>
    <w:rsid w:val="00546045"/>
    <w:rsid w:val="005465C0"/>
    <w:rsid w:val="005509F9"/>
    <w:rsid w:val="0055207D"/>
    <w:rsid w:val="00552BF6"/>
    <w:rsid w:val="00552C72"/>
    <w:rsid w:val="00553348"/>
    <w:rsid w:val="00554F0D"/>
    <w:rsid w:val="0055748E"/>
    <w:rsid w:val="00564157"/>
    <w:rsid w:val="0056559C"/>
    <w:rsid w:val="00565B02"/>
    <w:rsid w:val="00567209"/>
    <w:rsid w:val="00573646"/>
    <w:rsid w:val="00573BC2"/>
    <w:rsid w:val="00574CAD"/>
    <w:rsid w:val="00576A19"/>
    <w:rsid w:val="00577527"/>
    <w:rsid w:val="00580C94"/>
    <w:rsid w:val="0058338B"/>
    <w:rsid w:val="00584055"/>
    <w:rsid w:val="00584126"/>
    <w:rsid w:val="005849CD"/>
    <w:rsid w:val="005853D9"/>
    <w:rsid w:val="00586311"/>
    <w:rsid w:val="005875F7"/>
    <w:rsid w:val="005876A8"/>
    <w:rsid w:val="00590B18"/>
    <w:rsid w:val="0059177C"/>
    <w:rsid w:val="0059322E"/>
    <w:rsid w:val="00593A10"/>
    <w:rsid w:val="005969F9"/>
    <w:rsid w:val="005A0F5A"/>
    <w:rsid w:val="005A110F"/>
    <w:rsid w:val="005A1843"/>
    <w:rsid w:val="005A29CE"/>
    <w:rsid w:val="005A60F7"/>
    <w:rsid w:val="005A6A6A"/>
    <w:rsid w:val="005A726A"/>
    <w:rsid w:val="005A7AFD"/>
    <w:rsid w:val="005B00A8"/>
    <w:rsid w:val="005C07D3"/>
    <w:rsid w:val="005C256B"/>
    <w:rsid w:val="005C38E6"/>
    <w:rsid w:val="005C5D49"/>
    <w:rsid w:val="005D0418"/>
    <w:rsid w:val="005D070E"/>
    <w:rsid w:val="005D1120"/>
    <w:rsid w:val="005D1D5A"/>
    <w:rsid w:val="005D2E13"/>
    <w:rsid w:val="005D7BB0"/>
    <w:rsid w:val="005E0F90"/>
    <w:rsid w:val="005E26C7"/>
    <w:rsid w:val="005F042D"/>
    <w:rsid w:val="005F10E4"/>
    <w:rsid w:val="005F15C5"/>
    <w:rsid w:val="005F47BE"/>
    <w:rsid w:val="005F4A00"/>
    <w:rsid w:val="005F4B43"/>
    <w:rsid w:val="006003B4"/>
    <w:rsid w:val="006037F0"/>
    <w:rsid w:val="00604098"/>
    <w:rsid w:val="006058C8"/>
    <w:rsid w:val="0060684D"/>
    <w:rsid w:val="00611044"/>
    <w:rsid w:val="00616323"/>
    <w:rsid w:val="00616AE7"/>
    <w:rsid w:val="006173D8"/>
    <w:rsid w:val="00623835"/>
    <w:rsid w:val="006265F8"/>
    <w:rsid w:val="0063185B"/>
    <w:rsid w:val="00632697"/>
    <w:rsid w:val="0063293F"/>
    <w:rsid w:val="00632CC1"/>
    <w:rsid w:val="006335FA"/>
    <w:rsid w:val="00636F2B"/>
    <w:rsid w:val="00640F19"/>
    <w:rsid w:val="0064169D"/>
    <w:rsid w:val="00644573"/>
    <w:rsid w:val="006448A1"/>
    <w:rsid w:val="00654B47"/>
    <w:rsid w:val="00655330"/>
    <w:rsid w:val="006558A1"/>
    <w:rsid w:val="0065594B"/>
    <w:rsid w:val="00655B33"/>
    <w:rsid w:val="0065615D"/>
    <w:rsid w:val="00660C4C"/>
    <w:rsid w:val="00661368"/>
    <w:rsid w:val="00663C7D"/>
    <w:rsid w:val="0066553A"/>
    <w:rsid w:val="00666103"/>
    <w:rsid w:val="006661CE"/>
    <w:rsid w:val="006675DB"/>
    <w:rsid w:val="00674D64"/>
    <w:rsid w:val="00681313"/>
    <w:rsid w:val="006814CA"/>
    <w:rsid w:val="00681B4D"/>
    <w:rsid w:val="00681E0B"/>
    <w:rsid w:val="00682794"/>
    <w:rsid w:val="00682F79"/>
    <w:rsid w:val="00684909"/>
    <w:rsid w:val="00685B65"/>
    <w:rsid w:val="0068751B"/>
    <w:rsid w:val="0068796E"/>
    <w:rsid w:val="00696588"/>
    <w:rsid w:val="006A373D"/>
    <w:rsid w:val="006A48FC"/>
    <w:rsid w:val="006A5206"/>
    <w:rsid w:val="006A631F"/>
    <w:rsid w:val="006B12F6"/>
    <w:rsid w:val="006B5931"/>
    <w:rsid w:val="006C22AC"/>
    <w:rsid w:val="006C25C0"/>
    <w:rsid w:val="006C584D"/>
    <w:rsid w:val="006C6CB1"/>
    <w:rsid w:val="006D17F5"/>
    <w:rsid w:val="006D18A5"/>
    <w:rsid w:val="006D1B5C"/>
    <w:rsid w:val="006D2A4B"/>
    <w:rsid w:val="006D3142"/>
    <w:rsid w:val="006D761E"/>
    <w:rsid w:val="006E0FB9"/>
    <w:rsid w:val="006E2C08"/>
    <w:rsid w:val="006E35D5"/>
    <w:rsid w:val="006E37B2"/>
    <w:rsid w:val="006E5B47"/>
    <w:rsid w:val="006E6106"/>
    <w:rsid w:val="006E6B07"/>
    <w:rsid w:val="006F06C1"/>
    <w:rsid w:val="006F07E0"/>
    <w:rsid w:val="006F78CB"/>
    <w:rsid w:val="00700591"/>
    <w:rsid w:val="0070430E"/>
    <w:rsid w:val="00704F25"/>
    <w:rsid w:val="0071439C"/>
    <w:rsid w:val="00715367"/>
    <w:rsid w:val="00717F99"/>
    <w:rsid w:val="007232DC"/>
    <w:rsid w:val="0072487F"/>
    <w:rsid w:val="00726463"/>
    <w:rsid w:val="007275F8"/>
    <w:rsid w:val="007322C1"/>
    <w:rsid w:val="0073254B"/>
    <w:rsid w:val="007327A6"/>
    <w:rsid w:val="00735572"/>
    <w:rsid w:val="00742649"/>
    <w:rsid w:val="0074275B"/>
    <w:rsid w:val="00743B1D"/>
    <w:rsid w:val="0075272B"/>
    <w:rsid w:val="00756B2A"/>
    <w:rsid w:val="00760179"/>
    <w:rsid w:val="00760DCE"/>
    <w:rsid w:val="007674AC"/>
    <w:rsid w:val="00772C36"/>
    <w:rsid w:val="00777499"/>
    <w:rsid w:val="007812CD"/>
    <w:rsid w:val="007839A1"/>
    <w:rsid w:val="007839D2"/>
    <w:rsid w:val="007861E5"/>
    <w:rsid w:val="00787AD4"/>
    <w:rsid w:val="00791BF4"/>
    <w:rsid w:val="00796CFD"/>
    <w:rsid w:val="007A0CC7"/>
    <w:rsid w:val="007A0EAC"/>
    <w:rsid w:val="007A1D80"/>
    <w:rsid w:val="007A2AE5"/>
    <w:rsid w:val="007A36EF"/>
    <w:rsid w:val="007A38EA"/>
    <w:rsid w:val="007A596A"/>
    <w:rsid w:val="007A7FCA"/>
    <w:rsid w:val="007B223D"/>
    <w:rsid w:val="007B3306"/>
    <w:rsid w:val="007B3CB3"/>
    <w:rsid w:val="007C2474"/>
    <w:rsid w:val="007C373C"/>
    <w:rsid w:val="007C418F"/>
    <w:rsid w:val="007C42BD"/>
    <w:rsid w:val="007C7193"/>
    <w:rsid w:val="007D2A02"/>
    <w:rsid w:val="007D3535"/>
    <w:rsid w:val="007D386F"/>
    <w:rsid w:val="007D416D"/>
    <w:rsid w:val="007D6293"/>
    <w:rsid w:val="007D769B"/>
    <w:rsid w:val="007E3822"/>
    <w:rsid w:val="007E3A09"/>
    <w:rsid w:val="007E3A35"/>
    <w:rsid w:val="007E4D85"/>
    <w:rsid w:val="007F242C"/>
    <w:rsid w:val="007F46FE"/>
    <w:rsid w:val="00801479"/>
    <w:rsid w:val="00804A41"/>
    <w:rsid w:val="008061D6"/>
    <w:rsid w:val="0080710F"/>
    <w:rsid w:val="0080736C"/>
    <w:rsid w:val="008077D3"/>
    <w:rsid w:val="00810871"/>
    <w:rsid w:val="00812A61"/>
    <w:rsid w:val="00814549"/>
    <w:rsid w:val="00815C59"/>
    <w:rsid w:val="0081602E"/>
    <w:rsid w:val="00817F74"/>
    <w:rsid w:val="008305D0"/>
    <w:rsid w:val="0083071B"/>
    <w:rsid w:val="00830BCA"/>
    <w:rsid w:val="00831359"/>
    <w:rsid w:val="00832300"/>
    <w:rsid w:val="00834052"/>
    <w:rsid w:val="0084094C"/>
    <w:rsid w:val="008431B2"/>
    <w:rsid w:val="00845323"/>
    <w:rsid w:val="00847BCA"/>
    <w:rsid w:val="00850AF2"/>
    <w:rsid w:val="008510A2"/>
    <w:rsid w:val="008524D1"/>
    <w:rsid w:val="00853598"/>
    <w:rsid w:val="008552A0"/>
    <w:rsid w:val="00855398"/>
    <w:rsid w:val="008558D3"/>
    <w:rsid w:val="00856D0F"/>
    <w:rsid w:val="008600B5"/>
    <w:rsid w:val="008605F0"/>
    <w:rsid w:val="00865278"/>
    <w:rsid w:val="00871802"/>
    <w:rsid w:val="00875A2E"/>
    <w:rsid w:val="00875D50"/>
    <w:rsid w:val="008768D2"/>
    <w:rsid w:val="0088199C"/>
    <w:rsid w:val="00884411"/>
    <w:rsid w:val="008860D2"/>
    <w:rsid w:val="008877D9"/>
    <w:rsid w:val="00890920"/>
    <w:rsid w:val="00890ECF"/>
    <w:rsid w:val="008A3734"/>
    <w:rsid w:val="008A3BF5"/>
    <w:rsid w:val="008A588F"/>
    <w:rsid w:val="008A69A5"/>
    <w:rsid w:val="008A6A21"/>
    <w:rsid w:val="008A6CAC"/>
    <w:rsid w:val="008B09AA"/>
    <w:rsid w:val="008B108B"/>
    <w:rsid w:val="008B19B8"/>
    <w:rsid w:val="008B4DD7"/>
    <w:rsid w:val="008B6937"/>
    <w:rsid w:val="008B7371"/>
    <w:rsid w:val="008B786B"/>
    <w:rsid w:val="008C01C5"/>
    <w:rsid w:val="008C40BD"/>
    <w:rsid w:val="008C53F6"/>
    <w:rsid w:val="008C58ED"/>
    <w:rsid w:val="008D0BDC"/>
    <w:rsid w:val="008D59D5"/>
    <w:rsid w:val="008E079C"/>
    <w:rsid w:val="008E1BA7"/>
    <w:rsid w:val="008E6E23"/>
    <w:rsid w:val="008E7E9C"/>
    <w:rsid w:val="008F2067"/>
    <w:rsid w:val="008F4300"/>
    <w:rsid w:val="00901B40"/>
    <w:rsid w:val="00903E08"/>
    <w:rsid w:val="00904072"/>
    <w:rsid w:val="009043C8"/>
    <w:rsid w:val="0090523A"/>
    <w:rsid w:val="00907ECF"/>
    <w:rsid w:val="00912E0D"/>
    <w:rsid w:val="0092290D"/>
    <w:rsid w:val="00931555"/>
    <w:rsid w:val="00931C6B"/>
    <w:rsid w:val="009348F1"/>
    <w:rsid w:val="00940BD1"/>
    <w:rsid w:val="009457C8"/>
    <w:rsid w:val="00945C93"/>
    <w:rsid w:val="00946D33"/>
    <w:rsid w:val="00954D85"/>
    <w:rsid w:val="00960BA3"/>
    <w:rsid w:val="00962788"/>
    <w:rsid w:val="00971C3B"/>
    <w:rsid w:val="00971CCF"/>
    <w:rsid w:val="00975841"/>
    <w:rsid w:val="00975D2A"/>
    <w:rsid w:val="00976508"/>
    <w:rsid w:val="0099034D"/>
    <w:rsid w:val="009903C1"/>
    <w:rsid w:val="0099191A"/>
    <w:rsid w:val="00991D05"/>
    <w:rsid w:val="009928C8"/>
    <w:rsid w:val="00992F70"/>
    <w:rsid w:val="00994917"/>
    <w:rsid w:val="00994F1F"/>
    <w:rsid w:val="009A1A41"/>
    <w:rsid w:val="009A2496"/>
    <w:rsid w:val="009A5C1F"/>
    <w:rsid w:val="009A6FEA"/>
    <w:rsid w:val="009B04E6"/>
    <w:rsid w:val="009B2D69"/>
    <w:rsid w:val="009B2F1F"/>
    <w:rsid w:val="009C0B8E"/>
    <w:rsid w:val="009C26E5"/>
    <w:rsid w:val="009C3611"/>
    <w:rsid w:val="009C3717"/>
    <w:rsid w:val="009C49E9"/>
    <w:rsid w:val="009C6D24"/>
    <w:rsid w:val="009C7F92"/>
    <w:rsid w:val="009D1F18"/>
    <w:rsid w:val="009D2F3D"/>
    <w:rsid w:val="009D3922"/>
    <w:rsid w:val="009D7AA8"/>
    <w:rsid w:val="009E0605"/>
    <w:rsid w:val="009E1C80"/>
    <w:rsid w:val="009E1E1B"/>
    <w:rsid w:val="009E28CE"/>
    <w:rsid w:val="009E6569"/>
    <w:rsid w:val="009E7648"/>
    <w:rsid w:val="009E7965"/>
    <w:rsid w:val="009F0BEC"/>
    <w:rsid w:val="009F2286"/>
    <w:rsid w:val="009F3B5D"/>
    <w:rsid w:val="009F5CBA"/>
    <w:rsid w:val="009F6925"/>
    <w:rsid w:val="009F6F75"/>
    <w:rsid w:val="009F7012"/>
    <w:rsid w:val="009F7A83"/>
    <w:rsid w:val="00A003F4"/>
    <w:rsid w:val="00A02A87"/>
    <w:rsid w:val="00A031F5"/>
    <w:rsid w:val="00A055C3"/>
    <w:rsid w:val="00A068AD"/>
    <w:rsid w:val="00A11097"/>
    <w:rsid w:val="00A12DDF"/>
    <w:rsid w:val="00A14DA8"/>
    <w:rsid w:val="00A346FD"/>
    <w:rsid w:val="00A41805"/>
    <w:rsid w:val="00A4210E"/>
    <w:rsid w:val="00A42439"/>
    <w:rsid w:val="00A42648"/>
    <w:rsid w:val="00A440BF"/>
    <w:rsid w:val="00A44960"/>
    <w:rsid w:val="00A456C8"/>
    <w:rsid w:val="00A46999"/>
    <w:rsid w:val="00A47806"/>
    <w:rsid w:val="00A506BD"/>
    <w:rsid w:val="00A54500"/>
    <w:rsid w:val="00A547EC"/>
    <w:rsid w:val="00A561CD"/>
    <w:rsid w:val="00A576FA"/>
    <w:rsid w:val="00A57A11"/>
    <w:rsid w:val="00A62E99"/>
    <w:rsid w:val="00A66D67"/>
    <w:rsid w:val="00A7049C"/>
    <w:rsid w:val="00A70C05"/>
    <w:rsid w:val="00A70CCF"/>
    <w:rsid w:val="00A70EC8"/>
    <w:rsid w:val="00A720DC"/>
    <w:rsid w:val="00A75CCE"/>
    <w:rsid w:val="00A8025E"/>
    <w:rsid w:val="00A818B6"/>
    <w:rsid w:val="00A82BB8"/>
    <w:rsid w:val="00A8332D"/>
    <w:rsid w:val="00A850F9"/>
    <w:rsid w:val="00A917C4"/>
    <w:rsid w:val="00A91B44"/>
    <w:rsid w:val="00A91F8A"/>
    <w:rsid w:val="00A9214F"/>
    <w:rsid w:val="00A93DAE"/>
    <w:rsid w:val="00A94F3A"/>
    <w:rsid w:val="00A9731D"/>
    <w:rsid w:val="00A97C88"/>
    <w:rsid w:val="00AA3FE2"/>
    <w:rsid w:val="00AA7551"/>
    <w:rsid w:val="00AB1CA5"/>
    <w:rsid w:val="00AB4319"/>
    <w:rsid w:val="00AB4675"/>
    <w:rsid w:val="00AB59B3"/>
    <w:rsid w:val="00AB60F9"/>
    <w:rsid w:val="00AB7E89"/>
    <w:rsid w:val="00AC1511"/>
    <w:rsid w:val="00AC23A6"/>
    <w:rsid w:val="00AC4E4C"/>
    <w:rsid w:val="00AC5835"/>
    <w:rsid w:val="00AC6645"/>
    <w:rsid w:val="00AC7A7F"/>
    <w:rsid w:val="00AD0644"/>
    <w:rsid w:val="00AD1F5F"/>
    <w:rsid w:val="00AD2D8C"/>
    <w:rsid w:val="00AD2DEB"/>
    <w:rsid w:val="00AD4978"/>
    <w:rsid w:val="00AD5DDC"/>
    <w:rsid w:val="00AE3C8C"/>
    <w:rsid w:val="00AF3516"/>
    <w:rsid w:val="00AF40B5"/>
    <w:rsid w:val="00AF7F82"/>
    <w:rsid w:val="00B1379F"/>
    <w:rsid w:val="00B21E18"/>
    <w:rsid w:val="00B22224"/>
    <w:rsid w:val="00B24E53"/>
    <w:rsid w:val="00B27083"/>
    <w:rsid w:val="00B33CCD"/>
    <w:rsid w:val="00B35AB7"/>
    <w:rsid w:val="00B40880"/>
    <w:rsid w:val="00B41E94"/>
    <w:rsid w:val="00B53985"/>
    <w:rsid w:val="00B54DF9"/>
    <w:rsid w:val="00B55858"/>
    <w:rsid w:val="00B55E09"/>
    <w:rsid w:val="00B576B6"/>
    <w:rsid w:val="00B65FFC"/>
    <w:rsid w:val="00B6647A"/>
    <w:rsid w:val="00B73C4A"/>
    <w:rsid w:val="00B74BA0"/>
    <w:rsid w:val="00B763C8"/>
    <w:rsid w:val="00B77386"/>
    <w:rsid w:val="00B82AA4"/>
    <w:rsid w:val="00B85BBB"/>
    <w:rsid w:val="00B904EE"/>
    <w:rsid w:val="00B91491"/>
    <w:rsid w:val="00B91EF3"/>
    <w:rsid w:val="00B928DD"/>
    <w:rsid w:val="00B93622"/>
    <w:rsid w:val="00BA421F"/>
    <w:rsid w:val="00BA4C72"/>
    <w:rsid w:val="00BA5E13"/>
    <w:rsid w:val="00BA75E5"/>
    <w:rsid w:val="00BA7D78"/>
    <w:rsid w:val="00BB0706"/>
    <w:rsid w:val="00BB1283"/>
    <w:rsid w:val="00BB1797"/>
    <w:rsid w:val="00BB3276"/>
    <w:rsid w:val="00BB4A34"/>
    <w:rsid w:val="00BB4AE2"/>
    <w:rsid w:val="00BC26C5"/>
    <w:rsid w:val="00BD0912"/>
    <w:rsid w:val="00BD4414"/>
    <w:rsid w:val="00BD5948"/>
    <w:rsid w:val="00BD798E"/>
    <w:rsid w:val="00BE010D"/>
    <w:rsid w:val="00BE4168"/>
    <w:rsid w:val="00BE4529"/>
    <w:rsid w:val="00BE5E2B"/>
    <w:rsid w:val="00BE75D3"/>
    <w:rsid w:val="00BF1A49"/>
    <w:rsid w:val="00BF3C04"/>
    <w:rsid w:val="00BF4D72"/>
    <w:rsid w:val="00BF4F07"/>
    <w:rsid w:val="00C023C3"/>
    <w:rsid w:val="00C0355E"/>
    <w:rsid w:val="00C04A47"/>
    <w:rsid w:val="00C057C6"/>
    <w:rsid w:val="00C117FA"/>
    <w:rsid w:val="00C12C42"/>
    <w:rsid w:val="00C12DE8"/>
    <w:rsid w:val="00C13C8B"/>
    <w:rsid w:val="00C14C13"/>
    <w:rsid w:val="00C1645B"/>
    <w:rsid w:val="00C20E82"/>
    <w:rsid w:val="00C21FDC"/>
    <w:rsid w:val="00C224CC"/>
    <w:rsid w:val="00C2506E"/>
    <w:rsid w:val="00C37D96"/>
    <w:rsid w:val="00C37E65"/>
    <w:rsid w:val="00C40A68"/>
    <w:rsid w:val="00C42A55"/>
    <w:rsid w:val="00C434A5"/>
    <w:rsid w:val="00C4370A"/>
    <w:rsid w:val="00C439B8"/>
    <w:rsid w:val="00C44D47"/>
    <w:rsid w:val="00C51C9B"/>
    <w:rsid w:val="00C52894"/>
    <w:rsid w:val="00C53983"/>
    <w:rsid w:val="00C53F8B"/>
    <w:rsid w:val="00C54C37"/>
    <w:rsid w:val="00C569D1"/>
    <w:rsid w:val="00C572F8"/>
    <w:rsid w:val="00C57CE0"/>
    <w:rsid w:val="00C616EF"/>
    <w:rsid w:val="00C627F0"/>
    <w:rsid w:val="00C66D04"/>
    <w:rsid w:val="00C701A1"/>
    <w:rsid w:val="00C72AD8"/>
    <w:rsid w:val="00C74121"/>
    <w:rsid w:val="00C757DD"/>
    <w:rsid w:val="00C833F9"/>
    <w:rsid w:val="00C84F65"/>
    <w:rsid w:val="00C90316"/>
    <w:rsid w:val="00C9114E"/>
    <w:rsid w:val="00C96360"/>
    <w:rsid w:val="00C96E8C"/>
    <w:rsid w:val="00C97CEF"/>
    <w:rsid w:val="00CA17A1"/>
    <w:rsid w:val="00CA2A1D"/>
    <w:rsid w:val="00CA6E23"/>
    <w:rsid w:val="00CB0BE9"/>
    <w:rsid w:val="00CB44FD"/>
    <w:rsid w:val="00CB4E76"/>
    <w:rsid w:val="00CB7510"/>
    <w:rsid w:val="00CC2293"/>
    <w:rsid w:val="00CC28C7"/>
    <w:rsid w:val="00CC4630"/>
    <w:rsid w:val="00CC74BB"/>
    <w:rsid w:val="00CD14B8"/>
    <w:rsid w:val="00CD1920"/>
    <w:rsid w:val="00CD4740"/>
    <w:rsid w:val="00CE2BE7"/>
    <w:rsid w:val="00CE2FA7"/>
    <w:rsid w:val="00CE480A"/>
    <w:rsid w:val="00CE4B57"/>
    <w:rsid w:val="00CE4D8B"/>
    <w:rsid w:val="00CE5C90"/>
    <w:rsid w:val="00CF5E00"/>
    <w:rsid w:val="00CF7945"/>
    <w:rsid w:val="00D03A6D"/>
    <w:rsid w:val="00D0503C"/>
    <w:rsid w:val="00D15752"/>
    <w:rsid w:val="00D16BD0"/>
    <w:rsid w:val="00D17A7F"/>
    <w:rsid w:val="00D17B63"/>
    <w:rsid w:val="00D20E8D"/>
    <w:rsid w:val="00D25B17"/>
    <w:rsid w:val="00D25F16"/>
    <w:rsid w:val="00D313FC"/>
    <w:rsid w:val="00D31EBB"/>
    <w:rsid w:val="00D322E3"/>
    <w:rsid w:val="00D3362A"/>
    <w:rsid w:val="00D33C48"/>
    <w:rsid w:val="00D3720D"/>
    <w:rsid w:val="00D37B66"/>
    <w:rsid w:val="00D41E34"/>
    <w:rsid w:val="00D503FC"/>
    <w:rsid w:val="00D50C51"/>
    <w:rsid w:val="00D52AF0"/>
    <w:rsid w:val="00D54793"/>
    <w:rsid w:val="00D55C7D"/>
    <w:rsid w:val="00D60036"/>
    <w:rsid w:val="00D62505"/>
    <w:rsid w:val="00D64CC6"/>
    <w:rsid w:val="00D6632F"/>
    <w:rsid w:val="00D70181"/>
    <w:rsid w:val="00D7227A"/>
    <w:rsid w:val="00D742A6"/>
    <w:rsid w:val="00D74FA6"/>
    <w:rsid w:val="00D75533"/>
    <w:rsid w:val="00D755F5"/>
    <w:rsid w:val="00D80115"/>
    <w:rsid w:val="00D80C5C"/>
    <w:rsid w:val="00D811CE"/>
    <w:rsid w:val="00D82416"/>
    <w:rsid w:val="00D834D5"/>
    <w:rsid w:val="00D84B30"/>
    <w:rsid w:val="00D866EA"/>
    <w:rsid w:val="00D86832"/>
    <w:rsid w:val="00D86D25"/>
    <w:rsid w:val="00DA02D7"/>
    <w:rsid w:val="00DA1538"/>
    <w:rsid w:val="00DA18E7"/>
    <w:rsid w:val="00DA4640"/>
    <w:rsid w:val="00DB0F25"/>
    <w:rsid w:val="00DB199E"/>
    <w:rsid w:val="00DB3C99"/>
    <w:rsid w:val="00DB6AE4"/>
    <w:rsid w:val="00DC136F"/>
    <w:rsid w:val="00DC2DE3"/>
    <w:rsid w:val="00DC4A83"/>
    <w:rsid w:val="00DD04EF"/>
    <w:rsid w:val="00DD39D0"/>
    <w:rsid w:val="00DD7965"/>
    <w:rsid w:val="00DE0ADA"/>
    <w:rsid w:val="00DE3CC9"/>
    <w:rsid w:val="00DE428F"/>
    <w:rsid w:val="00DE61B8"/>
    <w:rsid w:val="00DF18D8"/>
    <w:rsid w:val="00DF1A44"/>
    <w:rsid w:val="00DF2DC4"/>
    <w:rsid w:val="00DF73FD"/>
    <w:rsid w:val="00DF74BA"/>
    <w:rsid w:val="00E0141C"/>
    <w:rsid w:val="00E02CBF"/>
    <w:rsid w:val="00E05627"/>
    <w:rsid w:val="00E10B93"/>
    <w:rsid w:val="00E10C73"/>
    <w:rsid w:val="00E13A6D"/>
    <w:rsid w:val="00E16D1E"/>
    <w:rsid w:val="00E2046B"/>
    <w:rsid w:val="00E2088F"/>
    <w:rsid w:val="00E21577"/>
    <w:rsid w:val="00E21BA3"/>
    <w:rsid w:val="00E2619C"/>
    <w:rsid w:val="00E266A5"/>
    <w:rsid w:val="00E269E8"/>
    <w:rsid w:val="00E27B17"/>
    <w:rsid w:val="00E30458"/>
    <w:rsid w:val="00E3152F"/>
    <w:rsid w:val="00E3286A"/>
    <w:rsid w:val="00E35215"/>
    <w:rsid w:val="00E36E52"/>
    <w:rsid w:val="00E45C20"/>
    <w:rsid w:val="00E46148"/>
    <w:rsid w:val="00E5096C"/>
    <w:rsid w:val="00E50C09"/>
    <w:rsid w:val="00E51048"/>
    <w:rsid w:val="00E523B7"/>
    <w:rsid w:val="00E5615C"/>
    <w:rsid w:val="00E56F23"/>
    <w:rsid w:val="00E62098"/>
    <w:rsid w:val="00E640F1"/>
    <w:rsid w:val="00E65DF6"/>
    <w:rsid w:val="00E672CA"/>
    <w:rsid w:val="00E67DE3"/>
    <w:rsid w:val="00E714DF"/>
    <w:rsid w:val="00E72649"/>
    <w:rsid w:val="00E749CB"/>
    <w:rsid w:val="00E754A8"/>
    <w:rsid w:val="00E77EA1"/>
    <w:rsid w:val="00E77FEA"/>
    <w:rsid w:val="00E8050D"/>
    <w:rsid w:val="00E80708"/>
    <w:rsid w:val="00E80B11"/>
    <w:rsid w:val="00E81690"/>
    <w:rsid w:val="00E8402B"/>
    <w:rsid w:val="00E85777"/>
    <w:rsid w:val="00E93D09"/>
    <w:rsid w:val="00E96645"/>
    <w:rsid w:val="00E96A7B"/>
    <w:rsid w:val="00EA1C14"/>
    <w:rsid w:val="00EA39A3"/>
    <w:rsid w:val="00EA7173"/>
    <w:rsid w:val="00EA7740"/>
    <w:rsid w:val="00EB37D1"/>
    <w:rsid w:val="00EB5D7B"/>
    <w:rsid w:val="00EB5EB9"/>
    <w:rsid w:val="00EB6AF3"/>
    <w:rsid w:val="00EB719C"/>
    <w:rsid w:val="00EB77C8"/>
    <w:rsid w:val="00EC052A"/>
    <w:rsid w:val="00EC0CA3"/>
    <w:rsid w:val="00EC24BC"/>
    <w:rsid w:val="00EC2B00"/>
    <w:rsid w:val="00EC2DB4"/>
    <w:rsid w:val="00EC4646"/>
    <w:rsid w:val="00EC5FBA"/>
    <w:rsid w:val="00ED027E"/>
    <w:rsid w:val="00ED1A7F"/>
    <w:rsid w:val="00ED1B78"/>
    <w:rsid w:val="00ED405B"/>
    <w:rsid w:val="00EE101D"/>
    <w:rsid w:val="00EE2B4F"/>
    <w:rsid w:val="00EE2C88"/>
    <w:rsid w:val="00EE46E8"/>
    <w:rsid w:val="00EE4730"/>
    <w:rsid w:val="00EE47D9"/>
    <w:rsid w:val="00EE66F0"/>
    <w:rsid w:val="00EF0CCB"/>
    <w:rsid w:val="00EF1302"/>
    <w:rsid w:val="00EF520E"/>
    <w:rsid w:val="00EF5FE3"/>
    <w:rsid w:val="00EF66B7"/>
    <w:rsid w:val="00F01A8C"/>
    <w:rsid w:val="00F0456F"/>
    <w:rsid w:val="00F102FB"/>
    <w:rsid w:val="00F10CC3"/>
    <w:rsid w:val="00F1202B"/>
    <w:rsid w:val="00F14599"/>
    <w:rsid w:val="00F159D6"/>
    <w:rsid w:val="00F24C85"/>
    <w:rsid w:val="00F272A7"/>
    <w:rsid w:val="00F3171E"/>
    <w:rsid w:val="00F36302"/>
    <w:rsid w:val="00F364B2"/>
    <w:rsid w:val="00F40A37"/>
    <w:rsid w:val="00F410DD"/>
    <w:rsid w:val="00F41746"/>
    <w:rsid w:val="00F42800"/>
    <w:rsid w:val="00F45F2A"/>
    <w:rsid w:val="00F468E6"/>
    <w:rsid w:val="00F52565"/>
    <w:rsid w:val="00F52577"/>
    <w:rsid w:val="00F60F7B"/>
    <w:rsid w:val="00F61B2C"/>
    <w:rsid w:val="00F63AD9"/>
    <w:rsid w:val="00F664F6"/>
    <w:rsid w:val="00F70C57"/>
    <w:rsid w:val="00F71B41"/>
    <w:rsid w:val="00F72B0C"/>
    <w:rsid w:val="00F7462E"/>
    <w:rsid w:val="00F75696"/>
    <w:rsid w:val="00F83670"/>
    <w:rsid w:val="00F84217"/>
    <w:rsid w:val="00F87D32"/>
    <w:rsid w:val="00F9075E"/>
    <w:rsid w:val="00F91623"/>
    <w:rsid w:val="00F92A1F"/>
    <w:rsid w:val="00F9441E"/>
    <w:rsid w:val="00F94B80"/>
    <w:rsid w:val="00FA10D0"/>
    <w:rsid w:val="00FA2484"/>
    <w:rsid w:val="00FA658C"/>
    <w:rsid w:val="00FA65FE"/>
    <w:rsid w:val="00FA6CA6"/>
    <w:rsid w:val="00FB1DD3"/>
    <w:rsid w:val="00FB4658"/>
    <w:rsid w:val="00FB4E7C"/>
    <w:rsid w:val="00FC10CD"/>
    <w:rsid w:val="00FC2E1F"/>
    <w:rsid w:val="00FC345B"/>
    <w:rsid w:val="00FC3B18"/>
    <w:rsid w:val="00FD165E"/>
    <w:rsid w:val="00FD1C6B"/>
    <w:rsid w:val="00FD2818"/>
    <w:rsid w:val="00FD51F8"/>
    <w:rsid w:val="00FD52AE"/>
    <w:rsid w:val="00FE126D"/>
    <w:rsid w:val="00FE23CE"/>
    <w:rsid w:val="00FE3B9E"/>
    <w:rsid w:val="00FE421B"/>
    <w:rsid w:val="00FE470F"/>
    <w:rsid w:val="00FE4BD8"/>
    <w:rsid w:val="00FE7B07"/>
    <w:rsid w:val="00FF2F5E"/>
    <w:rsid w:val="00FF593E"/>
    <w:rsid w:val="00FF5C9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caption" w:semiHidden="1" w:uiPriority="35" w:unhideWhenUsed="1" w:qFormat="1"/>
    <w:lsdException w:name="footnote reference" w:semiHidden="1"/>
    <w:lsdException w:name="annotation reference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iPriority="0" w:unhideWhenUsed="1"/>
    <w:lsdException w:name="Strong" w:uiPriority="22" w:qFormat="1"/>
    <w:lsdException w:name="Emphasis" w:qFormat="1"/>
    <w:lsdException w:name="Balloon Text" w:semiHidden="1"/>
    <w:lsdException w:name="Table Grid" w:uiPriority="5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DD8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Arial Narrow" w:hAnsi="Arial Narrow" w:cs="Arial Narrow"/>
      <w:sz w:val="22"/>
      <w:szCs w:val="22"/>
      <w:rtl w:val="0"/>
      <w:cs w:val="0"/>
      <w:lang w:val="sk-SK" w:eastAsia="en-US" w:bidi="ar-SA"/>
    </w:rPr>
  </w:style>
  <w:style w:type="paragraph" w:styleId="Heading1">
    <w:name w:val="heading 1"/>
    <w:basedOn w:val="Normal"/>
    <w:link w:val="Nadpis1Char"/>
    <w:uiPriority w:val="99"/>
    <w:qFormat/>
    <w:rsid w:val="00054DD8"/>
    <w:pPr>
      <w:spacing w:after="0" w:line="240" w:lineRule="auto"/>
      <w:jc w:val="center"/>
      <w:outlineLvl w:val="0"/>
    </w:pPr>
    <w:rPr>
      <w:b/>
      <w:bCs/>
      <w:kern w:val="36"/>
      <w:sz w:val="24"/>
      <w:szCs w:val="24"/>
      <w:lang w:eastAsia="sk-SK"/>
    </w:rPr>
  </w:style>
  <w:style w:type="paragraph" w:styleId="Heading2">
    <w:name w:val="heading 2"/>
    <w:basedOn w:val="Normal"/>
    <w:next w:val="Normal"/>
    <w:link w:val="Nadpis2Char"/>
    <w:uiPriority w:val="99"/>
    <w:qFormat/>
    <w:rsid w:val="00054DD8"/>
    <w:pPr>
      <w:keepNext/>
      <w:spacing w:before="240" w:after="60"/>
      <w:jc w:val="left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9"/>
    <w:locked/>
    <w:rsid w:val="00153AC8"/>
    <w:rPr>
      <w:rFonts w:cs="Times New Roman"/>
      <w:b/>
      <w:bCs/>
      <w:kern w:val="36"/>
      <w:sz w:val="24"/>
      <w:szCs w:val="24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9"/>
    <w:locked/>
    <w:rsid w:val="0060684D"/>
    <w:rPr>
      <w:rFonts w:ascii="Cambria" w:hAnsi="Cambria" w:cs="Cambria"/>
      <w:b/>
      <w:bCs/>
      <w:i/>
      <w:iCs/>
      <w:sz w:val="28"/>
      <w:szCs w:val="28"/>
      <w:rtl w:val="0"/>
      <w:cs w:val="0"/>
      <w:lang w:val="x-none" w:eastAsia="en-US"/>
    </w:rPr>
  </w:style>
  <w:style w:type="paragraph" w:customStyle="1" w:styleId="CM1">
    <w:name w:val="CM1"/>
    <w:basedOn w:val="Normal"/>
    <w:next w:val="Normal"/>
    <w:uiPriority w:val="99"/>
    <w:rsid w:val="00054DD8"/>
    <w:pPr>
      <w:autoSpaceDE w:val="0"/>
      <w:autoSpaceDN w:val="0"/>
      <w:adjustRightInd w:val="0"/>
      <w:spacing w:after="0" w:line="240" w:lineRule="auto"/>
      <w:jc w:val="left"/>
    </w:pPr>
    <w:rPr>
      <w:rFonts w:ascii="EUAlbertina" w:hAnsi="EUAlbertina" w:cs="EUAlbertina"/>
      <w:sz w:val="24"/>
      <w:szCs w:val="24"/>
      <w:lang w:eastAsia="sk-SK"/>
    </w:rPr>
  </w:style>
  <w:style w:type="paragraph" w:styleId="ListParagraph">
    <w:name w:val="List Paragraph"/>
    <w:basedOn w:val="Normal"/>
    <w:uiPriority w:val="34"/>
    <w:qFormat/>
    <w:rsid w:val="00054DD8"/>
    <w:pPr>
      <w:ind w:left="708"/>
      <w:jc w:val="left"/>
    </w:pPr>
  </w:style>
  <w:style w:type="character" w:styleId="Emphasis">
    <w:name w:val="Emphasis"/>
    <w:basedOn w:val="DefaultParagraphFont"/>
    <w:uiPriority w:val="99"/>
    <w:qFormat/>
    <w:rsid w:val="00700591"/>
    <w:rPr>
      <w:rFonts w:cs="Times New Roman"/>
      <w:i/>
      <w:iCs/>
      <w:rtl w:val="0"/>
      <w:cs w:val="0"/>
    </w:rPr>
  </w:style>
  <w:style w:type="paragraph" w:customStyle="1" w:styleId="CM4">
    <w:name w:val="CM4"/>
    <w:basedOn w:val="Normal"/>
    <w:next w:val="Normal"/>
    <w:uiPriority w:val="99"/>
    <w:rsid w:val="00054DD8"/>
    <w:pPr>
      <w:autoSpaceDE w:val="0"/>
      <w:autoSpaceDN w:val="0"/>
      <w:adjustRightInd w:val="0"/>
      <w:spacing w:after="0" w:line="240" w:lineRule="auto"/>
      <w:jc w:val="left"/>
    </w:pPr>
    <w:rPr>
      <w:rFonts w:ascii="EUAlbertina" w:hAnsi="EUAlbertina" w:cs="EUAlbertina"/>
      <w:sz w:val="24"/>
      <w:szCs w:val="24"/>
      <w:lang w:eastAsia="sk-SK"/>
    </w:rPr>
  </w:style>
  <w:style w:type="paragraph" w:customStyle="1" w:styleId="Default">
    <w:name w:val="Default"/>
    <w:rsid w:val="00054DD8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ascii="EUAlbertina" w:hAnsi="EUAlbertina" w:cs="EUAlbertina"/>
      <w:color w:val="000000"/>
      <w:sz w:val="24"/>
      <w:szCs w:val="24"/>
      <w:rtl w:val="0"/>
      <w:cs w:val="0"/>
      <w:lang w:val="sk-SK" w:eastAsia="en-US" w:bidi="ar-SA"/>
    </w:rPr>
  </w:style>
  <w:style w:type="character" w:styleId="CommentReference">
    <w:name w:val="annotation reference"/>
    <w:basedOn w:val="DefaultParagraphFont"/>
    <w:uiPriority w:val="99"/>
    <w:semiHidden/>
    <w:rsid w:val="006F78CB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rsid w:val="00054DD8"/>
    <w:pPr>
      <w:spacing w:after="0" w:line="240" w:lineRule="auto"/>
      <w:jc w:val="left"/>
    </w:pPr>
    <w:rPr>
      <w:sz w:val="20"/>
      <w:szCs w:val="20"/>
      <w:lang w:eastAsia="sk-SK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6F78CB"/>
    <w:rPr>
      <w:rFonts w:cs="Times New Roman"/>
      <w:sz w:val="20"/>
      <w:szCs w:val="20"/>
      <w:rtl w:val="0"/>
      <w:cs w:val="0"/>
    </w:rPr>
  </w:style>
  <w:style w:type="paragraph" w:styleId="FootnoteText">
    <w:name w:val="footnote text"/>
    <w:aliases w:val="Char,Char Char,Char Char Char Char,Char Char Char1,Char1,Char1 Char,Text poznámky pod čiarou Char"/>
    <w:basedOn w:val="Normal"/>
    <w:link w:val="TextpoznmkypodiarouChar1"/>
    <w:uiPriority w:val="99"/>
    <w:semiHidden/>
    <w:rsid w:val="00054DD8"/>
    <w:pPr>
      <w:spacing w:after="0" w:line="240" w:lineRule="auto"/>
      <w:jc w:val="left"/>
    </w:pPr>
    <w:rPr>
      <w:sz w:val="20"/>
      <w:szCs w:val="20"/>
      <w:lang w:eastAsia="sk-SK"/>
    </w:rPr>
  </w:style>
  <w:style w:type="character" w:customStyle="1" w:styleId="TextpoznmkypodiarouChar1">
    <w:name w:val="Text poznámky pod čiarou Char1"/>
    <w:aliases w:val="Char Char Char,Char Char Char Char Char,Char Char Char1 Char,Char Char1,Char1 Char Char,Char1 Char1,Text poznámky pod čiarou Char Char"/>
    <w:basedOn w:val="DefaultParagraphFont"/>
    <w:link w:val="FootnoteText"/>
    <w:uiPriority w:val="99"/>
    <w:semiHidden/>
    <w:locked/>
    <w:rPr>
      <w:rFonts w:cs="Times New Roman"/>
      <w:sz w:val="20"/>
      <w:szCs w:val="20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rsid w:val="00054DD8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6F78CB"/>
    <w:rPr>
      <w:rFonts w:ascii="Tahoma" w:hAnsi="Tahoma" w:cs="Tahoma"/>
      <w:sz w:val="16"/>
      <w:szCs w:val="16"/>
      <w:rtl w:val="0"/>
      <w:cs w:val="0"/>
      <w:lang w:val="x-none" w:eastAsia="en-US"/>
    </w:rPr>
  </w:style>
  <w:style w:type="character" w:styleId="FootnoteReference">
    <w:name w:val="footnote reference"/>
    <w:basedOn w:val="DefaultParagraphFont"/>
    <w:uiPriority w:val="99"/>
    <w:semiHidden/>
    <w:rsid w:val="00C627F0"/>
    <w:rPr>
      <w:rFonts w:cs="Times New Roman"/>
      <w:vertAlign w:val="superscript"/>
      <w:rtl w:val="0"/>
      <w:cs w:val="0"/>
    </w:rPr>
  </w:style>
  <w:style w:type="paragraph" w:customStyle="1" w:styleId="Text1">
    <w:name w:val="Text 1"/>
    <w:basedOn w:val="Normal"/>
    <w:uiPriority w:val="99"/>
    <w:rsid w:val="00054DD8"/>
    <w:pPr>
      <w:spacing w:before="120" w:after="120" w:line="240" w:lineRule="auto"/>
      <w:ind w:left="850"/>
      <w:jc w:val="both"/>
    </w:pPr>
    <w:rPr>
      <w:sz w:val="24"/>
      <w:szCs w:val="24"/>
    </w:rPr>
  </w:style>
  <w:style w:type="paragraph" w:customStyle="1" w:styleId="CM3">
    <w:name w:val="CM3"/>
    <w:basedOn w:val="Default"/>
    <w:next w:val="Default"/>
    <w:uiPriority w:val="99"/>
    <w:rsid w:val="00054DD8"/>
    <w:pPr>
      <w:jc w:val="left"/>
    </w:pPr>
    <w:rPr>
      <w:color w:val="auto"/>
      <w:lang w:eastAsia="sk-SK"/>
    </w:rPr>
  </w:style>
  <w:style w:type="paragraph" w:styleId="NoSpacing">
    <w:name w:val="No Spacing"/>
    <w:uiPriority w:val="99"/>
    <w:qFormat/>
    <w:rsid w:val="00054DD8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 Narrow" w:hAnsi="Arial Narrow" w:cs="Arial Narrow"/>
      <w:sz w:val="22"/>
      <w:szCs w:val="22"/>
      <w:rtl w:val="0"/>
      <w:cs w:val="0"/>
      <w:lang w:val="sk-SK" w:eastAsia="en-US" w:bidi="ar-SA"/>
    </w:rPr>
  </w:style>
  <w:style w:type="paragraph" w:styleId="Header">
    <w:name w:val="header"/>
    <w:basedOn w:val="Normal"/>
    <w:link w:val="HlavikaChar"/>
    <w:uiPriority w:val="99"/>
    <w:rsid w:val="00054DD8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251F9B"/>
    <w:rPr>
      <w:rFonts w:cs="Times New Roman"/>
      <w:rtl w:val="0"/>
      <w:cs w:val="0"/>
      <w:lang w:val="x-none" w:eastAsia="en-US"/>
    </w:rPr>
  </w:style>
  <w:style w:type="character" w:customStyle="1" w:styleId="PtaChar">
    <w:name w:val="Päta Char"/>
    <w:basedOn w:val="DefaultParagraphFont"/>
    <w:uiPriority w:val="99"/>
    <w:rPr>
      <w:rFonts w:cs="Times New Roman"/>
      <w:rtl w:val="0"/>
      <w:cs w:val="0"/>
      <w:lang w:val="x-none" w:eastAsia="en-US"/>
    </w:rPr>
  </w:style>
  <w:style w:type="paragraph" w:styleId="Footer">
    <w:name w:val="footer"/>
    <w:basedOn w:val="Normal"/>
    <w:link w:val="PtaChar1"/>
    <w:uiPriority w:val="99"/>
    <w:rsid w:val="00054DD8"/>
    <w:pPr>
      <w:tabs>
        <w:tab w:val="center" w:pos="4536"/>
        <w:tab w:val="right" w:pos="9072"/>
      </w:tabs>
      <w:jc w:val="left"/>
    </w:pPr>
  </w:style>
  <w:style w:type="character" w:customStyle="1" w:styleId="PtaChar1">
    <w:name w:val="Päta Char1"/>
    <w:basedOn w:val="DefaultParagraphFont"/>
    <w:link w:val="Footer"/>
    <w:uiPriority w:val="99"/>
    <w:locked/>
    <w:rsid w:val="00251F9B"/>
    <w:rPr>
      <w:rFonts w:cs="Times New Roman"/>
      <w:rtl w:val="0"/>
      <w:cs w:val="0"/>
      <w:lang w:val="x-none" w:eastAsia="en-US"/>
    </w:rPr>
  </w:style>
  <w:style w:type="character" w:customStyle="1" w:styleId="PtaChar14">
    <w:name w:val="Päta Char14"/>
    <w:basedOn w:val="DefaultParagraphFont"/>
    <w:uiPriority w:val="99"/>
    <w:semiHidden/>
    <w:rPr>
      <w:rFonts w:cs="Times New Roman"/>
      <w:rtl w:val="0"/>
      <w:cs w:val="0"/>
      <w:lang w:val="x-none" w:eastAsia="en-US"/>
    </w:rPr>
  </w:style>
  <w:style w:type="character" w:customStyle="1" w:styleId="FooterChar2">
    <w:name w:val="Footer Char2"/>
    <w:basedOn w:val="DefaultParagraphFont"/>
    <w:uiPriority w:val="99"/>
    <w:semiHidden/>
    <w:rPr>
      <w:rFonts w:cs="Times New Roman"/>
      <w:rtl w:val="0"/>
      <w:cs w:val="0"/>
      <w:lang w:val="x-none" w:eastAsia="en-US"/>
    </w:rPr>
  </w:style>
  <w:style w:type="character" w:customStyle="1" w:styleId="FooterChar3">
    <w:name w:val="Footer Char3"/>
    <w:basedOn w:val="DefaultParagraphFont"/>
    <w:uiPriority w:val="99"/>
    <w:semiHidden/>
    <w:rPr>
      <w:rFonts w:cs="Times New Roman"/>
      <w:rtl w:val="0"/>
      <w:cs w:val="0"/>
      <w:lang w:val="x-none" w:eastAsia="en-US"/>
    </w:rPr>
  </w:style>
  <w:style w:type="character" w:customStyle="1" w:styleId="FooterChar4">
    <w:name w:val="Footer Char4"/>
    <w:basedOn w:val="DefaultParagraphFont"/>
    <w:uiPriority w:val="99"/>
    <w:semiHidden/>
    <w:rPr>
      <w:rFonts w:cs="Times New Roman"/>
      <w:rtl w:val="0"/>
      <w:cs w:val="0"/>
      <w:lang w:val="x-none" w:eastAsia="en-US"/>
    </w:rPr>
  </w:style>
  <w:style w:type="character" w:customStyle="1" w:styleId="FooterChar5">
    <w:name w:val="Footer Char5"/>
    <w:basedOn w:val="DefaultParagraphFont"/>
    <w:uiPriority w:val="99"/>
    <w:semiHidden/>
    <w:rPr>
      <w:rFonts w:cs="Times New Roman"/>
      <w:rtl w:val="0"/>
      <w:cs w:val="0"/>
      <w:lang w:val="x-none" w:eastAsia="en-US"/>
    </w:rPr>
  </w:style>
  <w:style w:type="character" w:customStyle="1" w:styleId="FooterChar1">
    <w:name w:val="Footer Char1"/>
    <w:basedOn w:val="DefaultParagraphFont"/>
    <w:uiPriority w:val="99"/>
    <w:semiHidden/>
    <w:rPr>
      <w:rFonts w:cs="Times New Roman"/>
      <w:rtl w:val="0"/>
      <w:cs w:val="0"/>
      <w:lang w:val="x-none" w:eastAsia="en-US"/>
    </w:rPr>
  </w:style>
  <w:style w:type="character" w:customStyle="1" w:styleId="PtaChar13">
    <w:name w:val="Päta Char13"/>
    <w:basedOn w:val="DefaultParagraphFont"/>
    <w:uiPriority w:val="99"/>
    <w:semiHidden/>
    <w:rPr>
      <w:rFonts w:cs="Times New Roman"/>
      <w:rtl w:val="0"/>
      <w:cs w:val="0"/>
      <w:lang w:val="x-none" w:eastAsia="en-US"/>
    </w:rPr>
  </w:style>
  <w:style w:type="character" w:customStyle="1" w:styleId="PtaChar12">
    <w:name w:val="Päta Char12"/>
    <w:basedOn w:val="DefaultParagraphFont"/>
    <w:uiPriority w:val="99"/>
    <w:semiHidden/>
    <w:rPr>
      <w:rFonts w:cs="Times New Roman"/>
      <w:rtl w:val="0"/>
      <w:cs w:val="0"/>
      <w:lang w:val="x-none" w:eastAsia="en-US"/>
    </w:rPr>
  </w:style>
  <w:style w:type="character" w:customStyle="1" w:styleId="PtaChar11">
    <w:name w:val="Päta Char11"/>
    <w:basedOn w:val="DefaultParagraphFont"/>
    <w:uiPriority w:val="99"/>
    <w:semiHidden/>
    <w:rPr>
      <w:rFonts w:cs="Times New Roman"/>
      <w:rtl w:val="0"/>
      <w:cs w:val="0"/>
      <w:lang w:val="x-none" w:eastAsia="en-US"/>
    </w:rPr>
  </w:style>
  <w:style w:type="paragraph" w:styleId="Revision">
    <w:name w:val="Revision"/>
    <w:hidden/>
    <w:uiPriority w:val="99"/>
    <w:semiHidden/>
    <w:rsid w:val="00054DD8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 Narrow" w:hAnsi="Arial Narrow" w:cs="Arial Narrow"/>
      <w:sz w:val="22"/>
      <w:szCs w:val="22"/>
      <w:rtl w:val="0"/>
      <w:cs w:val="0"/>
      <w:lang w:val="sk-SK" w:eastAsia="en-US" w:bidi="ar-SA"/>
    </w:rPr>
  </w:style>
  <w:style w:type="paragraph" w:customStyle="1" w:styleId="Zkladntext">
    <w:name w:val="Základní text"/>
    <w:rsid w:val="006558A1"/>
    <w:pPr>
      <w:framePr w:wrap="auto"/>
      <w:widowControl w:val="0"/>
      <w:autoSpaceDE/>
      <w:autoSpaceDN/>
      <w:adjustRightInd/>
      <w:snapToGrid w:val="0"/>
      <w:ind w:left="0" w:right="0"/>
      <w:jc w:val="left"/>
      <w:textAlignment w:val="auto"/>
    </w:pPr>
    <w:rPr>
      <w:rFonts w:cs="Times New Roman"/>
      <w:color w:val="000000"/>
      <w:sz w:val="24"/>
      <w:szCs w:val="20"/>
      <w:rtl w:val="0"/>
      <w:cs w:val="0"/>
      <w:lang w:val="cs-CZ" w:eastAsia="sk-SK" w:bidi="ar-SA"/>
    </w:rPr>
  </w:style>
  <w:style w:type="paragraph" w:styleId="Title">
    <w:name w:val="Title"/>
    <w:basedOn w:val="Normal"/>
    <w:link w:val="NzovChar"/>
    <w:uiPriority w:val="10"/>
    <w:qFormat/>
    <w:rsid w:val="006558A1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NzovChar">
    <w:name w:val="Názov Char"/>
    <w:basedOn w:val="DefaultParagraphFont"/>
    <w:link w:val="Title"/>
    <w:uiPriority w:val="10"/>
    <w:locked/>
    <w:rsid w:val="006558A1"/>
    <w:rPr>
      <w:rFonts w:ascii="Times New Roman" w:hAnsi="Times New Roman" w:cs="Times New Roman"/>
      <w:b/>
      <w:bCs/>
      <w:sz w:val="24"/>
      <w:szCs w:val="24"/>
      <w:rtl w:val="0"/>
      <w:cs w:val="0"/>
      <w:lang w:val="x-none" w:eastAsia="en-US"/>
    </w:rPr>
  </w:style>
  <w:style w:type="paragraph" w:styleId="BodyText2">
    <w:name w:val="Body Text 2"/>
    <w:basedOn w:val="Normal"/>
    <w:link w:val="Zkladntext2Char"/>
    <w:uiPriority w:val="99"/>
    <w:rsid w:val="006558A1"/>
    <w:pPr>
      <w:spacing w:after="120" w:line="480" w:lineRule="auto"/>
      <w:jc w:val="left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6558A1"/>
    <w:rPr>
      <w:rFonts w:ascii="Times New Roman" w:hAnsi="Times New Roman" w:cs="Times New Roman"/>
      <w:sz w:val="24"/>
      <w:szCs w:val="24"/>
      <w:rtl w:val="0"/>
      <w:cs w:val="0"/>
      <w:lang w:val="x-none" w:eastAsia="cs-CZ"/>
    </w:rPr>
  </w:style>
  <w:style w:type="paragraph" w:customStyle="1" w:styleId="51Abs">
    <w:name w:val="51_Abs"/>
    <w:basedOn w:val="Normal"/>
    <w:qFormat/>
    <w:rsid w:val="00C40A68"/>
    <w:pPr>
      <w:spacing w:before="80" w:after="0" w:line="220" w:lineRule="exact"/>
      <w:ind w:firstLine="397"/>
      <w:jc w:val="both"/>
    </w:pPr>
    <w:rPr>
      <w:rFonts w:ascii="Times New Roman" w:hAnsi="Times New Roman" w:cs="Times New Roman"/>
      <w:color w:val="000000"/>
      <w:sz w:val="20"/>
      <w:szCs w:val="20"/>
      <w:lang w:val="de-DE" w:eastAsia="de-DE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unhideWhenUsed/>
    <w:rsid w:val="00C40A68"/>
    <w:pPr>
      <w:spacing w:after="200" w:line="240" w:lineRule="auto"/>
      <w:jc w:val="left"/>
    </w:pPr>
    <w:rPr>
      <w:b/>
      <w:bCs/>
      <w:lang w:eastAsia="en-US"/>
    </w:rPr>
  </w:style>
  <w:style w:type="character" w:customStyle="1" w:styleId="PredmetkomentraChar">
    <w:name w:val="Predmet komentára Char"/>
    <w:basedOn w:val="TextkomentraChar"/>
    <w:link w:val="CommentSubject"/>
    <w:uiPriority w:val="99"/>
    <w:locked/>
    <w:rsid w:val="00C40A68"/>
    <w:rPr>
      <w:b/>
      <w:bCs/>
      <w:lang w:val="x-non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aspi://module='ASPI'&amp;link='203/2011%20Z.z.%252327'&amp;ucin-k-dni='30.12.9999'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ABE68-5F79-41C2-8336-F39FB802A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167</TotalTime>
  <Pages>27</Pages>
  <Words>8980</Words>
  <Characters>51190</Characters>
  <Application>Microsoft Office Word</Application>
  <DocSecurity>0</DocSecurity>
  <Lines>0</Lines>
  <Paragraphs>0</Paragraphs>
  <ScaleCrop>false</ScaleCrop>
  <Company>MF SR</Company>
  <LinksUpToDate>false</LinksUpToDate>
  <CharactersWithSpaces>60050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(Návrh)</dc:title>
  <dc:creator>jkassovic</dc:creator>
  <cp:lastModifiedBy>Hircová, Ružena</cp:lastModifiedBy>
  <cp:revision>12</cp:revision>
  <cp:lastPrinted>2015-11-12T08:14:00Z</cp:lastPrinted>
  <dcterms:created xsi:type="dcterms:W3CDTF">2015-11-06T14:25:00Z</dcterms:created>
  <dcterms:modified xsi:type="dcterms:W3CDTF">2015-11-12T08:14:00Z</dcterms:modified>
</cp:coreProperties>
</file>