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EA5DC2" w:rsidRPr="00D808B4" w:rsidP="003F758D">
      <w:pPr>
        <w:pStyle w:val="Heading1"/>
        <w:bidi w:val="0"/>
        <w:spacing w:line="240" w:lineRule="auto"/>
        <w:ind w:firstLine="540"/>
        <w:rPr>
          <w:rFonts w:ascii="Arial" w:hAnsi="Arial" w:cs="Arial"/>
          <w:b w:val="0"/>
          <w:bCs/>
          <w:i/>
          <w:iCs/>
        </w:rPr>
      </w:pPr>
      <w:r w:rsidRPr="000C003C" w:rsidR="00F06819">
        <w:rPr>
          <w:rFonts w:ascii="Arial" w:hAnsi="Arial" w:cs="Arial"/>
          <w:b w:val="0"/>
          <w:bCs/>
          <w:i/>
          <w:iCs/>
        </w:rPr>
        <w:t xml:space="preserve">   </w:t>
      </w:r>
      <w:r w:rsidRPr="000C003C">
        <w:rPr>
          <w:rFonts w:ascii="Arial" w:hAnsi="Arial" w:cs="Arial"/>
          <w:b w:val="0"/>
          <w:bCs/>
          <w:i/>
          <w:iCs/>
        </w:rPr>
        <w:t xml:space="preserve">             </w:t>
      </w:r>
      <w:r w:rsidRPr="00D808B4">
        <w:rPr>
          <w:rFonts w:ascii="Arial" w:hAnsi="Arial" w:cs="Arial"/>
          <w:b w:val="0"/>
          <w:bCs/>
          <w:i/>
          <w:iCs/>
        </w:rPr>
        <w:t>Výbor</w:t>
      </w:r>
    </w:p>
    <w:p w:rsidR="00EA5DC2" w:rsidRPr="00D808B4" w:rsidP="003F758D">
      <w:pPr>
        <w:bidi w:val="0"/>
        <w:jc w:val="both"/>
        <w:rPr>
          <w:rFonts w:ascii="Arial" w:hAnsi="Arial" w:cs="Arial"/>
          <w:i/>
        </w:rPr>
      </w:pPr>
      <w:r w:rsidRPr="00D808B4">
        <w:rPr>
          <w:rFonts w:ascii="Arial" w:hAnsi="Arial" w:cs="Arial"/>
          <w:i/>
        </w:rPr>
        <w:t xml:space="preserve"> Národnej rady Slovenskej republiky</w:t>
      </w:r>
    </w:p>
    <w:p w:rsidR="00C34355" w:rsidRPr="00D808B4" w:rsidP="003F758D">
      <w:pPr>
        <w:bidi w:val="0"/>
        <w:jc w:val="both"/>
        <w:rPr>
          <w:rFonts w:ascii="Arial" w:hAnsi="Arial" w:cs="Arial"/>
          <w:i/>
        </w:rPr>
      </w:pPr>
      <w:r w:rsidRPr="00D808B4" w:rsidR="00EA5DC2">
        <w:rPr>
          <w:rFonts w:ascii="Arial" w:hAnsi="Arial" w:cs="Arial"/>
          <w:i/>
        </w:rPr>
        <w:t xml:space="preserve">      pre hospodárske záležitosti</w:t>
      </w:r>
    </w:p>
    <w:p w:rsidR="00EA5DC2" w:rsidRPr="00D808B4" w:rsidP="00255451">
      <w:pPr>
        <w:bidi w:val="0"/>
        <w:ind w:firstLine="567"/>
        <w:jc w:val="both"/>
        <w:rPr>
          <w:rFonts w:ascii="Arial" w:hAnsi="Arial" w:cs="Arial"/>
        </w:rPr>
      </w:pPr>
      <w:r w:rsidRPr="00D808B4">
        <w:rPr>
          <w:rFonts w:ascii="Arial" w:hAnsi="Arial" w:cs="Arial"/>
        </w:rPr>
        <w:t xml:space="preserve">                                                                </w:t>
      </w:r>
      <w:r w:rsidRPr="00D808B4" w:rsidR="000F2CA6">
        <w:rPr>
          <w:rFonts w:ascii="Arial" w:hAnsi="Arial" w:cs="Arial"/>
        </w:rPr>
        <w:t xml:space="preserve">          </w:t>
      </w:r>
      <w:r w:rsidRPr="00D808B4" w:rsidR="00444C9D">
        <w:rPr>
          <w:rFonts w:ascii="Arial" w:hAnsi="Arial" w:cs="Arial"/>
        </w:rPr>
        <w:t xml:space="preserve"> </w:t>
      </w:r>
      <w:r w:rsidRPr="00D808B4" w:rsidR="00B54560">
        <w:rPr>
          <w:rFonts w:ascii="Arial" w:hAnsi="Arial" w:cs="Arial"/>
        </w:rPr>
        <w:t>97</w:t>
      </w:r>
      <w:r w:rsidRPr="00D808B4">
        <w:rPr>
          <w:rFonts w:ascii="Arial" w:hAnsi="Arial" w:cs="Arial"/>
        </w:rPr>
        <w:t>. schôdza výboru</w:t>
      </w:r>
    </w:p>
    <w:p w:rsidR="00C34355" w:rsidRPr="00D808B4" w:rsidP="003F758D">
      <w:pPr>
        <w:pStyle w:val="BodyTextIndent"/>
        <w:bidi w:val="0"/>
        <w:rPr>
          <w:rFonts w:ascii="Arial" w:hAnsi="Arial" w:cs="Arial"/>
          <w:iCs/>
          <w:color w:val="auto"/>
          <w:lang w:val="sk-SK"/>
        </w:rPr>
      </w:pPr>
      <w:r w:rsidRPr="00D808B4" w:rsidR="00EA5DC2">
        <w:rPr>
          <w:rFonts w:ascii="Arial" w:hAnsi="Arial" w:cs="Arial"/>
          <w:color w:val="auto"/>
          <w:lang w:val="sk-SK"/>
        </w:rPr>
        <w:t xml:space="preserve">                                                            </w:t>
      </w:r>
      <w:r w:rsidRPr="00D808B4" w:rsidR="000F2CA6">
        <w:rPr>
          <w:rFonts w:ascii="Arial" w:hAnsi="Arial" w:cs="Arial"/>
          <w:color w:val="auto"/>
          <w:lang w:val="sk-SK"/>
        </w:rPr>
        <w:t xml:space="preserve">               Číslo: CRD - </w:t>
      </w:r>
      <w:r w:rsidRPr="00D808B4" w:rsidR="008E45B0">
        <w:rPr>
          <w:rFonts w:ascii="Arial" w:hAnsi="Arial" w:cs="Arial"/>
          <w:color w:val="auto"/>
          <w:lang w:val="sk-SK"/>
        </w:rPr>
        <w:t>1585</w:t>
      </w:r>
      <w:r w:rsidRPr="00D808B4" w:rsidR="00EA5DC2">
        <w:rPr>
          <w:rFonts w:ascii="Arial" w:hAnsi="Arial" w:cs="Arial"/>
          <w:iCs/>
          <w:color w:val="auto"/>
          <w:lang w:val="sk-SK"/>
        </w:rPr>
        <w:t>/201</w:t>
      </w:r>
      <w:r w:rsidRPr="00D808B4" w:rsidR="00F57F77">
        <w:rPr>
          <w:rFonts w:ascii="Arial" w:hAnsi="Arial" w:cs="Arial"/>
          <w:iCs/>
          <w:color w:val="auto"/>
          <w:lang w:val="sk-SK"/>
        </w:rPr>
        <w:t>5</w:t>
      </w:r>
      <w:r w:rsidRPr="00D808B4" w:rsidR="00EA5DC2">
        <w:rPr>
          <w:rFonts w:ascii="Arial" w:hAnsi="Arial" w:cs="Arial"/>
          <w:iCs/>
          <w:color w:val="auto"/>
          <w:lang w:val="sk-SK"/>
        </w:rPr>
        <w:t xml:space="preserve"> - VHZ </w:t>
      </w:r>
    </w:p>
    <w:p w:rsidR="00CB07F1" w:rsidRPr="00D808B4" w:rsidP="003F758D">
      <w:pPr>
        <w:bidi w:val="0"/>
        <w:jc w:val="center"/>
        <w:rPr>
          <w:rFonts w:ascii="Arial" w:hAnsi="Arial" w:cs="Arial"/>
          <w:b/>
          <w:sz w:val="32"/>
          <w:szCs w:val="28"/>
        </w:rPr>
      </w:pPr>
    </w:p>
    <w:p w:rsidR="00EA5DC2" w:rsidRPr="00D808B4" w:rsidP="003F758D">
      <w:pPr>
        <w:bidi w:val="0"/>
        <w:jc w:val="center"/>
        <w:rPr>
          <w:rFonts w:ascii="Arial" w:hAnsi="Arial" w:cs="Arial"/>
          <w:b/>
          <w:sz w:val="32"/>
          <w:szCs w:val="28"/>
        </w:rPr>
      </w:pPr>
      <w:r w:rsidRPr="00D808B4" w:rsidR="006D7627">
        <w:rPr>
          <w:rFonts w:ascii="Arial" w:hAnsi="Arial" w:cs="Arial"/>
          <w:b/>
          <w:sz w:val="32"/>
          <w:szCs w:val="28"/>
        </w:rPr>
        <w:t>504</w:t>
      </w:r>
    </w:p>
    <w:p w:rsidR="00EA5DC2" w:rsidRPr="00D808B4" w:rsidP="003F758D">
      <w:pPr>
        <w:pStyle w:val="Heading2"/>
        <w:bidi w:val="0"/>
        <w:spacing w:line="240" w:lineRule="auto"/>
        <w:rPr>
          <w:rFonts w:ascii="Arial" w:hAnsi="Arial" w:cs="Arial"/>
          <w:b/>
          <w:color w:val="auto"/>
          <w:lang w:val="sk-SK"/>
        </w:rPr>
      </w:pPr>
      <w:r w:rsidRPr="00D808B4">
        <w:rPr>
          <w:rFonts w:ascii="Arial" w:hAnsi="Arial" w:cs="Arial"/>
          <w:b/>
          <w:color w:val="auto"/>
          <w:lang w:val="sk-SK"/>
        </w:rPr>
        <w:t>U z n e s e n i e</w:t>
      </w:r>
    </w:p>
    <w:p w:rsidR="00EA5DC2" w:rsidRPr="00D808B4" w:rsidP="003F758D">
      <w:pPr>
        <w:bidi w:val="0"/>
        <w:jc w:val="center"/>
        <w:rPr>
          <w:rFonts w:ascii="Arial" w:hAnsi="Arial" w:cs="Arial"/>
          <w:b/>
        </w:rPr>
      </w:pPr>
      <w:r w:rsidRPr="00D808B4">
        <w:rPr>
          <w:rFonts w:ascii="Arial" w:hAnsi="Arial" w:cs="Arial"/>
          <w:b/>
        </w:rPr>
        <w:t>Výboru Národnej rady Slovenskej republiky</w:t>
      </w:r>
    </w:p>
    <w:p w:rsidR="00EA5DC2" w:rsidRPr="00D808B4" w:rsidP="003F758D">
      <w:pPr>
        <w:bidi w:val="0"/>
        <w:jc w:val="center"/>
        <w:rPr>
          <w:rFonts w:ascii="Arial" w:hAnsi="Arial" w:cs="Arial"/>
          <w:b/>
        </w:rPr>
      </w:pPr>
      <w:r w:rsidRPr="00D808B4">
        <w:rPr>
          <w:rFonts w:ascii="Arial" w:hAnsi="Arial" w:cs="Arial"/>
          <w:b/>
        </w:rPr>
        <w:t>pre hospodárske záležitosti</w:t>
      </w:r>
    </w:p>
    <w:p w:rsidR="005242C8" w:rsidRPr="00D808B4" w:rsidP="00C34355">
      <w:pPr>
        <w:bidi w:val="0"/>
        <w:jc w:val="center"/>
        <w:rPr>
          <w:rFonts w:ascii="Arial" w:hAnsi="Arial" w:cs="Arial"/>
        </w:rPr>
      </w:pPr>
      <w:r w:rsidRPr="00D808B4" w:rsidR="00444C9D">
        <w:rPr>
          <w:rFonts w:ascii="Arial" w:hAnsi="Arial" w:cs="Arial"/>
        </w:rPr>
        <w:t>z</w:t>
      </w:r>
      <w:r w:rsidRPr="00D808B4" w:rsidR="00B16E24">
        <w:rPr>
          <w:rFonts w:ascii="Arial" w:hAnsi="Arial" w:cs="Arial"/>
        </w:rPr>
        <w:t> </w:t>
      </w:r>
      <w:r w:rsidRPr="00D808B4" w:rsidR="00B54560">
        <w:rPr>
          <w:rFonts w:ascii="Arial" w:hAnsi="Arial" w:cs="Arial"/>
        </w:rPr>
        <w:t>5</w:t>
      </w:r>
      <w:r w:rsidRPr="00D808B4" w:rsidR="001607C5">
        <w:rPr>
          <w:rFonts w:ascii="Arial" w:hAnsi="Arial" w:cs="Arial"/>
        </w:rPr>
        <w:t xml:space="preserve">. </w:t>
      </w:r>
      <w:r w:rsidRPr="00D808B4" w:rsidR="00B54560">
        <w:rPr>
          <w:rFonts w:ascii="Arial" w:hAnsi="Arial" w:cs="Arial"/>
        </w:rPr>
        <w:t xml:space="preserve">novembra </w:t>
      </w:r>
      <w:r w:rsidRPr="00D808B4" w:rsidR="00EA5DC2">
        <w:rPr>
          <w:rFonts w:ascii="Arial" w:hAnsi="Arial" w:cs="Arial"/>
        </w:rPr>
        <w:t>201</w:t>
      </w:r>
      <w:r w:rsidRPr="00D808B4" w:rsidR="00E445D2">
        <w:rPr>
          <w:rFonts w:ascii="Arial" w:hAnsi="Arial" w:cs="Arial"/>
        </w:rPr>
        <w:t>5</w:t>
      </w:r>
    </w:p>
    <w:p w:rsidR="00C34355" w:rsidRPr="00D808B4" w:rsidP="00C34355">
      <w:pPr>
        <w:bidi w:val="0"/>
        <w:jc w:val="center"/>
        <w:rPr>
          <w:rFonts w:ascii="Arial" w:hAnsi="Arial" w:cs="Arial"/>
        </w:rPr>
      </w:pPr>
    </w:p>
    <w:p w:rsidR="005242C8" w:rsidRPr="00D808B4" w:rsidP="00E445D2">
      <w:pPr>
        <w:pStyle w:val="ListParagraph"/>
        <w:bidi w:val="0"/>
        <w:ind w:left="0" w:firstLine="360"/>
        <w:contextualSpacing/>
        <w:jc w:val="both"/>
        <w:rPr>
          <w:rFonts w:ascii="Arial" w:hAnsi="Arial" w:cs="Arial"/>
        </w:rPr>
      </w:pPr>
      <w:r w:rsidRPr="00D808B4">
        <w:rPr>
          <w:rFonts w:ascii="Arial" w:hAnsi="Arial" w:cs="Arial"/>
        </w:rPr>
        <w:t>k</w:t>
      </w:r>
      <w:r w:rsidRPr="00D808B4" w:rsidR="00F046BA">
        <w:rPr>
          <w:rFonts w:ascii="Arial" w:hAnsi="Arial" w:cs="Arial"/>
        </w:rPr>
        <w:t> </w:t>
      </w:r>
      <w:r w:rsidRPr="00D808B4" w:rsidR="00C96ADC">
        <w:rPr>
          <w:rFonts w:ascii="Arial" w:hAnsi="Arial" w:cs="Arial"/>
        </w:rPr>
        <w:t>vládnemu návrhu zákona</w:t>
      </w:r>
      <w:r w:rsidRPr="00D808B4" w:rsidR="00E445D2">
        <w:rPr>
          <w:rFonts w:ascii="Arial" w:hAnsi="Arial" w:cs="Arial"/>
        </w:rPr>
        <w:t xml:space="preserve"> </w:t>
      </w:r>
      <w:r w:rsidRPr="00D808B4" w:rsidR="008E45B0">
        <w:rPr>
          <w:rFonts w:ascii="Arial" w:hAnsi="Arial" w:cs="Arial"/>
        </w:rPr>
        <w:t>o verejnom obstarávaní a o zmene a doplnení niektorých zákonov</w:t>
      </w:r>
      <w:r w:rsidRPr="00D808B4" w:rsidR="008E45B0">
        <w:rPr>
          <w:rFonts w:ascii="Arial" w:hAnsi="Arial" w:cs="Arial"/>
          <w:b/>
        </w:rPr>
        <w:t xml:space="preserve"> (tlač 1731)</w:t>
      </w:r>
    </w:p>
    <w:p w:rsidR="00E445D2" w:rsidRPr="00D808B4" w:rsidP="00E445D2">
      <w:pPr>
        <w:pStyle w:val="ListParagraph"/>
        <w:bidi w:val="0"/>
        <w:ind w:left="0" w:firstLine="360"/>
        <w:contextualSpacing/>
        <w:jc w:val="both"/>
        <w:rPr>
          <w:rFonts w:ascii="Arial" w:hAnsi="Arial" w:cs="Arial"/>
        </w:rPr>
      </w:pPr>
    </w:p>
    <w:p w:rsidR="005242C8" w:rsidRPr="00D808B4" w:rsidP="003F758D">
      <w:pPr>
        <w:pStyle w:val="BodyTextIndent"/>
        <w:bidi w:val="0"/>
        <w:ind w:firstLine="360"/>
        <w:rPr>
          <w:rFonts w:ascii="Arial" w:hAnsi="Arial" w:cs="Arial"/>
          <w:b/>
          <w:bCs/>
          <w:color w:val="auto"/>
          <w:lang w:val="sk-SK"/>
        </w:rPr>
      </w:pPr>
      <w:r w:rsidRPr="00D808B4">
        <w:rPr>
          <w:rFonts w:ascii="Arial" w:hAnsi="Arial" w:cs="Arial"/>
          <w:b/>
          <w:bCs/>
          <w:color w:val="auto"/>
          <w:lang w:val="sk-SK"/>
        </w:rPr>
        <w:t xml:space="preserve">Výbor Národnej rady Slovenskej republiky </w:t>
      </w:r>
    </w:p>
    <w:p w:rsidR="00CD3485" w:rsidRPr="00D808B4" w:rsidP="00CD3485">
      <w:pPr>
        <w:pStyle w:val="BodyTextIndent2"/>
        <w:bidi w:val="0"/>
        <w:ind w:firstLine="360"/>
        <w:rPr>
          <w:rFonts w:ascii="Arial" w:hAnsi="Arial" w:cs="Arial"/>
          <w:b/>
          <w:color w:val="auto"/>
          <w:lang w:val="sk-SK"/>
        </w:rPr>
      </w:pPr>
      <w:r w:rsidRPr="00D808B4" w:rsidR="005242C8">
        <w:rPr>
          <w:rFonts w:ascii="Arial" w:hAnsi="Arial" w:cs="Arial"/>
          <w:b/>
          <w:color w:val="auto"/>
          <w:lang w:val="sk-SK"/>
        </w:rPr>
        <w:t xml:space="preserve">pre </w:t>
      </w:r>
      <w:r w:rsidRPr="00D808B4" w:rsidR="00EA5DC2">
        <w:rPr>
          <w:rFonts w:ascii="Arial" w:hAnsi="Arial" w:cs="Arial"/>
          <w:b/>
          <w:color w:val="auto"/>
          <w:lang w:val="sk-SK"/>
        </w:rPr>
        <w:t>hospodárske záležitosti</w:t>
      </w:r>
    </w:p>
    <w:p w:rsidR="00BE5CA9" w:rsidRPr="00D808B4" w:rsidP="00CD3485">
      <w:pPr>
        <w:pStyle w:val="BodyTextIndent2"/>
        <w:bidi w:val="0"/>
        <w:ind w:firstLine="360"/>
        <w:rPr>
          <w:rFonts w:ascii="Arial" w:hAnsi="Arial" w:cs="Arial"/>
          <w:b/>
          <w:color w:val="auto"/>
          <w:lang w:val="sk-SK"/>
        </w:rPr>
      </w:pPr>
    </w:p>
    <w:p w:rsidR="006026CD" w:rsidRPr="00D808B4" w:rsidP="00A91D05">
      <w:pPr>
        <w:pStyle w:val="BodyTextIndent2"/>
        <w:numPr>
          <w:numId w:val="6"/>
        </w:numPr>
        <w:bidi w:val="0"/>
        <w:rPr>
          <w:rFonts w:ascii="Arial" w:hAnsi="Arial" w:cs="Arial"/>
          <w:b/>
          <w:color w:val="auto"/>
          <w:lang w:val="sk-SK"/>
        </w:rPr>
      </w:pPr>
      <w:r w:rsidRPr="00D808B4" w:rsidR="005242C8">
        <w:rPr>
          <w:rFonts w:ascii="Arial" w:hAnsi="Arial" w:cs="Arial"/>
          <w:b/>
          <w:color w:val="auto"/>
          <w:lang w:val="sk-SK"/>
        </w:rPr>
        <w:t>s ú h l a s</w:t>
      </w:r>
      <w:r w:rsidRPr="00D808B4" w:rsidR="00CD3485">
        <w:rPr>
          <w:rFonts w:ascii="Arial" w:hAnsi="Arial" w:cs="Arial"/>
          <w:b/>
          <w:color w:val="auto"/>
          <w:lang w:val="sk-SK"/>
        </w:rPr>
        <w:t> </w:t>
      </w:r>
      <w:r w:rsidRPr="00D808B4" w:rsidR="005242C8">
        <w:rPr>
          <w:rFonts w:ascii="Arial" w:hAnsi="Arial" w:cs="Arial"/>
          <w:b/>
          <w:color w:val="auto"/>
          <w:lang w:val="sk-SK"/>
        </w:rPr>
        <w:t>í</w:t>
      </w:r>
      <w:r w:rsidRPr="00D808B4" w:rsidR="00CD3485">
        <w:rPr>
          <w:rFonts w:ascii="Arial" w:hAnsi="Arial" w:cs="Arial"/>
          <w:b/>
          <w:color w:val="auto"/>
          <w:lang w:val="sk-SK"/>
        </w:rPr>
        <w:t xml:space="preserve"> </w:t>
      </w:r>
    </w:p>
    <w:p w:rsidR="005242C8" w:rsidRPr="00D808B4" w:rsidP="00CD3485">
      <w:pPr>
        <w:pStyle w:val="BodyTextIndent2"/>
        <w:bidi w:val="0"/>
        <w:ind w:firstLine="360"/>
        <w:rPr>
          <w:rFonts w:ascii="Arial" w:hAnsi="Arial" w:cs="Arial"/>
          <w:color w:val="auto"/>
          <w:u w:val="single"/>
          <w:lang w:val="sk-SK"/>
        </w:rPr>
      </w:pPr>
      <w:r w:rsidRPr="00D808B4">
        <w:rPr>
          <w:rFonts w:ascii="Arial" w:hAnsi="Arial" w:cs="Arial"/>
          <w:color w:val="auto"/>
          <w:lang w:val="sk-SK"/>
        </w:rPr>
        <w:t>s</w:t>
      </w:r>
      <w:r w:rsidRPr="00D808B4" w:rsidR="00F046BA">
        <w:rPr>
          <w:rFonts w:ascii="Arial" w:hAnsi="Arial" w:cs="Arial"/>
          <w:color w:val="auto"/>
          <w:lang w:val="sk-SK"/>
        </w:rPr>
        <w:t xml:space="preserve"> vládnym</w:t>
      </w:r>
      <w:r w:rsidRPr="00D808B4" w:rsidR="00A96D39">
        <w:rPr>
          <w:rFonts w:ascii="Arial" w:hAnsi="Arial" w:cs="Arial"/>
          <w:color w:val="auto"/>
          <w:lang w:val="sk-SK"/>
        </w:rPr>
        <w:t> </w:t>
      </w:r>
      <w:r w:rsidRPr="00D808B4" w:rsidR="00171B83">
        <w:rPr>
          <w:rFonts w:ascii="Arial" w:hAnsi="Arial" w:cs="Arial"/>
          <w:color w:val="auto"/>
          <w:lang w:val="sk-SK"/>
        </w:rPr>
        <w:t xml:space="preserve">návrhom </w:t>
      </w:r>
      <w:r w:rsidRPr="00D808B4" w:rsidR="002212B1">
        <w:rPr>
          <w:rFonts w:ascii="Arial" w:hAnsi="Arial" w:cs="Arial"/>
          <w:color w:val="auto"/>
        </w:rPr>
        <w:t xml:space="preserve">zákona </w:t>
      </w:r>
      <w:r w:rsidRPr="00D808B4" w:rsidR="008E45B0">
        <w:rPr>
          <w:rFonts w:ascii="Arial" w:hAnsi="Arial" w:cs="Arial"/>
          <w:color w:val="auto"/>
        </w:rPr>
        <w:t>o verejnom obstarávaní a o zmene a doplnení niektorých zákonov</w:t>
      </w:r>
      <w:r w:rsidRPr="00D808B4" w:rsidR="008E45B0">
        <w:rPr>
          <w:rFonts w:ascii="Arial" w:hAnsi="Arial" w:cs="Arial"/>
          <w:b/>
          <w:color w:val="auto"/>
        </w:rPr>
        <w:t xml:space="preserve"> (tlač 1731)</w:t>
      </w:r>
    </w:p>
    <w:p w:rsidR="005242C8" w:rsidRPr="00D808B4" w:rsidP="003F758D">
      <w:pPr>
        <w:tabs>
          <w:tab w:val="left" w:pos="-1985"/>
          <w:tab w:val="left" w:pos="709"/>
          <w:tab w:val="left" w:pos="1077"/>
        </w:tabs>
        <w:bidi w:val="0"/>
        <w:jc w:val="both"/>
        <w:rPr>
          <w:rFonts w:ascii="Arial" w:hAnsi="Arial" w:cs="Arial"/>
        </w:rPr>
      </w:pPr>
    </w:p>
    <w:p w:rsidR="005242C8" w:rsidRPr="00D808B4" w:rsidP="00B76013">
      <w:pPr>
        <w:pStyle w:val="Heading4"/>
        <w:numPr>
          <w:numId w:val="5"/>
        </w:numPr>
        <w:bidi w:val="0"/>
        <w:rPr>
          <w:rFonts w:ascii="Arial" w:hAnsi="Arial" w:cs="Arial"/>
          <w:color w:val="auto"/>
          <w:lang w:val="sk-SK"/>
        </w:rPr>
      </w:pPr>
      <w:r w:rsidRPr="00D808B4">
        <w:rPr>
          <w:rFonts w:ascii="Arial" w:hAnsi="Arial" w:cs="Arial"/>
          <w:color w:val="auto"/>
          <w:lang w:val="sk-SK"/>
        </w:rPr>
        <w:t>o d p o r ú č a</w:t>
      </w:r>
    </w:p>
    <w:p w:rsidR="005242C8" w:rsidRPr="00D808B4" w:rsidP="00CB07F1">
      <w:pPr>
        <w:pStyle w:val="Heading1"/>
        <w:bidi w:val="0"/>
        <w:spacing w:line="240" w:lineRule="auto"/>
        <w:ind w:firstLine="360"/>
        <w:rPr>
          <w:rFonts w:ascii="Arial" w:hAnsi="Arial" w:cs="Arial"/>
        </w:rPr>
      </w:pPr>
      <w:r w:rsidRPr="00D808B4">
        <w:rPr>
          <w:rFonts w:ascii="Arial" w:hAnsi="Arial" w:cs="Arial"/>
        </w:rPr>
        <w:t xml:space="preserve">     Národnej rade Slovenskej republiky</w:t>
      </w:r>
    </w:p>
    <w:p w:rsidR="005242C8" w:rsidRPr="00D808B4" w:rsidP="00B6494E">
      <w:pPr>
        <w:pStyle w:val="BodyTextIndent2"/>
        <w:bidi w:val="0"/>
        <w:ind w:firstLine="708"/>
        <w:rPr>
          <w:rFonts w:ascii="Arial" w:hAnsi="Arial" w:cs="Arial"/>
          <w:color w:val="auto"/>
          <w:lang w:val="sk-SK"/>
        </w:rPr>
      </w:pPr>
      <w:r w:rsidRPr="00D808B4" w:rsidR="00F046BA">
        <w:rPr>
          <w:rFonts w:ascii="Arial" w:hAnsi="Arial" w:cs="Arial"/>
          <w:color w:val="auto"/>
          <w:lang w:val="sk-SK"/>
        </w:rPr>
        <w:t xml:space="preserve">vládny </w:t>
      </w:r>
      <w:r w:rsidRPr="00D808B4" w:rsidR="00154657">
        <w:rPr>
          <w:rFonts w:ascii="Arial" w:hAnsi="Arial" w:cs="Arial"/>
          <w:color w:val="auto"/>
          <w:lang w:val="sk-SK"/>
        </w:rPr>
        <w:t>návrh</w:t>
      </w:r>
      <w:r w:rsidRPr="00D808B4" w:rsidR="00C96ADC">
        <w:rPr>
          <w:rFonts w:ascii="Arial" w:hAnsi="Arial" w:cs="Arial"/>
          <w:color w:val="auto"/>
          <w:lang w:val="sk-SK"/>
        </w:rPr>
        <w:t xml:space="preserve"> zákona</w:t>
      </w:r>
      <w:r w:rsidRPr="00D808B4" w:rsidR="00154657">
        <w:rPr>
          <w:rFonts w:ascii="Arial" w:hAnsi="Arial" w:cs="Arial"/>
          <w:color w:val="auto"/>
          <w:lang w:val="sk-SK"/>
        </w:rPr>
        <w:t xml:space="preserve"> </w:t>
      </w:r>
      <w:r w:rsidRPr="00D808B4" w:rsidR="008E45B0">
        <w:rPr>
          <w:rFonts w:ascii="Arial" w:hAnsi="Arial" w:cs="Arial"/>
          <w:color w:val="auto"/>
        </w:rPr>
        <w:t>o verejnom obstarávaní a o zmene a doplnení niektorých zákonov</w:t>
      </w:r>
      <w:r w:rsidRPr="00D808B4" w:rsidR="008E45B0">
        <w:rPr>
          <w:rFonts w:ascii="Arial" w:hAnsi="Arial" w:cs="Arial"/>
          <w:b/>
          <w:color w:val="auto"/>
        </w:rPr>
        <w:t xml:space="preserve"> (tlač 1731)</w:t>
      </w:r>
      <w:r w:rsidRPr="00D808B4" w:rsidR="002212B1">
        <w:rPr>
          <w:rFonts w:ascii="Arial" w:hAnsi="Arial" w:cs="Arial"/>
          <w:b/>
          <w:color w:val="auto"/>
          <w:szCs w:val="22"/>
        </w:rPr>
        <w:t xml:space="preserve"> </w:t>
      </w:r>
      <w:r w:rsidRPr="00D808B4" w:rsidR="00A16444">
        <w:rPr>
          <w:rFonts w:ascii="Arial" w:hAnsi="Arial" w:cs="Arial"/>
          <w:color w:val="auto"/>
        </w:rPr>
        <w:t>s</w:t>
      </w:r>
      <w:r w:rsidRPr="00D808B4" w:rsidR="00A16444">
        <w:rPr>
          <w:rFonts w:ascii="Arial" w:hAnsi="Arial" w:cs="Arial"/>
          <w:bCs/>
          <w:color w:val="auto"/>
        </w:rPr>
        <w:t>chváliť s pozmeňujúcimi a doplňujúcimi návrhmi uvedenými v prílohe</w:t>
      </w:r>
      <w:r w:rsidRPr="00D808B4">
        <w:rPr>
          <w:rFonts w:ascii="Arial" w:hAnsi="Arial" w:cs="Arial"/>
          <w:bCs/>
          <w:color w:val="auto"/>
          <w:lang w:val="sk-SK"/>
        </w:rPr>
        <w:t xml:space="preserve">; </w:t>
      </w:r>
    </w:p>
    <w:p w:rsidR="005242C8" w:rsidRPr="00D808B4" w:rsidP="003F758D">
      <w:pPr>
        <w:bidi w:val="0"/>
        <w:ind w:firstLine="360"/>
        <w:jc w:val="both"/>
        <w:rPr>
          <w:rFonts w:ascii="Arial" w:hAnsi="Arial" w:cs="Arial"/>
        </w:rPr>
      </w:pPr>
    </w:p>
    <w:p w:rsidR="005242C8" w:rsidRPr="00D808B4" w:rsidP="00B76013">
      <w:pPr>
        <w:pStyle w:val="Heading4"/>
        <w:numPr>
          <w:numId w:val="4"/>
        </w:numPr>
        <w:bidi w:val="0"/>
        <w:rPr>
          <w:rFonts w:ascii="Arial" w:hAnsi="Arial" w:cs="Arial"/>
          <w:color w:val="auto"/>
          <w:lang w:val="sk-SK"/>
        </w:rPr>
      </w:pPr>
      <w:r w:rsidRPr="00D808B4">
        <w:rPr>
          <w:rFonts w:ascii="Arial" w:hAnsi="Arial" w:cs="Arial"/>
          <w:color w:val="auto"/>
          <w:lang w:val="sk-SK"/>
        </w:rPr>
        <w:t>p o v e r u j e</w:t>
      </w:r>
    </w:p>
    <w:p w:rsidR="005242C8" w:rsidRPr="00D808B4" w:rsidP="003F758D">
      <w:pPr>
        <w:numPr>
          <w:numId w:val="3"/>
        </w:numPr>
        <w:bidi w:val="0"/>
        <w:jc w:val="both"/>
        <w:rPr>
          <w:rFonts w:ascii="Arial" w:hAnsi="Arial" w:cs="Arial"/>
        </w:rPr>
      </w:pPr>
      <w:r w:rsidRPr="00D808B4">
        <w:rPr>
          <w:rFonts w:ascii="Arial" w:hAnsi="Arial" w:cs="Arial"/>
        </w:rPr>
        <w:t>predsedu výboru, aby výsledky rokovania  výboru  v  druhom čítaní z</w:t>
      </w:r>
      <w:r w:rsidRPr="00D808B4" w:rsidR="00415004">
        <w:rPr>
          <w:rFonts w:ascii="Arial" w:hAnsi="Arial" w:cs="Arial"/>
        </w:rPr>
        <w:t>o</w:t>
      </w:r>
      <w:r w:rsidRPr="00D808B4">
        <w:rPr>
          <w:rFonts w:ascii="Arial" w:hAnsi="Arial" w:cs="Arial"/>
        </w:rPr>
        <w:t> </w:t>
      </w:r>
      <w:r w:rsidRPr="00D808B4" w:rsidR="009B349B">
        <w:rPr>
          <w:rFonts w:ascii="Arial" w:hAnsi="Arial" w:cs="Arial"/>
        </w:rPr>
        <w:t xml:space="preserve">dňa </w:t>
      </w:r>
      <w:r w:rsidRPr="00D808B4" w:rsidR="00363987">
        <w:rPr>
          <w:rFonts w:ascii="Arial" w:hAnsi="Arial" w:cs="Arial"/>
        </w:rPr>
        <w:t xml:space="preserve"> </w:t>
      </w:r>
      <w:r w:rsidRPr="00D808B4" w:rsidR="00CB07F1">
        <w:rPr>
          <w:rFonts w:ascii="Arial" w:hAnsi="Arial" w:cs="Arial"/>
        </w:rPr>
        <w:t xml:space="preserve"> </w:t>
      </w:r>
      <w:r w:rsidRPr="00D808B4" w:rsidR="00363987">
        <w:rPr>
          <w:rFonts w:ascii="Arial" w:hAnsi="Arial" w:cs="Arial"/>
        </w:rPr>
        <w:t xml:space="preserve"> </w:t>
      </w:r>
      <w:r w:rsidRPr="00D808B4" w:rsidR="00B54560">
        <w:rPr>
          <w:rFonts w:ascii="Arial" w:hAnsi="Arial" w:cs="Arial"/>
        </w:rPr>
        <w:t>5</w:t>
      </w:r>
      <w:r w:rsidRPr="00D808B4" w:rsidR="008B3D58">
        <w:rPr>
          <w:rFonts w:ascii="Arial" w:hAnsi="Arial" w:cs="Arial"/>
        </w:rPr>
        <w:t xml:space="preserve">. </w:t>
      </w:r>
      <w:r w:rsidRPr="00D808B4" w:rsidR="00B54560">
        <w:rPr>
          <w:rFonts w:ascii="Arial" w:hAnsi="Arial" w:cs="Arial"/>
        </w:rPr>
        <w:t>novembra</w:t>
      </w:r>
      <w:r w:rsidRPr="00D808B4" w:rsidR="009B349B">
        <w:rPr>
          <w:rFonts w:ascii="Arial" w:hAnsi="Arial" w:cs="Arial"/>
        </w:rPr>
        <w:t xml:space="preserve"> </w:t>
      </w:r>
      <w:r w:rsidRPr="00D808B4" w:rsidR="004B21BB">
        <w:rPr>
          <w:rFonts w:ascii="Arial" w:hAnsi="Arial" w:cs="Arial"/>
        </w:rPr>
        <w:t>201</w:t>
      </w:r>
      <w:r w:rsidRPr="00D808B4" w:rsidR="00E445D2">
        <w:rPr>
          <w:rFonts w:ascii="Arial" w:hAnsi="Arial" w:cs="Arial"/>
        </w:rPr>
        <w:t>5</w:t>
      </w:r>
      <w:r w:rsidRPr="00D808B4">
        <w:rPr>
          <w:rFonts w:ascii="Arial" w:hAnsi="Arial" w:cs="Arial"/>
        </w:rPr>
        <w:t xml:space="preserve"> spolu s výsledkami rokovania ostatných výborov spracoval do písomnej spoločnej správy výborov v súlade s § 79 ods. 1 </w:t>
      </w:r>
      <w:r w:rsidRPr="00D808B4" w:rsidR="00D81A72">
        <w:rPr>
          <w:rFonts w:ascii="Arial" w:hAnsi="Arial" w:cs="Arial"/>
        </w:rPr>
        <w:t xml:space="preserve">rokovacieho poriadku </w:t>
      </w:r>
      <w:r w:rsidRPr="00D808B4">
        <w:rPr>
          <w:rFonts w:ascii="Arial" w:hAnsi="Arial" w:cs="Arial"/>
        </w:rPr>
        <w:t>Národnej rady Slovenskej republiky a predložil ju na schválenie gestorskému výboru,</w:t>
      </w:r>
    </w:p>
    <w:p w:rsidR="00B82C46" w:rsidRPr="00D808B4" w:rsidP="003F758D">
      <w:pPr>
        <w:numPr>
          <w:numId w:val="3"/>
        </w:numPr>
        <w:bidi w:val="0"/>
        <w:jc w:val="both"/>
        <w:rPr>
          <w:rFonts w:ascii="Arial" w:hAnsi="Arial" w:cs="Arial"/>
          <w:bCs/>
        </w:rPr>
      </w:pPr>
      <w:r w:rsidRPr="00D808B4" w:rsidR="00D64425">
        <w:rPr>
          <w:rFonts w:ascii="Arial" w:hAnsi="Arial" w:cs="Arial"/>
          <w:bCs/>
        </w:rPr>
        <w:t>spoločného spravodajcu</w:t>
      </w:r>
      <w:r w:rsidRPr="00D808B4" w:rsidR="000C7D23">
        <w:rPr>
          <w:rFonts w:ascii="Arial" w:hAnsi="Arial" w:cs="Arial"/>
          <w:bCs/>
        </w:rPr>
        <w:t xml:space="preserve"> </w:t>
      </w:r>
      <w:r w:rsidRPr="00D808B4" w:rsidR="005242C8">
        <w:rPr>
          <w:rFonts w:ascii="Arial" w:hAnsi="Arial" w:cs="Arial"/>
          <w:bCs/>
        </w:rPr>
        <w:t xml:space="preserve">výborov </w:t>
      </w:r>
      <w:r w:rsidRPr="00D808B4" w:rsidR="008E45B0">
        <w:rPr>
          <w:rFonts w:ascii="Arial" w:hAnsi="Arial" w:cs="Arial"/>
          <w:b/>
          <w:bCs/>
        </w:rPr>
        <w:t>M. Bagačku</w:t>
      </w:r>
      <w:r w:rsidRPr="00D808B4" w:rsidR="00CB07F1">
        <w:rPr>
          <w:rFonts w:ascii="Arial" w:hAnsi="Arial" w:cs="Arial"/>
          <w:b/>
          <w:bCs/>
        </w:rPr>
        <w:t xml:space="preserve"> </w:t>
      </w:r>
      <w:r w:rsidRPr="00D808B4" w:rsidR="00977DD0">
        <w:rPr>
          <w:rFonts w:ascii="Arial" w:hAnsi="Arial" w:cs="Arial"/>
          <w:bCs/>
        </w:rPr>
        <w:t>(</w:t>
      </w:r>
      <w:r w:rsidRPr="00D808B4" w:rsidR="008E45B0">
        <w:rPr>
          <w:rFonts w:ascii="Arial" w:hAnsi="Arial" w:cs="Arial"/>
          <w:bCs/>
        </w:rPr>
        <w:t>A. Kolesíka</w:t>
      </w:r>
      <w:r w:rsidRPr="00D808B4" w:rsidR="00EA5DC2">
        <w:rPr>
          <w:rFonts w:ascii="Arial" w:hAnsi="Arial" w:cs="Arial"/>
          <w:bCs/>
        </w:rPr>
        <w:t xml:space="preserve">/ </w:t>
      </w:r>
      <w:r w:rsidRPr="00D808B4" w:rsidR="008E45B0">
        <w:rPr>
          <w:rFonts w:ascii="Arial" w:hAnsi="Arial" w:cs="Arial"/>
          <w:bCs/>
        </w:rPr>
        <w:t>J. Mikuša</w:t>
      </w:r>
      <w:r w:rsidRPr="00D808B4" w:rsidR="005242C8">
        <w:rPr>
          <w:rFonts w:ascii="Arial" w:hAnsi="Arial" w:cs="Arial"/>
          <w:bCs/>
        </w:rPr>
        <w:t xml:space="preserve">), aby v súlade s § 80 ods. 2 </w:t>
      </w:r>
      <w:r w:rsidRPr="00D808B4" w:rsidR="00D81A72">
        <w:rPr>
          <w:rFonts w:ascii="Arial" w:hAnsi="Arial" w:cs="Arial"/>
          <w:bCs/>
        </w:rPr>
        <w:t xml:space="preserve">rokovacieho poriadku </w:t>
      </w:r>
      <w:r w:rsidRPr="00D808B4" w:rsidR="005242C8">
        <w:rPr>
          <w:rFonts w:ascii="Arial" w:hAnsi="Arial" w:cs="Arial"/>
          <w:bCs/>
        </w:rPr>
        <w:t>Národnej rady Slovenskej republiky informoval o výsledku rokovania výborov a aby odôvodnil návrh a stanovisko</w:t>
      </w:r>
      <w:r w:rsidRPr="00D808B4" w:rsidR="005242C8">
        <w:rPr>
          <w:rFonts w:ascii="Arial" w:hAnsi="Arial" w:cs="Arial"/>
        </w:rPr>
        <w:t xml:space="preserve"> </w:t>
      </w:r>
      <w:r w:rsidRPr="00D808B4" w:rsidR="005242C8">
        <w:rPr>
          <w:rFonts w:ascii="Arial" w:hAnsi="Arial" w:cs="Arial"/>
          <w:bCs/>
        </w:rPr>
        <w:t>gestorského výboru k návrhu zákona uvedené v spoločnej správe výborov na schôdzi Národnej rady Slovenskej republiky.</w:t>
      </w:r>
    </w:p>
    <w:p w:rsidR="00D64425" w:rsidRPr="00D808B4" w:rsidP="003F758D">
      <w:pPr>
        <w:bidi w:val="0"/>
        <w:jc w:val="both"/>
        <w:rPr>
          <w:rFonts w:ascii="Arial" w:hAnsi="Arial" w:cs="Arial"/>
        </w:rPr>
      </w:pPr>
    </w:p>
    <w:p w:rsidR="00CB07F1" w:rsidRPr="00D808B4" w:rsidP="003F758D">
      <w:pPr>
        <w:bidi w:val="0"/>
        <w:jc w:val="both"/>
        <w:rPr>
          <w:rFonts w:ascii="Arial" w:hAnsi="Arial" w:cs="Arial"/>
        </w:rPr>
      </w:pPr>
    </w:p>
    <w:p w:rsidR="00CB07F1" w:rsidRPr="00D808B4" w:rsidP="003F758D">
      <w:pPr>
        <w:bidi w:val="0"/>
        <w:jc w:val="both"/>
        <w:rPr>
          <w:rFonts w:ascii="Arial" w:hAnsi="Arial" w:cs="Arial"/>
        </w:rPr>
      </w:pPr>
    </w:p>
    <w:p w:rsidR="00EA5DC2" w:rsidRPr="00D808B4" w:rsidP="003F758D">
      <w:pPr>
        <w:bidi w:val="0"/>
        <w:jc w:val="both"/>
        <w:rPr>
          <w:rFonts w:ascii="Arial" w:hAnsi="Arial" w:cs="Arial"/>
          <w:b/>
        </w:rPr>
      </w:pPr>
      <w:r w:rsidRPr="00D808B4">
        <w:rPr>
          <w:rFonts w:ascii="Arial" w:hAnsi="Arial" w:cs="Arial"/>
        </w:rPr>
        <w:t xml:space="preserve">                                                                   </w:t>
      </w:r>
      <w:r w:rsidRPr="00D808B4" w:rsidR="00F7009E">
        <w:rPr>
          <w:rFonts w:ascii="Arial" w:hAnsi="Arial" w:cs="Arial"/>
        </w:rPr>
        <w:t xml:space="preserve">                        Maroš </w:t>
      </w:r>
      <w:r w:rsidRPr="00D808B4" w:rsidR="00F7009E">
        <w:rPr>
          <w:rFonts w:ascii="Arial" w:hAnsi="Arial" w:cs="Arial"/>
          <w:b/>
          <w:bCs/>
        </w:rPr>
        <w:t xml:space="preserve">K o n d r ó t, </w:t>
      </w:r>
      <w:r w:rsidRPr="00D808B4">
        <w:rPr>
          <w:rFonts w:ascii="Arial" w:hAnsi="Arial" w:cs="Arial"/>
          <w:b/>
        </w:rPr>
        <w:t>v.r.</w:t>
      </w:r>
    </w:p>
    <w:p w:rsidR="00EA5DC2" w:rsidRPr="00D808B4" w:rsidP="003F758D">
      <w:pPr>
        <w:bidi w:val="0"/>
        <w:jc w:val="both"/>
        <w:rPr>
          <w:rFonts w:ascii="Arial" w:hAnsi="Arial" w:cs="Arial"/>
        </w:rPr>
      </w:pPr>
      <w:r w:rsidRPr="00D808B4">
        <w:rPr>
          <w:rFonts w:ascii="Arial" w:hAnsi="Arial" w:cs="Arial"/>
        </w:rPr>
        <w:t xml:space="preserve">                                                                    </w:t>
      </w:r>
      <w:r w:rsidRPr="00D808B4" w:rsidR="00F7009E">
        <w:rPr>
          <w:rFonts w:ascii="Arial" w:hAnsi="Arial" w:cs="Arial"/>
        </w:rPr>
        <w:t xml:space="preserve">                           pod</w:t>
      </w:r>
      <w:r w:rsidRPr="00D808B4">
        <w:rPr>
          <w:rFonts w:ascii="Arial" w:hAnsi="Arial" w:cs="Arial"/>
        </w:rPr>
        <w:t>predseda výboru</w:t>
      </w:r>
    </w:p>
    <w:p w:rsidR="00130DCA" w:rsidRPr="00D808B4" w:rsidP="00130DCA">
      <w:pPr>
        <w:bidi w:val="0"/>
        <w:jc w:val="both"/>
        <w:rPr>
          <w:rFonts w:ascii="Arial" w:hAnsi="Arial" w:cs="Arial"/>
        </w:rPr>
      </w:pPr>
      <w:r w:rsidRPr="00D808B4">
        <w:rPr>
          <w:rFonts w:ascii="Arial" w:hAnsi="Arial" w:cs="Arial"/>
        </w:rPr>
        <w:t>overovateľ výboru</w:t>
      </w:r>
    </w:p>
    <w:p w:rsidR="00130DCA" w:rsidRPr="00D808B4" w:rsidP="00130DCA">
      <w:pPr>
        <w:bidi w:val="0"/>
        <w:jc w:val="both"/>
        <w:rPr>
          <w:rFonts w:ascii="Arial" w:hAnsi="Arial" w:cs="Arial"/>
          <w:b/>
          <w:bCs/>
        </w:rPr>
      </w:pPr>
      <w:r w:rsidRPr="00D808B4">
        <w:rPr>
          <w:rFonts w:ascii="Arial" w:hAnsi="Arial" w:cs="Arial"/>
        </w:rPr>
        <w:t xml:space="preserve">Alojz  </w:t>
      </w:r>
      <w:r w:rsidRPr="00D808B4">
        <w:rPr>
          <w:rFonts w:ascii="Arial" w:hAnsi="Arial" w:cs="Arial"/>
          <w:b/>
          <w:bCs/>
        </w:rPr>
        <w:t>P ř i d a l</w:t>
      </w:r>
    </w:p>
    <w:p w:rsidR="00130DCA" w:rsidRPr="00D808B4" w:rsidP="00130DCA">
      <w:pPr>
        <w:bidi w:val="0"/>
        <w:jc w:val="both"/>
        <w:rPr>
          <w:rFonts w:ascii="Arial" w:hAnsi="Arial" w:cs="Arial"/>
          <w:b/>
          <w:bCs/>
        </w:rPr>
      </w:pPr>
      <w:r w:rsidRPr="00D808B4">
        <w:rPr>
          <w:rFonts w:ascii="Arial" w:hAnsi="Arial" w:cs="Arial"/>
          <w:bCs/>
        </w:rPr>
        <w:t>Michal</w:t>
      </w:r>
      <w:r w:rsidRPr="00D808B4">
        <w:rPr>
          <w:rFonts w:ascii="Arial" w:hAnsi="Arial" w:cs="Arial"/>
          <w:b/>
          <w:bCs/>
        </w:rPr>
        <w:t xml:space="preserve">  B a g a č k</w:t>
      </w:r>
      <w:r w:rsidRPr="00D808B4" w:rsidR="007C5FDD">
        <w:rPr>
          <w:rFonts w:ascii="Arial" w:hAnsi="Arial" w:cs="Arial"/>
          <w:b/>
          <w:bCs/>
        </w:rPr>
        <w:t> </w:t>
      </w:r>
      <w:r w:rsidRPr="00D808B4">
        <w:rPr>
          <w:rFonts w:ascii="Arial" w:hAnsi="Arial" w:cs="Arial"/>
          <w:b/>
          <w:bCs/>
        </w:rPr>
        <w:t>a</w:t>
      </w:r>
    </w:p>
    <w:p w:rsidR="007C5FDD" w:rsidRPr="00D808B4" w:rsidP="00130DCA">
      <w:pPr>
        <w:bidi w:val="0"/>
        <w:jc w:val="both"/>
        <w:rPr>
          <w:rFonts w:ascii="Arial" w:hAnsi="Arial" w:cs="Arial"/>
          <w:b/>
          <w:bCs/>
        </w:rPr>
      </w:pPr>
    </w:p>
    <w:p w:rsidR="007C5FDD" w:rsidRPr="00D808B4" w:rsidP="00130DCA">
      <w:pPr>
        <w:bidi w:val="0"/>
        <w:jc w:val="both"/>
        <w:rPr>
          <w:rFonts w:ascii="Arial" w:hAnsi="Arial" w:cs="Arial"/>
          <w:b/>
          <w:bCs/>
        </w:rPr>
      </w:pPr>
    </w:p>
    <w:p w:rsidR="00613099" w:rsidRPr="00D808B4" w:rsidP="00613099">
      <w:pPr>
        <w:pStyle w:val="Heading1"/>
        <w:bidi w:val="0"/>
        <w:spacing w:line="240" w:lineRule="auto"/>
        <w:ind w:firstLine="540"/>
        <w:rPr>
          <w:rFonts w:ascii="Arial" w:hAnsi="Arial" w:cs="Arial"/>
          <w:b w:val="0"/>
          <w:bCs/>
          <w:i/>
          <w:iCs/>
        </w:rPr>
      </w:pPr>
      <w:r w:rsidRPr="00D808B4">
        <w:rPr>
          <w:rFonts w:ascii="Arial" w:hAnsi="Arial" w:cs="Arial"/>
          <w:b w:val="0"/>
          <w:bCs/>
          <w:i/>
          <w:iCs/>
        </w:rPr>
        <w:t xml:space="preserve">              Výbor</w:t>
      </w:r>
    </w:p>
    <w:p w:rsidR="00613099" w:rsidRPr="00D808B4" w:rsidP="00613099">
      <w:pPr>
        <w:bidi w:val="0"/>
        <w:jc w:val="both"/>
        <w:rPr>
          <w:rFonts w:ascii="Arial" w:hAnsi="Arial" w:cs="Arial"/>
          <w:i/>
        </w:rPr>
      </w:pPr>
      <w:r w:rsidRPr="00D808B4">
        <w:rPr>
          <w:rFonts w:ascii="Arial" w:hAnsi="Arial" w:cs="Arial"/>
          <w:i/>
        </w:rPr>
        <w:t xml:space="preserve"> Národnej rady Slovenskej republiky</w:t>
      </w:r>
    </w:p>
    <w:p w:rsidR="00613099" w:rsidRPr="00D808B4" w:rsidP="00613099">
      <w:pPr>
        <w:bidi w:val="0"/>
        <w:jc w:val="both"/>
        <w:rPr>
          <w:rFonts w:ascii="Arial" w:hAnsi="Arial" w:cs="Arial"/>
          <w:i/>
        </w:rPr>
      </w:pPr>
      <w:r w:rsidRPr="00D808B4">
        <w:rPr>
          <w:rFonts w:ascii="Arial" w:hAnsi="Arial" w:cs="Arial"/>
          <w:i/>
        </w:rPr>
        <w:t xml:space="preserve">      pre hospodárske záležitosti </w:t>
      </w:r>
      <w:r w:rsidRPr="00D808B4">
        <w:rPr>
          <w:rFonts w:ascii="Arial" w:hAnsi="Arial" w:cs="Arial"/>
        </w:rPr>
        <w:t xml:space="preserve">              </w:t>
      </w:r>
    </w:p>
    <w:p w:rsidR="00613099" w:rsidRPr="00D808B4" w:rsidP="00613099">
      <w:pPr>
        <w:bidi w:val="0"/>
        <w:jc w:val="both"/>
        <w:rPr>
          <w:rFonts w:ascii="Arial" w:hAnsi="Arial" w:cs="Arial"/>
        </w:rPr>
      </w:pPr>
      <w:r w:rsidRPr="00D808B4">
        <w:rPr>
          <w:rFonts w:ascii="Arial" w:hAnsi="Arial" w:cs="Arial"/>
        </w:rPr>
        <w:t xml:space="preserve">                                                                                              </w:t>
      </w:r>
      <w:r w:rsidRPr="00D808B4" w:rsidR="00B54560">
        <w:rPr>
          <w:rFonts w:ascii="Arial" w:hAnsi="Arial" w:cs="Arial"/>
        </w:rPr>
        <w:t>97</w:t>
      </w:r>
      <w:r w:rsidRPr="00D808B4">
        <w:rPr>
          <w:rFonts w:ascii="Arial" w:hAnsi="Arial" w:cs="Arial"/>
        </w:rPr>
        <w:t>. schôdza výboru</w:t>
      </w:r>
    </w:p>
    <w:p w:rsidR="00613099" w:rsidRPr="00D808B4" w:rsidP="00613099">
      <w:pPr>
        <w:bidi w:val="0"/>
        <w:jc w:val="both"/>
        <w:rPr>
          <w:rFonts w:ascii="Arial" w:hAnsi="Arial" w:cs="Arial"/>
          <w:bCs/>
        </w:rPr>
      </w:pPr>
      <w:r w:rsidRPr="00D808B4">
        <w:rPr>
          <w:rFonts w:ascii="Arial" w:hAnsi="Arial" w:cs="Arial"/>
        </w:rPr>
        <w:t xml:space="preserve">                                                                                             </w:t>
      </w:r>
      <w:r w:rsidRPr="00D808B4">
        <w:rPr>
          <w:rFonts w:ascii="Arial" w:hAnsi="Arial" w:cs="Arial"/>
          <w:bCs/>
        </w:rPr>
        <w:t xml:space="preserve">Príloha k uzneseniu č. </w:t>
      </w:r>
      <w:r w:rsidRPr="00D808B4" w:rsidR="006446AE">
        <w:rPr>
          <w:rFonts w:ascii="Arial" w:hAnsi="Arial" w:cs="Arial"/>
          <w:bCs/>
        </w:rPr>
        <w:t>504</w:t>
      </w:r>
    </w:p>
    <w:p w:rsidR="00613099" w:rsidRPr="00D808B4" w:rsidP="00613099">
      <w:pPr>
        <w:pStyle w:val="BodyTextIndent"/>
        <w:bidi w:val="0"/>
        <w:rPr>
          <w:rFonts w:ascii="Arial" w:hAnsi="Arial" w:cs="Arial"/>
          <w:iCs/>
          <w:color w:val="auto"/>
          <w:lang w:val="sk-SK"/>
        </w:rPr>
      </w:pPr>
      <w:r w:rsidRPr="00D808B4">
        <w:rPr>
          <w:rFonts w:ascii="Arial" w:hAnsi="Arial" w:cs="Arial"/>
          <w:iCs/>
          <w:color w:val="auto"/>
          <w:lang w:val="sk-SK"/>
        </w:rPr>
        <w:t xml:space="preserve">  </w:t>
      </w:r>
    </w:p>
    <w:p w:rsidR="00613099" w:rsidRPr="00D808B4" w:rsidP="00613099">
      <w:pPr>
        <w:bidi w:val="0"/>
        <w:jc w:val="center"/>
        <w:rPr>
          <w:rFonts w:ascii="Arial" w:hAnsi="Arial" w:cs="Arial"/>
          <w:b/>
          <w:sz w:val="32"/>
          <w:szCs w:val="28"/>
        </w:rPr>
      </w:pPr>
    </w:p>
    <w:p w:rsidR="00613099" w:rsidRPr="00D808B4" w:rsidP="00613099">
      <w:pPr>
        <w:pStyle w:val="Heading5"/>
        <w:bidi w:val="0"/>
        <w:spacing w:line="240" w:lineRule="auto"/>
        <w:rPr>
          <w:rFonts w:ascii="Arial" w:hAnsi="Arial" w:cs="Arial"/>
        </w:rPr>
      </w:pPr>
      <w:r w:rsidRPr="00D808B4">
        <w:rPr>
          <w:rFonts w:ascii="Arial" w:hAnsi="Arial" w:cs="Arial"/>
        </w:rPr>
        <w:t>Z m e n y  a  d o </w:t>
      </w:r>
      <w:r w:rsidRPr="00D808B4">
        <w:rPr>
          <w:rFonts w:ascii="Arial" w:hAnsi="Arial" w:cs="Arial"/>
        </w:rPr>
        <w:t>p l n k</w:t>
      </w:r>
      <w:r w:rsidRPr="00D808B4" w:rsidR="000C003C">
        <w:rPr>
          <w:rFonts w:ascii="Arial" w:hAnsi="Arial" w:cs="Arial"/>
        </w:rPr>
        <w:t> </w:t>
      </w:r>
      <w:r w:rsidRPr="00D808B4">
        <w:rPr>
          <w:rFonts w:ascii="Arial" w:hAnsi="Arial" w:cs="Arial"/>
        </w:rPr>
        <w:t>y</w:t>
      </w:r>
    </w:p>
    <w:p w:rsidR="000C003C" w:rsidRPr="00D808B4" w:rsidP="000C003C">
      <w:pPr>
        <w:bidi w:val="0"/>
        <w:rPr>
          <w:rFonts w:ascii="Times New Roman" w:hAnsi="Times New Roman"/>
        </w:rPr>
      </w:pPr>
    </w:p>
    <w:p w:rsidR="00613099" w:rsidRPr="00D808B4" w:rsidP="000C003C">
      <w:pPr>
        <w:pBdr>
          <w:bottom w:val="single" w:sz="12" w:space="1" w:color="auto"/>
        </w:pBdr>
        <w:tabs>
          <w:tab w:val="left" w:pos="-1985"/>
          <w:tab w:val="left" w:pos="709"/>
          <w:tab w:val="left" w:pos="1077"/>
        </w:tabs>
        <w:bidi w:val="0"/>
        <w:jc w:val="both"/>
        <w:rPr>
          <w:rStyle w:val="Strong"/>
          <w:rFonts w:ascii="Arial" w:hAnsi="Arial" w:cs="Arial"/>
          <w:bCs/>
          <w:color w:val="000000"/>
        </w:rPr>
      </w:pPr>
      <w:r w:rsidRPr="00D808B4">
        <w:rPr>
          <w:rFonts w:ascii="Arial" w:hAnsi="Arial" w:cs="Arial"/>
        </w:rPr>
        <w:t>k </w:t>
      </w:r>
      <w:r w:rsidRPr="00D808B4" w:rsidR="00C82E1B">
        <w:rPr>
          <w:rFonts w:ascii="Arial" w:hAnsi="Arial" w:cs="Arial"/>
        </w:rPr>
        <w:t>vládnemu</w:t>
      </w:r>
      <w:r w:rsidRPr="00D808B4" w:rsidR="00C82E1B">
        <w:rPr>
          <w:rFonts w:ascii="Arial" w:hAnsi="Arial" w:cs="Arial"/>
          <w:szCs w:val="22"/>
        </w:rPr>
        <w:t xml:space="preserve"> návrhu </w:t>
      </w:r>
      <w:r w:rsidRPr="00D808B4" w:rsidR="00C82E1B">
        <w:rPr>
          <w:rFonts w:ascii="Arial" w:hAnsi="Arial" w:cs="Arial"/>
        </w:rPr>
        <w:t xml:space="preserve">zákona </w:t>
      </w:r>
      <w:r w:rsidRPr="00D808B4" w:rsidR="008E45B0">
        <w:rPr>
          <w:rFonts w:ascii="Arial" w:hAnsi="Arial" w:cs="Arial"/>
        </w:rPr>
        <w:t>o verejnom obstarávaní a o zmene a doplnení niektorých zákonov</w:t>
      </w:r>
      <w:r w:rsidRPr="00D808B4" w:rsidR="008E45B0">
        <w:rPr>
          <w:rFonts w:ascii="Arial" w:hAnsi="Arial" w:cs="Arial"/>
          <w:b/>
        </w:rPr>
        <w:t xml:space="preserve"> (tlač 1731)</w:t>
      </w:r>
    </w:p>
    <w:p w:rsidR="008227DA" w:rsidRPr="00D808B4" w:rsidP="008227DA">
      <w:pPr>
        <w:pStyle w:val="ListParagraph"/>
        <w:bidi w:val="0"/>
        <w:spacing w:line="360" w:lineRule="auto"/>
        <w:ind w:left="0"/>
        <w:jc w:val="both"/>
        <w:rPr>
          <w:rFonts w:ascii="Arial" w:hAnsi="Arial" w:cs="Arial"/>
          <w:b/>
          <w:bCs/>
        </w:rPr>
      </w:pPr>
    </w:p>
    <w:p w:rsidR="008D1843" w:rsidRPr="00D808B4" w:rsidP="001873F8">
      <w:pPr>
        <w:pStyle w:val="ListParagraph"/>
        <w:numPr>
          <w:numId w:val="43"/>
        </w:numPr>
        <w:bidi w:val="0"/>
        <w:spacing w:after="200"/>
        <w:contextualSpacing/>
        <w:jc w:val="both"/>
        <w:rPr>
          <w:rStyle w:val="PlaceholderText"/>
          <w:rFonts w:ascii="Arial" w:hAnsi="Arial" w:cs="Arial"/>
          <w:color w:val="000000"/>
          <w:sz w:val="22"/>
          <w:szCs w:val="22"/>
        </w:rPr>
      </w:pPr>
      <w:r w:rsidRPr="00D808B4">
        <w:rPr>
          <w:rStyle w:val="PlaceholderText"/>
          <w:rFonts w:ascii="Arial" w:hAnsi="Arial" w:cs="Arial"/>
          <w:color w:val="000000"/>
          <w:sz w:val="22"/>
          <w:szCs w:val="22"/>
        </w:rPr>
        <w:t>V čl. I  § 1 ods. 2 písm. g) sa slová „okrem služby prepravy pacientov sanitárnymi vozidlami“ nahrádzajú slovami „okrem služby prepravy pacientov vozidlami súžiacimi na prepravu pacientov“.</w:t>
      </w:r>
    </w:p>
    <w:p w:rsidR="008D1843" w:rsidRPr="00D808B4" w:rsidP="001873F8">
      <w:pPr>
        <w:bidi w:val="0"/>
        <w:ind w:left="4254"/>
        <w:jc w:val="both"/>
        <w:rPr>
          <w:rStyle w:val="PlaceholderText"/>
          <w:rFonts w:ascii="Arial" w:hAnsi="Arial" w:cs="Arial"/>
          <w:color w:val="000000"/>
          <w:sz w:val="22"/>
          <w:szCs w:val="22"/>
        </w:rPr>
      </w:pPr>
      <w:r w:rsidRPr="00D808B4">
        <w:rPr>
          <w:rStyle w:val="PlaceholderText"/>
          <w:rFonts w:ascii="Arial" w:hAnsi="Arial" w:cs="Arial"/>
          <w:color w:val="000000"/>
          <w:sz w:val="22"/>
          <w:szCs w:val="22"/>
        </w:rPr>
        <w:t>Ide o spresnenie textu v súvislosti s významom slova sanitárny.</w:t>
      </w:r>
    </w:p>
    <w:p w:rsidR="008D1843" w:rsidRPr="00D808B4" w:rsidP="001873F8">
      <w:pPr>
        <w:pStyle w:val="ListParagraph"/>
        <w:bidi w:val="0"/>
        <w:jc w:val="both"/>
        <w:rPr>
          <w:rStyle w:val="PlaceholderText"/>
          <w:rFonts w:ascii="Arial" w:hAnsi="Arial" w:cs="Arial"/>
          <w:color w:val="000000"/>
          <w:sz w:val="22"/>
          <w:szCs w:val="22"/>
        </w:rPr>
      </w:pPr>
    </w:p>
    <w:p w:rsidR="008D1843" w:rsidRPr="00D808B4" w:rsidP="001873F8">
      <w:pPr>
        <w:pStyle w:val="ListParagraph"/>
        <w:numPr>
          <w:numId w:val="43"/>
        </w:numPr>
        <w:bidi w:val="0"/>
        <w:spacing w:after="200"/>
        <w:contextualSpacing/>
        <w:jc w:val="both"/>
        <w:rPr>
          <w:rStyle w:val="PlaceholderText"/>
          <w:rFonts w:ascii="Arial" w:hAnsi="Arial" w:cs="Arial"/>
          <w:color w:val="000000"/>
          <w:sz w:val="22"/>
          <w:szCs w:val="22"/>
        </w:rPr>
      </w:pPr>
      <w:r w:rsidRPr="00D808B4">
        <w:rPr>
          <w:rStyle w:val="PlaceholderText"/>
          <w:rFonts w:ascii="Arial" w:hAnsi="Arial" w:cs="Arial"/>
          <w:color w:val="000000"/>
          <w:sz w:val="22"/>
          <w:szCs w:val="22"/>
        </w:rPr>
        <w:t xml:space="preserve">V čl. I  § 1 </w:t>
      </w:r>
      <w:r w:rsidRPr="00D808B4" w:rsidR="001873F8">
        <w:rPr>
          <w:rStyle w:val="PlaceholderText"/>
          <w:rFonts w:ascii="Arial" w:hAnsi="Arial" w:cs="Arial"/>
          <w:color w:val="auto"/>
          <w:sz w:val="22"/>
          <w:szCs w:val="22"/>
        </w:rPr>
        <w:t xml:space="preserve">ods. 2 </w:t>
      </w:r>
      <w:r w:rsidRPr="00D808B4">
        <w:rPr>
          <w:rStyle w:val="PlaceholderText"/>
          <w:rFonts w:ascii="Arial" w:hAnsi="Arial" w:cs="Arial"/>
          <w:color w:val="000000"/>
          <w:sz w:val="22"/>
          <w:szCs w:val="22"/>
        </w:rPr>
        <w:t>písm. h) v poznámke pod čiarou k odkazu 5 sa na konci vety za slovom „banky“ pripájajú slová „(Ú. v. EÚ C 321E, 29.12.2006).“.</w:t>
      </w:r>
    </w:p>
    <w:p w:rsidR="008D1843" w:rsidRPr="00D808B4" w:rsidP="001873F8">
      <w:pPr>
        <w:bidi w:val="0"/>
        <w:ind w:left="4254"/>
        <w:jc w:val="both"/>
        <w:rPr>
          <w:rStyle w:val="PlaceholderText"/>
          <w:rFonts w:ascii="Arial" w:hAnsi="Arial" w:cs="Arial"/>
          <w:color w:val="000000"/>
          <w:sz w:val="22"/>
          <w:szCs w:val="22"/>
        </w:rPr>
      </w:pPr>
      <w:r w:rsidRPr="00D808B4">
        <w:rPr>
          <w:rStyle w:val="PlaceholderText"/>
          <w:rFonts w:ascii="Arial" w:hAnsi="Arial" w:cs="Arial"/>
          <w:color w:val="000000"/>
          <w:sz w:val="22"/>
          <w:szCs w:val="22"/>
        </w:rPr>
        <w:t>Ide o legislatívno-technickú pripomienku, ktorou sa spresňuje poznámka pod čiarou doplnením odkazu na publikačný zdroj.</w:t>
      </w:r>
    </w:p>
    <w:p w:rsidR="008D1843" w:rsidRPr="00D808B4" w:rsidP="001873F8">
      <w:pPr>
        <w:pStyle w:val="ListParagraph"/>
        <w:bidi w:val="0"/>
        <w:jc w:val="both"/>
        <w:rPr>
          <w:rStyle w:val="PlaceholderText"/>
          <w:rFonts w:ascii="Arial" w:hAnsi="Arial" w:cs="Arial"/>
          <w:color w:val="000000"/>
          <w:sz w:val="22"/>
          <w:szCs w:val="22"/>
        </w:rPr>
      </w:pPr>
    </w:p>
    <w:p w:rsidR="001873F8" w:rsidRPr="00D808B4" w:rsidP="001873F8">
      <w:pPr>
        <w:pStyle w:val="NoSpacing"/>
        <w:numPr>
          <w:numId w:val="43"/>
        </w:numPr>
        <w:bidi w:val="0"/>
        <w:jc w:val="both"/>
        <w:rPr>
          <w:rFonts w:ascii="Arial" w:hAnsi="Arial" w:cs="Arial"/>
        </w:rPr>
      </w:pPr>
      <w:r w:rsidRPr="00D808B4">
        <w:rPr>
          <w:rFonts w:ascii="Arial" w:hAnsi="Arial" w:cs="Arial"/>
        </w:rPr>
        <w:t>V čl. I § 1 ods. 4 písm. c) sa vypúšťajú slová „okrem</w:t>
      </w:r>
      <w:r w:rsidRPr="00D808B4">
        <w:rPr>
          <w:rFonts w:ascii="Arial" w:hAnsi="Arial" w:cs="Arial"/>
          <w:lang w:eastAsia="sk-SK"/>
        </w:rPr>
        <w:t xml:space="preserve"> nekontrolných a neblokujúcich foriem súkromnej kapitálovej účasti vyžadovaných na základe ustanovení právnych predpisov v súlade so Zmluvou o Európskej únii a Zmluvou o fungovaní Európskej únie, ktorými sa nevykonáva rozhodujúci vplyv na kontrolovanú právnickú osobu“.</w:t>
      </w:r>
    </w:p>
    <w:p w:rsidR="001873F8" w:rsidRPr="00D808B4" w:rsidP="001873F8">
      <w:pPr>
        <w:pStyle w:val="NoSpacing"/>
        <w:bidi w:val="0"/>
        <w:ind w:left="426" w:hanging="426"/>
        <w:jc w:val="both"/>
        <w:rPr>
          <w:rFonts w:ascii="Arial" w:hAnsi="Arial" w:cs="Arial"/>
        </w:rPr>
      </w:pPr>
    </w:p>
    <w:p w:rsidR="001873F8" w:rsidRPr="00D808B4" w:rsidP="001873F8">
      <w:pPr>
        <w:pStyle w:val="NoSpacing"/>
        <w:bidi w:val="0"/>
        <w:ind w:left="4254"/>
        <w:jc w:val="both"/>
        <w:rPr>
          <w:rFonts w:ascii="Arial" w:hAnsi="Arial" w:cs="Arial"/>
        </w:rPr>
      </w:pPr>
      <w:r w:rsidRPr="00D808B4">
        <w:rPr>
          <w:rFonts w:ascii="Arial" w:hAnsi="Arial" w:cs="Arial"/>
        </w:rPr>
        <w:t>Cieľom navrhovanej úpravy je, aby sa tzv. „in house“ výnimky vzťahovali len na situácie, keď neexistuje žiadna priama účasť súkromného hospodárskeho subjektu na kapitáli kontrolovanej právnickej osoby, a to bez akejkoľvek výnimky.</w:t>
      </w:r>
    </w:p>
    <w:p w:rsidR="001873F8" w:rsidRPr="00D808B4" w:rsidP="001873F8">
      <w:pPr>
        <w:pStyle w:val="ListParagraph"/>
        <w:bidi w:val="0"/>
        <w:spacing w:after="200"/>
        <w:ind w:left="720"/>
        <w:contextualSpacing/>
        <w:jc w:val="both"/>
        <w:rPr>
          <w:rStyle w:val="PlaceholderText"/>
          <w:rFonts w:ascii="Arial" w:hAnsi="Arial" w:cs="Arial"/>
          <w:color w:val="000000"/>
          <w:sz w:val="22"/>
          <w:szCs w:val="22"/>
        </w:rPr>
      </w:pPr>
    </w:p>
    <w:p w:rsidR="001873F8" w:rsidRPr="00D808B4" w:rsidP="001873F8">
      <w:pPr>
        <w:pStyle w:val="NoSpacing"/>
        <w:numPr>
          <w:numId w:val="43"/>
        </w:numPr>
        <w:bidi w:val="0"/>
        <w:jc w:val="both"/>
        <w:rPr>
          <w:rFonts w:ascii="Arial" w:hAnsi="Arial" w:cs="Arial"/>
          <w:lang w:eastAsia="sk-SK"/>
        </w:rPr>
      </w:pPr>
      <w:r w:rsidRPr="00D808B4">
        <w:rPr>
          <w:rFonts w:ascii="Arial" w:hAnsi="Arial" w:cs="Arial"/>
        </w:rPr>
        <w:t>V čl. I § 1 ods. 7 a § 1 ods. 8 písm. c) sa vypúšťajú slová „</w:t>
      </w:r>
      <w:r w:rsidRPr="00D808B4">
        <w:rPr>
          <w:rFonts w:ascii="Arial" w:hAnsi="Arial" w:cs="Arial"/>
          <w:lang w:eastAsia="sk-SK"/>
        </w:rPr>
        <w:t>okrem nekontrolných a neblokujúcich foriem súkromnej kapitálovej účasti vyžadovaných na základe právnych predpisov v súlade so Zmluvou o Európskej únii a Zmluvou o fungovaní Európskej únie, ktorými sa nevykonáva rozhodujúci vplyv na kontrolovanú právnickú osobu“.</w:t>
      </w:r>
    </w:p>
    <w:p w:rsidR="001873F8" w:rsidRPr="00D808B4" w:rsidP="001873F8">
      <w:pPr>
        <w:pStyle w:val="NoSpacing"/>
        <w:bidi w:val="0"/>
        <w:ind w:left="426" w:hanging="426"/>
        <w:jc w:val="both"/>
        <w:rPr>
          <w:rFonts w:ascii="Arial" w:hAnsi="Arial" w:cs="Arial"/>
          <w:lang w:eastAsia="sk-SK"/>
        </w:rPr>
      </w:pPr>
    </w:p>
    <w:p w:rsidR="001873F8" w:rsidRPr="00D808B4" w:rsidP="001873F8">
      <w:pPr>
        <w:pStyle w:val="NoSpacing"/>
        <w:bidi w:val="0"/>
        <w:ind w:left="4254"/>
        <w:jc w:val="both"/>
        <w:rPr>
          <w:rFonts w:ascii="Arial" w:hAnsi="Arial" w:cs="Arial"/>
        </w:rPr>
      </w:pPr>
      <w:r w:rsidRPr="00D808B4">
        <w:rPr>
          <w:rFonts w:ascii="Arial" w:hAnsi="Arial" w:cs="Arial"/>
        </w:rPr>
        <w:t>Cieľom navrhovanej úpravy je, aby sa tzv. „in house“ výnimky vzťahovali len na situácie, keď neexistuje žiadna priama účasť súkromného hospodárskeho subjektu na kapitáli kontrolujúcej právnickej osoby alebo spoločne kontrolovanej právnickej osoby, a to bez akejkoľvek výnimky.</w:t>
      </w:r>
    </w:p>
    <w:p w:rsidR="001873F8" w:rsidRPr="00D808B4" w:rsidP="001873F8">
      <w:pPr>
        <w:pStyle w:val="ListParagraph"/>
        <w:bidi w:val="0"/>
        <w:spacing w:after="200"/>
        <w:ind w:left="720"/>
        <w:contextualSpacing/>
        <w:jc w:val="both"/>
        <w:rPr>
          <w:rStyle w:val="PlaceholderText"/>
          <w:rFonts w:ascii="Arial" w:hAnsi="Arial" w:cs="Arial"/>
          <w:color w:val="000000"/>
          <w:sz w:val="22"/>
          <w:szCs w:val="22"/>
        </w:rPr>
      </w:pPr>
    </w:p>
    <w:p w:rsidR="008D1843" w:rsidRPr="00D808B4" w:rsidP="001873F8">
      <w:pPr>
        <w:pStyle w:val="ListParagraph"/>
        <w:numPr>
          <w:numId w:val="43"/>
        </w:numPr>
        <w:bidi w:val="0"/>
        <w:spacing w:after="200"/>
        <w:contextualSpacing/>
        <w:jc w:val="both"/>
        <w:rPr>
          <w:rStyle w:val="PlaceholderText"/>
          <w:rFonts w:ascii="Arial" w:hAnsi="Arial" w:cs="Arial"/>
          <w:color w:val="000000"/>
          <w:sz w:val="22"/>
          <w:szCs w:val="22"/>
        </w:rPr>
      </w:pPr>
      <w:r w:rsidRPr="00D808B4">
        <w:rPr>
          <w:rStyle w:val="PlaceholderText"/>
          <w:rFonts w:ascii="Arial" w:hAnsi="Arial" w:cs="Arial"/>
          <w:color w:val="000000"/>
          <w:sz w:val="22"/>
          <w:szCs w:val="22"/>
        </w:rPr>
        <w:t>V čl. I § 1 ods. 12 písm. c) sa slová „na oficiálnu rozvojovú spoluprácu“ nahrádzajú slovami „na rozvojovú spoluprácu“.</w:t>
      </w:r>
    </w:p>
    <w:p w:rsidR="008D1843" w:rsidRPr="00D808B4" w:rsidP="001873F8">
      <w:pPr>
        <w:bidi w:val="0"/>
        <w:ind w:left="4248"/>
        <w:jc w:val="both"/>
        <w:rPr>
          <w:rStyle w:val="PlaceholderText"/>
          <w:rFonts w:ascii="Arial" w:hAnsi="Arial" w:cs="Arial"/>
          <w:color w:val="000000"/>
          <w:sz w:val="22"/>
          <w:szCs w:val="22"/>
          <w:lang w:eastAsia="en-US"/>
        </w:rPr>
      </w:pPr>
      <w:r w:rsidRPr="00D808B4">
        <w:rPr>
          <w:rStyle w:val="PlaceholderText"/>
          <w:rFonts w:ascii="Arial" w:hAnsi="Arial" w:cs="Arial"/>
          <w:color w:val="000000"/>
          <w:sz w:val="22"/>
          <w:szCs w:val="22"/>
          <w:lang w:eastAsia="en-US"/>
        </w:rPr>
        <w:t>Ide o legislatívno-technickú pripomienku, ktorou sa odborný termín v predloženom zákone terminologicky zosúlaďuje s predloženým návrhom zákona o rozvojovej spolupráci a o zmene a doplnení niektorých zákonov (tlač 1649).</w:t>
      </w:r>
    </w:p>
    <w:p w:rsidR="001873F8" w:rsidRPr="00D808B4" w:rsidP="001873F8">
      <w:pPr>
        <w:bidi w:val="0"/>
        <w:ind w:left="4248"/>
        <w:jc w:val="both"/>
        <w:rPr>
          <w:rStyle w:val="PlaceholderText"/>
          <w:rFonts w:ascii="Arial" w:hAnsi="Arial" w:cs="Arial"/>
          <w:color w:val="000000"/>
          <w:sz w:val="22"/>
          <w:szCs w:val="22"/>
          <w:lang w:eastAsia="en-US"/>
        </w:rPr>
      </w:pPr>
    </w:p>
    <w:p w:rsidR="001873F8" w:rsidRPr="00D808B4" w:rsidP="001873F8">
      <w:pPr>
        <w:pStyle w:val="NoSpacing"/>
        <w:numPr>
          <w:numId w:val="43"/>
        </w:numPr>
        <w:bidi w:val="0"/>
        <w:jc w:val="both"/>
        <w:rPr>
          <w:rFonts w:ascii="Arial" w:hAnsi="Arial" w:cs="Arial"/>
        </w:rPr>
      </w:pPr>
      <w:r w:rsidRPr="00D808B4">
        <w:rPr>
          <w:rFonts w:ascii="Arial" w:hAnsi="Arial" w:cs="Arial"/>
        </w:rPr>
        <w:t>V čl. I § 11 ods. 1 písm. a) prvý bod sa vypúšťajú slová „ak nie je táto právnická osoba emitentom cenných papierov prijatých na obchodovanie na regulovanom trhu, ktorý podlieha požiadavkám na uverejňovanie informácií podľa osobitného predpisu,</w:t>
      </w:r>
      <w:r w:rsidRPr="00D808B4">
        <w:rPr>
          <w:rFonts w:ascii="Arial" w:hAnsi="Arial" w:cs="Arial"/>
          <w:vertAlign w:val="superscript"/>
        </w:rPr>
        <w:t>32</w:t>
      </w:r>
      <w:r w:rsidRPr="00D808B4">
        <w:rPr>
          <w:rFonts w:ascii="Arial" w:hAnsi="Arial" w:cs="Arial"/>
        </w:rPr>
        <w:t>)“.</w:t>
      </w:r>
    </w:p>
    <w:p w:rsidR="001873F8" w:rsidRPr="00D808B4" w:rsidP="001873F8">
      <w:pPr>
        <w:pStyle w:val="NoSpacing"/>
        <w:bidi w:val="0"/>
        <w:ind w:left="426"/>
        <w:jc w:val="both"/>
        <w:rPr>
          <w:rFonts w:ascii="Arial" w:hAnsi="Arial" w:cs="Arial"/>
        </w:rPr>
      </w:pPr>
    </w:p>
    <w:p w:rsidR="001873F8" w:rsidRPr="00D808B4" w:rsidP="001873F8">
      <w:pPr>
        <w:pStyle w:val="NoSpacing"/>
        <w:bidi w:val="0"/>
        <w:ind w:left="4254"/>
        <w:jc w:val="both"/>
        <w:rPr>
          <w:rFonts w:ascii="Arial" w:hAnsi="Arial" w:cs="Arial"/>
        </w:rPr>
      </w:pPr>
      <w:r w:rsidRPr="00D808B4">
        <w:rPr>
          <w:rFonts w:ascii="Arial" w:hAnsi="Arial" w:cs="Arial"/>
        </w:rPr>
        <w:t>Navrhované vypustenie textu súvisí s jeho navrhovanou úpravou v samostatnom novonavrhovanom odseku 2 tohto ustanovenia v bode 5 z dôvodu zrozumiteľnosti právnej úpravy týkajúcej sa konečných užívateľov výhod.</w:t>
      </w:r>
    </w:p>
    <w:p w:rsidR="001873F8" w:rsidRPr="00D808B4" w:rsidP="001873F8">
      <w:pPr>
        <w:pStyle w:val="ListParagraph"/>
        <w:bidi w:val="0"/>
        <w:spacing w:after="200"/>
        <w:ind w:left="720"/>
        <w:contextualSpacing/>
        <w:jc w:val="both"/>
        <w:rPr>
          <w:rStyle w:val="PlaceholderText"/>
          <w:rFonts w:ascii="Arial" w:hAnsi="Arial" w:cs="Arial"/>
          <w:color w:val="000000"/>
          <w:sz w:val="22"/>
          <w:szCs w:val="22"/>
        </w:rPr>
      </w:pPr>
    </w:p>
    <w:p w:rsidR="001873F8" w:rsidRPr="00D808B4" w:rsidP="001873F8">
      <w:pPr>
        <w:pStyle w:val="NoSpacing"/>
        <w:numPr>
          <w:numId w:val="43"/>
        </w:numPr>
        <w:bidi w:val="0"/>
        <w:jc w:val="both"/>
        <w:rPr>
          <w:rFonts w:ascii="Arial" w:hAnsi="Arial" w:cs="Arial"/>
        </w:rPr>
      </w:pPr>
      <w:r w:rsidRPr="00D808B4">
        <w:rPr>
          <w:rFonts w:ascii="Arial" w:hAnsi="Arial" w:cs="Arial"/>
        </w:rPr>
        <w:t>V čl. I v § 11 ods. 1 písm. c) sa odkaz „33)“ nahrádza odkazom „32)“.</w:t>
      </w:r>
    </w:p>
    <w:p w:rsidR="001873F8" w:rsidRPr="00D808B4" w:rsidP="001873F8">
      <w:pPr>
        <w:pStyle w:val="NoSpacing"/>
        <w:bidi w:val="0"/>
        <w:ind w:left="426"/>
        <w:jc w:val="both"/>
        <w:rPr>
          <w:rFonts w:ascii="Arial" w:hAnsi="Arial" w:cs="Arial"/>
        </w:rPr>
      </w:pPr>
    </w:p>
    <w:p w:rsidR="001873F8" w:rsidRPr="00D808B4" w:rsidP="001873F8">
      <w:pPr>
        <w:pStyle w:val="NoSpacing"/>
        <w:bidi w:val="0"/>
        <w:ind w:left="426"/>
        <w:jc w:val="both"/>
        <w:rPr>
          <w:rFonts w:ascii="Arial" w:hAnsi="Arial" w:cs="Arial"/>
        </w:rPr>
      </w:pPr>
      <w:r w:rsidRPr="00D808B4">
        <w:rPr>
          <w:rFonts w:ascii="Arial" w:hAnsi="Arial" w:cs="Arial"/>
        </w:rPr>
        <w:t>V poznámke pod čiarou k odkazu 32 sa citácia „Zákon č. 566/2001 Z. z. o cenných papieroch a investičných službách a o zmene a doplnení niektorých zákonov (zákon o cenných papieroch) v znení neskorších predpisov.“ nahrádza citáciou „§ 9 písm. f) zákona č. 297/2008 Z. z. o ochrane pred legalizáciou príjmov z trestnej činnosti a o ochrane pred financovaním terorizmu a o zmene a doplnení niektorých zákonov v znení neskorších predpisov.“.</w:t>
      </w:r>
    </w:p>
    <w:p w:rsidR="001873F8" w:rsidRPr="00D808B4" w:rsidP="001873F8">
      <w:pPr>
        <w:pStyle w:val="NoSpacing"/>
        <w:bidi w:val="0"/>
        <w:ind w:left="426"/>
        <w:jc w:val="both"/>
        <w:rPr>
          <w:rFonts w:ascii="Arial" w:hAnsi="Arial" w:cs="Arial"/>
        </w:rPr>
      </w:pPr>
    </w:p>
    <w:p w:rsidR="001873F8" w:rsidRPr="00D808B4" w:rsidP="001873F8">
      <w:pPr>
        <w:pStyle w:val="NoSpacing"/>
        <w:bidi w:val="0"/>
        <w:ind w:left="4254"/>
        <w:jc w:val="both"/>
        <w:rPr>
          <w:rFonts w:ascii="Arial" w:hAnsi="Arial" w:cs="Arial"/>
        </w:rPr>
      </w:pPr>
      <w:r w:rsidRPr="00D808B4">
        <w:rPr>
          <w:rFonts w:ascii="Arial" w:hAnsi="Arial" w:cs="Arial"/>
        </w:rPr>
        <w:t>Ide o legislatívno-technickú úpravu vo väzbe na úpravu v bode 5, ktorá spočíva v zmene číslovania odkazu na poznámku pod čiarou a znenia poznámky pod čiarou.</w:t>
      </w:r>
    </w:p>
    <w:p w:rsidR="001873F8" w:rsidRPr="00D808B4" w:rsidP="001873F8">
      <w:pPr>
        <w:pStyle w:val="ListParagraph"/>
        <w:bidi w:val="0"/>
        <w:spacing w:after="200"/>
        <w:ind w:left="720"/>
        <w:contextualSpacing/>
        <w:jc w:val="both"/>
        <w:rPr>
          <w:rStyle w:val="PlaceholderText"/>
          <w:rFonts w:ascii="Arial" w:hAnsi="Arial" w:cs="Arial"/>
          <w:color w:val="000000"/>
          <w:sz w:val="22"/>
          <w:szCs w:val="22"/>
        </w:rPr>
      </w:pPr>
    </w:p>
    <w:p w:rsidR="001873F8" w:rsidRPr="00D808B4" w:rsidP="001873F8">
      <w:pPr>
        <w:pStyle w:val="NoSpacing"/>
        <w:numPr>
          <w:numId w:val="43"/>
        </w:numPr>
        <w:bidi w:val="0"/>
        <w:jc w:val="both"/>
        <w:rPr>
          <w:rFonts w:ascii="Arial" w:hAnsi="Arial" w:cs="Arial"/>
        </w:rPr>
      </w:pPr>
      <w:r w:rsidRPr="00D808B4">
        <w:rPr>
          <w:rFonts w:ascii="Arial" w:hAnsi="Arial" w:cs="Arial"/>
        </w:rPr>
        <w:t>V čl. I v § 11 sa za odsek 1 vkladá nový odsek 2, ktorý znie:</w:t>
      </w:r>
    </w:p>
    <w:p w:rsidR="001873F8" w:rsidRPr="00D808B4" w:rsidP="001873F8">
      <w:pPr>
        <w:pStyle w:val="NoSpacing"/>
        <w:bidi w:val="0"/>
        <w:ind w:left="426"/>
        <w:jc w:val="both"/>
        <w:rPr>
          <w:rFonts w:ascii="Arial" w:hAnsi="Arial" w:cs="Arial"/>
        </w:rPr>
      </w:pPr>
      <w:r w:rsidRPr="00D808B4">
        <w:rPr>
          <w:rFonts w:ascii="Arial" w:hAnsi="Arial" w:cs="Arial"/>
        </w:rPr>
        <w:t>„(2) Ak právnická osoba podľa odseku 1 písm. a) je emitentom cenných papierov prijatých na obchodovanie na regulovanom trhu, ktorý podlieha požiadavkám na uverejňovanie informácií podľa osobitného predpisu,</w:t>
      </w:r>
      <w:r w:rsidRPr="00D808B4">
        <w:rPr>
          <w:rFonts w:ascii="Arial" w:hAnsi="Arial" w:cs="Arial"/>
          <w:vertAlign w:val="superscript"/>
        </w:rPr>
        <w:t>33</w:t>
      </w:r>
      <w:r w:rsidRPr="00D808B4">
        <w:rPr>
          <w:rFonts w:ascii="Arial" w:hAnsi="Arial" w:cs="Arial"/>
        </w:rPr>
        <w:t>) rovnocenného právneho predpisu členského štátu alebo rovnocenných medzinárodných noriem, za konečného užívateľa výhod sa považujú členovia štatutárneho orgánu emitenta cenných papierov podľa tohto odseku.“.</w:t>
      </w:r>
    </w:p>
    <w:p w:rsidR="001873F8" w:rsidRPr="00D808B4" w:rsidP="001873F8">
      <w:pPr>
        <w:pStyle w:val="NoSpacing"/>
        <w:bidi w:val="0"/>
        <w:ind w:left="426"/>
        <w:jc w:val="both"/>
        <w:rPr>
          <w:rFonts w:ascii="Arial" w:hAnsi="Arial" w:cs="Arial"/>
        </w:rPr>
      </w:pPr>
    </w:p>
    <w:p w:rsidR="001873F8" w:rsidRPr="00D808B4" w:rsidP="001873F8">
      <w:pPr>
        <w:pStyle w:val="NoSpacing"/>
        <w:bidi w:val="0"/>
        <w:ind w:left="426"/>
        <w:jc w:val="both"/>
        <w:rPr>
          <w:rFonts w:ascii="Arial" w:hAnsi="Arial" w:cs="Arial"/>
        </w:rPr>
      </w:pPr>
      <w:r w:rsidRPr="00D808B4">
        <w:rPr>
          <w:rFonts w:ascii="Arial" w:hAnsi="Arial" w:cs="Arial"/>
        </w:rPr>
        <w:t>Doterajšie odseky 2 a 3 sa označujú ako odseky 3 a 4.</w:t>
      </w:r>
    </w:p>
    <w:p w:rsidR="001873F8" w:rsidRPr="00D808B4" w:rsidP="001873F8">
      <w:pPr>
        <w:pStyle w:val="NoSpacing"/>
        <w:bidi w:val="0"/>
        <w:ind w:left="426"/>
        <w:jc w:val="both"/>
        <w:rPr>
          <w:rFonts w:ascii="Arial" w:hAnsi="Arial" w:cs="Arial"/>
        </w:rPr>
      </w:pPr>
    </w:p>
    <w:p w:rsidR="001873F8" w:rsidRPr="00D808B4" w:rsidP="001873F8">
      <w:pPr>
        <w:pStyle w:val="NoSpacing"/>
        <w:bidi w:val="0"/>
        <w:ind w:left="426"/>
        <w:jc w:val="both"/>
        <w:rPr>
          <w:rFonts w:ascii="Arial" w:hAnsi="Arial" w:cs="Arial"/>
        </w:rPr>
      </w:pPr>
      <w:r w:rsidRPr="00D808B4">
        <w:rPr>
          <w:rFonts w:ascii="Arial" w:hAnsi="Arial" w:cs="Arial"/>
        </w:rPr>
        <w:t>V poznámke pod čiarou k odkazu 33 sa citácia „§ 9 písm. f) zákona č. 297/2008 Z. z. o ochrane pred legalizáciou príjmov z trestnej činnosti a o ochrane pred financovaním terorizmu a o zmene a doplnení niektorých zákonov v znení neskorších predpisov.“ nahrádza citáciou „Zákon č. 566/2001 Z. z. o cenných papieroch a investičných službách a o zmene a doplnení niektorých zákonov (zákon o cenných papieroch) v znení neskorších predpisov.“.</w:t>
      </w:r>
    </w:p>
    <w:p w:rsidR="001873F8" w:rsidRPr="00D808B4" w:rsidP="001873F8">
      <w:pPr>
        <w:pStyle w:val="NoSpacing"/>
        <w:bidi w:val="0"/>
        <w:ind w:left="426"/>
        <w:jc w:val="both"/>
        <w:rPr>
          <w:rFonts w:ascii="Arial" w:hAnsi="Arial" w:cs="Arial"/>
        </w:rPr>
      </w:pPr>
    </w:p>
    <w:p w:rsidR="001873F8" w:rsidRPr="00D808B4" w:rsidP="001873F8">
      <w:pPr>
        <w:pStyle w:val="NoSpacing"/>
        <w:bidi w:val="0"/>
        <w:ind w:left="4254"/>
        <w:jc w:val="both"/>
        <w:rPr>
          <w:rFonts w:ascii="Arial" w:hAnsi="Arial" w:cs="Arial"/>
        </w:rPr>
      </w:pPr>
      <w:r w:rsidRPr="00D808B4">
        <w:rPr>
          <w:rFonts w:ascii="Arial" w:hAnsi="Arial" w:cs="Arial"/>
        </w:rPr>
        <w:t>Zavádza sa úprava, ktorá určuje, že ak právnická osoba je emitentom cenných papierov prijatých na obchodovanie na regulovanom trhu, tak za konečného užívateľa výhod sa považujú členovia štatutárneho orgánu emitenta cenných papierov. Uvedené je odôvodnené skutočnosťou, že obchodovanie s cennými papiermi na regulovanom trhu podlieha požiadavkám na uverejňovanie informácií, ktoré v súlade s právom Európskej únie zabezpečujú primeranú transparentnosť informácií o vlastníctve v súlade so smernicou 2015/849/EÚ o predchádzaní využívaniu finančného systému na účely prania špinavých peňazí alebo financovania terorizmu.</w:t>
      </w:r>
    </w:p>
    <w:p w:rsidR="001873F8" w:rsidRPr="00D808B4" w:rsidP="001873F8">
      <w:pPr>
        <w:pStyle w:val="ListParagraph"/>
        <w:bidi w:val="0"/>
        <w:spacing w:after="200"/>
        <w:ind w:left="720"/>
        <w:contextualSpacing/>
        <w:jc w:val="both"/>
        <w:rPr>
          <w:rStyle w:val="PlaceholderText"/>
          <w:rFonts w:ascii="Arial" w:hAnsi="Arial" w:cs="Arial"/>
          <w:color w:val="000000"/>
          <w:sz w:val="22"/>
          <w:szCs w:val="22"/>
        </w:rPr>
      </w:pPr>
    </w:p>
    <w:p w:rsidR="008D1843" w:rsidRPr="00D808B4" w:rsidP="001873F8">
      <w:pPr>
        <w:pStyle w:val="ListParagraph"/>
        <w:numPr>
          <w:numId w:val="43"/>
        </w:numPr>
        <w:bidi w:val="0"/>
        <w:spacing w:after="200"/>
        <w:contextualSpacing/>
        <w:jc w:val="both"/>
        <w:rPr>
          <w:rStyle w:val="PlaceholderText"/>
          <w:rFonts w:ascii="Arial" w:hAnsi="Arial" w:cs="Arial"/>
          <w:color w:val="000000"/>
          <w:sz w:val="22"/>
          <w:szCs w:val="22"/>
        </w:rPr>
      </w:pPr>
      <w:r w:rsidRPr="00D808B4">
        <w:rPr>
          <w:rStyle w:val="PlaceholderText"/>
          <w:rFonts w:ascii="Arial" w:hAnsi="Arial" w:cs="Arial"/>
          <w:color w:val="000000"/>
          <w:sz w:val="22"/>
          <w:szCs w:val="22"/>
        </w:rPr>
        <w:t>V čl. I § 12 ods. 11 sa slová „rade úradu“ nahrádzajú slovami „Rade úradu“.</w:t>
      </w:r>
    </w:p>
    <w:p w:rsidR="008D1843" w:rsidRPr="00D808B4" w:rsidP="001873F8">
      <w:pPr>
        <w:bidi w:val="0"/>
        <w:ind w:left="4248"/>
        <w:jc w:val="both"/>
        <w:rPr>
          <w:rStyle w:val="PlaceholderText"/>
          <w:rFonts w:ascii="Arial" w:hAnsi="Arial" w:cs="Arial"/>
          <w:color w:val="000000"/>
          <w:sz w:val="22"/>
          <w:szCs w:val="22"/>
          <w:lang w:eastAsia="en-US"/>
        </w:rPr>
      </w:pPr>
      <w:r w:rsidRPr="00D808B4">
        <w:rPr>
          <w:rStyle w:val="PlaceholderText"/>
          <w:rFonts w:ascii="Arial" w:hAnsi="Arial" w:cs="Arial"/>
          <w:color w:val="000000"/>
          <w:sz w:val="22"/>
          <w:szCs w:val="22"/>
          <w:lang w:eastAsia="en-US"/>
        </w:rPr>
        <w:t>Vzhľadom na to, že rada úradu je orgánom úradu pre verejné obstarávanie, upravuje sa jeho názov.</w:t>
      </w:r>
    </w:p>
    <w:p w:rsidR="008D1843" w:rsidRPr="00D808B4" w:rsidP="001873F8">
      <w:pPr>
        <w:bidi w:val="0"/>
        <w:ind w:left="4248"/>
        <w:jc w:val="both"/>
        <w:rPr>
          <w:rStyle w:val="PlaceholderText"/>
          <w:rFonts w:ascii="Arial" w:hAnsi="Arial" w:cs="Arial"/>
          <w:color w:val="000000"/>
          <w:sz w:val="22"/>
          <w:szCs w:val="22"/>
          <w:lang w:eastAsia="en-US"/>
        </w:rPr>
      </w:pPr>
    </w:p>
    <w:p w:rsidR="008D1843" w:rsidRPr="00D808B4" w:rsidP="001873F8">
      <w:pPr>
        <w:pStyle w:val="ListParagraph"/>
        <w:numPr>
          <w:numId w:val="43"/>
        </w:numPr>
        <w:bidi w:val="0"/>
        <w:spacing w:after="200"/>
        <w:contextualSpacing/>
        <w:jc w:val="both"/>
        <w:rPr>
          <w:rStyle w:val="PlaceholderText"/>
          <w:rFonts w:ascii="Arial" w:hAnsi="Arial" w:cs="Arial"/>
          <w:color w:val="000000"/>
          <w:sz w:val="22"/>
          <w:szCs w:val="22"/>
        </w:rPr>
      </w:pPr>
      <w:r w:rsidRPr="00D808B4">
        <w:rPr>
          <w:rStyle w:val="PlaceholderText"/>
          <w:rFonts w:ascii="Arial" w:hAnsi="Arial" w:cs="Arial"/>
          <w:color w:val="000000"/>
          <w:sz w:val="22"/>
          <w:szCs w:val="22"/>
        </w:rPr>
        <w:t>V čl. I § 13 ods. 10 sa vypúšťa slovo „ako“ a slová „po 18.00 hod. a pred 08.00 hod.“ sa nahrádzajú slovami „pred 08.00 hodinou a po 18.00 hodine“.</w:t>
      </w:r>
    </w:p>
    <w:p w:rsidR="008D1843" w:rsidRPr="00D808B4" w:rsidP="001873F8">
      <w:pPr>
        <w:bidi w:val="0"/>
        <w:ind w:left="4248"/>
        <w:jc w:val="both"/>
        <w:rPr>
          <w:rStyle w:val="PlaceholderText"/>
          <w:rFonts w:ascii="Arial" w:hAnsi="Arial" w:cs="Arial"/>
          <w:color w:val="000000"/>
          <w:sz w:val="22"/>
          <w:szCs w:val="22"/>
          <w:lang w:eastAsia="en-US"/>
        </w:rPr>
      </w:pPr>
      <w:r w:rsidRPr="00D808B4">
        <w:rPr>
          <w:rStyle w:val="PlaceholderText"/>
          <w:rFonts w:ascii="Arial" w:hAnsi="Arial" w:cs="Arial"/>
          <w:color w:val="000000"/>
          <w:sz w:val="22"/>
          <w:szCs w:val="22"/>
          <w:lang w:eastAsia="en-US"/>
        </w:rPr>
        <w:t>Ide o legislatívno-technickú pripomienku, ktorou sa spresňuje časová súslednosť  v súlade  s požiadavkou v čl. 35 ods. 8 písm. a) smernice 2014/24/EÚ.</w:t>
      </w:r>
    </w:p>
    <w:p w:rsidR="008D1843" w:rsidRPr="00D808B4" w:rsidP="001873F8">
      <w:pPr>
        <w:bidi w:val="0"/>
        <w:jc w:val="both"/>
        <w:rPr>
          <w:rStyle w:val="PlaceholderText"/>
          <w:rFonts w:ascii="Arial" w:hAnsi="Arial" w:cs="Arial"/>
          <w:color w:val="000000"/>
          <w:sz w:val="22"/>
          <w:szCs w:val="22"/>
        </w:rPr>
      </w:pPr>
    </w:p>
    <w:p w:rsidR="008D1843" w:rsidRPr="00D808B4" w:rsidP="001873F8">
      <w:pPr>
        <w:pStyle w:val="ListParagraph"/>
        <w:numPr>
          <w:numId w:val="43"/>
        </w:numPr>
        <w:bidi w:val="0"/>
        <w:spacing w:after="200"/>
        <w:contextualSpacing/>
        <w:jc w:val="both"/>
        <w:rPr>
          <w:rStyle w:val="PlaceholderText"/>
          <w:rFonts w:ascii="Arial" w:hAnsi="Arial" w:cs="Arial"/>
          <w:color w:val="000000"/>
          <w:sz w:val="22"/>
          <w:szCs w:val="22"/>
        </w:rPr>
      </w:pPr>
      <w:r w:rsidRPr="00D808B4">
        <w:rPr>
          <w:rStyle w:val="PlaceholderText"/>
          <w:rFonts w:ascii="Arial" w:hAnsi="Arial" w:cs="Arial"/>
          <w:color w:val="000000"/>
          <w:sz w:val="22"/>
          <w:szCs w:val="22"/>
        </w:rPr>
        <w:t>V čl. I § 14 ods. 1 sa slová „podľa § 153“ nahrádzajú slovami „podľa § 152“.</w:t>
      </w:r>
    </w:p>
    <w:p w:rsidR="008D1843" w:rsidRPr="00D808B4" w:rsidP="001873F8">
      <w:pPr>
        <w:pStyle w:val="ListParagraph"/>
        <w:bidi w:val="0"/>
        <w:jc w:val="both"/>
        <w:rPr>
          <w:rStyle w:val="PlaceholderText"/>
          <w:rFonts w:ascii="Arial" w:hAnsi="Arial" w:cs="Arial"/>
          <w:color w:val="000000"/>
          <w:sz w:val="22"/>
          <w:szCs w:val="22"/>
        </w:rPr>
      </w:pPr>
    </w:p>
    <w:p w:rsidR="008D1843" w:rsidRPr="00D808B4" w:rsidP="001873F8">
      <w:pPr>
        <w:bidi w:val="0"/>
        <w:ind w:left="4395"/>
        <w:jc w:val="both"/>
        <w:rPr>
          <w:rStyle w:val="PlaceholderText"/>
          <w:rFonts w:ascii="Arial" w:hAnsi="Arial" w:cs="Arial"/>
          <w:color w:val="000000"/>
          <w:sz w:val="22"/>
          <w:szCs w:val="22"/>
        </w:rPr>
      </w:pPr>
      <w:r w:rsidRPr="00D808B4">
        <w:rPr>
          <w:rStyle w:val="PlaceholderText"/>
          <w:rFonts w:ascii="Arial" w:hAnsi="Arial" w:cs="Arial"/>
          <w:color w:val="000000"/>
          <w:sz w:val="22"/>
          <w:szCs w:val="22"/>
        </w:rPr>
        <w:t xml:space="preserve">Ide o legislatívno-technickú úpravu vnútorného odkazu. </w:t>
      </w:r>
    </w:p>
    <w:p w:rsidR="008D1843" w:rsidRPr="00D808B4" w:rsidP="001873F8">
      <w:pPr>
        <w:pStyle w:val="ListParagraph"/>
        <w:bidi w:val="0"/>
        <w:jc w:val="both"/>
        <w:rPr>
          <w:rStyle w:val="PlaceholderText"/>
          <w:rFonts w:ascii="Arial" w:hAnsi="Arial" w:cs="Arial"/>
          <w:color w:val="000000"/>
          <w:sz w:val="22"/>
          <w:szCs w:val="22"/>
        </w:rPr>
      </w:pPr>
    </w:p>
    <w:p w:rsidR="008D1843" w:rsidRPr="00D808B4" w:rsidP="001873F8">
      <w:pPr>
        <w:pStyle w:val="ListParagraph"/>
        <w:numPr>
          <w:numId w:val="43"/>
        </w:numPr>
        <w:bidi w:val="0"/>
        <w:spacing w:after="200"/>
        <w:contextualSpacing/>
        <w:jc w:val="both"/>
        <w:rPr>
          <w:rStyle w:val="PlaceholderText"/>
          <w:rFonts w:ascii="Arial" w:hAnsi="Arial" w:cs="Arial"/>
          <w:color w:val="000000"/>
          <w:sz w:val="22"/>
          <w:szCs w:val="22"/>
        </w:rPr>
      </w:pPr>
      <w:r w:rsidRPr="00D808B4">
        <w:rPr>
          <w:rStyle w:val="PlaceholderText"/>
          <w:rFonts w:ascii="Arial" w:hAnsi="Arial" w:cs="Arial"/>
          <w:color w:val="000000"/>
          <w:sz w:val="22"/>
          <w:szCs w:val="22"/>
        </w:rPr>
        <w:t>V čl. I § 16 ods. 1 prvej a druhej vete  sa vypúšťajú slová „určité“.</w:t>
      </w:r>
    </w:p>
    <w:p w:rsidR="008D1843" w:rsidRPr="00D808B4" w:rsidP="001873F8">
      <w:pPr>
        <w:bidi w:val="0"/>
        <w:ind w:left="4395"/>
        <w:jc w:val="both"/>
        <w:rPr>
          <w:rStyle w:val="PlaceholderText"/>
          <w:rFonts w:ascii="Arial" w:hAnsi="Arial" w:cs="Arial"/>
          <w:color w:val="auto"/>
          <w:sz w:val="22"/>
          <w:szCs w:val="22"/>
        </w:rPr>
      </w:pPr>
      <w:r w:rsidRPr="00D808B4">
        <w:rPr>
          <w:rStyle w:val="PlaceholderText"/>
          <w:rFonts w:ascii="Arial" w:hAnsi="Arial" w:cs="Arial"/>
          <w:color w:val="auto"/>
          <w:sz w:val="22"/>
          <w:szCs w:val="22"/>
        </w:rPr>
        <w:t>Zákon v ďalších ustanoveniach neustanovuje, ktoré verejné obstarávanie bude určité vo vzťahu k spoločnému verejnému obstarávaniu. Musí sa realizovať za podmienok ustanovených v § 16.</w:t>
      </w:r>
    </w:p>
    <w:p w:rsidR="008D1843" w:rsidRPr="00D808B4" w:rsidP="001873F8">
      <w:pPr>
        <w:pStyle w:val="ListParagraph"/>
        <w:bidi w:val="0"/>
        <w:ind w:left="0"/>
        <w:jc w:val="both"/>
        <w:rPr>
          <w:rStyle w:val="PlaceholderText"/>
          <w:rFonts w:ascii="Arial" w:hAnsi="Arial" w:cs="Arial"/>
          <w:color w:val="000000"/>
          <w:sz w:val="22"/>
          <w:szCs w:val="22"/>
        </w:rPr>
      </w:pPr>
    </w:p>
    <w:p w:rsidR="001873F8" w:rsidRPr="00D808B4" w:rsidP="001873F8">
      <w:pPr>
        <w:pStyle w:val="NoSpacing"/>
        <w:numPr>
          <w:numId w:val="43"/>
        </w:numPr>
        <w:bidi w:val="0"/>
        <w:jc w:val="both"/>
        <w:rPr>
          <w:rFonts w:ascii="Arial" w:hAnsi="Arial" w:cs="Arial"/>
        </w:rPr>
      </w:pPr>
      <w:r w:rsidRPr="00D808B4">
        <w:rPr>
          <w:rFonts w:ascii="Arial" w:hAnsi="Arial" w:cs="Arial"/>
        </w:rPr>
        <w:t>V čl. I § 17 ods. 6 sa slovo „zakladajúcom“ nahrádza slovom „zakladateľskom“.</w:t>
      </w:r>
    </w:p>
    <w:p w:rsidR="001873F8" w:rsidRPr="00D808B4" w:rsidP="001873F8">
      <w:pPr>
        <w:pStyle w:val="NoSpacing"/>
        <w:bidi w:val="0"/>
        <w:ind w:left="426"/>
        <w:jc w:val="both"/>
        <w:rPr>
          <w:rFonts w:ascii="Arial" w:hAnsi="Arial" w:cs="Arial"/>
        </w:rPr>
      </w:pPr>
    </w:p>
    <w:p w:rsidR="001873F8" w:rsidRPr="00D808B4" w:rsidP="001873F8">
      <w:pPr>
        <w:pStyle w:val="NoSpacing"/>
        <w:bidi w:val="0"/>
        <w:ind w:left="4251" w:firstLine="3"/>
        <w:jc w:val="both"/>
        <w:rPr>
          <w:rFonts w:ascii="Arial" w:hAnsi="Arial" w:cs="Arial"/>
        </w:rPr>
      </w:pPr>
      <w:r w:rsidRPr="00D808B4">
        <w:rPr>
          <w:rFonts w:ascii="Arial" w:hAnsi="Arial" w:cs="Arial"/>
        </w:rPr>
        <w:t>Ide o gramatickú úpravu.</w:t>
      </w:r>
    </w:p>
    <w:p w:rsidR="001873F8" w:rsidRPr="00D808B4" w:rsidP="001873F8">
      <w:pPr>
        <w:pStyle w:val="ListParagraph"/>
        <w:bidi w:val="0"/>
        <w:spacing w:after="200"/>
        <w:ind w:left="720"/>
        <w:contextualSpacing/>
        <w:jc w:val="both"/>
        <w:rPr>
          <w:rStyle w:val="PlaceholderText"/>
          <w:rFonts w:ascii="Arial" w:hAnsi="Arial" w:cs="Arial"/>
          <w:color w:val="000000"/>
          <w:sz w:val="22"/>
          <w:szCs w:val="22"/>
        </w:rPr>
      </w:pPr>
    </w:p>
    <w:p w:rsidR="008D1843" w:rsidRPr="00D808B4" w:rsidP="001873F8">
      <w:pPr>
        <w:pStyle w:val="ListParagraph"/>
        <w:numPr>
          <w:numId w:val="43"/>
        </w:numPr>
        <w:bidi w:val="0"/>
        <w:spacing w:after="200"/>
        <w:contextualSpacing/>
        <w:jc w:val="both"/>
        <w:rPr>
          <w:rStyle w:val="PlaceholderText"/>
          <w:rFonts w:ascii="Arial" w:hAnsi="Arial" w:cs="Arial"/>
          <w:color w:val="000000"/>
          <w:sz w:val="22"/>
          <w:szCs w:val="22"/>
        </w:rPr>
      </w:pPr>
      <w:r w:rsidRPr="00D808B4">
        <w:rPr>
          <w:rStyle w:val="PlaceholderText"/>
          <w:rFonts w:ascii="Arial" w:hAnsi="Arial" w:cs="Arial"/>
          <w:color w:val="000000"/>
          <w:sz w:val="22"/>
          <w:szCs w:val="22"/>
        </w:rPr>
        <w:t>V čl. I § 18 ods. 1 písm. d) druhom bode sa slovo „stanovené“ nahrádza slovom „určené“.</w:t>
      </w:r>
    </w:p>
    <w:p w:rsidR="008D1843" w:rsidRPr="00D808B4" w:rsidP="001873F8">
      <w:pPr>
        <w:bidi w:val="0"/>
        <w:ind w:left="4395"/>
        <w:jc w:val="both"/>
        <w:rPr>
          <w:rStyle w:val="PlaceholderText"/>
          <w:rFonts w:ascii="Arial" w:hAnsi="Arial" w:cs="Arial"/>
          <w:color w:val="000000"/>
          <w:sz w:val="22"/>
          <w:szCs w:val="22"/>
        </w:rPr>
      </w:pPr>
      <w:r w:rsidRPr="00D808B4">
        <w:rPr>
          <w:rStyle w:val="PlaceholderText"/>
          <w:rFonts w:ascii="Arial" w:hAnsi="Arial" w:cs="Arial"/>
          <w:color w:val="000000"/>
          <w:sz w:val="22"/>
          <w:szCs w:val="22"/>
        </w:rPr>
        <w:t>Ide o formulačnú úpravu ustanovenia.</w:t>
      </w:r>
    </w:p>
    <w:p w:rsidR="008D1843" w:rsidRPr="00D808B4" w:rsidP="001873F8">
      <w:pPr>
        <w:bidi w:val="0"/>
        <w:ind w:left="4395"/>
        <w:jc w:val="both"/>
        <w:rPr>
          <w:rStyle w:val="PlaceholderText"/>
          <w:rFonts w:ascii="Arial" w:hAnsi="Arial" w:cs="Arial"/>
          <w:color w:val="000000"/>
          <w:sz w:val="22"/>
          <w:szCs w:val="22"/>
        </w:rPr>
      </w:pPr>
    </w:p>
    <w:p w:rsidR="008D1843" w:rsidRPr="00D808B4" w:rsidP="001873F8">
      <w:pPr>
        <w:bidi w:val="0"/>
        <w:jc w:val="both"/>
        <w:rPr>
          <w:rFonts w:ascii="Arial" w:hAnsi="Arial" w:cs="Arial"/>
          <w:sz w:val="22"/>
          <w:szCs w:val="22"/>
        </w:rPr>
      </w:pPr>
    </w:p>
    <w:p w:rsidR="008D1843" w:rsidRPr="00D808B4" w:rsidP="001873F8">
      <w:pPr>
        <w:pStyle w:val="ListParagraph"/>
        <w:numPr>
          <w:numId w:val="43"/>
        </w:numPr>
        <w:bidi w:val="0"/>
        <w:spacing w:after="200"/>
        <w:contextualSpacing/>
        <w:jc w:val="both"/>
        <w:rPr>
          <w:rStyle w:val="PlaceholderText"/>
          <w:rFonts w:ascii="Arial" w:hAnsi="Arial" w:cs="Arial"/>
          <w:color w:val="000000"/>
          <w:sz w:val="22"/>
          <w:szCs w:val="22"/>
        </w:rPr>
      </w:pPr>
      <w:r w:rsidRPr="00D808B4">
        <w:rPr>
          <w:rStyle w:val="PlaceholderText"/>
          <w:rFonts w:ascii="Arial" w:hAnsi="Arial" w:cs="Arial"/>
          <w:color w:val="000000"/>
          <w:sz w:val="22"/>
          <w:szCs w:val="22"/>
        </w:rPr>
        <w:t>V čl. I § 20 ods. 11 písm. g) sa za slovo „prístupu“ vkladajú slová „alebo podmienky prístupu“.</w:t>
      </w:r>
    </w:p>
    <w:p w:rsidR="008D1843" w:rsidRPr="00D808B4" w:rsidP="001873F8">
      <w:pPr>
        <w:bidi w:val="0"/>
        <w:ind w:left="4395"/>
        <w:jc w:val="both"/>
        <w:rPr>
          <w:rStyle w:val="PlaceholderText"/>
          <w:rFonts w:ascii="Arial" w:hAnsi="Arial" w:cs="Arial"/>
          <w:color w:val="000000"/>
          <w:sz w:val="22"/>
          <w:szCs w:val="22"/>
        </w:rPr>
      </w:pPr>
      <w:r w:rsidRPr="00D808B4">
        <w:rPr>
          <w:rStyle w:val="PlaceholderText"/>
          <w:rFonts w:ascii="Arial" w:hAnsi="Arial" w:cs="Arial"/>
          <w:color w:val="000000"/>
          <w:sz w:val="22"/>
          <w:szCs w:val="22"/>
        </w:rPr>
        <w:t>Ide o legislatívno-technickú pripomienku, ktorou sa právny text spresňuje v súlade s prílohou IV písm. g) k smernici 2014/24/EÚ.</w:t>
      </w:r>
    </w:p>
    <w:p w:rsidR="008D1843" w:rsidRPr="00D808B4" w:rsidP="001873F8">
      <w:pPr>
        <w:bidi w:val="0"/>
        <w:jc w:val="both"/>
        <w:rPr>
          <w:rStyle w:val="PlaceholderText"/>
          <w:rFonts w:ascii="Arial" w:hAnsi="Arial" w:cs="Arial"/>
          <w:color w:val="000000"/>
          <w:sz w:val="22"/>
          <w:szCs w:val="22"/>
        </w:rPr>
      </w:pPr>
    </w:p>
    <w:p w:rsidR="008D1843" w:rsidRPr="00D808B4" w:rsidP="001873F8">
      <w:pPr>
        <w:pStyle w:val="ListParagraph"/>
        <w:numPr>
          <w:numId w:val="43"/>
        </w:numPr>
        <w:bidi w:val="0"/>
        <w:spacing w:after="200"/>
        <w:contextualSpacing/>
        <w:jc w:val="both"/>
        <w:rPr>
          <w:rStyle w:val="PlaceholderText"/>
          <w:rFonts w:ascii="Arial" w:hAnsi="Arial" w:cs="Arial"/>
          <w:color w:val="000000"/>
          <w:sz w:val="22"/>
          <w:szCs w:val="22"/>
        </w:rPr>
      </w:pPr>
      <w:r w:rsidRPr="00D808B4">
        <w:rPr>
          <w:rStyle w:val="PlaceholderText"/>
          <w:rFonts w:ascii="Arial" w:hAnsi="Arial" w:cs="Arial"/>
          <w:color w:val="000000"/>
          <w:sz w:val="22"/>
          <w:szCs w:val="22"/>
        </w:rPr>
        <w:t>V čl. I § 21 sa dopĺňa nadpis§ 21, ktorý znie: „Určenie lehôt“.</w:t>
      </w:r>
    </w:p>
    <w:p w:rsidR="008D1843" w:rsidRPr="00D808B4" w:rsidP="001873F8">
      <w:pPr>
        <w:bidi w:val="0"/>
        <w:ind w:left="4395"/>
        <w:jc w:val="both"/>
        <w:rPr>
          <w:rStyle w:val="PlaceholderText"/>
          <w:rFonts w:ascii="Arial" w:hAnsi="Arial" w:cs="Arial"/>
          <w:color w:val="000000"/>
          <w:sz w:val="22"/>
          <w:szCs w:val="22"/>
        </w:rPr>
      </w:pPr>
      <w:r w:rsidRPr="00D808B4">
        <w:rPr>
          <w:rStyle w:val="PlaceholderText"/>
          <w:rFonts w:ascii="Arial" w:hAnsi="Arial" w:cs="Arial"/>
          <w:color w:val="000000"/>
          <w:sz w:val="22"/>
          <w:szCs w:val="22"/>
        </w:rPr>
        <w:t>Ide o legislatívno-technickú úpravu vzhľadom na navrhovanú systematiku členenia návrhu zákona a používanie nadpisov ostatných paragrafov.</w:t>
      </w:r>
    </w:p>
    <w:p w:rsidR="008D1843" w:rsidRPr="00D808B4" w:rsidP="001873F8">
      <w:pPr>
        <w:bidi w:val="0"/>
        <w:ind w:left="4395"/>
        <w:jc w:val="both"/>
        <w:rPr>
          <w:rStyle w:val="PlaceholderText"/>
          <w:rFonts w:ascii="Arial" w:hAnsi="Arial" w:cs="Arial"/>
          <w:color w:val="000000"/>
          <w:sz w:val="22"/>
          <w:szCs w:val="22"/>
        </w:rPr>
      </w:pPr>
    </w:p>
    <w:p w:rsidR="008D1843" w:rsidRPr="00D808B4" w:rsidP="001873F8">
      <w:pPr>
        <w:pStyle w:val="ListParagraph"/>
        <w:numPr>
          <w:numId w:val="43"/>
        </w:numPr>
        <w:bidi w:val="0"/>
        <w:spacing w:after="200"/>
        <w:contextualSpacing/>
        <w:jc w:val="both"/>
        <w:rPr>
          <w:rStyle w:val="PlaceholderText"/>
          <w:rFonts w:ascii="Arial" w:hAnsi="Arial" w:cs="Arial"/>
          <w:color w:val="000000"/>
          <w:sz w:val="22"/>
          <w:szCs w:val="22"/>
        </w:rPr>
      </w:pPr>
      <w:r w:rsidRPr="00D808B4">
        <w:rPr>
          <w:rStyle w:val="PlaceholderText"/>
          <w:rFonts w:ascii="Arial" w:hAnsi="Arial" w:cs="Arial"/>
          <w:color w:val="000000"/>
          <w:sz w:val="22"/>
          <w:szCs w:val="22"/>
        </w:rPr>
        <w:t>V čl. I § 22 sa dopĺňa nadpis § 22, ktorý znie: „Dôvernosť informácií“.</w:t>
      </w:r>
    </w:p>
    <w:p w:rsidR="008D1843" w:rsidRPr="00D808B4" w:rsidP="001873F8">
      <w:pPr>
        <w:bidi w:val="0"/>
        <w:ind w:left="4395"/>
        <w:jc w:val="both"/>
        <w:rPr>
          <w:rStyle w:val="PlaceholderText"/>
          <w:rFonts w:ascii="Arial" w:hAnsi="Arial" w:cs="Arial"/>
          <w:color w:val="000000"/>
          <w:sz w:val="22"/>
          <w:szCs w:val="22"/>
        </w:rPr>
      </w:pPr>
      <w:r w:rsidRPr="00D808B4">
        <w:rPr>
          <w:rStyle w:val="PlaceholderText"/>
          <w:rFonts w:ascii="Arial" w:hAnsi="Arial" w:cs="Arial"/>
          <w:color w:val="000000"/>
          <w:sz w:val="22"/>
          <w:szCs w:val="22"/>
        </w:rPr>
        <w:t>Ide o legislatívno-technickú úpravu vzhľadom na navrhovanú systematiku členenia návrhu zákona a používanie nadpisov ostatných paragrafov.</w:t>
      </w:r>
    </w:p>
    <w:p w:rsidR="008D1843" w:rsidRPr="00D808B4" w:rsidP="001873F8">
      <w:pPr>
        <w:pStyle w:val="ListParagraph"/>
        <w:bidi w:val="0"/>
        <w:ind w:left="0"/>
        <w:jc w:val="both"/>
        <w:rPr>
          <w:rStyle w:val="PlaceholderText"/>
          <w:rFonts w:ascii="Arial" w:hAnsi="Arial" w:cs="Arial"/>
          <w:color w:val="000000"/>
          <w:sz w:val="22"/>
          <w:szCs w:val="22"/>
        </w:rPr>
      </w:pPr>
    </w:p>
    <w:p w:rsidR="008D1843" w:rsidRPr="00D808B4" w:rsidP="001873F8">
      <w:pPr>
        <w:pStyle w:val="ListParagraph"/>
        <w:numPr>
          <w:numId w:val="43"/>
        </w:numPr>
        <w:bidi w:val="0"/>
        <w:spacing w:after="200"/>
        <w:contextualSpacing/>
        <w:jc w:val="both"/>
        <w:rPr>
          <w:rStyle w:val="PlaceholderText"/>
          <w:rFonts w:ascii="Arial" w:hAnsi="Arial" w:cs="Arial"/>
          <w:color w:val="000000"/>
          <w:sz w:val="22"/>
          <w:szCs w:val="22"/>
        </w:rPr>
      </w:pPr>
      <w:r w:rsidRPr="00D808B4">
        <w:rPr>
          <w:rStyle w:val="PlaceholderText"/>
          <w:rFonts w:ascii="Arial" w:hAnsi="Arial" w:cs="Arial"/>
          <w:color w:val="000000"/>
          <w:sz w:val="22"/>
          <w:szCs w:val="22"/>
        </w:rPr>
        <w:t>V čl. I nadpis prvej hlavy druhej časti „Spoločné ustanovenia“ sa nahrádza slovami „Spoločné procesné ustanovenia“.</w:t>
      </w:r>
    </w:p>
    <w:p w:rsidR="008D1843" w:rsidRPr="00D808B4" w:rsidP="001873F8">
      <w:pPr>
        <w:bidi w:val="0"/>
        <w:ind w:left="4395"/>
        <w:jc w:val="both"/>
        <w:rPr>
          <w:rStyle w:val="PlaceholderText"/>
          <w:rFonts w:ascii="Arial" w:hAnsi="Arial" w:cs="Arial"/>
          <w:color w:val="000000"/>
          <w:sz w:val="22"/>
          <w:szCs w:val="22"/>
        </w:rPr>
      </w:pPr>
      <w:r w:rsidRPr="00D808B4">
        <w:rPr>
          <w:rStyle w:val="PlaceholderText"/>
          <w:rFonts w:ascii="Arial" w:hAnsi="Arial" w:cs="Arial"/>
          <w:color w:val="000000"/>
          <w:sz w:val="22"/>
          <w:szCs w:val="22"/>
        </w:rPr>
        <w:t>Vzhľadom na to, že podľa legislatívnych pravidiel sa spoločné ustanovenia používajú na označenie záverečných ustanovení, navrhuje sa upraviť nadpis prvej hlavy druhej časti zákona.</w:t>
      </w:r>
    </w:p>
    <w:p w:rsidR="008D1843" w:rsidRPr="00D808B4" w:rsidP="001873F8">
      <w:pPr>
        <w:pStyle w:val="ListParagraph"/>
        <w:bidi w:val="0"/>
        <w:jc w:val="both"/>
        <w:rPr>
          <w:rStyle w:val="PlaceholderText"/>
          <w:rFonts w:ascii="Arial" w:hAnsi="Arial" w:cs="Arial"/>
          <w:color w:val="000000"/>
          <w:sz w:val="22"/>
          <w:szCs w:val="22"/>
        </w:rPr>
      </w:pPr>
    </w:p>
    <w:p w:rsidR="008D1843" w:rsidRPr="00D808B4" w:rsidP="001873F8">
      <w:pPr>
        <w:pStyle w:val="ListParagraph"/>
        <w:numPr>
          <w:numId w:val="43"/>
        </w:numPr>
        <w:bidi w:val="0"/>
        <w:spacing w:after="200"/>
        <w:contextualSpacing/>
        <w:jc w:val="both"/>
        <w:rPr>
          <w:rStyle w:val="PlaceholderText"/>
          <w:rFonts w:ascii="Arial" w:hAnsi="Arial" w:cs="Arial"/>
          <w:color w:val="000000"/>
          <w:sz w:val="22"/>
          <w:szCs w:val="22"/>
        </w:rPr>
      </w:pPr>
      <w:r w:rsidRPr="00D808B4">
        <w:rPr>
          <w:rStyle w:val="PlaceholderText"/>
          <w:rFonts w:ascii="Arial" w:hAnsi="Arial" w:cs="Arial"/>
          <w:color w:val="000000"/>
          <w:sz w:val="22"/>
          <w:szCs w:val="22"/>
        </w:rPr>
        <w:t>V čl. I § 27 ods. 4 sa na konci slová „takisto nemení“ nahrádzajú slovami „rovnako nesmie meniť“.</w:t>
      </w:r>
    </w:p>
    <w:p w:rsidR="008D1843" w:rsidRPr="00D808B4" w:rsidP="001873F8">
      <w:pPr>
        <w:bidi w:val="0"/>
        <w:ind w:left="4395"/>
        <w:jc w:val="both"/>
        <w:rPr>
          <w:rStyle w:val="PlaceholderText"/>
          <w:rFonts w:ascii="Arial" w:hAnsi="Arial" w:cs="Arial"/>
          <w:color w:val="000000"/>
          <w:sz w:val="22"/>
          <w:szCs w:val="22"/>
        </w:rPr>
      </w:pPr>
      <w:r w:rsidRPr="00D808B4">
        <w:rPr>
          <w:rStyle w:val="PlaceholderText"/>
          <w:rFonts w:ascii="Arial" w:hAnsi="Arial" w:cs="Arial"/>
          <w:color w:val="000000"/>
          <w:sz w:val="22"/>
          <w:szCs w:val="22"/>
        </w:rPr>
        <w:t>Ide o precizovanie formulácie navrhovaného ustanovenia.</w:t>
      </w:r>
    </w:p>
    <w:p w:rsidR="008D1843" w:rsidRPr="00D808B4" w:rsidP="001873F8">
      <w:pPr>
        <w:pStyle w:val="ListParagraph"/>
        <w:bidi w:val="0"/>
        <w:jc w:val="both"/>
        <w:rPr>
          <w:rStyle w:val="PlaceholderText"/>
          <w:rFonts w:ascii="Arial" w:hAnsi="Arial" w:cs="Arial"/>
          <w:color w:val="000000"/>
          <w:sz w:val="22"/>
          <w:szCs w:val="22"/>
        </w:rPr>
      </w:pPr>
      <w:r w:rsidRPr="00D808B4">
        <w:rPr>
          <w:rStyle w:val="PlaceholderText"/>
          <w:rFonts w:ascii="Arial" w:hAnsi="Arial" w:cs="Arial"/>
          <w:color w:val="000000"/>
          <w:sz w:val="22"/>
          <w:szCs w:val="22"/>
        </w:rPr>
        <w:t xml:space="preserve"> </w:t>
      </w:r>
    </w:p>
    <w:p w:rsidR="008D1843" w:rsidRPr="00D808B4" w:rsidP="001873F8">
      <w:pPr>
        <w:pStyle w:val="ListParagraph"/>
        <w:numPr>
          <w:numId w:val="43"/>
        </w:numPr>
        <w:bidi w:val="0"/>
        <w:spacing w:after="200"/>
        <w:contextualSpacing/>
        <w:jc w:val="both"/>
        <w:rPr>
          <w:rStyle w:val="PlaceholderText"/>
          <w:rFonts w:ascii="Arial" w:hAnsi="Arial" w:cs="Arial"/>
          <w:color w:val="000000"/>
          <w:sz w:val="22"/>
          <w:szCs w:val="22"/>
        </w:rPr>
      </w:pPr>
      <w:r w:rsidRPr="00D808B4">
        <w:rPr>
          <w:rStyle w:val="PlaceholderText"/>
          <w:rFonts w:ascii="Arial" w:hAnsi="Arial" w:cs="Arial"/>
          <w:color w:val="000000"/>
          <w:sz w:val="22"/>
          <w:szCs w:val="22"/>
        </w:rPr>
        <w:t>V čl. I § 27 ods. 6 sa za slová „doby trvania“ vkladajú slová „dynamického nákupného“.</w:t>
      </w:r>
    </w:p>
    <w:p w:rsidR="008D1843" w:rsidRPr="00D808B4" w:rsidP="001873F8">
      <w:pPr>
        <w:bidi w:val="0"/>
        <w:ind w:left="4395"/>
        <w:jc w:val="both"/>
        <w:rPr>
          <w:rStyle w:val="PlaceholderText"/>
          <w:rFonts w:ascii="Arial" w:hAnsi="Arial" w:cs="Arial"/>
          <w:color w:val="000000"/>
          <w:sz w:val="22"/>
          <w:szCs w:val="22"/>
        </w:rPr>
      </w:pPr>
      <w:r w:rsidRPr="00D808B4">
        <w:rPr>
          <w:rStyle w:val="PlaceholderText"/>
          <w:rFonts w:ascii="Arial" w:hAnsi="Arial" w:cs="Arial"/>
          <w:color w:val="000000"/>
          <w:sz w:val="22"/>
          <w:szCs w:val="22"/>
        </w:rPr>
        <w:t>Ide o úpravu ustanovenia v súlade s legislatívnymi pravidlami.</w:t>
      </w:r>
    </w:p>
    <w:p w:rsidR="008D1843" w:rsidRPr="00D808B4" w:rsidP="001873F8">
      <w:pPr>
        <w:bidi w:val="0"/>
        <w:jc w:val="both"/>
        <w:rPr>
          <w:rFonts w:ascii="Arial" w:hAnsi="Arial" w:cs="Arial"/>
          <w:sz w:val="22"/>
          <w:szCs w:val="22"/>
        </w:rPr>
      </w:pPr>
    </w:p>
    <w:p w:rsidR="008D1843" w:rsidRPr="00D808B4" w:rsidP="001873F8">
      <w:pPr>
        <w:pStyle w:val="ListParagraph"/>
        <w:numPr>
          <w:numId w:val="43"/>
        </w:numPr>
        <w:bidi w:val="0"/>
        <w:spacing w:after="200"/>
        <w:contextualSpacing/>
        <w:jc w:val="both"/>
        <w:rPr>
          <w:rStyle w:val="PlaceholderText"/>
          <w:rFonts w:ascii="Arial" w:hAnsi="Arial" w:cs="Arial"/>
          <w:color w:val="000000"/>
          <w:sz w:val="22"/>
          <w:szCs w:val="22"/>
        </w:rPr>
      </w:pPr>
      <w:r w:rsidRPr="00D808B4">
        <w:rPr>
          <w:rStyle w:val="PlaceholderText"/>
          <w:rFonts w:ascii="Arial" w:hAnsi="Arial" w:cs="Arial"/>
          <w:color w:val="000000"/>
          <w:sz w:val="22"/>
          <w:szCs w:val="22"/>
        </w:rPr>
        <w:t>V čl. I § 32 ods. 1 písm. g) v poznámke pod čiarou k odkazu 46) sa slová „(oznámenie č. 489/1990 Zb. nahrádzajú slovami „(oznámenie FMZV č. 489/1990 Zb.)“, slová „(oznámenie č. 470/1990 Zb.) sa nahrádzajú slovami „(oznámenie FMZV č. 470/1990 Zb.)“, slová „(oznámenie č. 506/1990 Zb.)“, sa nahrádzajú slovami „(oznámenie FMZV č. 506/1990 Zb.)“, slová „(oznámenie č. 340/1998 Z. z.)“ sa nahrádzajú slovami „(oznámenie FMZV č. 340/1998 Z. z.)“,slová „(oznámenie č. 341/1998 Z. z.)“ sa nahrádzajú slovami „(oznámenie FMZV č. 341/1998 Z. z.)“, slová „(oznámenie č. 465/1990 Zb.)“, sa nahrádzajú slovami „(oznámenie FMZV č. 465/1990 Zb.)“,slová „(oznámenie č. 450/1990 Zb.)“, sa nahrádzajú slovami „(oznámenie FMZV č. 450/1990 Zb.)“,slová „(oznámenie č. 38/2001 Z. z.)“, sa nahrádzajú slovami „(oznámenie MZV SR č. 38/2001 Z. z.)“,slová „(oznámenie č. 53/1994 Z. z., oznámenie 226/2006 Z. z.)“, sa nahrádzajú slovami „(oznámenie MZV SR č. 53/1994 Z. z.)“, slová „(oznámenie č. 53/1994 Z. z.)“ sa nahrádzajú slovami „(oznámenie MZV SR č. 53/1994 Z. z.)“, slová „(oznámenie č. 593/2004 Z. z.)“, sa nahrádzajú slovami „(oznámenie MZV SR č. 593/2004 Z. z.)“ a slová „(oznámenie č. 280/2007 Z. z.)“ sa nahrádzajú slovami „(oznámenie MZV SR č. 280/2007 Z. z.)“.“.</w:t>
      </w:r>
    </w:p>
    <w:p w:rsidR="008D1843" w:rsidRPr="00D808B4" w:rsidP="001873F8">
      <w:pPr>
        <w:bidi w:val="0"/>
        <w:ind w:left="4395"/>
        <w:jc w:val="both"/>
        <w:rPr>
          <w:rStyle w:val="PlaceholderText"/>
          <w:rFonts w:ascii="Arial" w:hAnsi="Arial" w:cs="Arial"/>
          <w:color w:val="000000"/>
          <w:sz w:val="22"/>
          <w:szCs w:val="22"/>
        </w:rPr>
      </w:pPr>
      <w:r w:rsidRPr="00D808B4">
        <w:rPr>
          <w:rStyle w:val="PlaceholderText"/>
          <w:rFonts w:ascii="Arial" w:hAnsi="Arial" w:cs="Arial"/>
          <w:color w:val="000000"/>
          <w:sz w:val="22"/>
          <w:szCs w:val="22"/>
        </w:rPr>
        <w:t>Ide o legislatívno-technickú pripomienku, ktorou sa spresňuje citácia medzinárodnej zmluvy v súlade so zaužívanou praxou.</w:t>
      </w:r>
    </w:p>
    <w:p w:rsidR="008D1843" w:rsidRPr="00D808B4" w:rsidP="001873F8">
      <w:pPr>
        <w:bidi w:val="0"/>
        <w:jc w:val="both"/>
        <w:rPr>
          <w:rStyle w:val="PlaceholderText"/>
          <w:rFonts w:ascii="Arial" w:hAnsi="Arial" w:cs="Arial"/>
          <w:color w:val="000000"/>
          <w:sz w:val="22"/>
          <w:szCs w:val="22"/>
        </w:rPr>
      </w:pPr>
    </w:p>
    <w:p w:rsidR="008D1843" w:rsidRPr="00D808B4" w:rsidP="001873F8">
      <w:pPr>
        <w:bidi w:val="0"/>
        <w:ind w:left="4395"/>
        <w:jc w:val="both"/>
        <w:rPr>
          <w:rStyle w:val="PlaceholderText"/>
          <w:rFonts w:ascii="Arial" w:hAnsi="Arial" w:cs="Arial"/>
          <w:color w:val="000000"/>
          <w:sz w:val="22"/>
          <w:szCs w:val="22"/>
        </w:rPr>
      </w:pPr>
    </w:p>
    <w:p w:rsidR="008D1843" w:rsidRPr="00D808B4" w:rsidP="001873F8">
      <w:pPr>
        <w:pStyle w:val="ListParagraph"/>
        <w:numPr>
          <w:numId w:val="43"/>
        </w:numPr>
        <w:bidi w:val="0"/>
        <w:spacing w:after="200"/>
        <w:contextualSpacing/>
        <w:jc w:val="both"/>
        <w:rPr>
          <w:rStyle w:val="PlaceholderText"/>
          <w:rFonts w:ascii="Arial" w:hAnsi="Arial" w:cs="Arial"/>
          <w:color w:val="000000"/>
          <w:sz w:val="22"/>
          <w:szCs w:val="22"/>
        </w:rPr>
      </w:pPr>
      <w:r w:rsidRPr="00D808B4">
        <w:rPr>
          <w:rStyle w:val="PlaceholderText"/>
          <w:rFonts w:ascii="Arial" w:hAnsi="Arial" w:cs="Arial"/>
          <w:color w:val="000000"/>
          <w:sz w:val="22"/>
          <w:szCs w:val="22"/>
        </w:rPr>
        <w:t>V čl. I § 38 ods. 12 sa slová „Verejní obstarávatelia a obstarávatelia“ sa nahrádzajú slovami „Verejný obstarávateľ a obstarávateľ“.</w:t>
      </w:r>
    </w:p>
    <w:p w:rsidR="008D1843" w:rsidRPr="00D808B4" w:rsidP="001873F8">
      <w:pPr>
        <w:bidi w:val="0"/>
        <w:ind w:left="4395"/>
        <w:jc w:val="both"/>
        <w:rPr>
          <w:rStyle w:val="PlaceholderText"/>
          <w:rFonts w:ascii="Arial" w:hAnsi="Arial" w:cs="Arial"/>
          <w:color w:val="000000"/>
          <w:sz w:val="22"/>
          <w:szCs w:val="22"/>
        </w:rPr>
      </w:pPr>
      <w:r w:rsidRPr="00D808B4">
        <w:rPr>
          <w:rStyle w:val="PlaceholderText"/>
          <w:rFonts w:ascii="Arial" w:hAnsi="Arial" w:cs="Arial"/>
          <w:color w:val="000000"/>
          <w:sz w:val="22"/>
          <w:szCs w:val="22"/>
        </w:rPr>
        <w:t>Ide o legislatívno-technickú úpravu v súlade s legislatívnymi pravidlami.</w:t>
      </w:r>
    </w:p>
    <w:p w:rsidR="008D1843" w:rsidRPr="00D808B4" w:rsidP="001873F8">
      <w:pPr>
        <w:pStyle w:val="ListParagraph"/>
        <w:bidi w:val="0"/>
        <w:jc w:val="both"/>
        <w:rPr>
          <w:rStyle w:val="PlaceholderText"/>
          <w:rFonts w:ascii="Arial" w:hAnsi="Arial" w:cs="Arial"/>
          <w:color w:val="000000"/>
          <w:sz w:val="22"/>
          <w:szCs w:val="22"/>
        </w:rPr>
      </w:pPr>
    </w:p>
    <w:p w:rsidR="008D1843" w:rsidRPr="00D808B4" w:rsidP="001873F8">
      <w:pPr>
        <w:pStyle w:val="ListParagraph"/>
        <w:numPr>
          <w:numId w:val="43"/>
        </w:numPr>
        <w:bidi w:val="0"/>
        <w:spacing w:after="200"/>
        <w:contextualSpacing/>
        <w:jc w:val="both"/>
        <w:rPr>
          <w:rStyle w:val="PlaceholderText"/>
          <w:rFonts w:ascii="Arial" w:hAnsi="Arial" w:cs="Arial"/>
          <w:color w:val="000000"/>
          <w:sz w:val="22"/>
          <w:szCs w:val="22"/>
        </w:rPr>
      </w:pPr>
      <w:r w:rsidRPr="00D808B4">
        <w:rPr>
          <w:rStyle w:val="PlaceholderText"/>
          <w:rFonts w:ascii="Arial" w:hAnsi="Arial" w:cs="Arial"/>
          <w:color w:val="000000"/>
          <w:sz w:val="22"/>
          <w:szCs w:val="22"/>
        </w:rPr>
        <w:t>V § 42 ods. 11 sa čiarka za slovom „modely“ nahrádza slovom „alebo“.</w:t>
      </w:r>
    </w:p>
    <w:p w:rsidR="008D1843" w:rsidRPr="00D808B4" w:rsidP="001873F8">
      <w:pPr>
        <w:bidi w:val="0"/>
        <w:ind w:left="4395"/>
        <w:jc w:val="both"/>
        <w:rPr>
          <w:rStyle w:val="PlaceholderText"/>
          <w:rFonts w:ascii="Arial" w:hAnsi="Arial" w:cs="Arial"/>
          <w:color w:val="000000"/>
          <w:sz w:val="22"/>
          <w:szCs w:val="22"/>
        </w:rPr>
      </w:pPr>
      <w:r w:rsidRPr="00D808B4">
        <w:rPr>
          <w:rStyle w:val="PlaceholderText"/>
          <w:rFonts w:ascii="Arial" w:hAnsi="Arial" w:cs="Arial"/>
          <w:color w:val="000000"/>
          <w:sz w:val="22"/>
          <w:szCs w:val="22"/>
        </w:rPr>
        <w:t>Gramatická úprava ustanovenia za účelom vyjadrenia alternatívy.</w:t>
      </w:r>
    </w:p>
    <w:p w:rsidR="008D1843" w:rsidRPr="00D808B4" w:rsidP="001873F8">
      <w:pPr>
        <w:pStyle w:val="ListParagraph"/>
        <w:bidi w:val="0"/>
        <w:jc w:val="both"/>
        <w:rPr>
          <w:rStyle w:val="PlaceholderText"/>
          <w:rFonts w:ascii="Arial" w:hAnsi="Arial" w:cs="Arial"/>
          <w:color w:val="000000"/>
          <w:sz w:val="22"/>
          <w:szCs w:val="22"/>
        </w:rPr>
      </w:pPr>
    </w:p>
    <w:p w:rsidR="008D1843" w:rsidRPr="00D808B4" w:rsidP="001873F8">
      <w:pPr>
        <w:pStyle w:val="ListParagraph"/>
        <w:numPr>
          <w:numId w:val="43"/>
        </w:numPr>
        <w:bidi w:val="0"/>
        <w:spacing w:after="200"/>
        <w:contextualSpacing/>
        <w:jc w:val="both"/>
        <w:rPr>
          <w:rStyle w:val="PlaceholderText"/>
          <w:rFonts w:ascii="Arial" w:hAnsi="Arial" w:cs="Arial"/>
          <w:color w:val="000000"/>
          <w:sz w:val="22"/>
          <w:szCs w:val="22"/>
        </w:rPr>
      </w:pPr>
      <w:r w:rsidRPr="00D808B4">
        <w:rPr>
          <w:rStyle w:val="PlaceholderText"/>
          <w:rFonts w:ascii="Arial" w:hAnsi="Arial" w:cs="Arial"/>
          <w:color w:val="000000"/>
          <w:sz w:val="22"/>
          <w:szCs w:val="22"/>
        </w:rPr>
        <w:t>V čl. I § 51 ods. 4 sa v úvodnej vete vypúšťa slovo „najmä“.</w:t>
      </w:r>
    </w:p>
    <w:p w:rsidR="008D1843" w:rsidRPr="00D808B4" w:rsidP="001873F8">
      <w:pPr>
        <w:bidi w:val="0"/>
        <w:ind w:left="4395"/>
        <w:jc w:val="both"/>
        <w:rPr>
          <w:rStyle w:val="PlaceholderText"/>
          <w:rFonts w:ascii="Arial" w:hAnsi="Arial" w:cs="Arial"/>
          <w:color w:val="000000"/>
          <w:sz w:val="22"/>
          <w:szCs w:val="22"/>
        </w:rPr>
      </w:pPr>
      <w:r w:rsidRPr="00D808B4">
        <w:rPr>
          <w:rStyle w:val="PlaceholderText"/>
          <w:rFonts w:ascii="Arial" w:hAnsi="Arial" w:cs="Arial"/>
          <w:color w:val="000000"/>
          <w:sz w:val="22"/>
          <w:szCs w:val="22"/>
        </w:rPr>
        <w:t>Fakultatívnosť uvedeného ustanovenia nie je opodstatnená. Ustanovenie by malo definovať požiadavky na člena komisie tak, aby nebolo možné na základe iných, v zákone neupravených, podmienok vylúčiť člena komisie.</w:t>
      </w:r>
    </w:p>
    <w:p w:rsidR="008D1843" w:rsidRPr="00D808B4" w:rsidP="001873F8">
      <w:pPr>
        <w:bidi w:val="0"/>
        <w:ind w:left="4395"/>
        <w:jc w:val="both"/>
        <w:rPr>
          <w:rStyle w:val="PlaceholderText"/>
          <w:rFonts w:ascii="Arial" w:hAnsi="Arial" w:cs="Arial"/>
          <w:color w:val="000000"/>
          <w:sz w:val="22"/>
          <w:szCs w:val="22"/>
        </w:rPr>
      </w:pPr>
    </w:p>
    <w:p w:rsidR="008D1843" w:rsidRPr="00D808B4" w:rsidP="001873F8">
      <w:pPr>
        <w:pStyle w:val="ListParagraph"/>
        <w:numPr>
          <w:numId w:val="43"/>
        </w:numPr>
        <w:bidi w:val="0"/>
        <w:spacing w:after="200"/>
        <w:contextualSpacing/>
        <w:jc w:val="both"/>
        <w:rPr>
          <w:rStyle w:val="PlaceholderText"/>
          <w:rFonts w:ascii="Arial" w:hAnsi="Arial" w:cs="Arial"/>
          <w:color w:val="000000"/>
          <w:sz w:val="22"/>
          <w:szCs w:val="22"/>
        </w:rPr>
      </w:pPr>
      <w:r w:rsidRPr="00D808B4">
        <w:rPr>
          <w:rStyle w:val="PlaceholderText"/>
          <w:rFonts w:ascii="Arial" w:hAnsi="Arial" w:cs="Arial"/>
          <w:color w:val="000000"/>
          <w:sz w:val="22"/>
          <w:szCs w:val="22"/>
        </w:rPr>
        <w:t>V čl. I § 51 ods. 8 sa slovo „spomedzi“ nahrádza slovom „z“.</w:t>
      </w:r>
    </w:p>
    <w:p w:rsidR="008D1843" w:rsidRPr="00D808B4" w:rsidP="001873F8">
      <w:pPr>
        <w:bidi w:val="0"/>
        <w:ind w:left="4395"/>
        <w:jc w:val="both"/>
        <w:rPr>
          <w:rStyle w:val="PlaceholderText"/>
          <w:rFonts w:ascii="Arial" w:hAnsi="Arial" w:cs="Arial"/>
          <w:color w:val="000000"/>
          <w:sz w:val="22"/>
          <w:szCs w:val="22"/>
        </w:rPr>
      </w:pPr>
      <w:r w:rsidRPr="00D808B4">
        <w:rPr>
          <w:rStyle w:val="PlaceholderText"/>
          <w:rFonts w:ascii="Arial" w:hAnsi="Arial" w:cs="Arial"/>
          <w:color w:val="000000"/>
          <w:sz w:val="22"/>
          <w:szCs w:val="22"/>
        </w:rPr>
        <w:t>Ide o gramatickú úpravu ustanovenia.</w:t>
      </w:r>
    </w:p>
    <w:p w:rsidR="008D1843" w:rsidRPr="00D808B4" w:rsidP="001873F8">
      <w:pPr>
        <w:pStyle w:val="ListParagraph"/>
        <w:bidi w:val="0"/>
        <w:jc w:val="both"/>
        <w:rPr>
          <w:rStyle w:val="PlaceholderText"/>
          <w:rFonts w:ascii="Arial" w:hAnsi="Arial" w:cs="Arial"/>
          <w:color w:val="000000"/>
          <w:sz w:val="22"/>
          <w:szCs w:val="22"/>
        </w:rPr>
      </w:pPr>
    </w:p>
    <w:p w:rsidR="001873F8" w:rsidRPr="00D808B4" w:rsidP="001873F8">
      <w:pPr>
        <w:pStyle w:val="NoSpacing"/>
        <w:numPr>
          <w:numId w:val="43"/>
        </w:numPr>
        <w:bidi w:val="0"/>
        <w:jc w:val="both"/>
        <w:rPr>
          <w:rFonts w:ascii="Arial" w:hAnsi="Arial" w:cs="Arial"/>
        </w:rPr>
      </w:pPr>
      <w:r w:rsidRPr="00D808B4">
        <w:rPr>
          <w:rFonts w:ascii="Arial" w:hAnsi="Arial" w:cs="Arial"/>
        </w:rPr>
        <w:t>V čl. I § 57 ods. 3 sa za slová „zadávania zákazky“ vkladá čiarka a slovo „koncesie“.</w:t>
      </w:r>
    </w:p>
    <w:p w:rsidR="001873F8" w:rsidRPr="00D808B4" w:rsidP="001873F8">
      <w:pPr>
        <w:pStyle w:val="NoSpacing"/>
        <w:bidi w:val="0"/>
        <w:jc w:val="both"/>
        <w:rPr>
          <w:rFonts w:ascii="Arial" w:hAnsi="Arial" w:cs="Arial"/>
        </w:rPr>
      </w:pPr>
    </w:p>
    <w:p w:rsidR="001873F8" w:rsidRPr="00D808B4" w:rsidP="001873F8">
      <w:pPr>
        <w:pStyle w:val="NoSpacing"/>
        <w:bidi w:val="0"/>
        <w:ind w:left="4254"/>
        <w:jc w:val="both"/>
        <w:rPr>
          <w:rFonts w:ascii="Arial" w:hAnsi="Arial" w:cs="Arial"/>
        </w:rPr>
      </w:pPr>
      <w:r w:rsidRPr="00D808B4">
        <w:rPr>
          <w:rFonts w:ascii="Arial" w:hAnsi="Arial" w:cs="Arial"/>
        </w:rPr>
        <w:t>Ide o zjednotenie právnej terminológie používanej v návrhu zákona.</w:t>
      </w:r>
    </w:p>
    <w:p w:rsidR="001873F8" w:rsidRPr="00D808B4" w:rsidP="001873F8">
      <w:pPr>
        <w:pStyle w:val="NoSpacing"/>
        <w:numPr>
          <w:numId w:val="43"/>
        </w:numPr>
        <w:bidi w:val="0"/>
        <w:jc w:val="both"/>
        <w:rPr>
          <w:rFonts w:ascii="Arial" w:hAnsi="Arial" w:cs="Arial"/>
        </w:rPr>
      </w:pPr>
      <w:r w:rsidRPr="00D808B4">
        <w:rPr>
          <w:rFonts w:ascii="Arial" w:hAnsi="Arial" w:cs="Arial"/>
        </w:rPr>
        <w:t>V čl. I § 60 odsek 4 znie:</w:t>
      </w:r>
    </w:p>
    <w:p w:rsidR="001873F8" w:rsidRPr="00D808B4" w:rsidP="001873F8">
      <w:pPr>
        <w:pStyle w:val="NoSpacing"/>
        <w:bidi w:val="0"/>
        <w:ind w:left="426"/>
        <w:jc w:val="both"/>
        <w:rPr>
          <w:rFonts w:ascii="Arial" w:hAnsi="Arial" w:cs="Arial"/>
        </w:rPr>
      </w:pPr>
      <w:r w:rsidRPr="00D808B4">
        <w:rPr>
          <w:rFonts w:ascii="Arial" w:hAnsi="Arial" w:cs="Arial"/>
        </w:rPr>
        <w:t>„(4) Zmluva sa uzavrie s uchádzačom, ktorý predložil ekonomicky najvýhodnejšiu ponuku.“.</w:t>
      </w:r>
    </w:p>
    <w:p w:rsidR="001873F8" w:rsidRPr="00D808B4" w:rsidP="001873F8">
      <w:pPr>
        <w:pStyle w:val="NoSpacing"/>
        <w:bidi w:val="0"/>
        <w:jc w:val="both"/>
        <w:rPr>
          <w:rFonts w:ascii="Arial" w:hAnsi="Arial" w:cs="Arial"/>
        </w:rPr>
      </w:pPr>
    </w:p>
    <w:p w:rsidR="001873F8" w:rsidRPr="00D808B4" w:rsidP="001873F8">
      <w:pPr>
        <w:pStyle w:val="NoSpacing"/>
        <w:bidi w:val="0"/>
        <w:ind w:left="4254"/>
        <w:jc w:val="both"/>
        <w:rPr>
          <w:rFonts w:ascii="Arial" w:hAnsi="Arial" w:cs="Arial"/>
        </w:rPr>
      </w:pPr>
      <w:r w:rsidRPr="00D808B4">
        <w:rPr>
          <w:rFonts w:ascii="Arial" w:hAnsi="Arial" w:cs="Arial"/>
        </w:rPr>
        <w:t>Ide o zjednotenie právnej terminológie s ustanoveniami, ktoré sa týkajú kritérií na vyhodnotenie ponúk.</w:t>
      </w:r>
    </w:p>
    <w:p w:rsidR="001873F8" w:rsidRPr="00D808B4" w:rsidP="001873F8">
      <w:pPr>
        <w:pStyle w:val="ListParagraph"/>
        <w:bidi w:val="0"/>
        <w:spacing w:after="200"/>
        <w:ind w:left="720"/>
        <w:contextualSpacing/>
        <w:jc w:val="both"/>
        <w:rPr>
          <w:rStyle w:val="PlaceholderText"/>
          <w:rFonts w:ascii="Arial" w:hAnsi="Arial" w:cs="Arial"/>
          <w:color w:val="000000"/>
          <w:sz w:val="22"/>
          <w:szCs w:val="22"/>
        </w:rPr>
      </w:pPr>
    </w:p>
    <w:p w:rsidR="008D1843" w:rsidRPr="00D808B4" w:rsidP="001873F8">
      <w:pPr>
        <w:pStyle w:val="ListParagraph"/>
        <w:numPr>
          <w:numId w:val="43"/>
        </w:numPr>
        <w:bidi w:val="0"/>
        <w:spacing w:after="200"/>
        <w:contextualSpacing/>
        <w:jc w:val="both"/>
        <w:rPr>
          <w:rStyle w:val="PlaceholderText"/>
          <w:rFonts w:ascii="Arial" w:hAnsi="Arial" w:cs="Arial"/>
          <w:color w:val="000000"/>
          <w:sz w:val="22"/>
          <w:szCs w:val="22"/>
        </w:rPr>
      </w:pPr>
      <w:r w:rsidRPr="00D808B4">
        <w:rPr>
          <w:rStyle w:val="PlaceholderText"/>
          <w:rFonts w:ascii="Arial" w:hAnsi="Arial" w:cs="Arial"/>
          <w:color w:val="000000"/>
          <w:sz w:val="22"/>
          <w:szCs w:val="22"/>
        </w:rPr>
        <w:t>V čl. I § 65 ods. 1 sa vypúšťa slovo „plánované“.</w:t>
      </w:r>
    </w:p>
    <w:p w:rsidR="008D1843" w:rsidRPr="00D808B4" w:rsidP="001873F8">
      <w:pPr>
        <w:bidi w:val="0"/>
        <w:ind w:left="4395"/>
        <w:jc w:val="both"/>
        <w:rPr>
          <w:rStyle w:val="PlaceholderText"/>
          <w:rFonts w:ascii="Arial" w:hAnsi="Arial" w:cs="Arial"/>
          <w:color w:val="000000"/>
          <w:sz w:val="22"/>
          <w:szCs w:val="22"/>
        </w:rPr>
      </w:pPr>
      <w:r w:rsidRPr="00D808B4">
        <w:rPr>
          <w:rStyle w:val="PlaceholderText"/>
          <w:rFonts w:ascii="Arial" w:hAnsi="Arial" w:cs="Arial"/>
          <w:color w:val="000000"/>
          <w:sz w:val="22"/>
          <w:szCs w:val="22"/>
        </w:rPr>
        <w:t>Ide o formulačnú úpravu ustanovenia vypustením nadbytočného slova. Uvedené je vyjadrené v zámere uskutočniť verejné obstarávanie.</w:t>
      </w:r>
    </w:p>
    <w:p w:rsidR="008D1843" w:rsidRPr="00D808B4" w:rsidP="001873F8">
      <w:pPr>
        <w:bidi w:val="0"/>
        <w:ind w:left="4395"/>
        <w:jc w:val="both"/>
        <w:rPr>
          <w:rStyle w:val="PlaceholderText"/>
          <w:rFonts w:ascii="Arial" w:hAnsi="Arial" w:cs="Arial"/>
          <w:color w:val="000000"/>
          <w:sz w:val="22"/>
          <w:szCs w:val="22"/>
        </w:rPr>
      </w:pPr>
    </w:p>
    <w:p w:rsidR="008D1843" w:rsidRPr="00D808B4" w:rsidP="001873F8">
      <w:pPr>
        <w:bidi w:val="0"/>
        <w:ind w:left="4395"/>
        <w:jc w:val="both"/>
        <w:rPr>
          <w:rStyle w:val="PlaceholderText"/>
          <w:rFonts w:ascii="Arial" w:hAnsi="Arial" w:cs="Arial"/>
          <w:color w:val="000000"/>
          <w:sz w:val="22"/>
          <w:szCs w:val="22"/>
        </w:rPr>
      </w:pPr>
    </w:p>
    <w:p w:rsidR="008D1843" w:rsidRPr="00D808B4" w:rsidP="001873F8">
      <w:pPr>
        <w:pStyle w:val="ListParagraph"/>
        <w:numPr>
          <w:numId w:val="43"/>
        </w:numPr>
        <w:bidi w:val="0"/>
        <w:spacing w:after="200"/>
        <w:contextualSpacing/>
        <w:jc w:val="both"/>
        <w:rPr>
          <w:rStyle w:val="PlaceholderText"/>
          <w:rFonts w:ascii="Arial" w:hAnsi="Arial" w:cs="Arial"/>
          <w:color w:val="000000"/>
          <w:sz w:val="22"/>
          <w:szCs w:val="22"/>
        </w:rPr>
      </w:pPr>
      <w:r w:rsidRPr="00D808B4">
        <w:rPr>
          <w:rStyle w:val="PlaceholderText"/>
          <w:rFonts w:ascii="Arial" w:hAnsi="Arial" w:cs="Arial"/>
          <w:color w:val="000000"/>
          <w:sz w:val="22"/>
          <w:szCs w:val="22"/>
        </w:rPr>
        <w:t>V čl. I § 78 ods. 7 sa slová „ktoré kopírujú postupnosť krokov“ nahrádzajú slovami „ktoré zodpovedajú postupnosti krokov“.</w:t>
      </w:r>
    </w:p>
    <w:p w:rsidR="008D1843" w:rsidRPr="00D808B4" w:rsidP="001873F8">
      <w:pPr>
        <w:bidi w:val="0"/>
        <w:ind w:left="4395"/>
        <w:jc w:val="both"/>
        <w:rPr>
          <w:rStyle w:val="PlaceholderText"/>
          <w:rFonts w:ascii="Arial" w:hAnsi="Arial" w:cs="Arial"/>
          <w:color w:val="000000"/>
          <w:sz w:val="22"/>
          <w:szCs w:val="22"/>
        </w:rPr>
      </w:pPr>
      <w:r w:rsidRPr="00D808B4">
        <w:rPr>
          <w:rStyle w:val="PlaceholderText"/>
          <w:rFonts w:ascii="Arial" w:hAnsi="Arial" w:cs="Arial"/>
          <w:color w:val="000000"/>
          <w:sz w:val="22"/>
          <w:szCs w:val="22"/>
        </w:rPr>
        <w:t>Ide o formulačnú úpravu ustanovenia.</w:t>
      </w:r>
    </w:p>
    <w:p w:rsidR="008D1843" w:rsidRPr="00D808B4" w:rsidP="001873F8">
      <w:pPr>
        <w:bidi w:val="0"/>
        <w:ind w:left="4395"/>
        <w:jc w:val="both"/>
        <w:rPr>
          <w:rStyle w:val="PlaceholderText"/>
          <w:rFonts w:ascii="Arial" w:hAnsi="Arial" w:cs="Arial"/>
          <w:color w:val="000000"/>
          <w:sz w:val="22"/>
          <w:szCs w:val="22"/>
        </w:rPr>
      </w:pPr>
    </w:p>
    <w:p w:rsidR="008D1843" w:rsidRPr="00D808B4" w:rsidP="001873F8">
      <w:pPr>
        <w:pStyle w:val="ListParagraph"/>
        <w:numPr>
          <w:numId w:val="43"/>
        </w:numPr>
        <w:bidi w:val="0"/>
        <w:spacing w:after="200"/>
        <w:contextualSpacing/>
        <w:jc w:val="both"/>
        <w:rPr>
          <w:rStyle w:val="PlaceholderText"/>
          <w:rFonts w:ascii="Arial" w:hAnsi="Arial" w:cs="Arial"/>
          <w:color w:val="000000"/>
          <w:sz w:val="22"/>
          <w:szCs w:val="22"/>
        </w:rPr>
      </w:pPr>
      <w:r w:rsidRPr="00D808B4">
        <w:rPr>
          <w:rStyle w:val="PlaceholderText"/>
          <w:rFonts w:ascii="Arial" w:hAnsi="Arial" w:cs="Arial"/>
          <w:color w:val="000000"/>
          <w:sz w:val="22"/>
          <w:szCs w:val="22"/>
        </w:rPr>
        <w:t>V čl. I § 78 ods. 7 sa slová „v príslušných splátkach“ nahrádzajú slovami „v primeraných splátkach“.</w:t>
      </w:r>
    </w:p>
    <w:p w:rsidR="008D1843" w:rsidRPr="00D808B4" w:rsidP="001873F8">
      <w:pPr>
        <w:bidi w:val="0"/>
        <w:ind w:left="4395"/>
        <w:jc w:val="both"/>
        <w:rPr>
          <w:rStyle w:val="PlaceholderText"/>
          <w:rFonts w:ascii="Arial" w:hAnsi="Arial" w:cs="Arial"/>
          <w:color w:val="000000"/>
          <w:sz w:val="22"/>
          <w:szCs w:val="22"/>
        </w:rPr>
      </w:pPr>
      <w:r w:rsidRPr="00D808B4">
        <w:rPr>
          <w:rStyle w:val="PlaceholderText"/>
          <w:rFonts w:ascii="Arial" w:hAnsi="Arial" w:cs="Arial"/>
          <w:color w:val="000000"/>
          <w:sz w:val="22"/>
          <w:szCs w:val="22"/>
        </w:rPr>
        <w:t>Ide o legislatívno-technickú pripomienku, ktorou sa zosúlaďuje text s čl. 31 ods. 2 druhý pododsek posledná veta smernice 2014/24/EÚ.</w:t>
      </w:r>
    </w:p>
    <w:p w:rsidR="008D1843" w:rsidRPr="00D808B4" w:rsidP="001873F8">
      <w:pPr>
        <w:bidi w:val="0"/>
        <w:jc w:val="both"/>
        <w:rPr>
          <w:rStyle w:val="PlaceholderText"/>
          <w:rFonts w:ascii="Arial" w:hAnsi="Arial" w:cs="Arial"/>
          <w:color w:val="000000"/>
          <w:sz w:val="22"/>
          <w:szCs w:val="22"/>
        </w:rPr>
      </w:pPr>
    </w:p>
    <w:p w:rsidR="001873F8" w:rsidRPr="00D808B4" w:rsidP="001873F8">
      <w:pPr>
        <w:pStyle w:val="NoSpacing"/>
        <w:numPr>
          <w:numId w:val="43"/>
        </w:numPr>
        <w:bidi w:val="0"/>
        <w:jc w:val="both"/>
        <w:rPr>
          <w:rFonts w:ascii="Arial" w:hAnsi="Arial" w:cs="Arial"/>
        </w:rPr>
      </w:pPr>
      <w:r w:rsidRPr="00D808B4">
        <w:rPr>
          <w:rFonts w:ascii="Arial" w:hAnsi="Arial" w:cs="Arial"/>
        </w:rPr>
        <w:t>V čl. I § 79 odsek 1 znie:</w:t>
      </w:r>
    </w:p>
    <w:p w:rsidR="001873F8" w:rsidRPr="00D808B4" w:rsidP="001873F8">
      <w:pPr>
        <w:pStyle w:val="NoSpacing"/>
        <w:bidi w:val="0"/>
        <w:ind w:left="426"/>
        <w:jc w:val="both"/>
        <w:rPr>
          <w:rFonts w:ascii="Arial" w:hAnsi="Arial" w:cs="Arial"/>
          <w:lang w:eastAsia="sk-SK"/>
        </w:rPr>
      </w:pPr>
      <w:r w:rsidRPr="00D808B4">
        <w:rPr>
          <w:rFonts w:ascii="Arial" w:hAnsi="Arial" w:cs="Arial"/>
          <w:lang w:eastAsia="sk-SK"/>
        </w:rPr>
        <w:t>„(1) Verejný obstarávateľ vyzve záujemcov na predkladanie základných ponúk. Výzva na predkladanie základných ponúk obsahuje náležitosti podľa § 68 ods. 2.“.</w:t>
      </w:r>
    </w:p>
    <w:p w:rsidR="001873F8" w:rsidRPr="00D808B4" w:rsidP="001873F8">
      <w:pPr>
        <w:pStyle w:val="NoSpacing"/>
        <w:bidi w:val="0"/>
        <w:jc w:val="both"/>
        <w:rPr>
          <w:rFonts w:ascii="Arial" w:hAnsi="Arial" w:cs="Arial"/>
          <w:lang w:eastAsia="sk-SK"/>
        </w:rPr>
      </w:pPr>
    </w:p>
    <w:p w:rsidR="001873F8" w:rsidRPr="00D808B4" w:rsidP="001873F8">
      <w:pPr>
        <w:pStyle w:val="NoSpacing"/>
        <w:bidi w:val="0"/>
        <w:ind w:left="4254"/>
        <w:jc w:val="both"/>
        <w:rPr>
          <w:rFonts w:ascii="Arial" w:hAnsi="Arial" w:cs="Arial"/>
          <w:lang w:eastAsia="sk-SK"/>
        </w:rPr>
      </w:pPr>
      <w:r w:rsidRPr="00D808B4">
        <w:rPr>
          <w:rFonts w:ascii="Arial" w:hAnsi="Arial" w:cs="Arial"/>
          <w:lang w:eastAsia="sk-SK"/>
        </w:rPr>
        <w:t>Navrhovanou úpravou sa v postupe verejného obstarávania inovatívne partnerstvo jasne a určito upravujú pravidlá, podľa ktorých je potrebné riadiť sa pri rokovaniach uskutočňovaných v rámci tohto postupu upraveného v nasledujúcich ustanoveniach a ktoré musia byť zosúladené, aby nedochádzalo k ich nesprávnej interpretácii.</w:t>
      </w:r>
    </w:p>
    <w:p w:rsidR="001873F8" w:rsidRPr="00D808B4" w:rsidP="001873F8">
      <w:pPr>
        <w:pStyle w:val="ListParagraph"/>
        <w:bidi w:val="0"/>
        <w:spacing w:after="200"/>
        <w:ind w:left="720"/>
        <w:contextualSpacing/>
        <w:jc w:val="both"/>
        <w:rPr>
          <w:rStyle w:val="PlaceholderText"/>
          <w:rFonts w:ascii="Arial" w:hAnsi="Arial" w:cs="Arial"/>
          <w:color w:val="000000"/>
          <w:sz w:val="22"/>
          <w:szCs w:val="22"/>
        </w:rPr>
      </w:pPr>
    </w:p>
    <w:p w:rsidR="008D1843" w:rsidRPr="00D808B4" w:rsidP="001873F8">
      <w:pPr>
        <w:pStyle w:val="ListParagraph"/>
        <w:numPr>
          <w:numId w:val="43"/>
        </w:numPr>
        <w:bidi w:val="0"/>
        <w:spacing w:after="200"/>
        <w:contextualSpacing/>
        <w:jc w:val="both"/>
        <w:rPr>
          <w:rStyle w:val="PlaceholderText"/>
          <w:rFonts w:ascii="Arial" w:hAnsi="Arial" w:cs="Arial"/>
          <w:color w:val="000000"/>
          <w:sz w:val="22"/>
          <w:szCs w:val="22"/>
        </w:rPr>
      </w:pPr>
      <w:r w:rsidRPr="00D808B4">
        <w:rPr>
          <w:rStyle w:val="PlaceholderText"/>
          <w:rFonts w:ascii="Arial" w:hAnsi="Arial" w:cs="Arial"/>
          <w:color w:val="000000"/>
          <w:sz w:val="22"/>
          <w:szCs w:val="22"/>
        </w:rPr>
        <w:t>V čl. I § 79 ods. 2 sa vypúšťa slovo „už“.</w:t>
      </w:r>
    </w:p>
    <w:p w:rsidR="008D1843" w:rsidRPr="00D808B4" w:rsidP="001873F8">
      <w:pPr>
        <w:bidi w:val="0"/>
        <w:ind w:left="4395"/>
        <w:jc w:val="both"/>
        <w:rPr>
          <w:rStyle w:val="PlaceholderText"/>
          <w:rFonts w:ascii="Arial" w:hAnsi="Arial" w:cs="Arial"/>
          <w:color w:val="000000"/>
          <w:sz w:val="22"/>
          <w:szCs w:val="22"/>
        </w:rPr>
      </w:pPr>
      <w:r w:rsidRPr="00D808B4">
        <w:rPr>
          <w:rStyle w:val="PlaceholderText"/>
          <w:rFonts w:ascii="Arial" w:hAnsi="Arial" w:cs="Arial"/>
          <w:color w:val="000000"/>
          <w:sz w:val="22"/>
          <w:szCs w:val="22"/>
        </w:rPr>
        <w:t>Z ustanovenia sa vypúšťa nadbytočné slovo.</w:t>
      </w:r>
    </w:p>
    <w:p w:rsidR="008D1843" w:rsidRPr="00D808B4" w:rsidP="001873F8">
      <w:pPr>
        <w:pStyle w:val="ListParagraph"/>
        <w:bidi w:val="0"/>
        <w:jc w:val="both"/>
        <w:rPr>
          <w:rStyle w:val="PlaceholderText"/>
          <w:rFonts w:ascii="Arial" w:hAnsi="Arial" w:cs="Arial"/>
          <w:color w:val="000000"/>
          <w:sz w:val="22"/>
          <w:szCs w:val="22"/>
        </w:rPr>
      </w:pPr>
    </w:p>
    <w:p w:rsidR="001873F8" w:rsidRPr="00D808B4" w:rsidP="001873F8">
      <w:pPr>
        <w:pStyle w:val="NoSpacing"/>
        <w:numPr>
          <w:numId w:val="43"/>
        </w:numPr>
        <w:bidi w:val="0"/>
        <w:jc w:val="both"/>
        <w:rPr>
          <w:rFonts w:ascii="Arial" w:hAnsi="Arial" w:cs="Arial"/>
        </w:rPr>
      </w:pPr>
      <w:r w:rsidRPr="00D808B4">
        <w:rPr>
          <w:rFonts w:ascii="Arial" w:hAnsi="Arial" w:cs="Arial"/>
        </w:rPr>
        <w:t>V čl. I § 96 odsek 4 znie:</w:t>
      </w:r>
    </w:p>
    <w:p w:rsidR="001873F8" w:rsidRPr="00D808B4" w:rsidP="001873F8">
      <w:pPr>
        <w:pStyle w:val="NoSpacing"/>
        <w:bidi w:val="0"/>
        <w:ind w:left="426"/>
        <w:jc w:val="both"/>
        <w:rPr>
          <w:rFonts w:ascii="Arial" w:hAnsi="Arial" w:cs="Arial"/>
        </w:rPr>
      </w:pPr>
      <w:r w:rsidRPr="00D808B4">
        <w:rPr>
          <w:rFonts w:ascii="Arial" w:hAnsi="Arial" w:cs="Arial"/>
        </w:rPr>
        <w:t>„(4) Lehota na predloženie žiadostí o účasť nesmie byť kratšia ako 30 dní odo dňa odoslania oznámenia o vyhlásení verejného obstarávania publikačnému úradu; lehota na predloženie žiadostí o účasť nesmie byť kratšia ako 15 dní.“.</w:t>
      </w:r>
    </w:p>
    <w:p w:rsidR="001873F8" w:rsidRPr="00D808B4" w:rsidP="001873F8">
      <w:pPr>
        <w:pStyle w:val="NoSpacing"/>
        <w:bidi w:val="0"/>
        <w:jc w:val="both"/>
        <w:rPr>
          <w:rFonts w:ascii="Arial" w:hAnsi="Arial" w:cs="Arial"/>
        </w:rPr>
      </w:pPr>
    </w:p>
    <w:p w:rsidR="001873F8" w:rsidRPr="00D808B4" w:rsidP="001873F8">
      <w:pPr>
        <w:pStyle w:val="NoSpacing"/>
        <w:bidi w:val="0"/>
        <w:ind w:left="4254"/>
        <w:jc w:val="both"/>
        <w:rPr>
          <w:rFonts w:ascii="Arial" w:hAnsi="Arial" w:cs="Arial"/>
        </w:rPr>
      </w:pPr>
      <w:r w:rsidRPr="00D808B4">
        <w:rPr>
          <w:rFonts w:ascii="Arial" w:hAnsi="Arial" w:cs="Arial"/>
        </w:rPr>
        <w:t>Navrhovanou úpravou sa spresňuje minimálna lehota na predkladanie žiadostí o účasť v súťažnom dialógu organizovanom obstarávateľom vzhľadom na skutočnosť, že realizovať verejné obstarávanie prostredníctvom pravidelného informatívneho oznámenia s výzvou na súťaž je možné užšou súťažou a rokovacím konaním so zverejnením.</w:t>
      </w:r>
    </w:p>
    <w:p w:rsidR="001873F8" w:rsidRPr="00D808B4" w:rsidP="001873F8">
      <w:pPr>
        <w:pStyle w:val="ListParagraph"/>
        <w:bidi w:val="0"/>
        <w:spacing w:after="200"/>
        <w:ind w:left="720"/>
        <w:contextualSpacing/>
        <w:jc w:val="both"/>
        <w:rPr>
          <w:rStyle w:val="PlaceholderText"/>
          <w:rFonts w:ascii="Arial" w:hAnsi="Arial" w:cs="Arial"/>
          <w:color w:val="000000"/>
          <w:sz w:val="22"/>
          <w:szCs w:val="22"/>
        </w:rPr>
      </w:pPr>
    </w:p>
    <w:p w:rsidR="008D1843" w:rsidRPr="00D808B4" w:rsidP="001873F8">
      <w:pPr>
        <w:pStyle w:val="ListParagraph"/>
        <w:numPr>
          <w:numId w:val="43"/>
        </w:numPr>
        <w:bidi w:val="0"/>
        <w:spacing w:after="200"/>
        <w:contextualSpacing/>
        <w:jc w:val="both"/>
        <w:rPr>
          <w:rStyle w:val="PlaceholderText"/>
          <w:rFonts w:ascii="Arial" w:hAnsi="Arial" w:cs="Arial"/>
          <w:color w:val="000000"/>
          <w:sz w:val="22"/>
          <w:szCs w:val="22"/>
        </w:rPr>
      </w:pPr>
      <w:r w:rsidRPr="00D808B4">
        <w:rPr>
          <w:rStyle w:val="PlaceholderText"/>
          <w:rFonts w:ascii="Arial" w:hAnsi="Arial" w:cs="Arial"/>
          <w:color w:val="000000"/>
          <w:sz w:val="22"/>
          <w:szCs w:val="22"/>
        </w:rPr>
        <w:t>V čl. I § 101 ods. 3 sa slovo „stanovené“ nahrádza slovom „ustanovené“.</w:t>
      </w:r>
    </w:p>
    <w:p w:rsidR="008D1843" w:rsidRPr="00D808B4" w:rsidP="001873F8">
      <w:pPr>
        <w:bidi w:val="0"/>
        <w:ind w:left="4395"/>
        <w:jc w:val="both"/>
        <w:rPr>
          <w:rStyle w:val="PlaceholderText"/>
          <w:rFonts w:ascii="Arial" w:hAnsi="Arial" w:cs="Arial"/>
          <w:color w:val="000000"/>
          <w:sz w:val="22"/>
          <w:szCs w:val="22"/>
        </w:rPr>
      </w:pPr>
      <w:r w:rsidRPr="00D808B4">
        <w:rPr>
          <w:rStyle w:val="PlaceholderText"/>
          <w:rFonts w:ascii="Arial" w:hAnsi="Arial" w:cs="Arial"/>
          <w:color w:val="000000"/>
          <w:sz w:val="22"/>
          <w:szCs w:val="22"/>
        </w:rPr>
        <w:t>Ide o formulačnú úpravu ustanovenia.</w:t>
      </w:r>
    </w:p>
    <w:p w:rsidR="008D1843" w:rsidRPr="00D808B4" w:rsidP="001873F8">
      <w:pPr>
        <w:bidi w:val="0"/>
        <w:ind w:left="4395"/>
        <w:jc w:val="both"/>
        <w:rPr>
          <w:rStyle w:val="PlaceholderText"/>
          <w:rFonts w:ascii="Arial" w:hAnsi="Arial" w:cs="Arial"/>
          <w:color w:val="000000"/>
          <w:sz w:val="22"/>
          <w:szCs w:val="22"/>
        </w:rPr>
      </w:pPr>
    </w:p>
    <w:p w:rsidR="001873F8" w:rsidRPr="00D808B4" w:rsidP="001873F8">
      <w:pPr>
        <w:pStyle w:val="NoSpacing"/>
        <w:numPr>
          <w:numId w:val="43"/>
        </w:numPr>
        <w:bidi w:val="0"/>
        <w:jc w:val="both"/>
        <w:rPr>
          <w:rFonts w:ascii="Arial" w:hAnsi="Arial" w:cs="Arial"/>
        </w:rPr>
      </w:pPr>
      <w:r w:rsidRPr="00D808B4">
        <w:rPr>
          <w:rFonts w:ascii="Arial" w:hAnsi="Arial" w:cs="Arial"/>
        </w:rPr>
        <w:t>V čl. I § 102 sa vypúšťa odsek 7.</w:t>
      </w:r>
    </w:p>
    <w:p w:rsidR="001873F8" w:rsidRPr="00D808B4" w:rsidP="001873F8">
      <w:pPr>
        <w:pStyle w:val="NoSpacing"/>
        <w:bidi w:val="0"/>
        <w:ind w:left="426"/>
        <w:jc w:val="both"/>
        <w:rPr>
          <w:rFonts w:ascii="Arial" w:hAnsi="Arial" w:cs="Arial"/>
        </w:rPr>
      </w:pPr>
      <w:r w:rsidRPr="00D808B4">
        <w:rPr>
          <w:rFonts w:ascii="Arial" w:hAnsi="Arial" w:cs="Arial"/>
        </w:rPr>
        <w:t>Doterajšie odseky 8 až 16 sa označujú ako odseky 7 až 15.</w:t>
      </w:r>
    </w:p>
    <w:p w:rsidR="001873F8" w:rsidRPr="00D808B4" w:rsidP="001873F8">
      <w:pPr>
        <w:pStyle w:val="NoSpacing"/>
        <w:bidi w:val="0"/>
        <w:jc w:val="both"/>
        <w:rPr>
          <w:rFonts w:ascii="Arial" w:hAnsi="Arial" w:cs="Arial"/>
        </w:rPr>
      </w:pPr>
    </w:p>
    <w:p w:rsidR="001873F8" w:rsidRPr="00D808B4" w:rsidP="001873F8">
      <w:pPr>
        <w:pStyle w:val="NoSpacing"/>
        <w:bidi w:val="0"/>
        <w:ind w:left="4254"/>
        <w:jc w:val="both"/>
        <w:rPr>
          <w:rFonts w:ascii="Arial" w:hAnsi="Arial" w:cs="Arial"/>
        </w:rPr>
      </w:pPr>
      <w:r w:rsidRPr="00D808B4">
        <w:rPr>
          <w:rFonts w:ascii="Arial" w:hAnsi="Arial" w:cs="Arial"/>
        </w:rPr>
        <w:t>Navrhovanou úpravou sa sleduje zosúladenie so znením ustanovenia § 38 ods. 13, v ktorom je jednoznačne uvedené, že požiadavka na identifikáciu pracovníkov zodpovedných za plnenie sa vzťahuje aj na koncesiu a koncesnú zmluvu.</w:t>
      </w:r>
    </w:p>
    <w:p w:rsidR="001873F8" w:rsidRPr="00D808B4" w:rsidP="001873F8">
      <w:pPr>
        <w:pStyle w:val="ListParagraph"/>
        <w:bidi w:val="0"/>
        <w:spacing w:after="200"/>
        <w:ind w:left="720"/>
        <w:contextualSpacing/>
        <w:jc w:val="both"/>
        <w:rPr>
          <w:rStyle w:val="PlaceholderText"/>
          <w:rFonts w:ascii="Arial" w:hAnsi="Arial" w:cs="Arial"/>
          <w:color w:val="000000"/>
          <w:sz w:val="22"/>
          <w:szCs w:val="22"/>
        </w:rPr>
      </w:pPr>
    </w:p>
    <w:p w:rsidR="001873F8" w:rsidRPr="00D808B4" w:rsidP="001873F8">
      <w:pPr>
        <w:pStyle w:val="NoSpacing"/>
        <w:numPr>
          <w:numId w:val="43"/>
        </w:numPr>
        <w:bidi w:val="0"/>
        <w:jc w:val="both"/>
        <w:rPr>
          <w:rFonts w:ascii="Arial" w:hAnsi="Arial" w:cs="Arial"/>
        </w:rPr>
      </w:pPr>
      <w:r w:rsidRPr="00D808B4">
        <w:rPr>
          <w:rFonts w:ascii="Arial" w:hAnsi="Arial" w:cs="Arial"/>
        </w:rPr>
        <w:t>V čl. I § 102 ods. 14 (novooznačený odsek 13) sa slová „podľa odseku 13“ nahrádzajú slovami „podľa odseku 12“.</w:t>
      </w:r>
    </w:p>
    <w:p w:rsidR="001873F8" w:rsidRPr="00D808B4" w:rsidP="001873F8">
      <w:pPr>
        <w:pStyle w:val="NoSpacing"/>
        <w:bidi w:val="0"/>
        <w:jc w:val="both"/>
        <w:rPr>
          <w:rFonts w:ascii="Arial" w:hAnsi="Arial" w:cs="Arial"/>
        </w:rPr>
      </w:pPr>
    </w:p>
    <w:p w:rsidR="001873F8" w:rsidRPr="00D808B4" w:rsidP="001873F8">
      <w:pPr>
        <w:pStyle w:val="NoSpacing"/>
        <w:bidi w:val="0"/>
        <w:ind w:left="4254"/>
        <w:jc w:val="both"/>
        <w:rPr>
          <w:rFonts w:ascii="Arial" w:hAnsi="Arial" w:cs="Arial"/>
        </w:rPr>
      </w:pPr>
      <w:r w:rsidRPr="00D808B4">
        <w:rPr>
          <w:rFonts w:ascii="Arial" w:hAnsi="Arial" w:cs="Arial"/>
        </w:rPr>
        <w:t>Ide o legislatívno-technickú úpravu vo väzbe na zmenu označenia odsekov v bode 7.</w:t>
      </w:r>
    </w:p>
    <w:p w:rsidR="001873F8" w:rsidRPr="00D808B4" w:rsidP="001873F8">
      <w:pPr>
        <w:pStyle w:val="ListParagraph"/>
        <w:bidi w:val="0"/>
        <w:spacing w:after="200"/>
        <w:ind w:left="720"/>
        <w:contextualSpacing/>
        <w:jc w:val="both"/>
        <w:rPr>
          <w:rStyle w:val="PlaceholderText"/>
          <w:rFonts w:ascii="Arial" w:hAnsi="Arial" w:cs="Arial"/>
          <w:color w:val="000000"/>
          <w:sz w:val="22"/>
          <w:szCs w:val="22"/>
        </w:rPr>
      </w:pPr>
    </w:p>
    <w:p w:rsidR="008D1843" w:rsidRPr="00D808B4" w:rsidP="001873F8">
      <w:pPr>
        <w:pStyle w:val="ListParagraph"/>
        <w:numPr>
          <w:numId w:val="43"/>
        </w:numPr>
        <w:bidi w:val="0"/>
        <w:spacing w:after="200"/>
        <w:contextualSpacing/>
        <w:jc w:val="both"/>
        <w:rPr>
          <w:rStyle w:val="PlaceholderText"/>
          <w:rFonts w:ascii="Arial" w:hAnsi="Arial" w:cs="Arial"/>
          <w:color w:val="000000"/>
          <w:sz w:val="22"/>
          <w:szCs w:val="22"/>
        </w:rPr>
      </w:pPr>
      <w:r w:rsidRPr="00D808B4">
        <w:rPr>
          <w:rStyle w:val="PlaceholderText"/>
          <w:rFonts w:ascii="Arial" w:hAnsi="Arial" w:cs="Arial"/>
          <w:color w:val="000000"/>
          <w:sz w:val="22"/>
          <w:szCs w:val="22"/>
        </w:rPr>
        <w:t>V čl. I § 104 ods. 1 sa slová „V prípade zadávania koncesie“ nahrádzajú slovami „Ak sa zadáva koncesia“ a pred slovo „postupujú“ sa vkladá čiarka.</w:t>
      </w:r>
    </w:p>
    <w:p w:rsidR="008D1843" w:rsidRPr="00D808B4" w:rsidP="001873F8">
      <w:pPr>
        <w:bidi w:val="0"/>
        <w:ind w:left="4395"/>
        <w:jc w:val="both"/>
        <w:rPr>
          <w:rStyle w:val="PlaceholderText"/>
          <w:rFonts w:ascii="Arial" w:hAnsi="Arial" w:cs="Arial"/>
          <w:color w:val="000000"/>
          <w:sz w:val="22"/>
          <w:szCs w:val="22"/>
        </w:rPr>
      </w:pPr>
      <w:r w:rsidRPr="00D808B4">
        <w:rPr>
          <w:rStyle w:val="PlaceholderText"/>
          <w:rFonts w:ascii="Arial" w:hAnsi="Arial" w:cs="Arial"/>
          <w:color w:val="000000"/>
          <w:sz w:val="22"/>
          <w:szCs w:val="22"/>
        </w:rPr>
        <w:t>Ide o formulačnú úpravu vyjadrenia podmienky v ustanovení v súlade so zavedenou legislatívnou praxou.</w:t>
      </w:r>
    </w:p>
    <w:p w:rsidR="008D1843" w:rsidRPr="00D808B4" w:rsidP="001873F8">
      <w:pPr>
        <w:bidi w:val="0"/>
        <w:ind w:left="4395"/>
        <w:jc w:val="both"/>
        <w:rPr>
          <w:rStyle w:val="PlaceholderText"/>
          <w:rFonts w:ascii="Arial" w:hAnsi="Arial" w:cs="Arial"/>
          <w:color w:val="000000"/>
          <w:sz w:val="22"/>
          <w:szCs w:val="22"/>
        </w:rPr>
      </w:pPr>
    </w:p>
    <w:p w:rsidR="008D1843" w:rsidRPr="00D808B4" w:rsidP="001873F8">
      <w:pPr>
        <w:pStyle w:val="ListParagraph"/>
        <w:numPr>
          <w:numId w:val="43"/>
        </w:numPr>
        <w:bidi w:val="0"/>
        <w:spacing w:after="200"/>
        <w:contextualSpacing/>
        <w:jc w:val="both"/>
        <w:rPr>
          <w:rStyle w:val="PlaceholderText"/>
          <w:rFonts w:ascii="Arial" w:hAnsi="Arial" w:cs="Arial"/>
          <w:color w:val="000000"/>
          <w:sz w:val="22"/>
          <w:szCs w:val="22"/>
        </w:rPr>
      </w:pPr>
      <w:r w:rsidRPr="00D808B4">
        <w:rPr>
          <w:rStyle w:val="PlaceholderText"/>
          <w:rFonts w:ascii="Arial" w:hAnsi="Arial" w:cs="Arial"/>
          <w:color w:val="000000"/>
          <w:sz w:val="22"/>
          <w:szCs w:val="22"/>
        </w:rPr>
        <w:t>V čl. I § 104 ods. 3 sa slová „V prípade uplatnenia revíznych postupov sa použijú“ nahrádzajú slovami „Ak sa uplatňujú revízne postupy, použijú sa“.</w:t>
      </w:r>
    </w:p>
    <w:p w:rsidR="008D1843" w:rsidRPr="00D808B4" w:rsidP="001873F8">
      <w:pPr>
        <w:bidi w:val="0"/>
        <w:ind w:left="4395"/>
        <w:jc w:val="both"/>
        <w:rPr>
          <w:rStyle w:val="PlaceholderText"/>
          <w:rFonts w:ascii="Arial" w:hAnsi="Arial" w:cs="Arial"/>
          <w:color w:val="000000"/>
          <w:sz w:val="22"/>
          <w:szCs w:val="22"/>
        </w:rPr>
      </w:pPr>
      <w:r w:rsidRPr="00D808B4">
        <w:rPr>
          <w:rStyle w:val="PlaceholderText"/>
          <w:rFonts w:ascii="Arial" w:hAnsi="Arial" w:cs="Arial"/>
          <w:color w:val="000000"/>
          <w:sz w:val="22"/>
          <w:szCs w:val="22"/>
        </w:rPr>
        <w:t>Ide o formulačnú úpravu vyjadrenia podmienky v ustanovení v súlade so zavedenou legislatívnou praxou.</w:t>
      </w:r>
    </w:p>
    <w:p w:rsidR="008D1843" w:rsidRPr="00D808B4" w:rsidP="001873F8">
      <w:pPr>
        <w:pStyle w:val="ListParagraph"/>
        <w:bidi w:val="0"/>
        <w:jc w:val="both"/>
        <w:rPr>
          <w:rStyle w:val="PlaceholderText"/>
          <w:rFonts w:ascii="Arial" w:hAnsi="Arial" w:cs="Arial"/>
          <w:color w:val="000000"/>
          <w:sz w:val="22"/>
          <w:szCs w:val="22"/>
        </w:rPr>
      </w:pPr>
    </w:p>
    <w:p w:rsidR="008D1843" w:rsidRPr="00D808B4" w:rsidP="001873F8">
      <w:pPr>
        <w:pStyle w:val="ListParagraph"/>
        <w:numPr>
          <w:numId w:val="43"/>
        </w:numPr>
        <w:bidi w:val="0"/>
        <w:spacing w:after="200"/>
        <w:contextualSpacing/>
        <w:jc w:val="both"/>
        <w:rPr>
          <w:rStyle w:val="PlaceholderText"/>
          <w:rFonts w:ascii="Arial" w:hAnsi="Arial" w:cs="Arial"/>
          <w:color w:val="000000"/>
          <w:sz w:val="22"/>
          <w:szCs w:val="22"/>
        </w:rPr>
      </w:pPr>
      <w:r w:rsidRPr="00D808B4">
        <w:rPr>
          <w:rStyle w:val="PlaceholderText"/>
          <w:rFonts w:ascii="Arial" w:hAnsi="Arial" w:cs="Arial"/>
          <w:color w:val="000000"/>
          <w:sz w:val="22"/>
          <w:szCs w:val="22"/>
        </w:rPr>
        <w:t>V čl. I § 109 ods. 5 sa slová „vidieť, aká nová ponuka“ nahrádzajú slovami „oboznámiť sa s novou ponukou, ktorá“.</w:t>
      </w:r>
    </w:p>
    <w:p w:rsidR="008D1843" w:rsidRPr="00D808B4" w:rsidP="001873F8">
      <w:pPr>
        <w:bidi w:val="0"/>
        <w:ind w:left="4395"/>
        <w:jc w:val="both"/>
        <w:rPr>
          <w:rStyle w:val="PlaceholderText"/>
          <w:rFonts w:ascii="Arial" w:hAnsi="Arial" w:cs="Arial"/>
          <w:color w:val="000000"/>
          <w:sz w:val="22"/>
          <w:szCs w:val="22"/>
        </w:rPr>
      </w:pPr>
      <w:r w:rsidRPr="00D808B4">
        <w:rPr>
          <w:rStyle w:val="PlaceholderText"/>
          <w:rFonts w:ascii="Arial" w:hAnsi="Arial" w:cs="Arial"/>
          <w:color w:val="000000"/>
          <w:sz w:val="22"/>
          <w:szCs w:val="22"/>
        </w:rPr>
        <w:t>Ide o formulačnú úpravu ustanovenia.</w:t>
      </w:r>
    </w:p>
    <w:p w:rsidR="008D1843" w:rsidRPr="00D808B4" w:rsidP="001873F8">
      <w:pPr>
        <w:bidi w:val="0"/>
        <w:ind w:left="4395"/>
        <w:jc w:val="both"/>
        <w:rPr>
          <w:rStyle w:val="PlaceholderText"/>
          <w:rFonts w:ascii="Arial" w:hAnsi="Arial" w:cs="Arial"/>
          <w:color w:val="000000"/>
          <w:sz w:val="22"/>
          <w:szCs w:val="22"/>
        </w:rPr>
      </w:pPr>
    </w:p>
    <w:p w:rsidR="008D1843" w:rsidRPr="00D808B4" w:rsidP="001873F8">
      <w:pPr>
        <w:pStyle w:val="ListParagraph"/>
        <w:numPr>
          <w:numId w:val="43"/>
        </w:numPr>
        <w:bidi w:val="0"/>
        <w:spacing w:after="200"/>
        <w:contextualSpacing/>
        <w:jc w:val="both"/>
        <w:rPr>
          <w:rStyle w:val="PlaceholderText"/>
          <w:rFonts w:ascii="Arial" w:hAnsi="Arial" w:cs="Arial"/>
          <w:color w:val="000000"/>
          <w:sz w:val="22"/>
          <w:szCs w:val="22"/>
        </w:rPr>
      </w:pPr>
      <w:r w:rsidRPr="00D808B4">
        <w:rPr>
          <w:rStyle w:val="PlaceholderText"/>
          <w:rFonts w:ascii="Arial" w:hAnsi="Arial" w:cs="Arial"/>
          <w:color w:val="000000"/>
          <w:sz w:val="22"/>
          <w:szCs w:val="22"/>
        </w:rPr>
        <w:t>V čl. I § 110 ods. 1 úvodnej vete sa vypúšťa slovo „pričom“.</w:t>
      </w:r>
    </w:p>
    <w:p w:rsidR="008D1843" w:rsidRPr="00D808B4" w:rsidP="001873F8">
      <w:pPr>
        <w:bidi w:val="0"/>
        <w:ind w:left="4395"/>
        <w:jc w:val="both"/>
        <w:rPr>
          <w:rStyle w:val="PlaceholderText"/>
          <w:rFonts w:ascii="Arial" w:hAnsi="Arial" w:cs="Arial"/>
          <w:color w:val="000000"/>
          <w:sz w:val="22"/>
          <w:szCs w:val="22"/>
        </w:rPr>
      </w:pPr>
      <w:r w:rsidRPr="00D808B4">
        <w:rPr>
          <w:rStyle w:val="PlaceholderText"/>
          <w:rFonts w:ascii="Arial" w:hAnsi="Arial" w:cs="Arial"/>
          <w:color w:val="000000"/>
          <w:sz w:val="22"/>
          <w:szCs w:val="22"/>
        </w:rPr>
        <w:t>Ide o formulačnú úpravu ustanovenia vypustením nadbytočného slova.</w:t>
      </w:r>
    </w:p>
    <w:p w:rsidR="008D1843" w:rsidRPr="00D808B4" w:rsidP="001873F8">
      <w:pPr>
        <w:bidi w:val="0"/>
        <w:jc w:val="both"/>
        <w:rPr>
          <w:rStyle w:val="PlaceholderText"/>
          <w:rFonts w:ascii="Arial" w:hAnsi="Arial" w:cs="Arial"/>
          <w:color w:val="000000"/>
          <w:sz w:val="22"/>
          <w:szCs w:val="22"/>
        </w:rPr>
      </w:pPr>
    </w:p>
    <w:p w:rsidR="001873F8" w:rsidRPr="00D808B4" w:rsidP="001873F8">
      <w:pPr>
        <w:pStyle w:val="NoSpacing"/>
        <w:numPr>
          <w:numId w:val="43"/>
        </w:numPr>
        <w:bidi w:val="0"/>
        <w:jc w:val="both"/>
        <w:rPr>
          <w:rFonts w:ascii="Arial" w:hAnsi="Arial" w:cs="Arial"/>
        </w:rPr>
      </w:pPr>
      <w:r w:rsidRPr="00D808B4">
        <w:rPr>
          <w:rFonts w:ascii="Arial" w:hAnsi="Arial" w:cs="Arial"/>
        </w:rPr>
        <w:t>V čl. I v celom texte § 111 sa slová „podľa § 109 a 111“ nahrádzajú slovami „podľa § 109 a 110“.</w:t>
      </w:r>
    </w:p>
    <w:p w:rsidR="001873F8" w:rsidRPr="00D808B4" w:rsidP="001873F8">
      <w:pPr>
        <w:pStyle w:val="NoSpacing"/>
        <w:bidi w:val="0"/>
        <w:jc w:val="both"/>
        <w:rPr>
          <w:rFonts w:ascii="Arial" w:hAnsi="Arial" w:cs="Arial"/>
        </w:rPr>
      </w:pPr>
    </w:p>
    <w:p w:rsidR="001873F8" w:rsidRPr="00D808B4" w:rsidP="001873F8">
      <w:pPr>
        <w:pStyle w:val="NoSpacing"/>
        <w:bidi w:val="0"/>
        <w:ind w:left="4254"/>
        <w:jc w:val="both"/>
        <w:rPr>
          <w:rFonts w:ascii="Arial" w:hAnsi="Arial" w:cs="Arial"/>
        </w:rPr>
      </w:pPr>
      <w:r w:rsidRPr="00D808B4">
        <w:rPr>
          <w:rFonts w:ascii="Arial" w:hAnsi="Arial" w:cs="Arial"/>
        </w:rPr>
        <w:t>Ide o spresňujúcu legislatívno-technickú úpravu vnútorných odkazov.</w:t>
      </w:r>
    </w:p>
    <w:p w:rsidR="001873F8" w:rsidRPr="00D808B4" w:rsidP="001873F8">
      <w:pPr>
        <w:pStyle w:val="ListParagraph"/>
        <w:bidi w:val="0"/>
        <w:spacing w:after="200"/>
        <w:ind w:left="720"/>
        <w:contextualSpacing/>
        <w:jc w:val="both"/>
        <w:rPr>
          <w:rStyle w:val="PlaceholderText"/>
          <w:rFonts w:ascii="Arial" w:hAnsi="Arial" w:cs="Arial"/>
          <w:color w:val="000000"/>
          <w:sz w:val="22"/>
          <w:szCs w:val="22"/>
        </w:rPr>
      </w:pPr>
    </w:p>
    <w:p w:rsidR="008D1843" w:rsidRPr="00D808B4" w:rsidP="001873F8">
      <w:pPr>
        <w:pStyle w:val="ListParagraph"/>
        <w:numPr>
          <w:numId w:val="43"/>
        </w:numPr>
        <w:bidi w:val="0"/>
        <w:spacing w:after="200"/>
        <w:contextualSpacing/>
        <w:jc w:val="both"/>
        <w:rPr>
          <w:rStyle w:val="PlaceholderText"/>
          <w:rFonts w:ascii="Arial" w:hAnsi="Arial" w:cs="Arial"/>
          <w:color w:val="000000"/>
          <w:sz w:val="22"/>
          <w:szCs w:val="22"/>
        </w:rPr>
      </w:pPr>
      <w:r w:rsidRPr="00D808B4">
        <w:rPr>
          <w:rStyle w:val="PlaceholderText"/>
          <w:rFonts w:ascii="Arial" w:hAnsi="Arial" w:cs="Arial"/>
          <w:color w:val="000000"/>
          <w:sz w:val="22"/>
          <w:szCs w:val="22"/>
        </w:rPr>
        <w:t>V čl. I § 111 ods. 3 sa slová „vyžaduje právny poriadok Slovenskej republiky“ nahrádzajú slovami „vyžadujú osobitné predpisy“.</w:t>
      </w:r>
    </w:p>
    <w:p w:rsidR="008D1843" w:rsidRPr="00D808B4" w:rsidP="001873F8">
      <w:pPr>
        <w:bidi w:val="0"/>
        <w:ind w:left="4395"/>
        <w:jc w:val="both"/>
        <w:rPr>
          <w:rStyle w:val="PlaceholderText"/>
          <w:rFonts w:ascii="Arial" w:hAnsi="Arial" w:cs="Arial"/>
          <w:color w:val="000000"/>
          <w:sz w:val="22"/>
          <w:szCs w:val="22"/>
        </w:rPr>
      </w:pPr>
      <w:r w:rsidRPr="00D808B4">
        <w:rPr>
          <w:rStyle w:val="PlaceholderText"/>
          <w:rFonts w:ascii="Arial" w:hAnsi="Arial" w:cs="Arial"/>
          <w:color w:val="000000"/>
          <w:sz w:val="22"/>
          <w:szCs w:val="22"/>
        </w:rPr>
        <w:t>Formulačná úprava v súlade s legislatívnym vyjadrením pri odkazovaní na právnu úpravu obsiahnutú v iných právnych predpisoch.</w:t>
      </w:r>
    </w:p>
    <w:p w:rsidR="008D1843" w:rsidRPr="00D808B4" w:rsidP="001873F8">
      <w:pPr>
        <w:bidi w:val="0"/>
        <w:ind w:left="4395"/>
        <w:jc w:val="both"/>
        <w:rPr>
          <w:rStyle w:val="PlaceholderText"/>
          <w:rFonts w:ascii="Arial" w:hAnsi="Arial" w:cs="Arial"/>
          <w:color w:val="000000"/>
          <w:sz w:val="22"/>
          <w:szCs w:val="22"/>
        </w:rPr>
      </w:pPr>
    </w:p>
    <w:p w:rsidR="001873F8" w:rsidRPr="00D808B4" w:rsidP="001873F8">
      <w:pPr>
        <w:pStyle w:val="NoSpacing"/>
        <w:numPr>
          <w:numId w:val="43"/>
        </w:numPr>
        <w:bidi w:val="0"/>
        <w:jc w:val="both"/>
        <w:rPr>
          <w:rFonts w:ascii="Arial" w:hAnsi="Arial" w:cs="Arial"/>
        </w:rPr>
      </w:pPr>
      <w:r w:rsidRPr="00D808B4">
        <w:rPr>
          <w:rFonts w:ascii="Arial" w:hAnsi="Arial" w:cs="Arial"/>
        </w:rPr>
        <w:t>V čl. I § 111 ods. 4 sa slová „podľa § 109 až 111“ nahrádzajú slovami „podľa § 109 a 110“.</w:t>
      </w:r>
    </w:p>
    <w:p w:rsidR="001873F8" w:rsidRPr="00D808B4" w:rsidP="001873F8">
      <w:pPr>
        <w:pStyle w:val="NoSpacing"/>
        <w:bidi w:val="0"/>
        <w:jc w:val="both"/>
        <w:rPr>
          <w:rFonts w:ascii="Arial" w:hAnsi="Arial" w:cs="Arial"/>
        </w:rPr>
      </w:pPr>
    </w:p>
    <w:p w:rsidR="001873F8" w:rsidRPr="00D808B4" w:rsidP="001873F8">
      <w:pPr>
        <w:pStyle w:val="NoSpacing"/>
        <w:bidi w:val="0"/>
        <w:ind w:left="4254"/>
        <w:jc w:val="both"/>
        <w:rPr>
          <w:rFonts w:ascii="Arial" w:hAnsi="Arial" w:cs="Arial"/>
        </w:rPr>
      </w:pPr>
      <w:r w:rsidRPr="00D808B4">
        <w:rPr>
          <w:rFonts w:ascii="Arial" w:hAnsi="Arial" w:cs="Arial"/>
        </w:rPr>
        <w:t>Ide o spresňujúcu legislatívno-technickú úpravu vnútorných odkazov.</w:t>
      </w:r>
    </w:p>
    <w:p w:rsidR="0065174B" w:rsidRPr="00D808B4" w:rsidP="0065174B">
      <w:pPr>
        <w:pStyle w:val="NoSpacing"/>
        <w:numPr>
          <w:numId w:val="43"/>
        </w:numPr>
        <w:bidi w:val="0"/>
        <w:jc w:val="both"/>
        <w:rPr>
          <w:rFonts w:ascii="Arial" w:hAnsi="Arial" w:cs="Arial"/>
        </w:rPr>
      </w:pPr>
      <w:r w:rsidRPr="00D808B4">
        <w:rPr>
          <w:rFonts w:ascii="Arial" w:hAnsi="Arial" w:cs="Arial"/>
        </w:rPr>
        <w:t>V čl. I § 114 ods. 8 sa vypúšťajú slová „uverejní v profile a“.</w:t>
      </w:r>
    </w:p>
    <w:p w:rsidR="0065174B" w:rsidRPr="00D808B4" w:rsidP="0065174B">
      <w:pPr>
        <w:pStyle w:val="NoSpacing"/>
        <w:bidi w:val="0"/>
        <w:jc w:val="both"/>
        <w:rPr>
          <w:rFonts w:ascii="Arial" w:hAnsi="Arial" w:cs="Arial"/>
        </w:rPr>
      </w:pPr>
    </w:p>
    <w:p w:rsidR="0065174B" w:rsidRPr="00D808B4" w:rsidP="0065174B">
      <w:pPr>
        <w:pStyle w:val="NoSpacing"/>
        <w:bidi w:val="0"/>
        <w:ind w:left="4254"/>
        <w:jc w:val="both"/>
        <w:rPr>
          <w:rFonts w:ascii="Arial" w:hAnsi="Arial" w:cs="Arial"/>
        </w:rPr>
      </w:pPr>
      <w:r w:rsidRPr="00D808B4">
        <w:rPr>
          <w:rFonts w:ascii="Arial" w:hAnsi="Arial" w:cs="Arial"/>
        </w:rPr>
        <w:t xml:space="preserve">Navrhovaná úprava súvisí s dostupnosťou dokumentov k verejnému obstarávaniu, ktoré má mať jednotnú úpravu  pre zadávanie nadlimitných zákaziek aj podlimitných zákaziek bez využitia elektronického trhoviska.  </w:t>
      </w:r>
    </w:p>
    <w:p w:rsidR="001873F8" w:rsidRPr="00D808B4" w:rsidP="0065174B">
      <w:pPr>
        <w:pStyle w:val="ListParagraph"/>
        <w:bidi w:val="0"/>
        <w:spacing w:after="200"/>
        <w:ind w:left="720"/>
        <w:contextualSpacing/>
        <w:jc w:val="both"/>
        <w:rPr>
          <w:rStyle w:val="PlaceholderText"/>
          <w:rFonts w:ascii="Arial" w:hAnsi="Arial" w:cs="Arial"/>
          <w:color w:val="000000"/>
          <w:sz w:val="22"/>
          <w:szCs w:val="22"/>
        </w:rPr>
      </w:pPr>
    </w:p>
    <w:p w:rsidR="008D1843" w:rsidRPr="00D808B4" w:rsidP="001873F8">
      <w:pPr>
        <w:pStyle w:val="ListParagraph"/>
        <w:numPr>
          <w:numId w:val="43"/>
        </w:numPr>
        <w:bidi w:val="0"/>
        <w:spacing w:after="200"/>
        <w:contextualSpacing/>
        <w:jc w:val="both"/>
        <w:rPr>
          <w:rStyle w:val="PlaceholderText"/>
          <w:rFonts w:ascii="Arial" w:hAnsi="Arial" w:cs="Arial"/>
          <w:color w:val="000000"/>
          <w:sz w:val="22"/>
          <w:szCs w:val="22"/>
        </w:rPr>
      </w:pPr>
      <w:r w:rsidRPr="00D808B4">
        <w:rPr>
          <w:rStyle w:val="PlaceholderText"/>
          <w:rFonts w:ascii="Arial" w:hAnsi="Arial" w:cs="Arial"/>
          <w:color w:val="000000"/>
          <w:sz w:val="22"/>
          <w:szCs w:val="22"/>
        </w:rPr>
        <w:t>V čl. I § 116 ods. 1 písm. c) sa vypúšťa slovo „podľa“ za slovom „alebo“.</w:t>
      </w:r>
    </w:p>
    <w:p w:rsidR="008D1843" w:rsidRPr="00D808B4" w:rsidP="001873F8">
      <w:pPr>
        <w:bidi w:val="0"/>
        <w:ind w:left="4395"/>
        <w:jc w:val="both"/>
        <w:rPr>
          <w:rStyle w:val="PlaceholderText"/>
          <w:rFonts w:ascii="Arial" w:hAnsi="Arial" w:cs="Arial"/>
          <w:color w:val="000000"/>
          <w:sz w:val="22"/>
          <w:szCs w:val="22"/>
        </w:rPr>
      </w:pPr>
      <w:r w:rsidRPr="00D808B4">
        <w:rPr>
          <w:rStyle w:val="PlaceholderText"/>
          <w:rFonts w:ascii="Arial" w:hAnsi="Arial" w:cs="Arial"/>
          <w:color w:val="000000"/>
          <w:sz w:val="22"/>
          <w:szCs w:val="22"/>
        </w:rPr>
        <w:t>Legislatívno-technická úprava súvisiaca s citovaním vnútorných odkazov.</w:t>
      </w:r>
    </w:p>
    <w:p w:rsidR="008D1843" w:rsidRPr="00D808B4" w:rsidP="001873F8">
      <w:pPr>
        <w:bidi w:val="0"/>
        <w:ind w:left="4395"/>
        <w:jc w:val="both"/>
        <w:rPr>
          <w:rStyle w:val="PlaceholderText"/>
          <w:rFonts w:ascii="Arial" w:hAnsi="Arial" w:cs="Arial"/>
          <w:color w:val="000000"/>
          <w:sz w:val="22"/>
          <w:szCs w:val="22"/>
        </w:rPr>
      </w:pPr>
    </w:p>
    <w:p w:rsidR="008D1843" w:rsidRPr="00D808B4" w:rsidP="001873F8">
      <w:pPr>
        <w:pStyle w:val="ListParagraph"/>
        <w:numPr>
          <w:numId w:val="43"/>
        </w:numPr>
        <w:bidi w:val="0"/>
        <w:spacing w:after="200"/>
        <w:contextualSpacing/>
        <w:jc w:val="both"/>
        <w:rPr>
          <w:rStyle w:val="PlaceholderText"/>
          <w:rFonts w:ascii="Arial" w:hAnsi="Arial" w:cs="Arial"/>
          <w:color w:val="000000"/>
          <w:sz w:val="22"/>
          <w:szCs w:val="22"/>
        </w:rPr>
      </w:pPr>
      <w:r w:rsidRPr="00D808B4">
        <w:rPr>
          <w:rStyle w:val="PlaceholderText"/>
          <w:rFonts w:ascii="Arial" w:hAnsi="Arial" w:cs="Arial"/>
          <w:color w:val="000000"/>
          <w:sz w:val="22"/>
          <w:szCs w:val="22"/>
        </w:rPr>
        <w:t>V čl. I § 117 ods. 3 sa slová „vyžaduje právny poriadok Slovenskej republiky“ nahrádzajú slovami „vyžadujú osobitné predpisy“.</w:t>
      </w:r>
    </w:p>
    <w:p w:rsidR="008D1843" w:rsidRPr="00D808B4" w:rsidP="001873F8">
      <w:pPr>
        <w:bidi w:val="0"/>
        <w:ind w:left="4395"/>
        <w:jc w:val="both"/>
        <w:rPr>
          <w:rStyle w:val="PlaceholderText"/>
          <w:rFonts w:ascii="Arial" w:hAnsi="Arial" w:cs="Arial"/>
          <w:color w:val="000000"/>
          <w:sz w:val="22"/>
          <w:szCs w:val="22"/>
        </w:rPr>
      </w:pPr>
      <w:r w:rsidRPr="00D808B4">
        <w:rPr>
          <w:rStyle w:val="PlaceholderText"/>
          <w:rFonts w:ascii="Arial" w:hAnsi="Arial" w:cs="Arial"/>
          <w:color w:val="000000"/>
          <w:sz w:val="22"/>
          <w:szCs w:val="22"/>
        </w:rPr>
        <w:t>Formulačná úprava v súlade s legislatívnym vyjadrením pri odkazovaní na právnu úpravu obsiahnutú v iných právnych predpisoch.</w:t>
      </w:r>
    </w:p>
    <w:p w:rsidR="008D1843" w:rsidRPr="00D808B4" w:rsidP="001873F8">
      <w:pPr>
        <w:bidi w:val="0"/>
        <w:ind w:left="360"/>
        <w:jc w:val="both"/>
        <w:rPr>
          <w:rStyle w:val="PlaceholderText"/>
          <w:rFonts w:ascii="Arial" w:hAnsi="Arial" w:cs="Arial"/>
          <w:color w:val="000000"/>
          <w:sz w:val="22"/>
          <w:szCs w:val="22"/>
        </w:rPr>
      </w:pPr>
    </w:p>
    <w:p w:rsidR="008D1843" w:rsidRPr="00D808B4" w:rsidP="001873F8">
      <w:pPr>
        <w:pStyle w:val="ListParagraph"/>
        <w:numPr>
          <w:numId w:val="43"/>
        </w:numPr>
        <w:bidi w:val="0"/>
        <w:spacing w:after="200"/>
        <w:contextualSpacing/>
        <w:jc w:val="both"/>
        <w:rPr>
          <w:rStyle w:val="PlaceholderText"/>
          <w:rFonts w:ascii="Arial" w:hAnsi="Arial" w:cs="Arial"/>
          <w:color w:val="000000"/>
          <w:sz w:val="22"/>
          <w:szCs w:val="22"/>
        </w:rPr>
      </w:pPr>
      <w:r w:rsidRPr="00D808B4">
        <w:rPr>
          <w:rStyle w:val="PlaceholderText"/>
          <w:rFonts w:ascii="Arial" w:hAnsi="Arial" w:cs="Arial"/>
          <w:color w:val="000000"/>
          <w:sz w:val="22"/>
          <w:szCs w:val="22"/>
        </w:rPr>
        <w:t>V čl. I § 119 ods. 2 sa čiarka pred slovom „projekt“ nahrádza spojkou „alebo“.</w:t>
      </w:r>
    </w:p>
    <w:p w:rsidR="008D1843" w:rsidRPr="00D808B4" w:rsidP="001873F8">
      <w:pPr>
        <w:bidi w:val="0"/>
        <w:ind w:left="4395"/>
        <w:jc w:val="both"/>
        <w:rPr>
          <w:rStyle w:val="PlaceholderText"/>
          <w:rFonts w:ascii="Arial" w:hAnsi="Arial" w:cs="Arial"/>
          <w:color w:val="000000"/>
          <w:sz w:val="22"/>
          <w:szCs w:val="22"/>
        </w:rPr>
      </w:pPr>
      <w:r w:rsidRPr="00D808B4">
        <w:rPr>
          <w:rStyle w:val="PlaceholderText"/>
          <w:rFonts w:ascii="Arial" w:hAnsi="Arial" w:cs="Arial"/>
          <w:color w:val="000000"/>
          <w:sz w:val="22"/>
          <w:szCs w:val="22"/>
        </w:rPr>
        <w:t>Ide o úpravu ustanovenie v súlade s vyjadrením alternatívy.</w:t>
      </w:r>
    </w:p>
    <w:p w:rsidR="008D1843" w:rsidRPr="00D808B4" w:rsidP="001873F8">
      <w:pPr>
        <w:bidi w:val="0"/>
        <w:ind w:left="4395"/>
        <w:jc w:val="both"/>
        <w:rPr>
          <w:rStyle w:val="PlaceholderText"/>
          <w:rFonts w:ascii="Arial" w:hAnsi="Arial" w:cs="Arial"/>
          <w:color w:val="000000"/>
          <w:sz w:val="22"/>
          <w:szCs w:val="22"/>
        </w:rPr>
      </w:pPr>
    </w:p>
    <w:p w:rsidR="008D1843" w:rsidRPr="00D808B4" w:rsidP="001873F8">
      <w:pPr>
        <w:bidi w:val="0"/>
        <w:ind w:left="4395"/>
        <w:jc w:val="both"/>
        <w:rPr>
          <w:rStyle w:val="PlaceholderText"/>
          <w:rFonts w:ascii="Arial" w:hAnsi="Arial" w:cs="Arial"/>
          <w:color w:val="000000"/>
          <w:sz w:val="22"/>
          <w:szCs w:val="22"/>
        </w:rPr>
      </w:pPr>
    </w:p>
    <w:p w:rsidR="008D1843" w:rsidRPr="00D808B4" w:rsidP="001873F8">
      <w:pPr>
        <w:pStyle w:val="ListParagraph"/>
        <w:numPr>
          <w:numId w:val="43"/>
        </w:numPr>
        <w:bidi w:val="0"/>
        <w:spacing w:after="200"/>
        <w:contextualSpacing/>
        <w:jc w:val="both"/>
        <w:rPr>
          <w:rStyle w:val="PlaceholderText"/>
          <w:rFonts w:ascii="Arial" w:hAnsi="Arial" w:cs="Arial"/>
          <w:color w:val="000000"/>
          <w:sz w:val="22"/>
          <w:szCs w:val="22"/>
        </w:rPr>
      </w:pPr>
      <w:r w:rsidRPr="00D808B4">
        <w:rPr>
          <w:rStyle w:val="PlaceholderText"/>
          <w:rFonts w:ascii="Arial" w:hAnsi="Arial" w:cs="Arial"/>
          <w:color w:val="000000"/>
          <w:sz w:val="22"/>
          <w:szCs w:val="22"/>
        </w:rPr>
        <w:t>V čl. I § 123 ods. 2 písm. e)  sa slová „mien a priezvisk“ nahrádzajú slovami „mena a priezviska“.</w:t>
      </w:r>
    </w:p>
    <w:p w:rsidR="008D1843" w:rsidRPr="00D808B4" w:rsidP="001873F8">
      <w:pPr>
        <w:bidi w:val="0"/>
        <w:ind w:left="4395"/>
        <w:jc w:val="both"/>
        <w:rPr>
          <w:rStyle w:val="PlaceholderText"/>
          <w:rFonts w:ascii="Arial" w:hAnsi="Arial" w:cs="Arial"/>
          <w:color w:val="000000"/>
          <w:sz w:val="22"/>
          <w:szCs w:val="22"/>
        </w:rPr>
      </w:pPr>
      <w:r w:rsidRPr="00D808B4">
        <w:rPr>
          <w:rStyle w:val="PlaceholderText"/>
          <w:rFonts w:ascii="Arial" w:hAnsi="Arial" w:cs="Arial"/>
          <w:color w:val="000000"/>
          <w:sz w:val="22"/>
          <w:szCs w:val="22"/>
        </w:rPr>
        <w:t>Ustanovenie sa uvádza do jednotného čísla v súlade s legislatívnymi pravidlami.</w:t>
      </w:r>
    </w:p>
    <w:p w:rsidR="008D1843" w:rsidRPr="00D808B4" w:rsidP="001873F8">
      <w:pPr>
        <w:bidi w:val="0"/>
        <w:jc w:val="both"/>
        <w:rPr>
          <w:rStyle w:val="PlaceholderText"/>
          <w:rFonts w:ascii="Arial" w:hAnsi="Arial" w:cs="Arial"/>
          <w:color w:val="000000"/>
          <w:sz w:val="22"/>
          <w:szCs w:val="22"/>
        </w:rPr>
      </w:pPr>
    </w:p>
    <w:p w:rsidR="008D1843" w:rsidRPr="00D808B4" w:rsidP="001873F8">
      <w:pPr>
        <w:bidi w:val="0"/>
        <w:jc w:val="both"/>
        <w:rPr>
          <w:rStyle w:val="PlaceholderText"/>
          <w:rFonts w:ascii="Arial" w:hAnsi="Arial" w:cs="Arial"/>
          <w:color w:val="000000"/>
          <w:sz w:val="22"/>
          <w:szCs w:val="22"/>
        </w:rPr>
      </w:pPr>
    </w:p>
    <w:p w:rsidR="008D1843" w:rsidRPr="00D808B4" w:rsidP="001873F8">
      <w:pPr>
        <w:pStyle w:val="ListParagraph"/>
        <w:numPr>
          <w:numId w:val="43"/>
        </w:numPr>
        <w:bidi w:val="0"/>
        <w:spacing w:after="200"/>
        <w:contextualSpacing/>
        <w:jc w:val="both"/>
        <w:rPr>
          <w:rStyle w:val="PlaceholderText"/>
          <w:rFonts w:ascii="Arial" w:hAnsi="Arial" w:cs="Arial"/>
          <w:color w:val="000000"/>
          <w:sz w:val="22"/>
          <w:szCs w:val="22"/>
        </w:rPr>
      </w:pPr>
      <w:r w:rsidRPr="00D808B4">
        <w:rPr>
          <w:rStyle w:val="PlaceholderText"/>
          <w:rFonts w:ascii="Arial" w:hAnsi="Arial" w:cs="Arial"/>
          <w:color w:val="000000"/>
          <w:sz w:val="22"/>
          <w:szCs w:val="22"/>
        </w:rPr>
        <w:t>V čl. I § 123 ods. 3 sa vypúšťa slov „až“ a slová „pre“ pred slovami „porotu“ a „účastníkov“.</w:t>
      </w:r>
    </w:p>
    <w:p w:rsidR="008D1843" w:rsidRPr="00D808B4" w:rsidP="001873F8">
      <w:pPr>
        <w:bidi w:val="0"/>
        <w:ind w:left="4395"/>
        <w:jc w:val="both"/>
        <w:rPr>
          <w:rStyle w:val="PlaceholderText"/>
          <w:rFonts w:ascii="Arial" w:hAnsi="Arial" w:cs="Arial"/>
          <w:color w:val="000000"/>
          <w:sz w:val="22"/>
          <w:szCs w:val="22"/>
        </w:rPr>
      </w:pPr>
      <w:r w:rsidRPr="00D808B4">
        <w:rPr>
          <w:rStyle w:val="PlaceholderText"/>
          <w:rFonts w:ascii="Arial" w:hAnsi="Arial" w:cs="Arial"/>
          <w:color w:val="000000"/>
          <w:sz w:val="22"/>
          <w:szCs w:val="22"/>
        </w:rPr>
        <w:t>Z ustanovenia sa vypúšťajú nadbytočné slová.</w:t>
      </w:r>
    </w:p>
    <w:p w:rsidR="008D1843" w:rsidRPr="00D808B4" w:rsidP="001873F8">
      <w:pPr>
        <w:pStyle w:val="ListParagraph"/>
        <w:numPr>
          <w:numId w:val="43"/>
        </w:numPr>
        <w:bidi w:val="0"/>
        <w:spacing w:after="200"/>
        <w:contextualSpacing/>
        <w:jc w:val="both"/>
        <w:rPr>
          <w:rStyle w:val="PlaceholderText"/>
          <w:rFonts w:ascii="Arial" w:hAnsi="Arial" w:cs="Arial"/>
          <w:color w:val="000000"/>
          <w:sz w:val="22"/>
          <w:szCs w:val="22"/>
        </w:rPr>
      </w:pPr>
      <w:r w:rsidRPr="00D808B4">
        <w:rPr>
          <w:rStyle w:val="PlaceholderText"/>
          <w:rFonts w:ascii="Arial" w:hAnsi="Arial" w:cs="Arial"/>
          <w:color w:val="000000"/>
          <w:sz w:val="22"/>
          <w:szCs w:val="22"/>
        </w:rPr>
        <w:t>V čl. I § 124 ods. 1 sa slová „budú schopné odborne posúdiť“ nahrádzajú slovami „odborne posúdia“.</w:t>
      </w:r>
    </w:p>
    <w:p w:rsidR="008D1843" w:rsidRPr="00D808B4" w:rsidP="001873F8">
      <w:pPr>
        <w:bidi w:val="0"/>
        <w:ind w:left="4395"/>
        <w:jc w:val="both"/>
        <w:rPr>
          <w:rStyle w:val="PlaceholderText"/>
          <w:rFonts w:ascii="Arial" w:hAnsi="Arial" w:cs="Arial"/>
          <w:color w:val="000000"/>
          <w:sz w:val="22"/>
          <w:szCs w:val="22"/>
        </w:rPr>
      </w:pPr>
      <w:r w:rsidRPr="00D808B4">
        <w:rPr>
          <w:rStyle w:val="PlaceholderText"/>
          <w:rFonts w:ascii="Arial" w:hAnsi="Arial" w:cs="Arial"/>
          <w:color w:val="000000"/>
          <w:sz w:val="22"/>
          <w:szCs w:val="22"/>
        </w:rPr>
        <w:t>Úprava ustanovenia sa týka spresnenia formulácie povinnosti členov poroty.</w:t>
      </w:r>
    </w:p>
    <w:p w:rsidR="008D1843" w:rsidRPr="00D808B4" w:rsidP="001873F8">
      <w:pPr>
        <w:bidi w:val="0"/>
        <w:jc w:val="both"/>
        <w:rPr>
          <w:rStyle w:val="PlaceholderText"/>
          <w:rFonts w:ascii="Arial" w:hAnsi="Arial" w:cs="Arial"/>
          <w:color w:val="000000"/>
          <w:sz w:val="22"/>
          <w:szCs w:val="22"/>
        </w:rPr>
      </w:pPr>
    </w:p>
    <w:p w:rsidR="008D1843" w:rsidRPr="00D808B4" w:rsidP="001873F8">
      <w:pPr>
        <w:pStyle w:val="ListParagraph"/>
        <w:numPr>
          <w:numId w:val="43"/>
        </w:numPr>
        <w:bidi w:val="0"/>
        <w:spacing w:after="200"/>
        <w:contextualSpacing/>
        <w:jc w:val="both"/>
        <w:rPr>
          <w:rStyle w:val="PlaceholderText"/>
          <w:rFonts w:ascii="Arial" w:hAnsi="Arial" w:cs="Arial"/>
          <w:color w:val="000000"/>
          <w:sz w:val="22"/>
          <w:szCs w:val="22"/>
        </w:rPr>
      </w:pPr>
      <w:r w:rsidRPr="00D808B4">
        <w:rPr>
          <w:rStyle w:val="PlaceholderText"/>
          <w:rFonts w:ascii="Arial" w:hAnsi="Arial" w:cs="Arial"/>
          <w:color w:val="000000"/>
          <w:sz w:val="22"/>
          <w:szCs w:val="22"/>
        </w:rPr>
        <w:t>V čl. I § 124 ods. 2 sa vypúšťa slovo „konkrétnej“ a slovo „najmä“.</w:t>
      </w:r>
    </w:p>
    <w:p w:rsidR="008D1843" w:rsidRPr="00D808B4" w:rsidP="001873F8">
      <w:pPr>
        <w:bidi w:val="0"/>
        <w:ind w:left="4395"/>
        <w:jc w:val="both"/>
        <w:rPr>
          <w:rStyle w:val="PlaceholderText"/>
          <w:rFonts w:ascii="Arial" w:hAnsi="Arial" w:cs="Arial"/>
          <w:color w:val="000000"/>
          <w:sz w:val="22"/>
          <w:szCs w:val="22"/>
        </w:rPr>
      </w:pPr>
      <w:r w:rsidRPr="00D808B4">
        <w:rPr>
          <w:rStyle w:val="PlaceholderText"/>
          <w:rFonts w:ascii="Arial" w:hAnsi="Arial" w:cs="Arial"/>
          <w:color w:val="000000"/>
          <w:sz w:val="22"/>
          <w:szCs w:val="22"/>
        </w:rPr>
        <w:t>Z ustanovenia sa vypúšťajú nadbytočné slová.</w:t>
      </w:r>
    </w:p>
    <w:p w:rsidR="008D1843" w:rsidRPr="00D808B4" w:rsidP="001873F8">
      <w:pPr>
        <w:bidi w:val="0"/>
        <w:jc w:val="both"/>
        <w:rPr>
          <w:rStyle w:val="PlaceholderText"/>
          <w:rFonts w:ascii="Arial" w:hAnsi="Arial" w:cs="Arial"/>
          <w:color w:val="000000"/>
          <w:sz w:val="22"/>
          <w:szCs w:val="22"/>
        </w:rPr>
      </w:pPr>
    </w:p>
    <w:p w:rsidR="008D1843" w:rsidRPr="00D808B4" w:rsidP="001873F8">
      <w:pPr>
        <w:pStyle w:val="ListParagraph"/>
        <w:numPr>
          <w:numId w:val="43"/>
        </w:numPr>
        <w:bidi w:val="0"/>
        <w:spacing w:after="200"/>
        <w:contextualSpacing/>
        <w:jc w:val="both"/>
        <w:rPr>
          <w:rStyle w:val="PlaceholderText"/>
          <w:rFonts w:ascii="Arial" w:hAnsi="Arial" w:cs="Arial"/>
          <w:color w:val="000000"/>
          <w:sz w:val="22"/>
          <w:szCs w:val="22"/>
        </w:rPr>
      </w:pPr>
      <w:r w:rsidRPr="00D808B4">
        <w:rPr>
          <w:rStyle w:val="PlaceholderText"/>
          <w:rFonts w:ascii="Arial" w:hAnsi="Arial" w:cs="Arial"/>
          <w:color w:val="000000"/>
          <w:sz w:val="22"/>
          <w:szCs w:val="22"/>
        </w:rPr>
        <w:t>V čl. I § 134 ods. 8 sa vypúšťa slovo „už“.</w:t>
      </w:r>
    </w:p>
    <w:p w:rsidR="008D1843" w:rsidRPr="00D808B4" w:rsidP="001873F8">
      <w:pPr>
        <w:bidi w:val="0"/>
        <w:ind w:left="4395"/>
        <w:jc w:val="both"/>
        <w:rPr>
          <w:rStyle w:val="PlaceholderText"/>
          <w:rFonts w:ascii="Arial" w:hAnsi="Arial" w:cs="Arial"/>
          <w:color w:val="000000"/>
          <w:sz w:val="22"/>
          <w:szCs w:val="22"/>
        </w:rPr>
      </w:pPr>
      <w:r w:rsidRPr="00D808B4">
        <w:rPr>
          <w:rStyle w:val="PlaceholderText"/>
          <w:rFonts w:ascii="Arial" w:hAnsi="Arial" w:cs="Arial"/>
          <w:color w:val="000000"/>
          <w:sz w:val="22"/>
          <w:szCs w:val="22"/>
        </w:rPr>
        <w:t xml:space="preserve">Vypúšťa sa nadbytočné slovo. </w:t>
      </w:r>
    </w:p>
    <w:p w:rsidR="008D1843" w:rsidRPr="00D808B4" w:rsidP="001873F8">
      <w:pPr>
        <w:bidi w:val="0"/>
        <w:jc w:val="both"/>
        <w:rPr>
          <w:rStyle w:val="PlaceholderText"/>
          <w:rFonts w:ascii="Arial" w:hAnsi="Arial" w:cs="Arial"/>
          <w:color w:val="000000"/>
          <w:sz w:val="22"/>
          <w:szCs w:val="22"/>
        </w:rPr>
      </w:pPr>
    </w:p>
    <w:p w:rsidR="0065174B" w:rsidRPr="00D808B4" w:rsidP="0065174B">
      <w:pPr>
        <w:pStyle w:val="NoSpacing"/>
        <w:numPr>
          <w:numId w:val="43"/>
        </w:numPr>
        <w:bidi w:val="0"/>
        <w:jc w:val="both"/>
        <w:rPr>
          <w:rFonts w:ascii="Arial" w:hAnsi="Arial" w:cs="Arial"/>
        </w:rPr>
      </w:pPr>
      <w:r w:rsidRPr="00D808B4">
        <w:rPr>
          <w:rFonts w:ascii="Arial" w:hAnsi="Arial" w:cs="Arial"/>
        </w:rPr>
        <w:t>V čl. I § 146 ods. 1 sa slová „podľa § 175 ods. 1 až 3“ nahrádzajú slovami „podľa § 175“.</w:t>
      </w:r>
    </w:p>
    <w:p w:rsidR="0065174B" w:rsidRPr="00D808B4" w:rsidP="0065174B">
      <w:pPr>
        <w:pStyle w:val="NoSpacing"/>
        <w:bidi w:val="0"/>
        <w:jc w:val="both"/>
        <w:rPr>
          <w:rFonts w:ascii="Arial" w:hAnsi="Arial" w:cs="Arial"/>
        </w:rPr>
      </w:pPr>
    </w:p>
    <w:p w:rsidR="0065174B" w:rsidRPr="00D808B4" w:rsidP="0065174B">
      <w:pPr>
        <w:pStyle w:val="NoSpacing"/>
        <w:bidi w:val="0"/>
        <w:ind w:left="4254"/>
        <w:jc w:val="both"/>
        <w:rPr>
          <w:rFonts w:ascii="Arial" w:hAnsi="Arial" w:cs="Arial"/>
        </w:rPr>
      </w:pPr>
      <w:r w:rsidRPr="00D808B4">
        <w:rPr>
          <w:rFonts w:ascii="Arial" w:hAnsi="Arial" w:cs="Arial"/>
        </w:rPr>
        <w:t>Navrhovanou úpravou vnútorných odkazov sa sleduje zosúladenie s ustanovením § 177, podľa ktorého rada úradu rozhoduje o odvolaniach proti rozhodnutiam úradu vydaným v konaniach o preskúmanie úkonov kontrolovaného podľa § 175.</w:t>
      </w:r>
    </w:p>
    <w:p w:rsidR="0065174B" w:rsidRPr="00D808B4" w:rsidP="0065174B">
      <w:pPr>
        <w:pStyle w:val="NoSpacing"/>
        <w:numPr>
          <w:numId w:val="43"/>
        </w:numPr>
        <w:bidi w:val="0"/>
        <w:jc w:val="both"/>
        <w:rPr>
          <w:rFonts w:ascii="Arial" w:hAnsi="Arial" w:cs="Arial"/>
          <w:u w:val="single"/>
        </w:rPr>
      </w:pPr>
      <w:r w:rsidRPr="00D808B4">
        <w:rPr>
          <w:rFonts w:ascii="Arial" w:hAnsi="Arial" w:cs="Arial"/>
        </w:rPr>
        <w:t>V čl. I § 146 ods. 2 sa slová „podľa § 175 ods. 1 až 3“ nahrádzajú slovami „podľa § 174 a 175“.</w:t>
      </w:r>
    </w:p>
    <w:p w:rsidR="0065174B" w:rsidRPr="00D808B4" w:rsidP="0065174B">
      <w:pPr>
        <w:pStyle w:val="NoSpacing"/>
        <w:bidi w:val="0"/>
        <w:jc w:val="both"/>
        <w:rPr>
          <w:rFonts w:ascii="Arial" w:hAnsi="Arial" w:cs="Arial"/>
        </w:rPr>
      </w:pPr>
    </w:p>
    <w:p w:rsidR="0065174B" w:rsidRPr="00D808B4" w:rsidP="0065174B">
      <w:pPr>
        <w:pStyle w:val="NoSpacing"/>
        <w:bidi w:val="0"/>
        <w:ind w:left="4254"/>
        <w:jc w:val="both"/>
        <w:rPr>
          <w:rFonts w:ascii="Arial" w:hAnsi="Arial" w:cs="Arial"/>
        </w:rPr>
      </w:pPr>
      <w:r w:rsidRPr="00D808B4">
        <w:rPr>
          <w:rFonts w:ascii="Arial" w:hAnsi="Arial" w:cs="Arial"/>
        </w:rPr>
        <w:t>Navrhovanou úpravou vnútorných odkazov sa sleduje zosúladenie s ustanovením § 179, podľa ktorého rada úradu preskúmava rozhodnutia úradu vydané v konaniach o preskúmanie úkonov kontrolovaného podľa § 174 a 175 mimo odvolacieho konania.</w:t>
      </w:r>
    </w:p>
    <w:p w:rsidR="0025436C" w:rsidRPr="00D808B4" w:rsidP="0065174B">
      <w:pPr>
        <w:pStyle w:val="NoSpacing"/>
        <w:bidi w:val="0"/>
        <w:ind w:left="4254"/>
        <w:jc w:val="both"/>
        <w:rPr>
          <w:rFonts w:ascii="Arial" w:hAnsi="Arial" w:cs="Arial"/>
        </w:rPr>
      </w:pPr>
    </w:p>
    <w:p w:rsidR="0025436C" w:rsidRPr="00D808B4" w:rsidP="0025436C">
      <w:pPr>
        <w:pStyle w:val="NoSpacing"/>
        <w:numPr>
          <w:numId w:val="43"/>
        </w:numPr>
        <w:bidi w:val="0"/>
        <w:jc w:val="both"/>
        <w:rPr>
          <w:rFonts w:ascii="Arial" w:hAnsi="Arial" w:cs="Arial"/>
        </w:rPr>
      </w:pPr>
      <w:r w:rsidRPr="00D808B4">
        <w:rPr>
          <w:rFonts w:ascii="Arial" w:hAnsi="Arial" w:cs="Arial"/>
        </w:rPr>
        <w:t>V čl. I § 173 ods. 2 sa za slová „ak ide o elektronickú komunikáciu,“ vkladá slovo „sa“.</w:t>
      </w:r>
    </w:p>
    <w:p w:rsidR="0025436C" w:rsidRPr="00D808B4" w:rsidP="0025436C">
      <w:pPr>
        <w:pStyle w:val="NoSpacing"/>
        <w:bidi w:val="0"/>
        <w:jc w:val="both"/>
        <w:rPr>
          <w:rFonts w:ascii="Arial" w:hAnsi="Arial" w:cs="Arial"/>
        </w:rPr>
      </w:pPr>
    </w:p>
    <w:p w:rsidR="0025436C" w:rsidRPr="00D808B4" w:rsidP="0025436C">
      <w:pPr>
        <w:pStyle w:val="NoSpacing"/>
        <w:bidi w:val="0"/>
        <w:ind w:left="4251" w:firstLine="3"/>
        <w:jc w:val="both"/>
        <w:rPr>
          <w:rFonts w:ascii="Arial" w:hAnsi="Arial" w:cs="Arial"/>
        </w:rPr>
      </w:pPr>
      <w:r w:rsidRPr="00D808B4">
        <w:rPr>
          <w:rFonts w:ascii="Arial" w:hAnsi="Arial" w:cs="Arial"/>
        </w:rPr>
        <w:t>Ide o gramatickú úpravu textu.</w:t>
      </w:r>
    </w:p>
    <w:p w:rsidR="003919BC" w:rsidRPr="00D808B4" w:rsidP="0025436C">
      <w:pPr>
        <w:pStyle w:val="NoSpacing"/>
        <w:bidi w:val="0"/>
        <w:ind w:left="4251" w:firstLine="3"/>
        <w:jc w:val="both"/>
        <w:rPr>
          <w:rFonts w:ascii="Arial" w:hAnsi="Arial" w:cs="Arial"/>
        </w:rPr>
      </w:pPr>
    </w:p>
    <w:p w:rsidR="003919BC" w:rsidRPr="00D808B4" w:rsidP="003919BC">
      <w:pPr>
        <w:pStyle w:val="NoSpacing"/>
        <w:numPr>
          <w:numId w:val="43"/>
        </w:numPr>
        <w:bidi w:val="0"/>
        <w:jc w:val="both"/>
        <w:rPr>
          <w:rFonts w:ascii="Arial" w:hAnsi="Arial" w:cs="Arial"/>
        </w:rPr>
      </w:pPr>
      <w:r w:rsidRPr="00D808B4">
        <w:rPr>
          <w:rFonts w:ascii="Arial" w:hAnsi="Arial" w:cs="Arial"/>
        </w:rPr>
        <w:t>V čl. I v celom texte § 173 ods. 6 písm. a) sa za slovo „zákazky,“ vkladá slovo „koncesie“.</w:t>
      </w:r>
    </w:p>
    <w:p w:rsidR="003919BC" w:rsidRPr="00D808B4" w:rsidP="003919BC">
      <w:pPr>
        <w:pStyle w:val="NoSpacing"/>
        <w:bidi w:val="0"/>
        <w:jc w:val="both"/>
        <w:rPr>
          <w:rFonts w:ascii="Arial" w:hAnsi="Arial" w:cs="Arial"/>
        </w:rPr>
      </w:pPr>
    </w:p>
    <w:p w:rsidR="003919BC" w:rsidRPr="00D808B4" w:rsidP="003919BC">
      <w:pPr>
        <w:pStyle w:val="NoSpacing"/>
        <w:bidi w:val="0"/>
        <w:ind w:left="4254"/>
        <w:jc w:val="both"/>
        <w:rPr>
          <w:rFonts w:ascii="Arial" w:hAnsi="Arial" w:cs="Arial"/>
        </w:rPr>
      </w:pPr>
      <w:r w:rsidRPr="00D808B4">
        <w:rPr>
          <w:rFonts w:ascii="Arial" w:hAnsi="Arial" w:cs="Arial"/>
        </w:rPr>
        <w:t>Ide o zjednotenie právnej terminológie používanej v návrhu zákona.</w:t>
      </w:r>
    </w:p>
    <w:p w:rsidR="003919BC" w:rsidRPr="00D808B4" w:rsidP="003919BC">
      <w:pPr>
        <w:pStyle w:val="NoSpacing"/>
        <w:bidi w:val="0"/>
        <w:jc w:val="both"/>
        <w:rPr>
          <w:rFonts w:ascii="Arial" w:hAnsi="Arial" w:cs="Arial"/>
        </w:rPr>
      </w:pPr>
    </w:p>
    <w:p w:rsidR="003919BC" w:rsidRPr="00D808B4" w:rsidP="003919BC">
      <w:pPr>
        <w:pStyle w:val="NoSpacing"/>
        <w:numPr>
          <w:numId w:val="43"/>
        </w:numPr>
        <w:bidi w:val="0"/>
        <w:ind w:left="709" w:hanging="425"/>
        <w:jc w:val="both"/>
        <w:rPr>
          <w:rFonts w:ascii="Arial" w:hAnsi="Arial" w:cs="Arial"/>
        </w:rPr>
      </w:pPr>
      <w:r w:rsidRPr="00D808B4">
        <w:rPr>
          <w:rFonts w:ascii="Arial" w:hAnsi="Arial" w:cs="Arial"/>
        </w:rPr>
        <w:t>V čl. I § 173 ods. 6 písm. b) sa za slovo „zákazky“ vkladá čiarka a slovo „koncesie“.</w:t>
      </w:r>
    </w:p>
    <w:p w:rsidR="003919BC" w:rsidRPr="00D808B4" w:rsidP="003919BC">
      <w:pPr>
        <w:pStyle w:val="NoSpacing"/>
        <w:bidi w:val="0"/>
        <w:jc w:val="both"/>
        <w:rPr>
          <w:rFonts w:ascii="Arial" w:hAnsi="Arial" w:cs="Arial"/>
        </w:rPr>
      </w:pPr>
    </w:p>
    <w:p w:rsidR="003919BC" w:rsidRPr="00D808B4" w:rsidP="003919BC">
      <w:pPr>
        <w:pStyle w:val="NoSpacing"/>
        <w:bidi w:val="0"/>
        <w:ind w:left="4254"/>
        <w:jc w:val="both"/>
        <w:rPr>
          <w:rFonts w:ascii="Arial" w:hAnsi="Arial" w:cs="Arial"/>
        </w:rPr>
      </w:pPr>
      <w:r w:rsidRPr="00D808B4">
        <w:rPr>
          <w:rFonts w:ascii="Arial" w:hAnsi="Arial" w:cs="Arial"/>
        </w:rPr>
        <w:t>Ide o zjednotenie právnej terminológie používanej v návrhu zákona.</w:t>
      </w:r>
    </w:p>
    <w:p w:rsidR="003919BC" w:rsidRPr="00D808B4" w:rsidP="003919BC">
      <w:pPr>
        <w:pStyle w:val="NoSpacing"/>
        <w:bidi w:val="0"/>
        <w:ind w:left="4254"/>
        <w:jc w:val="both"/>
        <w:rPr>
          <w:rFonts w:ascii="Arial" w:hAnsi="Arial" w:cs="Arial"/>
        </w:rPr>
      </w:pPr>
    </w:p>
    <w:p w:rsidR="003919BC" w:rsidRPr="00D808B4" w:rsidP="003919BC">
      <w:pPr>
        <w:pStyle w:val="NoSpacing"/>
        <w:numPr>
          <w:numId w:val="43"/>
        </w:numPr>
        <w:bidi w:val="0"/>
        <w:jc w:val="both"/>
        <w:rPr>
          <w:rFonts w:ascii="Arial" w:hAnsi="Arial" w:cs="Arial"/>
        </w:rPr>
      </w:pPr>
      <w:r w:rsidRPr="00D808B4">
        <w:rPr>
          <w:rFonts w:ascii="Arial" w:hAnsi="Arial" w:cs="Arial"/>
        </w:rPr>
        <w:t>V čl. I § 173 ods. 12 prvá veta znie: „Úrad môže vyzvať účastníkov konania v konaní o preskúmanie úkonov kontrolovaného na základe námietok, aby sa v lehote, ktorá nesmie byť kratšia ako päť pracovných dní odo dňa doručenia výzvy, písomne vyjadrili k podkladu rozhodnutia a k spôsobu jeho zistenia, prípadne aby v tejto lehote navrhli jeho doplnenie; na vyjadrenia doručené po uplynutí tejto lehoty úrad neprihliada.“.</w:t>
      </w:r>
    </w:p>
    <w:p w:rsidR="003919BC" w:rsidRPr="00D808B4" w:rsidP="003919BC">
      <w:pPr>
        <w:pStyle w:val="NoSpacing"/>
        <w:bidi w:val="0"/>
        <w:jc w:val="both"/>
        <w:rPr>
          <w:rFonts w:ascii="Arial" w:hAnsi="Arial" w:cs="Arial"/>
        </w:rPr>
      </w:pPr>
    </w:p>
    <w:p w:rsidR="003919BC" w:rsidRPr="00D808B4" w:rsidP="003919BC">
      <w:pPr>
        <w:pStyle w:val="NoSpacing"/>
        <w:bidi w:val="0"/>
        <w:ind w:left="4254"/>
        <w:jc w:val="both"/>
        <w:rPr>
          <w:rFonts w:ascii="Arial" w:hAnsi="Arial" w:cs="Arial"/>
        </w:rPr>
      </w:pPr>
      <w:r w:rsidRPr="00D808B4">
        <w:rPr>
          <w:rFonts w:ascii="Arial" w:hAnsi="Arial" w:cs="Arial"/>
        </w:rPr>
        <w:t>Ide o spresňujúcu legislatívno-technickú úpravu so zachovanou vecnou podstatou navrhovaného ustanovenia.</w:t>
      </w:r>
    </w:p>
    <w:p w:rsidR="003919BC" w:rsidRPr="00D808B4" w:rsidP="003919BC">
      <w:pPr>
        <w:pStyle w:val="NoSpacing"/>
        <w:bidi w:val="0"/>
        <w:ind w:left="4254"/>
        <w:jc w:val="both"/>
        <w:rPr>
          <w:rFonts w:ascii="Arial" w:hAnsi="Arial" w:cs="Arial"/>
        </w:rPr>
      </w:pPr>
    </w:p>
    <w:p w:rsidR="003919BC" w:rsidRPr="00D808B4" w:rsidP="003919BC">
      <w:pPr>
        <w:pStyle w:val="NoSpacing"/>
        <w:numPr>
          <w:numId w:val="43"/>
        </w:numPr>
        <w:bidi w:val="0"/>
        <w:jc w:val="both"/>
        <w:rPr>
          <w:rFonts w:ascii="Arial" w:hAnsi="Arial" w:cs="Arial"/>
        </w:rPr>
      </w:pPr>
      <w:r w:rsidRPr="00D808B4">
        <w:rPr>
          <w:rFonts w:ascii="Arial" w:hAnsi="Arial" w:cs="Arial"/>
        </w:rPr>
        <w:t>V čl. I § 174 ods. 1 písmeno e) znie:</w:t>
      </w:r>
    </w:p>
    <w:p w:rsidR="003919BC" w:rsidRPr="00D808B4" w:rsidP="003919BC">
      <w:pPr>
        <w:pStyle w:val="NoSpacing"/>
        <w:bidi w:val="0"/>
        <w:ind w:left="426"/>
        <w:jc w:val="both"/>
        <w:rPr>
          <w:rFonts w:ascii="Arial" w:hAnsi="Arial" w:cs="Arial"/>
        </w:rPr>
      </w:pPr>
      <w:r w:rsidRPr="00D808B4">
        <w:rPr>
          <w:rFonts w:ascii="Arial" w:hAnsi="Arial" w:cs="Arial"/>
        </w:rPr>
        <w:t>„e) kontrolovaný zrušil použitý postup zadávania zákazky, koncesie, jej časť alebo súťaž návrhov alebo ak úrad v tom istom postupe zadávania zákazky, koncesie, jej časti alebo v tej istej súťaži návrhov už vydal rozhodnutie podľa § 175 ods. 1 písm. b); to neplatí, ak námietky smerujú proti zrušeniu použitého postupu zadávania zákazky, koncesie, jej časti alebo súťaže návrhov,“.</w:t>
      </w:r>
    </w:p>
    <w:p w:rsidR="003919BC" w:rsidRPr="00D808B4" w:rsidP="003919BC">
      <w:pPr>
        <w:pStyle w:val="NoSpacing"/>
        <w:bidi w:val="0"/>
        <w:jc w:val="both"/>
        <w:rPr>
          <w:rFonts w:ascii="Arial" w:hAnsi="Arial" w:cs="Arial"/>
        </w:rPr>
      </w:pPr>
    </w:p>
    <w:p w:rsidR="003919BC" w:rsidRPr="00D808B4" w:rsidP="003919BC">
      <w:pPr>
        <w:pStyle w:val="NoSpacing"/>
        <w:bidi w:val="0"/>
        <w:ind w:left="4254"/>
        <w:jc w:val="both"/>
        <w:rPr>
          <w:rFonts w:ascii="Arial" w:hAnsi="Arial" w:cs="Arial"/>
        </w:rPr>
      </w:pPr>
      <w:r w:rsidRPr="00D808B4">
        <w:rPr>
          <w:rFonts w:ascii="Arial" w:hAnsi="Arial" w:cs="Arial"/>
        </w:rPr>
        <w:t>Ide o zjednotenie právnej terminológie používanej v návrhu zákona.</w:t>
      </w:r>
    </w:p>
    <w:p w:rsidR="0065174B" w:rsidRPr="00D808B4" w:rsidP="003919BC">
      <w:pPr>
        <w:pStyle w:val="ListParagraph"/>
        <w:bidi w:val="0"/>
        <w:spacing w:after="200"/>
        <w:ind w:left="720"/>
        <w:contextualSpacing/>
        <w:jc w:val="both"/>
        <w:rPr>
          <w:rStyle w:val="PlaceholderText"/>
          <w:rFonts w:ascii="Arial" w:hAnsi="Arial" w:cs="Arial"/>
          <w:color w:val="000000"/>
          <w:sz w:val="22"/>
          <w:szCs w:val="22"/>
        </w:rPr>
      </w:pPr>
    </w:p>
    <w:p w:rsidR="008D1843" w:rsidRPr="00D808B4" w:rsidP="001873F8">
      <w:pPr>
        <w:pStyle w:val="ListParagraph"/>
        <w:numPr>
          <w:numId w:val="43"/>
        </w:numPr>
        <w:bidi w:val="0"/>
        <w:spacing w:after="200"/>
        <w:contextualSpacing/>
        <w:jc w:val="both"/>
        <w:rPr>
          <w:rStyle w:val="PlaceholderText"/>
          <w:rFonts w:ascii="Arial" w:hAnsi="Arial" w:cs="Arial"/>
          <w:color w:val="000000"/>
          <w:sz w:val="22"/>
          <w:szCs w:val="22"/>
        </w:rPr>
      </w:pPr>
      <w:r w:rsidRPr="00D808B4">
        <w:rPr>
          <w:rStyle w:val="PlaceholderText"/>
          <w:rFonts w:ascii="Arial" w:hAnsi="Arial" w:cs="Arial"/>
          <w:color w:val="000000"/>
          <w:sz w:val="22"/>
          <w:szCs w:val="22"/>
        </w:rPr>
        <w:t>V čl. I § 177 ods. 6 sa vypúšťajú slová „v prípade“.</w:t>
      </w:r>
    </w:p>
    <w:p w:rsidR="008D1843" w:rsidRPr="00D808B4" w:rsidP="001873F8">
      <w:pPr>
        <w:bidi w:val="0"/>
        <w:ind w:left="4395"/>
        <w:jc w:val="both"/>
        <w:rPr>
          <w:rStyle w:val="PlaceholderText"/>
          <w:rFonts w:ascii="Arial" w:hAnsi="Arial" w:cs="Arial"/>
          <w:color w:val="000000"/>
          <w:sz w:val="22"/>
          <w:szCs w:val="22"/>
        </w:rPr>
      </w:pPr>
      <w:r w:rsidRPr="00D808B4">
        <w:rPr>
          <w:rStyle w:val="PlaceholderText"/>
          <w:rFonts w:ascii="Arial" w:hAnsi="Arial" w:cs="Arial"/>
          <w:color w:val="000000"/>
          <w:sz w:val="22"/>
          <w:szCs w:val="22"/>
        </w:rPr>
        <w:t>Ide o formulačnú úpravu ustanovenia.</w:t>
      </w:r>
    </w:p>
    <w:p w:rsidR="008D1843" w:rsidRPr="00D808B4" w:rsidP="001873F8">
      <w:pPr>
        <w:bidi w:val="0"/>
        <w:jc w:val="both"/>
        <w:rPr>
          <w:rStyle w:val="PlaceholderText"/>
          <w:rFonts w:ascii="Arial" w:hAnsi="Arial" w:cs="Arial"/>
          <w:color w:val="000000"/>
          <w:sz w:val="22"/>
          <w:szCs w:val="22"/>
        </w:rPr>
      </w:pPr>
    </w:p>
    <w:p w:rsidR="008D1843" w:rsidRPr="00D808B4" w:rsidP="001873F8">
      <w:pPr>
        <w:pStyle w:val="ListParagraph"/>
        <w:numPr>
          <w:numId w:val="43"/>
        </w:numPr>
        <w:bidi w:val="0"/>
        <w:spacing w:after="200"/>
        <w:contextualSpacing/>
        <w:jc w:val="both"/>
        <w:rPr>
          <w:rStyle w:val="PlaceholderText"/>
          <w:rFonts w:ascii="Arial" w:hAnsi="Arial" w:cs="Arial"/>
          <w:color w:val="000000"/>
          <w:sz w:val="22"/>
          <w:szCs w:val="22"/>
        </w:rPr>
      </w:pPr>
      <w:r w:rsidRPr="00D808B4">
        <w:rPr>
          <w:rStyle w:val="PlaceholderText"/>
          <w:rFonts w:ascii="Arial" w:hAnsi="Arial" w:cs="Arial"/>
          <w:color w:val="000000"/>
          <w:sz w:val="22"/>
          <w:szCs w:val="22"/>
        </w:rPr>
        <w:t>V čl. I sa v nadpise § 179 za slovo „preskúmanie“ vkladá slovo „rozhodnutia“.</w:t>
      </w:r>
    </w:p>
    <w:p w:rsidR="008D1843" w:rsidRPr="00D808B4" w:rsidP="001873F8">
      <w:pPr>
        <w:bidi w:val="0"/>
        <w:ind w:left="4395"/>
        <w:jc w:val="both"/>
        <w:rPr>
          <w:rStyle w:val="PlaceholderText"/>
          <w:rFonts w:ascii="Arial" w:hAnsi="Arial" w:cs="Arial"/>
          <w:color w:val="000000"/>
          <w:sz w:val="22"/>
          <w:szCs w:val="22"/>
        </w:rPr>
      </w:pPr>
      <w:r w:rsidRPr="00D808B4">
        <w:rPr>
          <w:rStyle w:val="PlaceholderText"/>
          <w:rFonts w:ascii="Arial" w:hAnsi="Arial" w:cs="Arial"/>
          <w:color w:val="000000"/>
          <w:sz w:val="22"/>
          <w:szCs w:val="22"/>
        </w:rPr>
        <w:t>Ide o formulačné spresnenie.</w:t>
      </w:r>
    </w:p>
    <w:p w:rsidR="008D1843" w:rsidRPr="00D808B4" w:rsidP="001873F8">
      <w:pPr>
        <w:bidi w:val="0"/>
        <w:ind w:left="4395"/>
        <w:jc w:val="both"/>
        <w:rPr>
          <w:rStyle w:val="PlaceholderText"/>
          <w:rFonts w:ascii="Arial" w:hAnsi="Arial" w:cs="Arial"/>
          <w:color w:val="000000"/>
          <w:sz w:val="22"/>
          <w:szCs w:val="22"/>
        </w:rPr>
      </w:pPr>
    </w:p>
    <w:p w:rsidR="008D1843" w:rsidRPr="00D808B4" w:rsidP="001873F8">
      <w:pPr>
        <w:bidi w:val="0"/>
        <w:ind w:left="4395"/>
        <w:jc w:val="both"/>
        <w:rPr>
          <w:rStyle w:val="PlaceholderText"/>
          <w:rFonts w:ascii="Arial" w:hAnsi="Arial" w:cs="Arial"/>
          <w:color w:val="000000"/>
          <w:sz w:val="22"/>
          <w:szCs w:val="22"/>
        </w:rPr>
      </w:pPr>
    </w:p>
    <w:p w:rsidR="003919BC" w:rsidRPr="00D808B4" w:rsidP="003919BC">
      <w:pPr>
        <w:pStyle w:val="NoSpacing"/>
        <w:numPr>
          <w:numId w:val="43"/>
        </w:numPr>
        <w:bidi w:val="0"/>
        <w:jc w:val="both"/>
        <w:rPr>
          <w:rFonts w:ascii="Arial" w:hAnsi="Arial" w:cs="Arial"/>
        </w:rPr>
      </w:pPr>
      <w:r w:rsidRPr="00D808B4">
        <w:rPr>
          <w:rFonts w:ascii="Arial" w:hAnsi="Arial" w:cs="Arial"/>
        </w:rPr>
        <w:t>V čl. I § 182 ods. 3 písmeno h) znie:</w:t>
      </w:r>
    </w:p>
    <w:p w:rsidR="003919BC" w:rsidRPr="00D808B4" w:rsidP="003919BC">
      <w:pPr>
        <w:pStyle w:val="NoSpacing"/>
        <w:bidi w:val="0"/>
        <w:ind w:left="426"/>
        <w:jc w:val="both"/>
        <w:rPr>
          <w:rFonts w:ascii="Arial" w:hAnsi="Arial" w:cs="Arial"/>
        </w:rPr>
      </w:pPr>
      <w:r w:rsidRPr="00D808B4">
        <w:rPr>
          <w:rFonts w:ascii="Arial" w:hAnsi="Arial" w:cs="Arial"/>
        </w:rPr>
        <w:t>„h) fyzickej osobe alebo právnickej osobe pokutu od 1 000 eur do 100 000 eur, ak nesplnila niektorú z povinností podľa § 160 ods. 4, § 160 ods. 5 alebo § 161 ods. 2.“.</w:t>
      </w:r>
    </w:p>
    <w:p w:rsidR="003919BC" w:rsidRPr="00D808B4" w:rsidP="003919BC">
      <w:pPr>
        <w:pStyle w:val="NoSpacing"/>
        <w:bidi w:val="0"/>
        <w:ind w:left="426"/>
        <w:jc w:val="both"/>
        <w:rPr>
          <w:rFonts w:ascii="Arial" w:hAnsi="Arial" w:cs="Arial"/>
        </w:rPr>
      </w:pPr>
    </w:p>
    <w:p w:rsidR="003919BC" w:rsidRPr="00D808B4" w:rsidP="003919BC">
      <w:pPr>
        <w:pStyle w:val="NoSpacing"/>
        <w:bidi w:val="0"/>
        <w:ind w:left="4254"/>
        <w:jc w:val="both"/>
        <w:rPr>
          <w:rFonts w:ascii="Arial" w:hAnsi="Arial" w:cs="Arial"/>
        </w:rPr>
      </w:pPr>
      <w:r w:rsidRPr="00D808B4">
        <w:rPr>
          <w:rFonts w:ascii="Arial" w:hAnsi="Arial" w:cs="Arial"/>
        </w:rPr>
        <w:t>Z dôvodu zabezpečenia efektívneho overovania identifikácie konečného užívateľa výhod zo strany úradu je potrebné doplniť sankciu za porušenie povinnosti podľa § 161 ods. 2, keď povinná osoba podľa § 5 zákona č. 297/2008 Z. z. o ochrane pred legalizáciou príjmov z trestnej činnosti a o ochrane pred financovaním terorizmu a o zmene a doplnení niektorých zákonov v znení neskorších predpisov neposkytne úradu doklady, informácie alebo údaje o identifikácii konečného užívateľa výhod svojho klienta v lehote určenej úradom. Zároveň sa upravuje spodná hranica výšky pokuty.</w:t>
      </w:r>
    </w:p>
    <w:p w:rsidR="003919BC" w:rsidRPr="00D808B4" w:rsidP="003919BC">
      <w:pPr>
        <w:pStyle w:val="ListParagraph"/>
        <w:bidi w:val="0"/>
        <w:spacing w:after="200"/>
        <w:ind w:left="720"/>
        <w:contextualSpacing/>
        <w:jc w:val="both"/>
        <w:rPr>
          <w:rStyle w:val="PlaceholderText"/>
          <w:rFonts w:ascii="Arial" w:hAnsi="Arial" w:cs="Arial"/>
          <w:color w:val="000000"/>
          <w:sz w:val="22"/>
          <w:szCs w:val="22"/>
        </w:rPr>
      </w:pPr>
    </w:p>
    <w:p w:rsidR="008D1843" w:rsidRPr="00D808B4" w:rsidP="001873F8">
      <w:pPr>
        <w:pStyle w:val="ListParagraph"/>
        <w:numPr>
          <w:numId w:val="43"/>
        </w:numPr>
        <w:bidi w:val="0"/>
        <w:spacing w:after="200"/>
        <w:contextualSpacing/>
        <w:jc w:val="both"/>
        <w:rPr>
          <w:rStyle w:val="PlaceholderText"/>
          <w:rFonts w:ascii="Arial" w:hAnsi="Arial" w:cs="Arial"/>
          <w:color w:val="000000"/>
          <w:sz w:val="22"/>
          <w:szCs w:val="22"/>
        </w:rPr>
      </w:pPr>
      <w:r w:rsidRPr="00D808B4">
        <w:rPr>
          <w:rStyle w:val="PlaceholderText"/>
          <w:rFonts w:ascii="Arial" w:hAnsi="Arial" w:cs="Arial"/>
          <w:color w:val="000000"/>
          <w:sz w:val="22"/>
          <w:szCs w:val="22"/>
        </w:rPr>
        <w:t>V čl. I § 189 bode 1 sa spojka „a“ za slovami „zákona č. 13/2015 Z. z.“ nahrádza čiarkou a na konci sa pripájajú slová „zákona č. 87/2015 Z. z. a zákona č. 252/2015 Z. z.“.</w:t>
      </w:r>
    </w:p>
    <w:p w:rsidR="00F94AB1" w:rsidRPr="003919BC" w:rsidP="007226FB">
      <w:pPr>
        <w:pStyle w:val="ListParagraph"/>
        <w:bidi w:val="0"/>
        <w:ind w:left="4254"/>
        <w:jc w:val="both"/>
        <w:rPr>
          <w:rFonts w:ascii="Arial" w:hAnsi="Arial" w:cs="Arial"/>
          <w:sz w:val="22"/>
          <w:szCs w:val="22"/>
          <w:u w:val="single"/>
        </w:rPr>
      </w:pPr>
      <w:r w:rsidRPr="00D808B4" w:rsidR="008D1843">
        <w:rPr>
          <w:rStyle w:val="PlaceholderText"/>
          <w:rFonts w:ascii="Arial" w:hAnsi="Arial" w:cs="Arial"/>
          <w:color w:val="000000"/>
          <w:sz w:val="22"/>
          <w:szCs w:val="22"/>
        </w:rPr>
        <w:t>Zrušovacie ustanovenie je potrebné doplniť o posledné novely zákona, ktoré menia a dopĺňajú zákon č. 25/2006 Z. z.</w:t>
      </w:r>
    </w:p>
    <w:sectPr w:rsidSect="00B12DA5">
      <w:footerReference w:type="even" r:id="rId5"/>
      <w:footerReference w:type="default" r:id="rId6"/>
      <w:pgSz w:w="11906" w:h="16838"/>
      <w:pgMar w:top="1417" w:right="1417" w:bottom="1417" w:left="1417" w:header="708" w:footer="708"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Arial"/>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Helvetica">
    <w:panose1 w:val="020B0604020202020204"/>
    <w:charset w:val="EE"/>
    <w:family w:val="swiss"/>
    <w:pitch w:val="variable"/>
    <w:sig w:usb0="00000000" w:usb1="00000000" w:usb2="00000000" w:usb3="00000000" w:csb0="000001FF" w:csb1="00000000"/>
  </w:font>
  <w:font w:name="Wingdings">
    <w:altName w:val="Symbol"/>
    <w:panose1 w:val="05000000000000000000"/>
    <w:charset w:val="02"/>
    <w:family w:val="auto"/>
    <w:pitch w:val="variable"/>
    <w:sig w:usb0="00000000" w:usb1="00000000" w:usb2="00000000" w:usb3="00000000" w:csb0="80000000" w:csb1="00000000"/>
  </w:font>
  <w:font w:name="SimSun">
    <w:altName w:val="??ˇ¦||||||||||||||||||||||||ˇ¦|||"/>
    <w:panose1 w:val="02010600030101010101"/>
    <w:charset w:val="86"/>
    <w:family w:val="auto"/>
    <w:pitch w:val="variable"/>
    <w:sig w:usb0="00000000" w:usb1="00000000" w:usb2="00000000" w:usb3="00000000" w:csb0="00040001" w:csb1="00000000"/>
  </w:font>
  <w:font w:name="MS Gothic">
    <w:altName w:val="?l?r SVbN"/>
    <w:panose1 w:val="020B0609070205080204"/>
    <w:charset w:val="80"/>
    <w:family w:val="modern"/>
    <w:pitch w:val="fixed"/>
    <w:sig w:usb0="00000000" w:usb1="00000000" w:usb2="00000000" w:usb3="00000000" w:csb0="0002009F" w:csb1="00000000"/>
  </w:font>
  <w:font w:name="Cambria Math">
    <w:altName w:val="Palatino Linotype"/>
    <w:panose1 w:val="02040503050406030204"/>
    <w:charset w:val="EE"/>
    <w:family w:val="roman"/>
    <w:pitch w:val="variable"/>
    <w:sig w:usb0="00000000" w:usb1="00000000" w:usb2="00000000" w:usb3="00000000" w:csb0="0000019F" w:csb1="00000000"/>
  </w:font>
  <w:font w:name="Arial Unicode MS">
    <w:panose1 w:val="020B0604020202020204"/>
    <w:charset w:val="80"/>
    <w:family w:val="swiss"/>
    <w:pitch w:val="variable"/>
    <w:sig w:usb0="00000000" w:usb1="00000000" w:usb2="00000000" w:usb3="00000000" w:csb0="000301FF" w:csb1="00000000"/>
  </w:font>
  <w:font w:name="Cambria">
    <w:panose1 w:val="02040503050406030204"/>
    <w:charset w:val="EE"/>
    <w:family w:val="roman"/>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AT*Toronto">
    <w:altName w:val="Times New Roman"/>
    <w:panose1 w:val="00000000000000000000"/>
    <w:charset w:val="00"/>
    <w:family w:val="auto"/>
    <w:pitch w:val="variable"/>
    <w:sig w:usb0="00000000" w:usb1="00000000" w:usb2="00000000" w:usb3="00000000" w:csb0="00000001" w:csb1="00000000"/>
  </w:font>
  <w:font w:name="@MS Gothic">
    <w:panose1 w:val="020B0609070205080204"/>
    <w:charset w:val="80"/>
    <w:family w:val="modern"/>
    <w:pitch w:val="fixed"/>
    <w:sig w:usb0="00000000" w:usb1="00000000" w:usb2="00000000" w:usb3="00000000" w:csb0="0002009F" w:csb1="00000000"/>
  </w:font>
  <w:font w:name="@SimSun">
    <w:panose1 w:val="02010600030101010101"/>
    <w:charset w:val="86"/>
    <w:family w:val="auto"/>
    <w:pitch w:val="variable"/>
    <w:sig w:usb0="00000000" w:usb1="00000000" w:usb2="00000000" w:usb3="00000000" w:csb0="00040001" w:csb1="00000000"/>
  </w:font>
  <w:font w:name="@Arial Unicode MS">
    <w:panose1 w:val="020B0604020202020204"/>
    <w:charset w:val="80"/>
    <w:family w:val="swiss"/>
    <w:pitch w:val="variable"/>
    <w:sig w:usb0="00000000" w:usb1="00000000" w:usb2="00000000" w:usb3="00000000" w:csb0="000301FF" w:csb1="00000000"/>
  </w:font>
  <w:font w:name="Lucida Sans">
    <w:panose1 w:val="020B0602030504020204"/>
    <w:charset w:val="00"/>
    <w:family w:val="swiss"/>
    <w:pitch w:val="variable"/>
    <w:sig w:usb0="00000000" w:usb1="00000000" w:usb2="00000000" w:usb3="00000000" w:csb0="00000001" w:csb1="00000000"/>
  </w:font>
  <w:font w:name="Lucida Grande">
    <w:altName w:val="Arial"/>
    <w:panose1 w:val="00000000000000000000"/>
    <w:charset w:val="00"/>
    <w:family w:val="auto"/>
    <w:pitch w:val="variable"/>
    <w:sig w:usb0="00000000" w:usb1="00000000" w:usb2="00000000" w:usb3="00000000" w:csb0="00000001" w:csb1="00000000"/>
  </w:font>
  <w:font w:name="Liberation Serif">
    <w:altName w:val="Times New Roman"/>
    <w:panose1 w:val="00000000000000000000"/>
    <w:charset w:val="00"/>
    <w:family w:val="roman"/>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601" w:rsidP="00B31C1B">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1C2601" w:rsidP="00B12DA5">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601" w:rsidP="00B31C1B">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D808B4">
      <w:rPr>
        <w:rStyle w:val="PageNumber"/>
        <w:rFonts w:ascii="Times New Roman" w:hAnsi="Times New Roman"/>
        <w:noProof/>
      </w:rPr>
      <w:t>10</w:t>
    </w:r>
    <w:r>
      <w:rPr>
        <w:rStyle w:val="PageNumber"/>
        <w:rFonts w:ascii="Times New Roman" w:hAnsi="Times New Roman"/>
      </w:rPr>
      <w:fldChar w:fldCharType="end"/>
    </w:r>
  </w:p>
  <w:p w:rsidR="001C2601" w:rsidP="00B12DA5">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22BB2"/>
    <w:multiLevelType w:val="hybridMultilevel"/>
    <w:tmpl w:val="15CA6B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011F3EBA"/>
    <w:multiLevelType w:val="hybridMultilevel"/>
    <w:tmpl w:val="3932BEC4"/>
    <w:lvl w:ilvl="0">
      <w:start w:val="1"/>
      <w:numFmt w:val="decimal"/>
      <w:lvlText w:val="%1."/>
      <w:lvlJc w:val="left"/>
      <w:pPr>
        <w:ind w:left="360" w:hanging="360"/>
      </w:pPr>
      <w:rPr>
        <w:rFonts w:cs="Times New Roman" w:hint="default"/>
        <w:sz w:val="24"/>
        <w:szCs w:val="24"/>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2">
    <w:nsid w:val="033A6D8D"/>
    <w:multiLevelType w:val="hybridMultilevel"/>
    <w:tmpl w:val="F2484796"/>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
    <w:nsid w:val="056F2E5B"/>
    <w:multiLevelType w:val="hybridMultilevel"/>
    <w:tmpl w:val="0480125E"/>
    <w:lvl w:ilvl="0">
      <w:start w:val="1"/>
      <w:numFmt w:val="decimal"/>
      <w:lvlText w:val="(%1)"/>
      <w:lvlJc w:val="left"/>
      <w:pPr>
        <w:ind w:left="2160" w:hanging="360"/>
      </w:pPr>
      <w:rPr>
        <w:rFonts w:cs="Times New Roman" w:hint="default"/>
        <w:rtl w:val="0"/>
        <w:cs w:val="0"/>
      </w:rPr>
    </w:lvl>
    <w:lvl w:ilvl="1">
      <w:start w:val="1"/>
      <w:numFmt w:val="lowerLetter"/>
      <w:lvlText w:val="%2."/>
      <w:lvlJc w:val="left"/>
      <w:pPr>
        <w:ind w:left="2880" w:hanging="360"/>
      </w:pPr>
      <w:rPr>
        <w:rFonts w:cs="Times New Roman"/>
        <w:rtl w:val="0"/>
        <w:cs w:val="0"/>
      </w:rPr>
    </w:lvl>
    <w:lvl w:ilvl="2">
      <w:start w:val="1"/>
      <w:numFmt w:val="lowerRoman"/>
      <w:lvlText w:val="%3."/>
      <w:lvlJc w:val="right"/>
      <w:pPr>
        <w:ind w:left="3600" w:hanging="180"/>
      </w:pPr>
      <w:rPr>
        <w:rFonts w:cs="Times New Roman"/>
        <w:rtl w:val="0"/>
        <w:cs w:val="0"/>
      </w:rPr>
    </w:lvl>
    <w:lvl w:ilvl="3">
      <w:start w:val="1"/>
      <w:numFmt w:val="decimal"/>
      <w:lvlText w:val="%4."/>
      <w:lvlJc w:val="left"/>
      <w:pPr>
        <w:ind w:left="4320" w:hanging="360"/>
      </w:pPr>
      <w:rPr>
        <w:rFonts w:cs="Times New Roman"/>
        <w:rtl w:val="0"/>
        <w:cs w:val="0"/>
      </w:rPr>
    </w:lvl>
    <w:lvl w:ilvl="4">
      <w:start w:val="1"/>
      <w:numFmt w:val="lowerLetter"/>
      <w:lvlText w:val="%5."/>
      <w:lvlJc w:val="left"/>
      <w:pPr>
        <w:ind w:left="5040" w:hanging="360"/>
      </w:pPr>
      <w:rPr>
        <w:rFonts w:cs="Times New Roman"/>
        <w:rtl w:val="0"/>
        <w:cs w:val="0"/>
      </w:rPr>
    </w:lvl>
    <w:lvl w:ilvl="5">
      <w:start w:val="1"/>
      <w:numFmt w:val="lowerRoman"/>
      <w:lvlText w:val="%6."/>
      <w:lvlJc w:val="right"/>
      <w:pPr>
        <w:ind w:left="5760" w:hanging="180"/>
      </w:pPr>
      <w:rPr>
        <w:rFonts w:cs="Times New Roman"/>
        <w:rtl w:val="0"/>
        <w:cs w:val="0"/>
      </w:rPr>
    </w:lvl>
    <w:lvl w:ilvl="6">
      <w:start w:val="1"/>
      <w:numFmt w:val="decimal"/>
      <w:lvlText w:val="%7."/>
      <w:lvlJc w:val="left"/>
      <w:pPr>
        <w:ind w:left="6480" w:hanging="360"/>
      </w:pPr>
      <w:rPr>
        <w:rFonts w:cs="Times New Roman"/>
        <w:rtl w:val="0"/>
        <w:cs w:val="0"/>
      </w:rPr>
    </w:lvl>
    <w:lvl w:ilvl="7">
      <w:start w:val="1"/>
      <w:numFmt w:val="lowerLetter"/>
      <w:lvlText w:val="%8."/>
      <w:lvlJc w:val="left"/>
      <w:pPr>
        <w:ind w:left="7200" w:hanging="360"/>
      </w:pPr>
      <w:rPr>
        <w:rFonts w:cs="Times New Roman"/>
        <w:rtl w:val="0"/>
        <w:cs w:val="0"/>
      </w:rPr>
    </w:lvl>
    <w:lvl w:ilvl="8">
      <w:start w:val="1"/>
      <w:numFmt w:val="lowerRoman"/>
      <w:lvlText w:val="%9."/>
      <w:lvlJc w:val="right"/>
      <w:pPr>
        <w:ind w:left="7920" w:hanging="180"/>
      </w:pPr>
      <w:rPr>
        <w:rFonts w:cs="Times New Roman"/>
        <w:rtl w:val="0"/>
        <w:cs w:val="0"/>
      </w:rPr>
    </w:lvl>
  </w:abstractNum>
  <w:abstractNum w:abstractNumId="4">
    <w:nsid w:val="07806990"/>
    <w:multiLevelType w:val="hybridMultilevel"/>
    <w:tmpl w:val="33106F68"/>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0CFF3846"/>
    <w:multiLevelType w:val="hybridMultilevel"/>
    <w:tmpl w:val="9DE61962"/>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6">
    <w:nsid w:val="116B63D1"/>
    <w:multiLevelType w:val="hybridMultilevel"/>
    <w:tmpl w:val="287C90AA"/>
    <w:lvl w:ilvl="0">
      <w:start w:val="1"/>
      <w:numFmt w:val="decimal"/>
      <w:lvlText w:val="%1."/>
      <w:lvlJc w:val="left"/>
      <w:pPr>
        <w:ind w:left="1800" w:hanging="360"/>
      </w:pPr>
      <w:rPr>
        <w:rFonts w:cs="Times New Roman"/>
        <w:rtl w:val="0"/>
        <w:cs w:val="0"/>
      </w:rPr>
    </w:lvl>
    <w:lvl w:ilvl="1">
      <w:start w:val="1"/>
      <w:numFmt w:val="lowerLetter"/>
      <w:lvlText w:val="%2."/>
      <w:lvlJc w:val="left"/>
      <w:pPr>
        <w:ind w:left="2520" w:hanging="360"/>
      </w:pPr>
      <w:rPr>
        <w:rFonts w:cs="Times New Roman"/>
        <w:rtl w:val="0"/>
        <w:cs w:val="0"/>
      </w:rPr>
    </w:lvl>
    <w:lvl w:ilvl="2">
      <w:start w:val="1"/>
      <w:numFmt w:val="lowerRoman"/>
      <w:lvlText w:val="%3."/>
      <w:lvlJc w:val="right"/>
      <w:pPr>
        <w:ind w:left="3240" w:hanging="180"/>
      </w:pPr>
      <w:rPr>
        <w:rFonts w:cs="Times New Roman"/>
        <w:rtl w:val="0"/>
        <w:cs w:val="0"/>
      </w:rPr>
    </w:lvl>
    <w:lvl w:ilvl="3">
      <w:start w:val="1"/>
      <w:numFmt w:val="decimal"/>
      <w:lvlText w:val="%4."/>
      <w:lvlJc w:val="left"/>
      <w:pPr>
        <w:ind w:left="3960" w:hanging="360"/>
      </w:pPr>
      <w:rPr>
        <w:rFonts w:cs="Times New Roman"/>
        <w:rtl w:val="0"/>
        <w:cs w:val="0"/>
      </w:rPr>
    </w:lvl>
    <w:lvl w:ilvl="4">
      <w:start w:val="1"/>
      <w:numFmt w:val="lowerLetter"/>
      <w:lvlText w:val="%5."/>
      <w:lvlJc w:val="left"/>
      <w:pPr>
        <w:ind w:left="4680" w:hanging="360"/>
      </w:pPr>
      <w:rPr>
        <w:rFonts w:cs="Times New Roman"/>
        <w:rtl w:val="0"/>
        <w:cs w:val="0"/>
      </w:rPr>
    </w:lvl>
    <w:lvl w:ilvl="5">
      <w:start w:val="1"/>
      <w:numFmt w:val="lowerRoman"/>
      <w:lvlText w:val="%6."/>
      <w:lvlJc w:val="right"/>
      <w:pPr>
        <w:ind w:left="5400" w:hanging="180"/>
      </w:pPr>
      <w:rPr>
        <w:rFonts w:cs="Times New Roman"/>
        <w:rtl w:val="0"/>
        <w:cs w:val="0"/>
      </w:rPr>
    </w:lvl>
    <w:lvl w:ilvl="6">
      <w:start w:val="1"/>
      <w:numFmt w:val="decimal"/>
      <w:lvlText w:val="%7."/>
      <w:lvlJc w:val="left"/>
      <w:pPr>
        <w:ind w:left="6120" w:hanging="360"/>
      </w:pPr>
      <w:rPr>
        <w:rFonts w:cs="Times New Roman"/>
        <w:rtl w:val="0"/>
        <w:cs w:val="0"/>
      </w:rPr>
    </w:lvl>
    <w:lvl w:ilvl="7">
      <w:start w:val="1"/>
      <w:numFmt w:val="lowerLetter"/>
      <w:lvlText w:val="%8."/>
      <w:lvlJc w:val="left"/>
      <w:pPr>
        <w:ind w:left="6840" w:hanging="360"/>
      </w:pPr>
      <w:rPr>
        <w:rFonts w:cs="Times New Roman"/>
        <w:rtl w:val="0"/>
        <w:cs w:val="0"/>
      </w:rPr>
    </w:lvl>
    <w:lvl w:ilvl="8">
      <w:start w:val="1"/>
      <w:numFmt w:val="lowerRoman"/>
      <w:lvlText w:val="%9."/>
      <w:lvlJc w:val="right"/>
      <w:pPr>
        <w:ind w:left="7560" w:hanging="180"/>
      </w:pPr>
      <w:rPr>
        <w:rFonts w:cs="Times New Roman"/>
        <w:rtl w:val="0"/>
        <w:cs w:val="0"/>
      </w:rPr>
    </w:lvl>
  </w:abstractNum>
  <w:abstractNum w:abstractNumId="7">
    <w:nsid w:val="176F2563"/>
    <w:multiLevelType w:val="hybridMultilevel"/>
    <w:tmpl w:val="41500BC8"/>
    <w:lvl w:ilvl="0">
      <w:start w:val="1"/>
      <w:numFmt w:val="lowerLetter"/>
      <w:lvlText w:val="%1)"/>
      <w:lvlJc w:val="left"/>
      <w:pPr>
        <w:ind w:left="1425" w:hanging="360"/>
      </w:pPr>
      <w:rPr>
        <w:rFonts w:cs="Times New Roman" w:hint="default"/>
        <w:strike w:val="0"/>
        <w:rtl w:val="0"/>
        <w:cs w:val="0"/>
      </w:rPr>
    </w:lvl>
    <w:lvl w:ilvl="1">
      <w:start w:val="1"/>
      <w:numFmt w:val="lowerLetter"/>
      <w:lvlText w:val="%2."/>
      <w:lvlJc w:val="left"/>
      <w:pPr>
        <w:ind w:left="2145" w:hanging="360"/>
      </w:pPr>
      <w:rPr>
        <w:rFonts w:cs="Times New Roman"/>
        <w:rtl w:val="0"/>
        <w:cs w:val="0"/>
      </w:rPr>
    </w:lvl>
    <w:lvl w:ilvl="2">
      <w:start w:val="1"/>
      <w:numFmt w:val="lowerRoman"/>
      <w:lvlText w:val="%3."/>
      <w:lvlJc w:val="right"/>
      <w:pPr>
        <w:ind w:left="2865" w:hanging="180"/>
      </w:pPr>
      <w:rPr>
        <w:rFonts w:cs="Times New Roman"/>
        <w:rtl w:val="0"/>
        <w:cs w:val="0"/>
      </w:rPr>
    </w:lvl>
    <w:lvl w:ilvl="3">
      <w:start w:val="1"/>
      <w:numFmt w:val="decimal"/>
      <w:lvlText w:val="%4."/>
      <w:lvlJc w:val="left"/>
      <w:pPr>
        <w:ind w:left="3585" w:hanging="360"/>
      </w:pPr>
      <w:rPr>
        <w:rFonts w:cs="Times New Roman"/>
        <w:rtl w:val="0"/>
        <w:cs w:val="0"/>
      </w:rPr>
    </w:lvl>
    <w:lvl w:ilvl="4">
      <w:start w:val="1"/>
      <w:numFmt w:val="lowerLetter"/>
      <w:lvlText w:val="%5."/>
      <w:lvlJc w:val="left"/>
      <w:pPr>
        <w:ind w:left="4305" w:hanging="360"/>
      </w:pPr>
      <w:rPr>
        <w:rFonts w:cs="Times New Roman"/>
        <w:rtl w:val="0"/>
        <w:cs w:val="0"/>
      </w:rPr>
    </w:lvl>
    <w:lvl w:ilvl="5">
      <w:start w:val="1"/>
      <w:numFmt w:val="lowerRoman"/>
      <w:lvlText w:val="%6."/>
      <w:lvlJc w:val="right"/>
      <w:pPr>
        <w:ind w:left="5025" w:hanging="180"/>
      </w:pPr>
      <w:rPr>
        <w:rFonts w:cs="Times New Roman"/>
        <w:rtl w:val="0"/>
        <w:cs w:val="0"/>
      </w:rPr>
    </w:lvl>
    <w:lvl w:ilvl="6">
      <w:start w:val="1"/>
      <w:numFmt w:val="decimal"/>
      <w:lvlText w:val="%7."/>
      <w:lvlJc w:val="left"/>
      <w:pPr>
        <w:ind w:left="5745" w:hanging="360"/>
      </w:pPr>
      <w:rPr>
        <w:rFonts w:cs="Times New Roman"/>
        <w:rtl w:val="0"/>
        <w:cs w:val="0"/>
      </w:rPr>
    </w:lvl>
    <w:lvl w:ilvl="7">
      <w:start w:val="1"/>
      <w:numFmt w:val="lowerLetter"/>
      <w:lvlText w:val="%8."/>
      <w:lvlJc w:val="left"/>
      <w:pPr>
        <w:ind w:left="6465" w:hanging="360"/>
      </w:pPr>
      <w:rPr>
        <w:rFonts w:cs="Times New Roman"/>
        <w:rtl w:val="0"/>
        <w:cs w:val="0"/>
      </w:rPr>
    </w:lvl>
    <w:lvl w:ilvl="8">
      <w:start w:val="1"/>
      <w:numFmt w:val="lowerRoman"/>
      <w:lvlText w:val="%9."/>
      <w:lvlJc w:val="right"/>
      <w:pPr>
        <w:ind w:left="7185" w:hanging="180"/>
      </w:pPr>
      <w:rPr>
        <w:rFonts w:cs="Times New Roman"/>
        <w:rtl w:val="0"/>
        <w:cs w:val="0"/>
      </w:rPr>
    </w:lvl>
  </w:abstractNum>
  <w:abstractNum w:abstractNumId="8">
    <w:nsid w:val="1ABC4D74"/>
    <w:multiLevelType w:val="hybridMultilevel"/>
    <w:tmpl w:val="32AEC66E"/>
    <w:lvl w:ilvl="0">
      <w:start w:val="1"/>
      <w:numFmt w:val="lowerLetter"/>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9">
    <w:nsid w:val="23924251"/>
    <w:multiLevelType w:val="hybridMultilevel"/>
    <w:tmpl w:val="9C96D588"/>
    <w:lvl w:ilvl="0">
      <w:start w:val="1"/>
      <w:numFmt w:val="lowerLetter"/>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10">
    <w:nsid w:val="23D1314A"/>
    <w:multiLevelType w:val="hybridMultilevel"/>
    <w:tmpl w:val="82EAC002"/>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1">
    <w:nsid w:val="25980287"/>
    <w:multiLevelType w:val="hybridMultilevel"/>
    <w:tmpl w:val="9DE61962"/>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12">
    <w:nsid w:val="25DB7E74"/>
    <w:multiLevelType w:val="singleLevel"/>
    <w:tmpl w:val="39F038C2"/>
    <w:lvl w:ilvl="0">
      <w:start w:val="1"/>
      <w:numFmt w:val="upperLetter"/>
      <w:pStyle w:val="Heading3"/>
      <w:lvlText w:val="%1."/>
      <w:lvlJc w:val="left"/>
      <w:pPr>
        <w:tabs>
          <w:tab w:val="num" w:pos="420"/>
        </w:tabs>
        <w:ind w:left="420" w:hanging="420"/>
      </w:pPr>
      <w:rPr>
        <w:rFonts w:cs="Times New Roman" w:hint="default"/>
        <w:rtl w:val="0"/>
        <w:cs w:val="0"/>
      </w:rPr>
    </w:lvl>
  </w:abstractNum>
  <w:abstractNum w:abstractNumId="13">
    <w:nsid w:val="2613544E"/>
    <w:multiLevelType w:val="hybridMultilevel"/>
    <w:tmpl w:val="895634E4"/>
    <w:lvl w:ilvl="0">
      <w:start w:val="0"/>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
    <w:nsid w:val="27BE57DB"/>
    <w:multiLevelType w:val="hybridMultilevel"/>
    <w:tmpl w:val="84761CF2"/>
    <w:lvl w:ilvl="0">
      <w:start w:val="1"/>
      <w:numFmt w:val="lowerLetter"/>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15">
    <w:nsid w:val="2F8007E2"/>
    <w:multiLevelType w:val="hybridMultilevel"/>
    <w:tmpl w:val="16729956"/>
    <w:lvl w:ilvl="0">
      <w:start w:val="1"/>
      <w:numFmt w:val="decimal"/>
      <w:lvlText w:val="%1."/>
      <w:lvlJc w:val="left"/>
      <w:pPr>
        <w:ind w:left="720" w:hanging="360"/>
      </w:pPr>
      <w:rPr>
        <w:rFonts w:ascii="Arial" w:hAnsi="Arial" w:cs="Arial" w:hint="default"/>
        <w:b w:val="0"/>
        <w:i w:val="0"/>
        <w:sz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
    <w:nsid w:val="300324F8"/>
    <w:multiLevelType w:val="hybridMultilevel"/>
    <w:tmpl w:val="F5E05466"/>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17">
    <w:nsid w:val="3205261B"/>
    <w:multiLevelType w:val="hybridMultilevel"/>
    <w:tmpl w:val="0B6C71D8"/>
    <w:lvl w:ilvl="0">
      <w:start w:val="1"/>
      <w:numFmt w:val="decimal"/>
      <w:lvlText w:val="(%1)"/>
      <w:lvlJc w:val="left"/>
      <w:pPr>
        <w:tabs>
          <w:tab w:val="num" w:pos="720"/>
        </w:tabs>
        <w:ind w:left="720" w:hanging="720"/>
      </w:pPr>
      <w:rPr>
        <w:rFonts w:ascii="Arial" w:hAnsi="Arial" w:cs="Arial" w:hint="default"/>
        <w:rtl w:val="0"/>
        <w:cs w:val="0"/>
      </w:rPr>
    </w:lvl>
    <w:lvl w:ilvl="1">
      <w:start w:val="1"/>
      <w:numFmt w:val="lowerLetter"/>
      <w:lvlText w:val="%2."/>
      <w:lvlJc w:val="left"/>
      <w:pPr>
        <w:tabs>
          <w:tab w:val="num" w:pos="1658"/>
        </w:tabs>
        <w:ind w:left="1658" w:hanging="360"/>
      </w:pPr>
      <w:rPr>
        <w:rFonts w:ascii="Times New Roman" w:hAnsi="Times New Roman" w:cs="Times New Roman"/>
        <w:rtl w:val="0"/>
        <w:cs w:val="0"/>
      </w:rPr>
    </w:lvl>
    <w:lvl w:ilvl="2">
      <w:start w:val="1"/>
      <w:numFmt w:val="lowerRoman"/>
      <w:lvlText w:val="%3."/>
      <w:lvlJc w:val="right"/>
      <w:pPr>
        <w:tabs>
          <w:tab w:val="num" w:pos="2378"/>
        </w:tabs>
        <w:ind w:left="2378" w:hanging="180"/>
      </w:pPr>
      <w:rPr>
        <w:rFonts w:ascii="Times New Roman" w:hAnsi="Times New Roman" w:cs="Times New Roman"/>
        <w:rtl w:val="0"/>
        <w:cs w:val="0"/>
      </w:rPr>
    </w:lvl>
    <w:lvl w:ilvl="3">
      <w:start w:val="1"/>
      <w:numFmt w:val="decimal"/>
      <w:lvlText w:val="%4."/>
      <w:lvlJc w:val="left"/>
      <w:pPr>
        <w:tabs>
          <w:tab w:val="num" w:pos="3098"/>
        </w:tabs>
        <w:ind w:left="3098" w:hanging="360"/>
      </w:pPr>
      <w:rPr>
        <w:rFonts w:ascii="Times New Roman" w:hAnsi="Times New Roman" w:cs="Times New Roman"/>
        <w:rtl w:val="0"/>
        <w:cs w:val="0"/>
      </w:rPr>
    </w:lvl>
    <w:lvl w:ilvl="4">
      <w:start w:val="1"/>
      <w:numFmt w:val="lowerLetter"/>
      <w:lvlText w:val="%5."/>
      <w:lvlJc w:val="left"/>
      <w:pPr>
        <w:tabs>
          <w:tab w:val="num" w:pos="3818"/>
        </w:tabs>
        <w:ind w:left="3818" w:hanging="360"/>
      </w:pPr>
      <w:rPr>
        <w:rFonts w:ascii="Times New Roman" w:hAnsi="Times New Roman" w:cs="Times New Roman"/>
        <w:rtl w:val="0"/>
        <w:cs w:val="0"/>
      </w:rPr>
    </w:lvl>
    <w:lvl w:ilvl="5">
      <w:start w:val="1"/>
      <w:numFmt w:val="lowerRoman"/>
      <w:lvlText w:val="%6."/>
      <w:lvlJc w:val="right"/>
      <w:pPr>
        <w:tabs>
          <w:tab w:val="num" w:pos="4538"/>
        </w:tabs>
        <w:ind w:left="4538" w:hanging="180"/>
      </w:pPr>
      <w:rPr>
        <w:rFonts w:ascii="Times New Roman" w:hAnsi="Times New Roman" w:cs="Times New Roman"/>
        <w:rtl w:val="0"/>
        <w:cs w:val="0"/>
      </w:rPr>
    </w:lvl>
    <w:lvl w:ilvl="6">
      <w:start w:val="1"/>
      <w:numFmt w:val="decimal"/>
      <w:lvlText w:val="%7."/>
      <w:lvlJc w:val="left"/>
      <w:pPr>
        <w:tabs>
          <w:tab w:val="num" w:pos="5258"/>
        </w:tabs>
        <w:ind w:left="5258" w:hanging="360"/>
      </w:pPr>
      <w:rPr>
        <w:rFonts w:ascii="Times New Roman" w:hAnsi="Times New Roman" w:cs="Times New Roman"/>
        <w:rtl w:val="0"/>
        <w:cs w:val="0"/>
      </w:rPr>
    </w:lvl>
    <w:lvl w:ilvl="7">
      <w:start w:val="1"/>
      <w:numFmt w:val="lowerLetter"/>
      <w:lvlText w:val="%8."/>
      <w:lvlJc w:val="left"/>
      <w:pPr>
        <w:tabs>
          <w:tab w:val="num" w:pos="5978"/>
        </w:tabs>
        <w:ind w:left="5978" w:hanging="360"/>
      </w:pPr>
      <w:rPr>
        <w:rFonts w:ascii="Times New Roman" w:hAnsi="Times New Roman" w:cs="Times New Roman"/>
        <w:rtl w:val="0"/>
        <w:cs w:val="0"/>
      </w:rPr>
    </w:lvl>
    <w:lvl w:ilvl="8">
      <w:start w:val="1"/>
      <w:numFmt w:val="lowerRoman"/>
      <w:lvlText w:val="%9."/>
      <w:lvlJc w:val="right"/>
      <w:pPr>
        <w:tabs>
          <w:tab w:val="num" w:pos="6698"/>
        </w:tabs>
        <w:ind w:left="6698" w:hanging="180"/>
      </w:pPr>
      <w:rPr>
        <w:rFonts w:ascii="Times New Roman" w:hAnsi="Times New Roman" w:cs="Times New Roman"/>
        <w:rtl w:val="0"/>
        <w:cs w:val="0"/>
      </w:rPr>
    </w:lvl>
  </w:abstractNum>
  <w:abstractNum w:abstractNumId="18">
    <w:nsid w:val="339E7FBB"/>
    <w:multiLevelType w:val="hybridMultilevel"/>
    <w:tmpl w:val="4802C874"/>
    <w:lvl w:ilvl="0">
      <w:start w:val="1"/>
      <w:numFmt w:val="decimal"/>
      <w:lvlText w:val="%1."/>
      <w:lvlJc w:val="left"/>
      <w:pPr>
        <w:ind w:left="1495" w:hanging="360"/>
      </w:pPr>
      <w:rPr>
        <w:rFonts w:cs="Times New Roman" w:hint="default"/>
        <w:b w:val="0"/>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19">
    <w:nsid w:val="34BC47FE"/>
    <w:multiLevelType w:val="hybridMultilevel"/>
    <w:tmpl w:val="B0065F1C"/>
    <w:lvl w:ilvl="0">
      <w:start w:val="11"/>
      <w:numFmt w:val="decimal"/>
      <w:lvlText w:val="%1."/>
      <w:lvlJc w:val="left"/>
      <w:pPr>
        <w:ind w:left="1800" w:hanging="360"/>
      </w:pPr>
      <w:rPr>
        <w:rFonts w:cs="Times New Roman" w:hint="default"/>
        <w:rtl w:val="0"/>
        <w:cs w:val="0"/>
      </w:rPr>
    </w:lvl>
    <w:lvl w:ilvl="1">
      <w:start w:val="1"/>
      <w:numFmt w:val="lowerLetter"/>
      <w:lvlText w:val="%2."/>
      <w:lvlJc w:val="left"/>
      <w:pPr>
        <w:ind w:left="2520" w:hanging="360"/>
      </w:pPr>
      <w:rPr>
        <w:rFonts w:cs="Times New Roman"/>
        <w:rtl w:val="0"/>
        <w:cs w:val="0"/>
      </w:rPr>
    </w:lvl>
    <w:lvl w:ilvl="2">
      <w:start w:val="1"/>
      <w:numFmt w:val="lowerRoman"/>
      <w:lvlText w:val="%3."/>
      <w:lvlJc w:val="right"/>
      <w:pPr>
        <w:ind w:left="3240" w:hanging="180"/>
      </w:pPr>
      <w:rPr>
        <w:rFonts w:cs="Times New Roman"/>
        <w:rtl w:val="0"/>
        <w:cs w:val="0"/>
      </w:rPr>
    </w:lvl>
    <w:lvl w:ilvl="3">
      <w:start w:val="1"/>
      <w:numFmt w:val="decimal"/>
      <w:lvlText w:val="%4."/>
      <w:lvlJc w:val="left"/>
      <w:pPr>
        <w:ind w:left="3960" w:hanging="360"/>
      </w:pPr>
      <w:rPr>
        <w:rFonts w:cs="Times New Roman"/>
        <w:rtl w:val="0"/>
        <w:cs w:val="0"/>
      </w:rPr>
    </w:lvl>
    <w:lvl w:ilvl="4">
      <w:start w:val="1"/>
      <w:numFmt w:val="lowerLetter"/>
      <w:lvlText w:val="%5."/>
      <w:lvlJc w:val="left"/>
      <w:pPr>
        <w:ind w:left="4680" w:hanging="360"/>
      </w:pPr>
      <w:rPr>
        <w:rFonts w:cs="Times New Roman"/>
        <w:rtl w:val="0"/>
        <w:cs w:val="0"/>
      </w:rPr>
    </w:lvl>
    <w:lvl w:ilvl="5">
      <w:start w:val="1"/>
      <w:numFmt w:val="lowerRoman"/>
      <w:lvlText w:val="%6."/>
      <w:lvlJc w:val="right"/>
      <w:pPr>
        <w:ind w:left="5400" w:hanging="180"/>
      </w:pPr>
      <w:rPr>
        <w:rFonts w:cs="Times New Roman"/>
        <w:rtl w:val="0"/>
        <w:cs w:val="0"/>
      </w:rPr>
    </w:lvl>
    <w:lvl w:ilvl="6">
      <w:start w:val="1"/>
      <w:numFmt w:val="decimal"/>
      <w:lvlText w:val="%7."/>
      <w:lvlJc w:val="left"/>
      <w:pPr>
        <w:ind w:left="6120" w:hanging="360"/>
      </w:pPr>
      <w:rPr>
        <w:rFonts w:cs="Times New Roman"/>
        <w:rtl w:val="0"/>
        <w:cs w:val="0"/>
      </w:rPr>
    </w:lvl>
    <w:lvl w:ilvl="7">
      <w:start w:val="1"/>
      <w:numFmt w:val="lowerLetter"/>
      <w:lvlText w:val="%8."/>
      <w:lvlJc w:val="left"/>
      <w:pPr>
        <w:ind w:left="6840" w:hanging="360"/>
      </w:pPr>
      <w:rPr>
        <w:rFonts w:cs="Times New Roman"/>
        <w:rtl w:val="0"/>
        <w:cs w:val="0"/>
      </w:rPr>
    </w:lvl>
    <w:lvl w:ilvl="8">
      <w:start w:val="1"/>
      <w:numFmt w:val="lowerRoman"/>
      <w:lvlText w:val="%9."/>
      <w:lvlJc w:val="right"/>
      <w:pPr>
        <w:ind w:left="7560" w:hanging="180"/>
      </w:pPr>
      <w:rPr>
        <w:rFonts w:cs="Times New Roman"/>
        <w:rtl w:val="0"/>
        <w:cs w:val="0"/>
      </w:rPr>
    </w:lvl>
  </w:abstractNum>
  <w:abstractNum w:abstractNumId="20">
    <w:nsid w:val="381B16A5"/>
    <w:multiLevelType w:val="hybridMultilevel"/>
    <w:tmpl w:val="AF980C54"/>
    <w:lvl w:ilvl="0">
      <w:start w:val="1"/>
      <w:numFmt w:val="decimal"/>
      <w:lvlText w:val="(%1)"/>
      <w:lvlJc w:val="left"/>
      <w:pPr>
        <w:ind w:left="720" w:hanging="360"/>
      </w:pPr>
      <w:rPr>
        <w:rFonts w:ascii="Arial" w:hAnsi="Arial" w:cs="Arial" w:hint="default"/>
        <w:rtl w:val="0"/>
        <w:cs w:val="0"/>
      </w:rPr>
    </w:lvl>
    <w:lvl w:ilvl="1">
      <w:start w:val="1"/>
      <w:numFmt w:val="lowerLetter"/>
      <w:lvlText w:val="%2."/>
      <w:lvlJc w:val="left"/>
      <w:pPr>
        <w:ind w:left="1440" w:hanging="360"/>
      </w:pPr>
      <w:rPr>
        <w:rFonts w:ascii="Times New Roman" w:hAnsi="Times New Roman" w:cs="Times New Roman"/>
        <w:rtl w:val="0"/>
        <w:cs w:val="0"/>
      </w:rPr>
    </w:lvl>
    <w:lvl w:ilvl="2">
      <w:start w:val="1"/>
      <w:numFmt w:val="lowerRoman"/>
      <w:lvlText w:val="%3."/>
      <w:lvlJc w:val="right"/>
      <w:pPr>
        <w:ind w:left="2160" w:hanging="180"/>
      </w:pPr>
      <w:rPr>
        <w:rFonts w:ascii="Times New Roman" w:hAnsi="Times New Roman" w:cs="Times New Roman"/>
        <w:rtl w:val="0"/>
        <w:cs w:val="0"/>
      </w:rPr>
    </w:lvl>
    <w:lvl w:ilvl="3">
      <w:start w:val="1"/>
      <w:numFmt w:val="decimal"/>
      <w:lvlText w:val="%4."/>
      <w:lvlJc w:val="left"/>
      <w:pPr>
        <w:ind w:left="2880" w:hanging="360"/>
      </w:pPr>
      <w:rPr>
        <w:rFonts w:ascii="Times New Roman" w:hAnsi="Times New Roman" w:cs="Times New Roman"/>
        <w:rtl w:val="0"/>
        <w:cs w:val="0"/>
      </w:rPr>
    </w:lvl>
    <w:lvl w:ilvl="4">
      <w:start w:val="1"/>
      <w:numFmt w:val="lowerLetter"/>
      <w:lvlText w:val="%5."/>
      <w:lvlJc w:val="left"/>
      <w:pPr>
        <w:ind w:left="3600" w:hanging="360"/>
      </w:pPr>
      <w:rPr>
        <w:rFonts w:ascii="Times New Roman" w:hAnsi="Times New Roman" w:cs="Times New Roman"/>
        <w:rtl w:val="0"/>
        <w:cs w:val="0"/>
      </w:rPr>
    </w:lvl>
    <w:lvl w:ilvl="5">
      <w:start w:val="1"/>
      <w:numFmt w:val="lowerRoman"/>
      <w:lvlText w:val="%6."/>
      <w:lvlJc w:val="right"/>
      <w:pPr>
        <w:ind w:left="4320" w:hanging="180"/>
      </w:pPr>
      <w:rPr>
        <w:rFonts w:ascii="Times New Roman" w:hAnsi="Times New Roman" w:cs="Times New Roman"/>
        <w:rtl w:val="0"/>
        <w:cs w:val="0"/>
      </w:rPr>
    </w:lvl>
    <w:lvl w:ilvl="6">
      <w:start w:val="1"/>
      <w:numFmt w:val="decimal"/>
      <w:lvlText w:val="%7."/>
      <w:lvlJc w:val="left"/>
      <w:pPr>
        <w:ind w:left="5040" w:hanging="360"/>
      </w:pPr>
      <w:rPr>
        <w:rFonts w:ascii="Times New Roman" w:hAnsi="Times New Roman" w:cs="Times New Roman"/>
        <w:rtl w:val="0"/>
        <w:cs w:val="0"/>
      </w:rPr>
    </w:lvl>
    <w:lvl w:ilvl="7">
      <w:start w:val="1"/>
      <w:numFmt w:val="lowerLetter"/>
      <w:lvlText w:val="%8."/>
      <w:lvlJc w:val="left"/>
      <w:pPr>
        <w:ind w:left="5760" w:hanging="360"/>
      </w:pPr>
      <w:rPr>
        <w:rFonts w:ascii="Times New Roman" w:hAnsi="Times New Roman" w:cs="Times New Roman"/>
        <w:rtl w:val="0"/>
        <w:cs w:val="0"/>
      </w:rPr>
    </w:lvl>
    <w:lvl w:ilvl="8">
      <w:start w:val="1"/>
      <w:numFmt w:val="lowerRoman"/>
      <w:lvlText w:val="%9."/>
      <w:lvlJc w:val="right"/>
      <w:pPr>
        <w:ind w:left="6480" w:hanging="180"/>
      </w:pPr>
      <w:rPr>
        <w:rFonts w:ascii="Times New Roman" w:hAnsi="Times New Roman" w:cs="Times New Roman"/>
        <w:rtl w:val="0"/>
        <w:cs w:val="0"/>
      </w:rPr>
    </w:lvl>
  </w:abstractNum>
  <w:abstractNum w:abstractNumId="21">
    <w:nsid w:val="39FC2502"/>
    <w:multiLevelType w:val="hybridMultilevel"/>
    <w:tmpl w:val="DC80D43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2">
    <w:nsid w:val="40CB7C84"/>
    <w:multiLevelType w:val="hybridMultilevel"/>
    <w:tmpl w:val="3BCC7998"/>
    <w:lvl w:ilvl="0">
      <w:start w:val="1"/>
      <w:numFmt w:val="lowerLetter"/>
      <w:lvlText w:val="%1)"/>
      <w:lvlJc w:val="left"/>
      <w:pPr>
        <w:ind w:left="1488" w:hanging="360"/>
      </w:pPr>
      <w:rPr>
        <w:rFonts w:cs="Times New Roman"/>
        <w:rtl w:val="0"/>
        <w:cs w:val="0"/>
      </w:rPr>
    </w:lvl>
    <w:lvl w:ilvl="1">
      <w:start w:val="1"/>
      <w:numFmt w:val="lowerLetter"/>
      <w:lvlText w:val="%2."/>
      <w:lvlJc w:val="left"/>
      <w:pPr>
        <w:ind w:left="2208" w:hanging="360"/>
      </w:pPr>
      <w:rPr>
        <w:rFonts w:cs="Times New Roman"/>
        <w:rtl w:val="0"/>
        <w:cs w:val="0"/>
      </w:rPr>
    </w:lvl>
    <w:lvl w:ilvl="2">
      <w:start w:val="1"/>
      <w:numFmt w:val="lowerRoman"/>
      <w:lvlText w:val="%3."/>
      <w:lvlJc w:val="right"/>
      <w:pPr>
        <w:ind w:left="2928" w:hanging="180"/>
      </w:pPr>
      <w:rPr>
        <w:rFonts w:cs="Times New Roman"/>
        <w:rtl w:val="0"/>
        <w:cs w:val="0"/>
      </w:rPr>
    </w:lvl>
    <w:lvl w:ilvl="3">
      <w:start w:val="1"/>
      <w:numFmt w:val="decimal"/>
      <w:lvlText w:val="%4."/>
      <w:lvlJc w:val="left"/>
      <w:pPr>
        <w:ind w:left="3648" w:hanging="360"/>
      </w:pPr>
      <w:rPr>
        <w:rFonts w:cs="Times New Roman"/>
        <w:rtl w:val="0"/>
        <w:cs w:val="0"/>
      </w:rPr>
    </w:lvl>
    <w:lvl w:ilvl="4">
      <w:start w:val="1"/>
      <w:numFmt w:val="lowerLetter"/>
      <w:lvlText w:val="%5."/>
      <w:lvlJc w:val="left"/>
      <w:pPr>
        <w:ind w:left="4368" w:hanging="360"/>
      </w:pPr>
      <w:rPr>
        <w:rFonts w:cs="Times New Roman"/>
        <w:rtl w:val="0"/>
        <w:cs w:val="0"/>
      </w:rPr>
    </w:lvl>
    <w:lvl w:ilvl="5">
      <w:start w:val="1"/>
      <w:numFmt w:val="lowerRoman"/>
      <w:lvlText w:val="%6."/>
      <w:lvlJc w:val="right"/>
      <w:pPr>
        <w:ind w:left="5088" w:hanging="180"/>
      </w:pPr>
      <w:rPr>
        <w:rFonts w:cs="Times New Roman"/>
        <w:rtl w:val="0"/>
        <w:cs w:val="0"/>
      </w:rPr>
    </w:lvl>
    <w:lvl w:ilvl="6">
      <w:start w:val="1"/>
      <w:numFmt w:val="decimal"/>
      <w:lvlText w:val="%7."/>
      <w:lvlJc w:val="left"/>
      <w:pPr>
        <w:ind w:left="5808" w:hanging="360"/>
      </w:pPr>
      <w:rPr>
        <w:rFonts w:cs="Times New Roman"/>
        <w:rtl w:val="0"/>
        <w:cs w:val="0"/>
      </w:rPr>
    </w:lvl>
    <w:lvl w:ilvl="7">
      <w:start w:val="1"/>
      <w:numFmt w:val="lowerLetter"/>
      <w:lvlText w:val="%8."/>
      <w:lvlJc w:val="left"/>
      <w:pPr>
        <w:ind w:left="6528" w:hanging="360"/>
      </w:pPr>
      <w:rPr>
        <w:rFonts w:cs="Times New Roman"/>
        <w:rtl w:val="0"/>
        <w:cs w:val="0"/>
      </w:rPr>
    </w:lvl>
    <w:lvl w:ilvl="8">
      <w:start w:val="1"/>
      <w:numFmt w:val="lowerRoman"/>
      <w:lvlText w:val="%9."/>
      <w:lvlJc w:val="right"/>
      <w:pPr>
        <w:ind w:left="7248" w:hanging="180"/>
      </w:pPr>
      <w:rPr>
        <w:rFonts w:cs="Times New Roman"/>
        <w:rtl w:val="0"/>
        <w:cs w:val="0"/>
      </w:rPr>
    </w:lvl>
  </w:abstractNum>
  <w:abstractNum w:abstractNumId="23">
    <w:nsid w:val="43920681"/>
    <w:multiLevelType w:val="hybridMultilevel"/>
    <w:tmpl w:val="6540E938"/>
    <w:lvl w:ilvl="0">
      <w:start w:val="1"/>
      <w:numFmt w:val="decimal"/>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24">
    <w:nsid w:val="461436C0"/>
    <w:multiLevelType w:val="hybridMultilevel"/>
    <w:tmpl w:val="AAC6F75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5">
    <w:nsid w:val="470C6C45"/>
    <w:multiLevelType w:val="hybridMultilevel"/>
    <w:tmpl w:val="B5C4CBC2"/>
    <w:lvl w:ilvl="0">
      <w:start w:val="1"/>
      <w:numFmt w:val="lowerLetter"/>
      <w:lvlText w:val="%1)"/>
      <w:lvlJc w:val="left"/>
      <w:pPr>
        <w:ind w:left="1425" w:hanging="360"/>
      </w:pPr>
      <w:rPr>
        <w:rFonts w:cs="Times New Roman"/>
        <w:rtl w:val="0"/>
        <w:cs w:val="0"/>
      </w:rPr>
    </w:lvl>
    <w:lvl w:ilvl="1">
      <w:start w:val="1"/>
      <w:numFmt w:val="lowerLetter"/>
      <w:lvlText w:val="%2."/>
      <w:lvlJc w:val="left"/>
      <w:pPr>
        <w:ind w:left="2145" w:hanging="360"/>
      </w:pPr>
      <w:rPr>
        <w:rFonts w:cs="Times New Roman"/>
        <w:rtl w:val="0"/>
        <w:cs w:val="0"/>
      </w:rPr>
    </w:lvl>
    <w:lvl w:ilvl="2">
      <w:start w:val="1"/>
      <w:numFmt w:val="lowerRoman"/>
      <w:lvlText w:val="%3."/>
      <w:lvlJc w:val="right"/>
      <w:pPr>
        <w:ind w:left="2865" w:hanging="180"/>
      </w:pPr>
      <w:rPr>
        <w:rFonts w:cs="Times New Roman"/>
        <w:rtl w:val="0"/>
        <w:cs w:val="0"/>
      </w:rPr>
    </w:lvl>
    <w:lvl w:ilvl="3">
      <w:start w:val="1"/>
      <w:numFmt w:val="decimal"/>
      <w:lvlText w:val="%4."/>
      <w:lvlJc w:val="left"/>
      <w:pPr>
        <w:ind w:left="3585" w:hanging="360"/>
      </w:pPr>
      <w:rPr>
        <w:rFonts w:cs="Times New Roman"/>
        <w:rtl w:val="0"/>
        <w:cs w:val="0"/>
      </w:rPr>
    </w:lvl>
    <w:lvl w:ilvl="4">
      <w:start w:val="1"/>
      <w:numFmt w:val="lowerLetter"/>
      <w:lvlText w:val="%5."/>
      <w:lvlJc w:val="left"/>
      <w:pPr>
        <w:ind w:left="4305" w:hanging="360"/>
      </w:pPr>
      <w:rPr>
        <w:rFonts w:cs="Times New Roman"/>
        <w:rtl w:val="0"/>
        <w:cs w:val="0"/>
      </w:rPr>
    </w:lvl>
    <w:lvl w:ilvl="5">
      <w:start w:val="1"/>
      <w:numFmt w:val="lowerRoman"/>
      <w:lvlText w:val="%6."/>
      <w:lvlJc w:val="right"/>
      <w:pPr>
        <w:ind w:left="5025" w:hanging="180"/>
      </w:pPr>
      <w:rPr>
        <w:rFonts w:cs="Times New Roman"/>
        <w:rtl w:val="0"/>
        <w:cs w:val="0"/>
      </w:rPr>
    </w:lvl>
    <w:lvl w:ilvl="6">
      <w:start w:val="1"/>
      <w:numFmt w:val="decimal"/>
      <w:lvlText w:val="%7."/>
      <w:lvlJc w:val="left"/>
      <w:pPr>
        <w:ind w:left="5745" w:hanging="360"/>
      </w:pPr>
      <w:rPr>
        <w:rFonts w:cs="Times New Roman"/>
        <w:rtl w:val="0"/>
        <w:cs w:val="0"/>
      </w:rPr>
    </w:lvl>
    <w:lvl w:ilvl="7">
      <w:start w:val="1"/>
      <w:numFmt w:val="lowerLetter"/>
      <w:lvlText w:val="%8."/>
      <w:lvlJc w:val="left"/>
      <w:pPr>
        <w:ind w:left="6465" w:hanging="360"/>
      </w:pPr>
      <w:rPr>
        <w:rFonts w:cs="Times New Roman"/>
        <w:rtl w:val="0"/>
        <w:cs w:val="0"/>
      </w:rPr>
    </w:lvl>
    <w:lvl w:ilvl="8">
      <w:start w:val="1"/>
      <w:numFmt w:val="lowerRoman"/>
      <w:lvlText w:val="%9."/>
      <w:lvlJc w:val="right"/>
      <w:pPr>
        <w:ind w:left="7185" w:hanging="180"/>
      </w:pPr>
      <w:rPr>
        <w:rFonts w:cs="Times New Roman"/>
        <w:rtl w:val="0"/>
        <w:cs w:val="0"/>
      </w:rPr>
    </w:lvl>
  </w:abstractNum>
  <w:abstractNum w:abstractNumId="26">
    <w:nsid w:val="475B3203"/>
    <w:multiLevelType w:val="multilevel"/>
    <w:tmpl w:val="7AE040EE"/>
    <w:lvl w:ilvl="0">
      <w:start w:val="1"/>
      <w:numFmt w:val="none"/>
      <w:suff w:val="nothing"/>
      <w:lvlJc w:val="left"/>
      <w:pPr>
        <w:ind w:left="720"/>
      </w:pPr>
      <w:rPr>
        <w:rFonts w:cs="Times New Roman"/>
        <w:rtl w:val="0"/>
        <w:cs w:val="0"/>
      </w:rPr>
    </w:lvl>
    <w:lvl w:ilvl="1">
      <w:start w:val="1"/>
      <w:numFmt w:val="none"/>
      <w:suff w:val="nothing"/>
      <w:lvlJc w:val="left"/>
      <w:pPr>
        <w:ind w:left="1440"/>
      </w:pPr>
      <w:rPr>
        <w:rFonts w:cs="Times New Roman"/>
        <w:rtl w:val="0"/>
        <w:cs w:val="0"/>
      </w:rPr>
    </w:lvl>
    <w:lvl w:ilvl="2">
      <w:start w:val="1"/>
      <w:numFmt w:val="none"/>
      <w:suff w:val="nothing"/>
      <w:lvlJc w:val="left"/>
      <w:pPr>
        <w:ind w:left="2160"/>
      </w:pPr>
      <w:rPr>
        <w:rFonts w:cs="Times New Roman"/>
        <w:rtl w:val="0"/>
        <w:cs w:val="0"/>
      </w:rPr>
    </w:lvl>
    <w:lvl w:ilvl="3">
      <w:start w:val="1"/>
      <w:numFmt w:val="none"/>
      <w:suff w:val="nothing"/>
      <w:lvlJc w:val="left"/>
      <w:pPr>
        <w:ind w:left="2880"/>
      </w:pPr>
      <w:rPr>
        <w:rFonts w:cs="Times New Roman"/>
        <w:rtl w:val="0"/>
        <w:cs w:val="0"/>
      </w:rPr>
    </w:lvl>
    <w:lvl w:ilvl="4">
      <w:start w:val="1"/>
      <w:numFmt w:val="none"/>
      <w:suff w:val="nothing"/>
      <w:lvlJc w:val="left"/>
      <w:pPr>
        <w:ind w:left="3600"/>
      </w:pPr>
      <w:rPr>
        <w:rFonts w:cs="Times New Roman"/>
        <w:rtl w:val="0"/>
        <w:cs w:val="0"/>
      </w:rPr>
    </w:lvl>
    <w:lvl w:ilvl="5">
      <w:start w:val="1"/>
      <w:numFmt w:val="none"/>
      <w:suff w:val="nothing"/>
      <w:lvlJc w:val="left"/>
      <w:pPr>
        <w:ind w:left="4320"/>
      </w:pPr>
      <w:rPr>
        <w:rFonts w:cs="Times New Roman"/>
        <w:rtl w:val="0"/>
        <w:cs w:val="0"/>
      </w:rPr>
    </w:lvl>
    <w:lvl w:ilvl="6">
      <w:start w:val="1"/>
      <w:numFmt w:val="none"/>
      <w:suff w:val="nothing"/>
      <w:lvlJc w:val="left"/>
      <w:pPr>
        <w:ind w:left="5040"/>
      </w:pPr>
      <w:rPr>
        <w:rFonts w:cs="Times New Roman"/>
        <w:rtl w:val="0"/>
        <w:cs w:val="0"/>
      </w:rPr>
    </w:lvl>
    <w:lvl w:ilvl="7">
      <w:start w:val="1"/>
      <w:numFmt w:val="none"/>
      <w:suff w:val="nothing"/>
      <w:lvlJc w:val="left"/>
      <w:pPr>
        <w:ind w:left="5760"/>
      </w:pPr>
      <w:rPr>
        <w:rFonts w:cs="Times New Roman"/>
        <w:rtl w:val="0"/>
        <w:cs w:val="0"/>
      </w:rPr>
    </w:lvl>
    <w:lvl w:ilvl="8">
      <w:start w:val="1"/>
      <w:numFmt w:val="none"/>
      <w:suff w:val="nothing"/>
      <w:lvlJc w:val="left"/>
      <w:pPr>
        <w:ind w:left="6480"/>
      </w:pPr>
      <w:rPr>
        <w:rFonts w:cs="Times New Roman"/>
        <w:rtl w:val="0"/>
        <w:cs w:val="0"/>
      </w:rPr>
    </w:lvl>
  </w:abstractNum>
  <w:abstractNum w:abstractNumId="27">
    <w:nsid w:val="49E10D1C"/>
    <w:multiLevelType w:val="hybridMultilevel"/>
    <w:tmpl w:val="B756EA9E"/>
    <w:lvl w:ilvl="0">
      <w:start w:val="1"/>
      <w:numFmt w:val="upp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8">
    <w:nsid w:val="4D0A3DD2"/>
    <w:multiLevelType w:val="hybridMultilevel"/>
    <w:tmpl w:val="4668753E"/>
    <w:lvl w:ilvl="0">
      <w:start w:val="12"/>
      <w:numFmt w:val="decimal"/>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29">
    <w:nsid w:val="58B26010"/>
    <w:multiLevelType w:val="hybridMultilevel"/>
    <w:tmpl w:val="EEC835DA"/>
    <w:lvl w:ilvl="0">
      <w:start w:val="1"/>
      <w:numFmt w:val="bullet"/>
      <w:lvlText w:val=""/>
      <w:lvlJc w:val="left"/>
      <w:pPr>
        <w:ind w:left="1428" w:hanging="360"/>
      </w:pPr>
      <w:rPr>
        <w:rFonts w:ascii="Wingdings" w:hAnsi="Wingdings" w:hint="default"/>
      </w:rPr>
    </w:lvl>
    <w:lvl w:ilvl="1">
      <w:start w:val="1"/>
      <w:numFmt w:val="decimal"/>
      <w:lvlText w:val="%2."/>
      <w:lvlJc w:val="left"/>
      <w:pPr>
        <w:tabs>
          <w:tab w:val="num" w:pos="1440"/>
        </w:tabs>
        <w:ind w:left="1440" w:hanging="360"/>
      </w:pPr>
      <w:rPr>
        <w:rFonts w:cs="Times New Roman"/>
        <w:b w:val="0"/>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30">
    <w:nsid w:val="5ADB596A"/>
    <w:multiLevelType w:val="hybridMultilevel"/>
    <w:tmpl w:val="C868F97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1">
    <w:nsid w:val="5B0F1C5B"/>
    <w:multiLevelType w:val="hybridMultilevel"/>
    <w:tmpl w:val="1CA2CF5E"/>
    <w:lvl w:ilvl="0">
      <w:start w:val="1"/>
      <w:numFmt w:val="lowerLetter"/>
      <w:lvlText w:val="%1)"/>
      <w:lvlJc w:val="left"/>
      <w:pPr>
        <w:ind w:left="720" w:hanging="360"/>
      </w:pPr>
      <w:rPr>
        <w:rFonts w:cs="Times New Roman" w:hint="default"/>
        <w:strike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2">
    <w:nsid w:val="5C13000D"/>
    <w:multiLevelType w:val="hybridMultilevel"/>
    <w:tmpl w:val="41861BC2"/>
    <w:lvl w:ilvl="0">
      <w:start w:val="14"/>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3">
    <w:nsid w:val="5DC34264"/>
    <w:multiLevelType w:val="hybridMultilevel"/>
    <w:tmpl w:val="94C4B654"/>
    <w:lvl w:ilvl="0">
      <w:start w:val="2"/>
      <w:numFmt w:val="upp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4">
    <w:nsid w:val="5F7A1703"/>
    <w:multiLevelType w:val="hybridMultilevel"/>
    <w:tmpl w:val="5F1E7E00"/>
    <w:lvl w:ilvl="0">
      <w:start w:val="1"/>
      <w:numFmt w:val="decimal"/>
      <w:lvlText w:val="%1."/>
      <w:lvlJc w:val="left"/>
      <w:pPr>
        <w:ind w:left="644"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35">
    <w:nsid w:val="631157B3"/>
    <w:multiLevelType w:val="hybridMultilevel"/>
    <w:tmpl w:val="761A2CFA"/>
    <w:lvl w:ilvl="0">
      <w:start w:val="1"/>
      <w:numFmt w:val="lowerLetter"/>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36">
    <w:nsid w:val="641D74D1"/>
    <w:multiLevelType w:val="hybridMultilevel"/>
    <w:tmpl w:val="374CB63C"/>
    <w:lvl w:ilvl="0">
      <w:start w:val="13"/>
      <w:numFmt w:val="decimal"/>
      <w:lvlText w:val="%1."/>
      <w:lvlJc w:val="left"/>
      <w:pPr>
        <w:ind w:left="927" w:hanging="360"/>
      </w:pPr>
      <w:rPr>
        <w:rFonts w:cs="Times New Roman" w:hint="default"/>
        <w:rtl w:val="0"/>
        <w:cs w:val="0"/>
      </w:rPr>
    </w:lvl>
    <w:lvl w:ilvl="1">
      <w:start w:val="1"/>
      <w:numFmt w:val="lowerLetter"/>
      <w:lvlText w:val="%2."/>
      <w:lvlJc w:val="left"/>
      <w:pPr>
        <w:ind w:left="1647" w:hanging="360"/>
      </w:pPr>
      <w:rPr>
        <w:rFonts w:cs="Times New Roman"/>
        <w:rtl w:val="0"/>
        <w:cs w:val="0"/>
      </w:rPr>
    </w:lvl>
    <w:lvl w:ilvl="2">
      <w:start w:val="1"/>
      <w:numFmt w:val="lowerRoman"/>
      <w:lvlText w:val="%3."/>
      <w:lvlJc w:val="right"/>
      <w:pPr>
        <w:ind w:left="2367" w:hanging="180"/>
      </w:pPr>
      <w:rPr>
        <w:rFonts w:cs="Times New Roman"/>
        <w:rtl w:val="0"/>
        <w:cs w:val="0"/>
      </w:rPr>
    </w:lvl>
    <w:lvl w:ilvl="3">
      <w:start w:val="1"/>
      <w:numFmt w:val="decimal"/>
      <w:lvlText w:val="%4."/>
      <w:lvlJc w:val="left"/>
      <w:pPr>
        <w:ind w:left="3087" w:hanging="360"/>
      </w:pPr>
      <w:rPr>
        <w:rFonts w:cs="Times New Roman"/>
        <w:rtl w:val="0"/>
        <w:cs w:val="0"/>
      </w:rPr>
    </w:lvl>
    <w:lvl w:ilvl="4">
      <w:start w:val="1"/>
      <w:numFmt w:val="lowerLetter"/>
      <w:lvlText w:val="%5."/>
      <w:lvlJc w:val="left"/>
      <w:pPr>
        <w:ind w:left="3807" w:hanging="360"/>
      </w:pPr>
      <w:rPr>
        <w:rFonts w:cs="Times New Roman"/>
        <w:rtl w:val="0"/>
        <w:cs w:val="0"/>
      </w:rPr>
    </w:lvl>
    <w:lvl w:ilvl="5">
      <w:start w:val="1"/>
      <w:numFmt w:val="lowerRoman"/>
      <w:lvlText w:val="%6."/>
      <w:lvlJc w:val="right"/>
      <w:pPr>
        <w:ind w:left="4527" w:hanging="180"/>
      </w:pPr>
      <w:rPr>
        <w:rFonts w:cs="Times New Roman"/>
        <w:rtl w:val="0"/>
        <w:cs w:val="0"/>
      </w:rPr>
    </w:lvl>
    <w:lvl w:ilvl="6">
      <w:start w:val="1"/>
      <w:numFmt w:val="decimal"/>
      <w:lvlText w:val="%7."/>
      <w:lvlJc w:val="left"/>
      <w:pPr>
        <w:ind w:left="5247" w:hanging="360"/>
      </w:pPr>
      <w:rPr>
        <w:rFonts w:cs="Times New Roman"/>
        <w:rtl w:val="0"/>
        <w:cs w:val="0"/>
      </w:rPr>
    </w:lvl>
    <w:lvl w:ilvl="7">
      <w:start w:val="1"/>
      <w:numFmt w:val="lowerLetter"/>
      <w:lvlText w:val="%8."/>
      <w:lvlJc w:val="left"/>
      <w:pPr>
        <w:ind w:left="5967" w:hanging="360"/>
      </w:pPr>
      <w:rPr>
        <w:rFonts w:cs="Times New Roman"/>
        <w:rtl w:val="0"/>
        <w:cs w:val="0"/>
      </w:rPr>
    </w:lvl>
    <w:lvl w:ilvl="8">
      <w:start w:val="1"/>
      <w:numFmt w:val="lowerRoman"/>
      <w:lvlText w:val="%9."/>
      <w:lvlJc w:val="right"/>
      <w:pPr>
        <w:ind w:left="6687" w:hanging="180"/>
      </w:pPr>
      <w:rPr>
        <w:rFonts w:cs="Times New Roman"/>
        <w:rtl w:val="0"/>
        <w:cs w:val="0"/>
      </w:rPr>
    </w:lvl>
  </w:abstractNum>
  <w:abstractNum w:abstractNumId="37">
    <w:nsid w:val="66935FBE"/>
    <w:multiLevelType w:val="multilevel"/>
    <w:tmpl w:val="75689A8A"/>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1440" w:hanging="360"/>
      </w:pPr>
      <w:rPr>
        <w:rFonts w:cs="Times New Roman" w:hint="default"/>
        <w:rtl w:val="0"/>
        <w:cs w:val="0"/>
      </w:rPr>
    </w:lvl>
    <w:lvl w:ilvl="2">
      <w:start w:val="1"/>
      <w:numFmt w:val="decimal"/>
      <w:lvlText w:val="%3."/>
      <w:lvlJc w:val="left"/>
      <w:pPr>
        <w:ind w:left="2160" w:hanging="180"/>
      </w:pPr>
      <w:rPr>
        <w:rFonts w:cs="Times New Roman" w:hint="default"/>
        <w:rtl w:val="0"/>
        <w:cs w:val="0"/>
      </w:rPr>
    </w:lvl>
    <w:lvl w:ilvl="3">
      <w:start w:val="1"/>
      <w:numFmt w:val="decimal"/>
      <w:lvlText w:val="%4."/>
      <w:lvlJc w:val="left"/>
      <w:pPr>
        <w:ind w:left="2880" w:hanging="360"/>
      </w:pPr>
      <w:rPr>
        <w:rFonts w:cs="Times New Roman" w:hint="default"/>
        <w:rtl w:val="0"/>
        <w:cs w:val="0"/>
      </w:rPr>
    </w:lvl>
    <w:lvl w:ilvl="4">
      <w:start w:val="1"/>
      <w:numFmt w:val="lowerLetter"/>
      <w:lvlText w:val="%5."/>
      <w:lvlJc w:val="left"/>
      <w:pPr>
        <w:ind w:left="3600" w:hanging="360"/>
      </w:pPr>
      <w:rPr>
        <w:rFonts w:cs="Times New Roman" w:hint="default"/>
        <w:rtl w:val="0"/>
        <w:cs w:val="0"/>
      </w:rPr>
    </w:lvl>
    <w:lvl w:ilvl="5">
      <w:start w:val="1"/>
      <w:numFmt w:val="lowerRoman"/>
      <w:lvlText w:val="%6."/>
      <w:lvlJc w:val="right"/>
      <w:pPr>
        <w:ind w:left="4320" w:hanging="180"/>
      </w:pPr>
      <w:rPr>
        <w:rFonts w:cs="Times New Roman" w:hint="default"/>
        <w:rtl w:val="0"/>
        <w:cs w:val="0"/>
      </w:rPr>
    </w:lvl>
    <w:lvl w:ilvl="6">
      <w:start w:val="1"/>
      <w:numFmt w:val="decimal"/>
      <w:lvlText w:val="%7."/>
      <w:lvlJc w:val="left"/>
      <w:pPr>
        <w:ind w:left="5040" w:hanging="360"/>
      </w:pPr>
      <w:rPr>
        <w:rFonts w:cs="Times New Roman" w:hint="default"/>
        <w:rtl w:val="0"/>
        <w:cs w:val="0"/>
      </w:rPr>
    </w:lvl>
    <w:lvl w:ilvl="7">
      <w:start w:val="1"/>
      <w:numFmt w:val="lowerLetter"/>
      <w:lvlText w:val="%8."/>
      <w:lvlJc w:val="left"/>
      <w:pPr>
        <w:ind w:left="5760" w:hanging="360"/>
      </w:pPr>
      <w:rPr>
        <w:rFonts w:cs="Times New Roman" w:hint="default"/>
        <w:rtl w:val="0"/>
        <w:cs w:val="0"/>
      </w:rPr>
    </w:lvl>
    <w:lvl w:ilvl="8">
      <w:start w:val="1"/>
      <w:numFmt w:val="lowerRoman"/>
      <w:lvlText w:val="%9."/>
      <w:lvlJc w:val="right"/>
      <w:pPr>
        <w:ind w:left="6480" w:hanging="180"/>
      </w:pPr>
      <w:rPr>
        <w:rFonts w:cs="Times New Roman" w:hint="default"/>
        <w:rtl w:val="0"/>
        <w:cs w:val="0"/>
      </w:rPr>
    </w:lvl>
  </w:abstractNum>
  <w:abstractNum w:abstractNumId="38">
    <w:nsid w:val="66D84C1A"/>
    <w:multiLevelType w:val="hybridMultilevel"/>
    <w:tmpl w:val="8C94B0F0"/>
    <w:lvl w:ilvl="0">
      <w:start w:val="3"/>
      <w:numFmt w:val="upperLetter"/>
      <w:lvlText w:val="%1."/>
      <w:lvlJc w:val="left"/>
      <w:pPr>
        <w:tabs>
          <w:tab w:val="num" w:pos="720"/>
        </w:tabs>
        <w:ind w:left="720" w:hanging="360"/>
      </w:pPr>
      <w:rPr>
        <w:rFonts w:cs="Times New Roman" w:hint="default"/>
        <w:rtl w:val="0"/>
        <w:cs w:val="0"/>
      </w:rPr>
    </w:lvl>
    <w:lvl w:ilvl="1">
      <w:start w:val="1"/>
      <w:numFmt w:val="decimal"/>
      <w:lvlText w:val="%2."/>
      <w:lvlJc w:val="left"/>
      <w:pPr>
        <w:tabs>
          <w:tab w:val="num" w:pos="1440"/>
        </w:tabs>
        <w:ind w:left="1440" w:hanging="360"/>
      </w:pPr>
      <w:rPr>
        <w:rFonts w:cs="Times New Roman" w:hint="default"/>
        <w:rtl w:val="0"/>
        <w:cs w:val="0"/>
      </w:rPr>
    </w:lvl>
    <w:lvl w:ilvl="2">
      <w:start w:val="3"/>
      <w:numFmt w:val="upperLetter"/>
      <w:lvlText w:val="%3."/>
      <w:lvlJc w:val="left"/>
      <w:pPr>
        <w:tabs>
          <w:tab w:val="num" w:pos="2340"/>
        </w:tabs>
        <w:ind w:left="2340" w:hanging="360"/>
      </w:pPr>
      <w:rPr>
        <w:rFonts w:cs="Times New Roman" w:hint="default"/>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9">
    <w:nsid w:val="699F4822"/>
    <w:multiLevelType w:val="hybridMultilevel"/>
    <w:tmpl w:val="E8A239AE"/>
    <w:lvl w:ilvl="0">
      <w:start w:val="5"/>
      <w:numFmt w:val="decimal"/>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40">
    <w:nsid w:val="6BA274F4"/>
    <w:multiLevelType w:val="hybridMultilevel"/>
    <w:tmpl w:val="9DE61962"/>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41">
    <w:nsid w:val="71772933"/>
    <w:multiLevelType w:val="hybridMultilevel"/>
    <w:tmpl w:val="99E6BA14"/>
    <w:lvl w:ilvl="0">
      <w:start w:val="1"/>
      <w:numFmt w:val="lowerLetter"/>
      <w:lvlText w:val="%1)"/>
      <w:lvlJc w:val="left"/>
      <w:pPr>
        <w:ind w:left="1429" w:hanging="360"/>
      </w:pPr>
      <w:rPr>
        <w:rFonts w:cs="Times New Roman"/>
        <w:rtl w:val="0"/>
        <w:cs w:val="0"/>
      </w:rPr>
    </w:lvl>
    <w:lvl w:ilvl="1">
      <w:start w:val="1"/>
      <w:numFmt w:val="lowerLetter"/>
      <w:lvlText w:val="%2."/>
      <w:lvlJc w:val="left"/>
      <w:pPr>
        <w:ind w:left="2149" w:hanging="360"/>
      </w:pPr>
      <w:rPr>
        <w:rFonts w:cs="Times New Roman"/>
        <w:rtl w:val="0"/>
        <w:cs w:val="0"/>
      </w:rPr>
    </w:lvl>
    <w:lvl w:ilvl="2">
      <w:start w:val="1"/>
      <w:numFmt w:val="lowerRoman"/>
      <w:lvlText w:val="%3."/>
      <w:lvlJc w:val="right"/>
      <w:pPr>
        <w:ind w:left="2869" w:hanging="180"/>
      </w:pPr>
      <w:rPr>
        <w:rFonts w:cs="Times New Roman"/>
        <w:rtl w:val="0"/>
        <w:cs w:val="0"/>
      </w:rPr>
    </w:lvl>
    <w:lvl w:ilvl="3">
      <w:start w:val="1"/>
      <w:numFmt w:val="decimal"/>
      <w:lvlText w:val="%4."/>
      <w:lvlJc w:val="left"/>
      <w:pPr>
        <w:ind w:left="3589" w:hanging="360"/>
      </w:pPr>
      <w:rPr>
        <w:rFonts w:cs="Times New Roman"/>
        <w:rtl w:val="0"/>
        <w:cs w:val="0"/>
      </w:rPr>
    </w:lvl>
    <w:lvl w:ilvl="4">
      <w:start w:val="1"/>
      <w:numFmt w:val="lowerLetter"/>
      <w:lvlText w:val="%5."/>
      <w:lvlJc w:val="left"/>
      <w:pPr>
        <w:ind w:left="4309" w:hanging="360"/>
      </w:pPr>
      <w:rPr>
        <w:rFonts w:cs="Times New Roman"/>
        <w:rtl w:val="0"/>
        <w:cs w:val="0"/>
      </w:rPr>
    </w:lvl>
    <w:lvl w:ilvl="5">
      <w:start w:val="1"/>
      <w:numFmt w:val="lowerRoman"/>
      <w:lvlText w:val="%6."/>
      <w:lvlJc w:val="right"/>
      <w:pPr>
        <w:ind w:left="5029" w:hanging="180"/>
      </w:pPr>
      <w:rPr>
        <w:rFonts w:cs="Times New Roman"/>
        <w:rtl w:val="0"/>
        <w:cs w:val="0"/>
      </w:rPr>
    </w:lvl>
    <w:lvl w:ilvl="6">
      <w:start w:val="1"/>
      <w:numFmt w:val="decimal"/>
      <w:lvlText w:val="%7."/>
      <w:lvlJc w:val="left"/>
      <w:pPr>
        <w:ind w:left="5749" w:hanging="360"/>
      </w:pPr>
      <w:rPr>
        <w:rFonts w:cs="Times New Roman"/>
        <w:rtl w:val="0"/>
        <w:cs w:val="0"/>
      </w:rPr>
    </w:lvl>
    <w:lvl w:ilvl="7">
      <w:start w:val="1"/>
      <w:numFmt w:val="lowerLetter"/>
      <w:lvlText w:val="%8."/>
      <w:lvlJc w:val="left"/>
      <w:pPr>
        <w:ind w:left="6469" w:hanging="360"/>
      </w:pPr>
      <w:rPr>
        <w:rFonts w:cs="Times New Roman"/>
        <w:rtl w:val="0"/>
        <w:cs w:val="0"/>
      </w:rPr>
    </w:lvl>
    <w:lvl w:ilvl="8">
      <w:start w:val="1"/>
      <w:numFmt w:val="lowerRoman"/>
      <w:lvlText w:val="%9."/>
      <w:lvlJc w:val="right"/>
      <w:pPr>
        <w:ind w:left="7189" w:hanging="180"/>
      </w:pPr>
      <w:rPr>
        <w:rFonts w:cs="Times New Roman"/>
        <w:rtl w:val="0"/>
        <w:cs w:val="0"/>
      </w:rPr>
    </w:lvl>
  </w:abstractNum>
  <w:abstractNum w:abstractNumId="42">
    <w:nsid w:val="76FA17F2"/>
    <w:multiLevelType w:val="hybridMultilevel"/>
    <w:tmpl w:val="F5E05466"/>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num w:numId="1">
    <w:abstractNumId w:val="12"/>
  </w:num>
  <w:num w:numId="2">
    <w:abstractNumId w:val="26"/>
  </w:num>
  <w:num w:numId="3">
    <w:abstractNumId w:val="2"/>
  </w:num>
  <w:num w:numId="4">
    <w:abstractNumId w:val="38"/>
  </w:num>
  <w:num w:numId="5">
    <w:abstractNumId w:val="33"/>
  </w:num>
  <w:num w:numId="6">
    <w:abstractNumId w:val="27"/>
  </w:num>
  <w:num w:numId="7">
    <w:abstractNumId w:val="29"/>
  </w:num>
  <w:num w:numId="8">
    <w:abstractNumId w:val="23"/>
  </w:num>
  <w:num w:numId="9">
    <w:abstractNumId w:val="17"/>
  </w:num>
  <w:num w:numId="10">
    <w:abstractNumId w:val="20"/>
  </w:num>
  <w:num w:numId="11">
    <w:abstractNumId w:val="34"/>
  </w:num>
  <w:num w:numId="12">
    <w:abstractNumId w:val="1"/>
  </w:num>
  <w:num w:numId="1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36"/>
  </w:num>
  <w:num w:numId="16">
    <w:abstractNumId w:val="32"/>
  </w:num>
  <w:num w:numId="17">
    <w:abstractNumId w:val="39"/>
  </w:num>
  <w:num w:numId="18">
    <w:abstractNumId w:val="18"/>
  </w:num>
  <w:num w:numId="19">
    <w:abstractNumId w:val="16"/>
  </w:num>
  <w:num w:numId="20">
    <w:abstractNumId w:val="8"/>
  </w:num>
  <w:num w:numId="21">
    <w:abstractNumId w:val="9"/>
  </w:num>
  <w:num w:numId="22">
    <w:abstractNumId w:val="6"/>
  </w:num>
  <w:num w:numId="23">
    <w:abstractNumId w:val="42"/>
  </w:num>
  <w:num w:numId="24">
    <w:abstractNumId w:val="14"/>
  </w:num>
  <w:num w:numId="25">
    <w:abstractNumId w:val="35"/>
  </w:num>
  <w:num w:numId="26">
    <w:abstractNumId w:val="10"/>
  </w:num>
  <w:num w:numId="27">
    <w:abstractNumId w:val="25"/>
  </w:num>
  <w:num w:numId="28">
    <w:abstractNumId w:val="7"/>
  </w:num>
  <w:num w:numId="29">
    <w:abstractNumId w:val="31"/>
  </w:num>
  <w:num w:numId="30">
    <w:abstractNumId w:val="21"/>
  </w:num>
  <w:num w:numId="31">
    <w:abstractNumId w:val="3"/>
  </w:num>
  <w:num w:numId="32">
    <w:abstractNumId w:val="4"/>
  </w:num>
  <w:num w:numId="33">
    <w:abstractNumId w:val="22"/>
  </w:num>
  <w:num w:numId="34">
    <w:abstractNumId w:val="41"/>
  </w:num>
  <w:num w:numId="35">
    <w:abstractNumId w:val="11"/>
  </w:num>
  <w:num w:numId="36">
    <w:abstractNumId w:val="5"/>
  </w:num>
  <w:num w:numId="37">
    <w:abstractNumId w:val="40"/>
  </w:num>
  <w:num w:numId="38">
    <w:abstractNumId w:val="28"/>
  </w:num>
  <w:num w:numId="39">
    <w:abstractNumId w:val="19"/>
  </w:num>
  <w:num w:numId="40">
    <w:abstractNumId w:val="15"/>
  </w:num>
  <w:num w:numId="41">
    <w:abstractNumId w:val="37"/>
  </w:num>
  <w:num w:numId="42">
    <w:abstractNumId w:val="13"/>
  </w:num>
  <w:num w:numId="43">
    <w:abstractNumId w:val="30"/>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9"/>
  <w:hyphenationZone w:val="425"/>
  <w:noPunctuationKerning/>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3F1811"/>
    <w:rsid w:val="00002BF7"/>
    <w:rsid w:val="00007A5C"/>
    <w:rsid w:val="00010544"/>
    <w:rsid w:val="0001338E"/>
    <w:rsid w:val="00014A2B"/>
    <w:rsid w:val="000157BC"/>
    <w:rsid w:val="000215E9"/>
    <w:rsid w:val="000217D7"/>
    <w:rsid w:val="00023774"/>
    <w:rsid w:val="00024682"/>
    <w:rsid w:val="00036847"/>
    <w:rsid w:val="000401ED"/>
    <w:rsid w:val="00040E91"/>
    <w:rsid w:val="00042C75"/>
    <w:rsid w:val="00043142"/>
    <w:rsid w:val="00046C91"/>
    <w:rsid w:val="000475D4"/>
    <w:rsid w:val="00050568"/>
    <w:rsid w:val="00050FE5"/>
    <w:rsid w:val="00056F29"/>
    <w:rsid w:val="0006389B"/>
    <w:rsid w:val="00070F59"/>
    <w:rsid w:val="00071230"/>
    <w:rsid w:val="00071298"/>
    <w:rsid w:val="00081141"/>
    <w:rsid w:val="000922CF"/>
    <w:rsid w:val="000955AC"/>
    <w:rsid w:val="00097B16"/>
    <w:rsid w:val="000A0380"/>
    <w:rsid w:val="000B35D2"/>
    <w:rsid w:val="000B4565"/>
    <w:rsid w:val="000C003C"/>
    <w:rsid w:val="000C4198"/>
    <w:rsid w:val="000C4712"/>
    <w:rsid w:val="000C7D23"/>
    <w:rsid w:val="000D1063"/>
    <w:rsid w:val="000D226A"/>
    <w:rsid w:val="000D2883"/>
    <w:rsid w:val="000D5D51"/>
    <w:rsid w:val="000F2310"/>
    <w:rsid w:val="000F2CA6"/>
    <w:rsid w:val="000F2F76"/>
    <w:rsid w:val="000F7F2B"/>
    <w:rsid w:val="001047F3"/>
    <w:rsid w:val="00106191"/>
    <w:rsid w:val="00106546"/>
    <w:rsid w:val="00106567"/>
    <w:rsid w:val="00106601"/>
    <w:rsid w:val="00122F36"/>
    <w:rsid w:val="00122F82"/>
    <w:rsid w:val="001240F4"/>
    <w:rsid w:val="001244BD"/>
    <w:rsid w:val="001251A5"/>
    <w:rsid w:val="0013010B"/>
    <w:rsid w:val="00130DCA"/>
    <w:rsid w:val="0013162D"/>
    <w:rsid w:val="00140FC5"/>
    <w:rsid w:val="001458F5"/>
    <w:rsid w:val="00145D17"/>
    <w:rsid w:val="00146A75"/>
    <w:rsid w:val="0015098B"/>
    <w:rsid w:val="00154657"/>
    <w:rsid w:val="001577CB"/>
    <w:rsid w:val="00157E41"/>
    <w:rsid w:val="001607C5"/>
    <w:rsid w:val="001633C6"/>
    <w:rsid w:val="0016522C"/>
    <w:rsid w:val="00165388"/>
    <w:rsid w:val="00170326"/>
    <w:rsid w:val="00171833"/>
    <w:rsid w:val="00171B83"/>
    <w:rsid w:val="001831FD"/>
    <w:rsid w:val="00185B11"/>
    <w:rsid w:val="001873F8"/>
    <w:rsid w:val="001904E8"/>
    <w:rsid w:val="001924B4"/>
    <w:rsid w:val="0019396E"/>
    <w:rsid w:val="00195D1D"/>
    <w:rsid w:val="001A0B13"/>
    <w:rsid w:val="001A1D32"/>
    <w:rsid w:val="001A6F11"/>
    <w:rsid w:val="001B0B69"/>
    <w:rsid w:val="001C2601"/>
    <w:rsid w:val="001D1BB3"/>
    <w:rsid w:val="001D5CAD"/>
    <w:rsid w:val="001D79F3"/>
    <w:rsid w:val="001E151D"/>
    <w:rsid w:val="001E4A73"/>
    <w:rsid w:val="001E67C4"/>
    <w:rsid w:val="001F11C0"/>
    <w:rsid w:val="001F20AC"/>
    <w:rsid w:val="001F2F66"/>
    <w:rsid w:val="001F4E25"/>
    <w:rsid w:val="001F5149"/>
    <w:rsid w:val="001F74B1"/>
    <w:rsid w:val="00202B6F"/>
    <w:rsid w:val="00207319"/>
    <w:rsid w:val="002102AF"/>
    <w:rsid w:val="0021221E"/>
    <w:rsid w:val="002172AA"/>
    <w:rsid w:val="002212B1"/>
    <w:rsid w:val="0022161D"/>
    <w:rsid w:val="002264EE"/>
    <w:rsid w:val="002301A9"/>
    <w:rsid w:val="002541F5"/>
    <w:rsid w:val="0025436C"/>
    <w:rsid w:val="00255451"/>
    <w:rsid w:val="00256B8E"/>
    <w:rsid w:val="002627B9"/>
    <w:rsid w:val="00270932"/>
    <w:rsid w:val="00277025"/>
    <w:rsid w:val="00277A33"/>
    <w:rsid w:val="00280A1F"/>
    <w:rsid w:val="0028251E"/>
    <w:rsid w:val="00290A69"/>
    <w:rsid w:val="002916A2"/>
    <w:rsid w:val="002A5B92"/>
    <w:rsid w:val="002A641A"/>
    <w:rsid w:val="002A6E39"/>
    <w:rsid w:val="002B11B1"/>
    <w:rsid w:val="002B2DF6"/>
    <w:rsid w:val="002B564A"/>
    <w:rsid w:val="002C0C20"/>
    <w:rsid w:val="002C10FB"/>
    <w:rsid w:val="002C322D"/>
    <w:rsid w:val="002D2A34"/>
    <w:rsid w:val="002D4CAA"/>
    <w:rsid w:val="002D7FA5"/>
    <w:rsid w:val="002E21E1"/>
    <w:rsid w:val="002E5FCF"/>
    <w:rsid w:val="002E6938"/>
    <w:rsid w:val="002E6A6F"/>
    <w:rsid w:val="002F1C84"/>
    <w:rsid w:val="002F40D1"/>
    <w:rsid w:val="002F6DCA"/>
    <w:rsid w:val="00304791"/>
    <w:rsid w:val="00305186"/>
    <w:rsid w:val="0031217B"/>
    <w:rsid w:val="0031566C"/>
    <w:rsid w:val="00315CA8"/>
    <w:rsid w:val="00320B70"/>
    <w:rsid w:val="0032354C"/>
    <w:rsid w:val="003305C7"/>
    <w:rsid w:val="00336BE0"/>
    <w:rsid w:val="00340562"/>
    <w:rsid w:val="0034406B"/>
    <w:rsid w:val="003508E6"/>
    <w:rsid w:val="003515BA"/>
    <w:rsid w:val="00351F5F"/>
    <w:rsid w:val="003568D1"/>
    <w:rsid w:val="003629E8"/>
    <w:rsid w:val="00362FB8"/>
    <w:rsid w:val="00363987"/>
    <w:rsid w:val="00366B6D"/>
    <w:rsid w:val="0036748E"/>
    <w:rsid w:val="003718A6"/>
    <w:rsid w:val="00372F6A"/>
    <w:rsid w:val="00374BAE"/>
    <w:rsid w:val="003777C3"/>
    <w:rsid w:val="003808FF"/>
    <w:rsid w:val="00382BAA"/>
    <w:rsid w:val="00390931"/>
    <w:rsid w:val="003916CF"/>
    <w:rsid w:val="003919BC"/>
    <w:rsid w:val="00392897"/>
    <w:rsid w:val="00392C06"/>
    <w:rsid w:val="003B28B3"/>
    <w:rsid w:val="003B2AC7"/>
    <w:rsid w:val="003B6587"/>
    <w:rsid w:val="003C4821"/>
    <w:rsid w:val="003D16CC"/>
    <w:rsid w:val="003E1A13"/>
    <w:rsid w:val="003E3BC3"/>
    <w:rsid w:val="003E64FC"/>
    <w:rsid w:val="003E69BB"/>
    <w:rsid w:val="003F1811"/>
    <w:rsid w:val="003F3D93"/>
    <w:rsid w:val="003F758D"/>
    <w:rsid w:val="0040098A"/>
    <w:rsid w:val="00402545"/>
    <w:rsid w:val="004040AB"/>
    <w:rsid w:val="004046B5"/>
    <w:rsid w:val="00411622"/>
    <w:rsid w:val="00411ACA"/>
    <w:rsid w:val="00415004"/>
    <w:rsid w:val="004162A1"/>
    <w:rsid w:val="004217EB"/>
    <w:rsid w:val="004373E8"/>
    <w:rsid w:val="004375D7"/>
    <w:rsid w:val="0044088F"/>
    <w:rsid w:val="00444C9D"/>
    <w:rsid w:val="00446657"/>
    <w:rsid w:val="00447A28"/>
    <w:rsid w:val="00447AF4"/>
    <w:rsid w:val="00450B7B"/>
    <w:rsid w:val="00453CF1"/>
    <w:rsid w:val="00462F2C"/>
    <w:rsid w:val="0046375F"/>
    <w:rsid w:val="0047755B"/>
    <w:rsid w:val="004777FF"/>
    <w:rsid w:val="00477D15"/>
    <w:rsid w:val="00480966"/>
    <w:rsid w:val="00484254"/>
    <w:rsid w:val="00485C3A"/>
    <w:rsid w:val="00487B16"/>
    <w:rsid w:val="00491694"/>
    <w:rsid w:val="00493643"/>
    <w:rsid w:val="004A4C31"/>
    <w:rsid w:val="004B21BB"/>
    <w:rsid w:val="004B2AFF"/>
    <w:rsid w:val="004B6E65"/>
    <w:rsid w:val="004B72E6"/>
    <w:rsid w:val="004B7EC5"/>
    <w:rsid w:val="004C22EE"/>
    <w:rsid w:val="004C2B3F"/>
    <w:rsid w:val="004C34C2"/>
    <w:rsid w:val="004C39AC"/>
    <w:rsid w:val="004C47AB"/>
    <w:rsid w:val="004C700F"/>
    <w:rsid w:val="004C7468"/>
    <w:rsid w:val="004C7FE5"/>
    <w:rsid w:val="004D3E15"/>
    <w:rsid w:val="004D431D"/>
    <w:rsid w:val="004D4552"/>
    <w:rsid w:val="004D6C9E"/>
    <w:rsid w:val="004E34A5"/>
    <w:rsid w:val="004E4843"/>
    <w:rsid w:val="004E5293"/>
    <w:rsid w:val="004E6A19"/>
    <w:rsid w:val="004F7B4D"/>
    <w:rsid w:val="005008E5"/>
    <w:rsid w:val="00502DA7"/>
    <w:rsid w:val="00521DCA"/>
    <w:rsid w:val="005239A3"/>
    <w:rsid w:val="005242C8"/>
    <w:rsid w:val="00527135"/>
    <w:rsid w:val="0053513E"/>
    <w:rsid w:val="0053793F"/>
    <w:rsid w:val="005504C8"/>
    <w:rsid w:val="00553800"/>
    <w:rsid w:val="005605A4"/>
    <w:rsid w:val="005625A4"/>
    <w:rsid w:val="005627E4"/>
    <w:rsid w:val="00567967"/>
    <w:rsid w:val="005719A0"/>
    <w:rsid w:val="00571B82"/>
    <w:rsid w:val="00573336"/>
    <w:rsid w:val="00573D50"/>
    <w:rsid w:val="00577984"/>
    <w:rsid w:val="00577C1F"/>
    <w:rsid w:val="00580704"/>
    <w:rsid w:val="00580944"/>
    <w:rsid w:val="00581C03"/>
    <w:rsid w:val="00585558"/>
    <w:rsid w:val="00590C02"/>
    <w:rsid w:val="0059163C"/>
    <w:rsid w:val="005A17FA"/>
    <w:rsid w:val="005A2A79"/>
    <w:rsid w:val="005C4064"/>
    <w:rsid w:val="005D17F2"/>
    <w:rsid w:val="005D20AB"/>
    <w:rsid w:val="005D2778"/>
    <w:rsid w:val="005D46AC"/>
    <w:rsid w:val="005D675F"/>
    <w:rsid w:val="005E0F20"/>
    <w:rsid w:val="005E23DF"/>
    <w:rsid w:val="005E386B"/>
    <w:rsid w:val="005E44D4"/>
    <w:rsid w:val="005E4D9C"/>
    <w:rsid w:val="005E6C1D"/>
    <w:rsid w:val="005E7471"/>
    <w:rsid w:val="005F2928"/>
    <w:rsid w:val="005F38DC"/>
    <w:rsid w:val="005F4AFB"/>
    <w:rsid w:val="005F6186"/>
    <w:rsid w:val="006000E0"/>
    <w:rsid w:val="006026CD"/>
    <w:rsid w:val="006063EB"/>
    <w:rsid w:val="00613099"/>
    <w:rsid w:val="00620445"/>
    <w:rsid w:val="006205E7"/>
    <w:rsid w:val="00620D0B"/>
    <w:rsid w:val="00620E03"/>
    <w:rsid w:val="0063307B"/>
    <w:rsid w:val="00637061"/>
    <w:rsid w:val="006446AE"/>
    <w:rsid w:val="00645499"/>
    <w:rsid w:val="00645D97"/>
    <w:rsid w:val="0065174B"/>
    <w:rsid w:val="00653716"/>
    <w:rsid w:val="0065771D"/>
    <w:rsid w:val="0066015C"/>
    <w:rsid w:val="00660D96"/>
    <w:rsid w:val="00662DCB"/>
    <w:rsid w:val="00662DF3"/>
    <w:rsid w:val="00671DAE"/>
    <w:rsid w:val="00675CF8"/>
    <w:rsid w:val="00681062"/>
    <w:rsid w:val="00681985"/>
    <w:rsid w:val="00690448"/>
    <w:rsid w:val="006A3860"/>
    <w:rsid w:val="006A45ED"/>
    <w:rsid w:val="006A6D3F"/>
    <w:rsid w:val="006A7A6D"/>
    <w:rsid w:val="006B7901"/>
    <w:rsid w:val="006C4A64"/>
    <w:rsid w:val="006C6D4E"/>
    <w:rsid w:val="006C6DBE"/>
    <w:rsid w:val="006D0B0B"/>
    <w:rsid w:val="006D0B8D"/>
    <w:rsid w:val="006D374F"/>
    <w:rsid w:val="006D4A09"/>
    <w:rsid w:val="006D4A8F"/>
    <w:rsid w:val="006D5213"/>
    <w:rsid w:val="006D6597"/>
    <w:rsid w:val="006D7627"/>
    <w:rsid w:val="006E27B7"/>
    <w:rsid w:val="006E4B6F"/>
    <w:rsid w:val="006F4258"/>
    <w:rsid w:val="006F6BB3"/>
    <w:rsid w:val="006F758E"/>
    <w:rsid w:val="006F760E"/>
    <w:rsid w:val="00703CF1"/>
    <w:rsid w:val="00703EA2"/>
    <w:rsid w:val="0070533C"/>
    <w:rsid w:val="007120C4"/>
    <w:rsid w:val="007206E9"/>
    <w:rsid w:val="007226FB"/>
    <w:rsid w:val="00726604"/>
    <w:rsid w:val="00730D0E"/>
    <w:rsid w:val="00730DD4"/>
    <w:rsid w:val="007324A1"/>
    <w:rsid w:val="00736413"/>
    <w:rsid w:val="00737355"/>
    <w:rsid w:val="00737B12"/>
    <w:rsid w:val="0074040B"/>
    <w:rsid w:val="007528D4"/>
    <w:rsid w:val="007626A4"/>
    <w:rsid w:val="0076346A"/>
    <w:rsid w:val="0076601C"/>
    <w:rsid w:val="0076693D"/>
    <w:rsid w:val="007779D6"/>
    <w:rsid w:val="007910A1"/>
    <w:rsid w:val="00795115"/>
    <w:rsid w:val="007A15DD"/>
    <w:rsid w:val="007A2CB6"/>
    <w:rsid w:val="007A3B12"/>
    <w:rsid w:val="007B4455"/>
    <w:rsid w:val="007B7698"/>
    <w:rsid w:val="007C0186"/>
    <w:rsid w:val="007C5FDD"/>
    <w:rsid w:val="007D5A81"/>
    <w:rsid w:val="007D67CC"/>
    <w:rsid w:val="007E2CE0"/>
    <w:rsid w:val="007E63BA"/>
    <w:rsid w:val="007F10EF"/>
    <w:rsid w:val="007F483E"/>
    <w:rsid w:val="007F57B3"/>
    <w:rsid w:val="007F5CB3"/>
    <w:rsid w:val="007F6F28"/>
    <w:rsid w:val="00802E3D"/>
    <w:rsid w:val="0080327D"/>
    <w:rsid w:val="008043F0"/>
    <w:rsid w:val="0080470D"/>
    <w:rsid w:val="008053AD"/>
    <w:rsid w:val="008066D2"/>
    <w:rsid w:val="00811F18"/>
    <w:rsid w:val="008227DA"/>
    <w:rsid w:val="008228D8"/>
    <w:rsid w:val="0082333D"/>
    <w:rsid w:val="008314AD"/>
    <w:rsid w:val="0083686D"/>
    <w:rsid w:val="00837BBE"/>
    <w:rsid w:val="0084249A"/>
    <w:rsid w:val="00842C0B"/>
    <w:rsid w:val="00842F36"/>
    <w:rsid w:val="0085008B"/>
    <w:rsid w:val="008507A1"/>
    <w:rsid w:val="00852767"/>
    <w:rsid w:val="00853B7A"/>
    <w:rsid w:val="00853EE7"/>
    <w:rsid w:val="00863959"/>
    <w:rsid w:val="00867EF1"/>
    <w:rsid w:val="00870897"/>
    <w:rsid w:val="008743DC"/>
    <w:rsid w:val="00881555"/>
    <w:rsid w:val="0088372A"/>
    <w:rsid w:val="00886AEF"/>
    <w:rsid w:val="008872CE"/>
    <w:rsid w:val="00895D8F"/>
    <w:rsid w:val="008975E1"/>
    <w:rsid w:val="008A2C4A"/>
    <w:rsid w:val="008A5E9A"/>
    <w:rsid w:val="008A63F9"/>
    <w:rsid w:val="008A77CD"/>
    <w:rsid w:val="008B03D4"/>
    <w:rsid w:val="008B0E59"/>
    <w:rsid w:val="008B20E7"/>
    <w:rsid w:val="008B3D58"/>
    <w:rsid w:val="008B511D"/>
    <w:rsid w:val="008B779B"/>
    <w:rsid w:val="008C10BE"/>
    <w:rsid w:val="008C1ADF"/>
    <w:rsid w:val="008C365C"/>
    <w:rsid w:val="008C7219"/>
    <w:rsid w:val="008D1843"/>
    <w:rsid w:val="008D20B9"/>
    <w:rsid w:val="008D6DE8"/>
    <w:rsid w:val="008E45B0"/>
    <w:rsid w:val="008E6B7C"/>
    <w:rsid w:val="008E6C16"/>
    <w:rsid w:val="008F2636"/>
    <w:rsid w:val="008F2AD2"/>
    <w:rsid w:val="008F3A50"/>
    <w:rsid w:val="009065BC"/>
    <w:rsid w:val="009114D0"/>
    <w:rsid w:val="00911B3A"/>
    <w:rsid w:val="0091432E"/>
    <w:rsid w:val="0091555F"/>
    <w:rsid w:val="009276EB"/>
    <w:rsid w:val="00950887"/>
    <w:rsid w:val="00965B25"/>
    <w:rsid w:val="00966D12"/>
    <w:rsid w:val="00973C15"/>
    <w:rsid w:val="00977ABB"/>
    <w:rsid w:val="00977DD0"/>
    <w:rsid w:val="00980FEE"/>
    <w:rsid w:val="00983562"/>
    <w:rsid w:val="009846B3"/>
    <w:rsid w:val="0098712C"/>
    <w:rsid w:val="00990C7C"/>
    <w:rsid w:val="00991DEF"/>
    <w:rsid w:val="009938F1"/>
    <w:rsid w:val="009A4DFA"/>
    <w:rsid w:val="009A631C"/>
    <w:rsid w:val="009B0891"/>
    <w:rsid w:val="009B25FD"/>
    <w:rsid w:val="009B349B"/>
    <w:rsid w:val="009B43AD"/>
    <w:rsid w:val="009B6157"/>
    <w:rsid w:val="009C27F1"/>
    <w:rsid w:val="009C4A6B"/>
    <w:rsid w:val="009C5499"/>
    <w:rsid w:val="009C769D"/>
    <w:rsid w:val="009D61B1"/>
    <w:rsid w:val="009F053E"/>
    <w:rsid w:val="009F07F2"/>
    <w:rsid w:val="009F3057"/>
    <w:rsid w:val="00A00B64"/>
    <w:rsid w:val="00A014FB"/>
    <w:rsid w:val="00A10646"/>
    <w:rsid w:val="00A11E39"/>
    <w:rsid w:val="00A152E2"/>
    <w:rsid w:val="00A16444"/>
    <w:rsid w:val="00A24A27"/>
    <w:rsid w:val="00A30ECD"/>
    <w:rsid w:val="00A334CC"/>
    <w:rsid w:val="00A355C4"/>
    <w:rsid w:val="00A36A70"/>
    <w:rsid w:val="00A42D8A"/>
    <w:rsid w:val="00A436E0"/>
    <w:rsid w:val="00A50C22"/>
    <w:rsid w:val="00A50F34"/>
    <w:rsid w:val="00A53E86"/>
    <w:rsid w:val="00A62B07"/>
    <w:rsid w:val="00A64A66"/>
    <w:rsid w:val="00A653B1"/>
    <w:rsid w:val="00A7008D"/>
    <w:rsid w:val="00A73792"/>
    <w:rsid w:val="00A77B81"/>
    <w:rsid w:val="00A828C2"/>
    <w:rsid w:val="00A85C47"/>
    <w:rsid w:val="00A87416"/>
    <w:rsid w:val="00A91D05"/>
    <w:rsid w:val="00A92253"/>
    <w:rsid w:val="00A929F2"/>
    <w:rsid w:val="00A96BCE"/>
    <w:rsid w:val="00A96D39"/>
    <w:rsid w:val="00AB134B"/>
    <w:rsid w:val="00AB1EC9"/>
    <w:rsid w:val="00AB38E4"/>
    <w:rsid w:val="00AD6BE7"/>
    <w:rsid w:val="00AF2DBB"/>
    <w:rsid w:val="00AF5B95"/>
    <w:rsid w:val="00AF7FD1"/>
    <w:rsid w:val="00B0126A"/>
    <w:rsid w:val="00B016C3"/>
    <w:rsid w:val="00B06746"/>
    <w:rsid w:val="00B06985"/>
    <w:rsid w:val="00B12DA5"/>
    <w:rsid w:val="00B13E9E"/>
    <w:rsid w:val="00B14EB3"/>
    <w:rsid w:val="00B16E24"/>
    <w:rsid w:val="00B316CD"/>
    <w:rsid w:val="00B31C1B"/>
    <w:rsid w:val="00B32ADF"/>
    <w:rsid w:val="00B358D4"/>
    <w:rsid w:val="00B4466C"/>
    <w:rsid w:val="00B44BE9"/>
    <w:rsid w:val="00B54560"/>
    <w:rsid w:val="00B60EEB"/>
    <w:rsid w:val="00B620A2"/>
    <w:rsid w:val="00B6494E"/>
    <w:rsid w:val="00B6767A"/>
    <w:rsid w:val="00B67BDF"/>
    <w:rsid w:val="00B70E2C"/>
    <w:rsid w:val="00B73B73"/>
    <w:rsid w:val="00B73BB3"/>
    <w:rsid w:val="00B76013"/>
    <w:rsid w:val="00B82C46"/>
    <w:rsid w:val="00B8497D"/>
    <w:rsid w:val="00B850BE"/>
    <w:rsid w:val="00B91218"/>
    <w:rsid w:val="00B937DA"/>
    <w:rsid w:val="00B93894"/>
    <w:rsid w:val="00B9668A"/>
    <w:rsid w:val="00BA2221"/>
    <w:rsid w:val="00BA43E5"/>
    <w:rsid w:val="00BB02CA"/>
    <w:rsid w:val="00BB2383"/>
    <w:rsid w:val="00BB52C7"/>
    <w:rsid w:val="00BC1EF2"/>
    <w:rsid w:val="00BC2D70"/>
    <w:rsid w:val="00BC4C00"/>
    <w:rsid w:val="00BE1296"/>
    <w:rsid w:val="00BE1444"/>
    <w:rsid w:val="00BE5CA9"/>
    <w:rsid w:val="00BF642A"/>
    <w:rsid w:val="00BF71E7"/>
    <w:rsid w:val="00C20C8A"/>
    <w:rsid w:val="00C2559A"/>
    <w:rsid w:val="00C265A0"/>
    <w:rsid w:val="00C26E0E"/>
    <w:rsid w:val="00C320FE"/>
    <w:rsid w:val="00C34355"/>
    <w:rsid w:val="00C353C2"/>
    <w:rsid w:val="00C358CF"/>
    <w:rsid w:val="00C44AE0"/>
    <w:rsid w:val="00C44F37"/>
    <w:rsid w:val="00C47F34"/>
    <w:rsid w:val="00C62C12"/>
    <w:rsid w:val="00C62D82"/>
    <w:rsid w:val="00C651F6"/>
    <w:rsid w:val="00C723D9"/>
    <w:rsid w:val="00C74BF4"/>
    <w:rsid w:val="00C76C56"/>
    <w:rsid w:val="00C81B2C"/>
    <w:rsid w:val="00C82E1B"/>
    <w:rsid w:val="00C83356"/>
    <w:rsid w:val="00C95ADC"/>
    <w:rsid w:val="00C968A5"/>
    <w:rsid w:val="00C96ADC"/>
    <w:rsid w:val="00C96BDB"/>
    <w:rsid w:val="00CA1DD9"/>
    <w:rsid w:val="00CA4AE1"/>
    <w:rsid w:val="00CA5085"/>
    <w:rsid w:val="00CA684E"/>
    <w:rsid w:val="00CB07F1"/>
    <w:rsid w:val="00CB4008"/>
    <w:rsid w:val="00CB7AD3"/>
    <w:rsid w:val="00CC4136"/>
    <w:rsid w:val="00CD14B7"/>
    <w:rsid w:val="00CD2A94"/>
    <w:rsid w:val="00CD2F38"/>
    <w:rsid w:val="00CD3485"/>
    <w:rsid w:val="00CD4930"/>
    <w:rsid w:val="00CE0341"/>
    <w:rsid w:val="00CE2EFA"/>
    <w:rsid w:val="00CE7D5D"/>
    <w:rsid w:val="00D0784E"/>
    <w:rsid w:val="00D113A5"/>
    <w:rsid w:val="00D1453E"/>
    <w:rsid w:val="00D150C5"/>
    <w:rsid w:val="00D16325"/>
    <w:rsid w:val="00D1637B"/>
    <w:rsid w:val="00D22F22"/>
    <w:rsid w:val="00D2701C"/>
    <w:rsid w:val="00D279F2"/>
    <w:rsid w:val="00D27CF5"/>
    <w:rsid w:val="00D32378"/>
    <w:rsid w:val="00D416F8"/>
    <w:rsid w:val="00D42F6E"/>
    <w:rsid w:val="00D470EA"/>
    <w:rsid w:val="00D51767"/>
    <w:rsid w:val="00D543FC"/>
    <w:rsid w:val="00D600FD"/>
    <w:rsid w:val="00D620AE"/>
    <w:rsid w:val="00D643C3"/>
    <w:rsid w:val="00D64425"/>
    <w:rsid w:val="00D66442"/>
    <w:rsid w:val="00D736FC"/>
    <w:rsid w:val="00D808B4"/>
    <w:rsid w:val="00D81A72"/>
    <w:rsid w:val="00D83C58"/>
    <w:rsid w:val="00D90766"/>
    <w:rsid w:val="00DA51FD"/>
    <w:rsid w:val="00DA7E83"/>
    <w:rsid w:val="00DB239F"/>
    <w:rsid w:val="00DB5471"/>
    <w:rsid w:val="00DC2F07"/>
    <w:rsid w:val="00DC55BB"/>
    <w:rsid w:val="00DC63A0"/>
    <w:rsid w:val="00DD3F27"/>
    <w:rsid w:val="00DD4565"/>
    <w:rsid w:val="00DE1D27"/>
    <w:rsid w:val="00DF2048"/>
    <w:rsid w:val="00DF57DD"/>
    <w:rsid w:val="00DF7DAF"/>
    <w:rsid w:val="00E060C2"/>
    <w:rsid w:val="00E15F3D"/>
    <w:rsid w:val="00E2124B"/>
    <w:rsid w:val="00E24180"/>
    <w:rsid w:val="00E24361"/>
    <w:rsid w:val="00E25C38"/>
    <w:rsid w:val="00E27117"/>
    <w:rsid w:val="00E37E48"/>
    <w:rsid w:val="00E40707"/>
    <w:rsid w:val="00E44395"/>
    <w:rsid w:val="00E445D2"/>
    <w:rsid w:val="00E45025"/>
    <w:rsid w:val="00E46968"/>
    <w:rsid w:val="00E51F97"/>
    <w:rsid w:val="00E52078"/>
    <w:rsid w:val="00E578DD"/>
    <w:rsid w:val="00E6126C"/>
    <w:rsid w:val="00E6387A"/>
    <w:rsid w:val="00E671FA"/>
    <w:rsid w:val="00E700DA"/>
    <w:rsid w:val="00E73197"/>
    <w:rsid w:val="00E74085"/>
    <w:rsid w:val="00E74956"/>
    <w:rsid w:val="00E86CCA"/>
    <w:rsid w:val="00E92076"/>
    <w:rsid w:val="00E932FD"/>
    <w:rsid w:val="00E93C4A"/>
    <w:rsid w:val="00E9594C"/>
    <w:rsid w:val="00E97A9C"/>
    <w:rsid w:val="00EA0F1B"/>
    <w:rsid w:val="00EA5DC2"/>
    <w:rsid w:val="00EA6846"/>
    <w:rsid w:val="00EB254F"/>
    <w:rsid w:val="00EC6F6C"/>
    <w:rsid w:val="00ED6971"/>
    <w:rsid w:val="00EF2148"/>
    <w:rsid w:val="00F00C52"/>
    <w:rsid w:val="00F0104A"/>
    <w:rsid w:val="00F03CA8"/>
    <w:rsid w:val="00F046BA"/>
    <w:rsid w:val="00F06819"/>
    <w:rsid w:val="00F07CB2"/>
    <w:rsid w:val="00F12772"/>
    <w:rsid w:val="00F15772"/>
    <w:rsid w:val="00F17C0E"/>
    <w:rsid w:val="00F2079E"/>
    <w:rsid w:val="00F209EF"/>
    <w:rsid w:val="00F21C05"/>
    <w:rsid w:val="00F234E3"/>
    <w:rsid w:val="00F27184"/>
    <w:rsid w:val="00F431AA"/>
    <w:rsid w:val="00F5231B"/>
    <w:rsid w:val="00F526D0"/>
    <w:rsid w:val="00F5407E"/>
    <w:rsid w:val="00F57F77"/>
    <w:rsid w:val="00F634C3"/>
    <w:rsid w:val="00F636F9"/>
    <w:rsid w:val="00F7009E"/>
    <w:rsid w:val="00F701FA"/>
    <w:rsid w:val="00F77110"/>
    <w:rsid w:val="00F83392"/>
    <w:rsid w:val="00F837C6"/>
    <w:rsid w:val="00F83BA5"/>
    <w:rsid w:val="00F8411C"/>
    <w:rsid w:val="00F9309E"/>
    <w:rsid w:val="00F94AB1"/>
    <w:rsid w:val="00FA0D68"/>
    <w:rsid w:val="00FA30B6"/>
    <w:rsid w:val="00FA62B0"/>
    <w:rsid w:val="00FB489B"/>
    <w:rsid w:val="00FB7467"/>
    <w:rsid w:val="00FC0ED8"/>
    <w:rsid w:val="00FC2361"/>
    <w:rsid w:val="00FC2EF5"/>
    <w:rsid w:val="00FC3E60"/>
    <w:rsid w:val="00FC46BF"/>
    <w:rsid w:val="00FC518D"/>
    <w:rsid w:val="00FC7A13"/>
    <w:rsid w:val="00FD1CAF"/>
    <w:rsid w:val="00FD1F75"/>
    <w:rsid w:val="00FD2144"/>
    <w:rsid w:val="00FD4416"/>
    <w:rsid w:val="00FD730F"/>
    <w:rsid w:val="00FE009E"/>
    <w:rsid w:val="00FE20AD"/>
    <w:rsid w:val="00FE24D2"/>
    <w:rsid w:val="00FE5549"/>
    <w:rsid w:val="00FE596C"/>
    <w:rsid w:val="00FE7480"/>
    <w:rsid w:val="00FF4483"/>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annotation text" w:uiPriority="99"/>
    <w:lsdException w:name="caption" w:semiHidden="1" w:uiPriority="35" w:unhideWhenUsed="1" w:qFormat="1"/>
    <w:lsdException w:name="annotation reference" w:uiPriority="99"/>
    <w:lsdException w:name="Title" w:uiPriority="99" w:qFormat="1"/>
    <w:lsdException w:name="Body Text Indent" w:uiPriority="99"/>
    <w:lsdException w:name="Subtitle" w:uiPriority="11" w:qFormat="1"/>
    <w:lsdException w:name="Strong" w:uiPriority="22" w:qFormat="1"/>
    <w:lsdException w:name="Emphasis" w:uiPriority="20" w:qFormat="1"/>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
    <w:qFormat/>
    <w:pPr>
      <w:keepNext/>
      <w:spacing w:line="240" w:lineRule="atLeast"/>
      <w:jc w:val="both"/>
      <w:outlineLvl w:val="0"/>
    </w:pPr>
    <w:rPr>
      <w:b/>
    </w:rPr>
  </w:style>
  <w:style w:type="paragraph" w:styleId="Heading2">
    <w:name w:val="heading 2"/>
    <w:basedOn w:val="Normal"/>
    <w:next w:val="Normal"/>
    <w:link w:val="Nadpis2Char"/>
    <w:uiPriority w:val="9"/>
    <w:qFormat/>
    <w:pPr>
      <w:keepNext/>
      <w:spacing w:line="240" w:lineRule="atLeast"/>
      <w:jc w:val="center"/>
      <w:outlineLvl w:val="1"/>
    </w:pPr>
    <w:rPr>
      <w:rFonts w:ascii="AT*Toronto" w:hAnsi="AT*Toronto"/>
      <w:color w:val="0000FF"/>
      <w:sz w:val="28"/>
      <w:szCs w:val="20"/>
      <w:lang w:val="cs-CZ"/>
    </w:rPr>
  </w:style>
  <w:style w:type="paragraph" w:styleId="Heading3">
    <w:name w:val="heading 3"/>
    <w:basedOn w:val="Normal"/>
    <w:next w:val="Normal"/>
    <w:link w:val="Nadpis3Char"/>
    <w:uiPriority w:val="9"/>
    <w:qFormat/>
    <w:pPr>
      <w:keepNext/>
      <w:numPr>
        <w:numId w:val="1"/>
      </w:numPr>
      <w:tabs>
        <w:tab w:val="num" w:pos="420"/>
      </w:tabs>
      <w:ind w:left="420" w:hanging="420"/>
      <w:jc w:val="both"/>
      <w:outlineLvl w:val="2"/>
    </w:pPr>
    <w:rPr>
      <w:rFonts w:ascii="AT*Toronto" w:hAnsi="AT*Toronto"/>
      <w:b/>
      <w:color w:val="0000FF"/>
      <w:szCs w:val="20"/>
      <w:lang w:val="cs-CZ"/>
    </w:rPr>
  </w:style>
  <w:style w:type="paragraph" w:styleId="Heading4">
    <w:name w:val="heading 4"/>
    <w:basedOn w:val="Normal"/>
    <w:next w:val="Normal"/>
    <w:link w:val="Nadpis4Char"/>
    <w:uiPriority w:val="9"/>
    <w:qFormat/>
    <w:pPr>
      <w:keepNext/>
      <w:jc w:val="both"/>
      <w:outlineLvl w:val="3"/>
    </w:pPr>
    <w:rPr>
      <w:rFonts w:ascii="AT*Toronto" w:hAnsi="AT*Toronto"/>
      <w:b/>
      <w:color w:val="0000FF"/>
      <w:szCs w:val="20"/>
      <w:lang w:val="cs-CZ"/>
    </w:rPr>
  </w:style>
  <w:style w:type="paragraph" w:styleId="Heading5">
    <w:name w:val="heading 5"/>
    <w:basedOn w:val="Normal"/>
    <w:next w:val="Normal"/>
    <w:link w:val="Nadpis5Char"/>
    <w:uiPriority w:val="9"/>
    <w:qFormat/>
    <w:pPr>
      <w:keepNext/>
      <w:spacing w:line="240" w:lineRule="atLeast"/>
      <w:jc w:val="center"/>
      <w:outlineLvl w:val="4"/>
    </w:pPr>
    <w:rPr>
      <w:rFonts w:ascii="Times New Roman" w:eastAsia="Arial Unicode MS" w:hAnsi="Times New Roman"/>
      <w:b/>
    </w:rPr>
  </w:style>
  <w:style w:type="paragraph" w:styleId="Heading6">
    <w:name w:val="heading 6"/>
    <w:basedOn w:val="Normal"/>
    <w:next w:val="Normal"/>
    <w:link w:val="Nadpis6Char"/>
    <w:uiPriority w:val="9"/>
    <w:qFormat/>
    <w:pPr>
      <w:keepNext/>
      <w:spacing w:line="240" w:lineRule="atLeast"/>
      <w:jc w:val="both"/>
      <w:outlineLvl w:val="5"/>
    </w:pPr>
    <w:rPr>
      <w:bCs/>
      <w:i/>
      <w:iCs/>
    </w:rPr>
  </w:style>
  <w:style w:type="paragraph" w:styleId="Heading7">
    <w:name w:val="heading 7"/>
    <w:basedOn w:val="Normal"/>
    <w:next w:val="Normal"/>
    <w:link w:val="Nadpis7Char"/>
    <w:uiPriority w:val="9"/>
    <w:qFormat/>
    <w:rsid w:val="00487B16"/>
    <w:pPr>
      <w:spacing w:before="240" w:after="60"/>
      <w:jc w:val="left"/>
      <w:outlineLvl w:val="6"/>
    </w:pPr>
  </w:style>
  <w:style w:type="paragraph" w:styleId="Heading8">
    <w:name w:val="heading 8"/>
    <w:basedOn w:val="Normal"/>
    <w:next w:val="Normal"/>
    <w:link w:val="Nadpis8Char"/>
    <w:uiPriority w:val="9"/>
    <w:semiHidden/>
    <w:unhideWhenUsed/>
    <w:qFormat/>
    <w:rsid w:val="003E64FC"/>
    <w:pPr>
      <w:keepNext/>
      <w:keepLines/>
      <w:spacing w:before="200"/>
      <w:jc w:val="left"/>
      <w:outlineLvl w:val="7"/>
    </w:pPr>
    <w:rPr>
      <w:rFonts w:ascii="Cambria" w:eastAsia="MS Gothic" w:hAnsi="Cambria"/>
      <w:color w:val="4F81BD"/>
      <w:sz w:val="20"/>
      <w:szCs w:val="20"/>
    </w:rPr>
  </w:style>
  <w:style w:type="paragraph" w:styleId="Heading9">
    <w:name w:val="heading 9"/>
    <w:basedOn w:val="Normal"/>
    <w:next w:val="Normal"/>
    <w:link w:val="Nadpis9Char"/>
    <w:uiPriority w:val="9"/>
    <w:semiHidden/>
    <w:unhideWhenUsed/>
    <w:qFormat/>
    <w:rsid w:val="003E64FC"/>
    <w:pPr>
      <w:keepNext/>
      <w:keepLines/>
      <w:spacing w:before="200"/>
      <w:jc w:val="left"/>
      <w:outlineLvl w:val="8"/>
    </w:pPr>
    <w:rPr>
      <w:rFonts w:ascii="Cambria" w:eastAsia="MS Gothic" w:hAnsi="Cambria"/>
      <w:i/>
      <w:iCs/>
      <w:color w:val="404040"/>
      <w:sz w:val="20"/>
      <w:szCs w:val="20"/>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Pr>
      <w:rFonts w:asciiTheme="majorHAnsi" w:eastAsiaTheme="majorEastAsia" w:hAnsiTheme="majorHAnsi" w:cs="Times New Roman"/>
      <w:b/>
      <w:bCs/>
      <w:kern w:val="32"/>
      <w:sz w:val="32"/>
      <w:szCs w:val="32"/>
      <w:rtl w:val="0"/>
      <w:cs w:val="0"/>
    </w:rPr>
  </w:style>
  <w:style w:type="character" w:customStyle="1" w:styleId="Nadpis2Char">
    <w:name w:val="Nadpis 2 Char"/>
    <w:basedOn w:val="DefaultParagraphFont"/>
    <w:link w:val="Heading2"/>
    <w:uiPriority w:val="9"/>
    <w:semiHidden/>
    <w:locked/>
    <w:rPr>
      <w:rFonts w:asciiTheme="majorHAnsi" w:eastAsiaTheme="majorEastAsia" w:hAnsiTheme="majorHAnsi" w:cs="Times New Roman"/>
      <w:b/>
      <w:bCs/>
      <w:i/>
      <w:iCs/>
      <w:sz w:val="28"/>
      <w:szCs w:val="28"/>
      <w:rtl w:val="0"/>
      <w:cs w:val="0"/>
    </w:rPr>
  </w:style>
  <w:style w:type="character" w:customStyle="1" w:styleId="Nadpis3Char">
    <w:name w:val="Nadpis 3 Char"/>
    <w:basedOn w:val="DefaultParagraphFont"/>
    <w:link w:val="Heading3"/>
    <w:uiPriority w:val="9"/>
    <w:locked/>
    <w:rPr>
      <w:rFonts w:ascii="AT*Toronto" w:hAnsi="AT*Toronto" w:cs="Times New Roman"/>
      <w:b/>
      <w:color w:val="0000FF"/>
      <w:sz w:val="24"/>
      <w:rtl w:val="0"/>
      <w:cs w:val="0"/>
      <w:lang w:val="cs-CZ" w:eastAsia="x-none"/>
    </w:rPr>
  </w:style>
  <w:style w:type="character" w:customStyle="1" w:styleId="Nadpis4Char">
    <w:name w:val="Nadpis 4 Char"/>
    <w:basedOn w:val="DefaultParagraphFont"/>
    <w:link w:val="Heading4"/>
    <w:uiPriority w:val="9"/>
    <w:locked/>
    <w:rPr>
      <w:rFonts w:asciiTheme="minorHAnsi" w:eastAsiaTheme="minorEastAsia" w:hAnsiTheme="minorHAnsi" w:cs="Times New Roman"/>
      <w:b/>
      <w:bCs/>
      <w:sz w:val="28"/>
      <w:szCs w:val="28"/>
      <w:rtl w:val="0"/>
      <w:cs w:val="0"/>
    </w:rPr>
  </w:style>
  <w:style w:type="character" w:customStyle="1" w:styleId="Nadpis5Char">
    <w:name w:val="Nadpis 5 Char"/>
    <w:basedOn w:val="DefaultParagraphFont"/>
    <w:link w:val="Heading5"/>
    <w:uiPriority w:val="9"/>
    <w:locked/>
    <w:rPr>
      <w:rFonts w:asciiTheme="minorHAnsi" w:eastAsiaTheme="minorEastAsia" w:hAnsiTheme="minorHAnsi" w:cs="Times New Roman"/>
      <w:b/>
      <w:bCs/>
      <w:i/>
      <w:iCs/>
      <w:sz w:val="26"/>
      <w:szCs w:val="26"/>
      <w:rtl w:val="0"/>
      <w:cs w:val="0"/>
    </w:rPr>
  </w:style>
  <w:style w:type="character" w:customStyle="1" w:styleId="Nadpis6Char">
    <w:name w:val="Nadpis 6 Char"/>
    <w:basedOn w:val="DefaultParagraphFont"/>
    <w:link w:val="Heading6"/>
    <w:uiPriority w:val="9"/>
    <w:locked/>
    <w:rPr>
      <w:rFonts w:asciiTheme="minorHAnsi" w:eastAsiaTheme="minorEastAsia" w:hAnsiTheme="minorHAnsi" w:cs="Times New Roman"/>
      <w:b/>
      <w:bCs/>
      <w:sz w:val="22"/>
      <w:szCs w:val="22"/>
      <w:rtl w:val="0"/>
      <w:cs w:val="0"/>
    </w:rPr>
  </w:style>
  <w:style w:type="character" w:customStyle="1" w:styleId="Nadpis7Char">
    <w:name w:val="Nadpis 7 Char"/>
    <w:basedOn w:val="DefaultParagraphFont"/>
    <w:link w:val="Heading7"/>
    <w:uiPriority w:val="9"/>
    <w:locked/>
    <w:rPr>
      <w:rFonts w:asciiTheme="minorHAnsi" w:eastAsiaTheme="minorEastAsia" w:hAnsiTheme="minorHAnsi" w:cs="Times New Roman"/>
      <w:sz w:val="24"/>
      <w:szCs w:val="24"/>
      <w:rtl w:val="0"/>
      <w:cs w:val="0"/>
    </w:rPr>
  </w:style>
  <w:style w:type="character" w:customStyle="1" w:styleId="Nadpis8Char">
    <w:name w:val="Nadpis 8 Char"/>
    <w:basedOn w:val="DefaultParagraphFont"/>
    <w:link w:val="Heading8"/>
    <w:uiPriority w:val="9"/>
    <w:semiHidden/>
    <w:locked/>
    <w:rsid w:val="003E64FC"/>
    <w:rPr>
      <w:rFonts w:ascii="Cambria" w:eastAsia="MS Gothic" w:hAnsi="Cambria" w:cs="Times New Roman"/>
      <w:color w:val="4F81BD"/>
      <w:rtl w:val="0"/>
      <w:cs w:val="0"/>
    </w:rPr>
  </w:style>
  <w:style w:type="character" w:customStyle="1" w:styleId="Nadpis9Char">
    <w:name w:val="Nadpis 9 Char"/>
    <w:basedOn w:val="DefaultParagraphFont"/>
    <w:link w:val="Heading9"/>
    <w:uiPriority w:val="9"/>
    <w:semiHidden/>
    <w:locked/>
    <w:rsid w:val="003E64FC"/>
    <w:rPr>
      <w:rFonts w:ascii="Cambria" w:eastAsia="MS Gothic" w:hAnsi="Cambria" w:cs="Times New Roman"/>
      <w:i/>
      <w:iCs/>
      <w:color w:val="404040"/>
      <w:rtl w:val="0"/>
      <w:cs w:val="0"/>
    </w:rPr>
  </w:style>
  <w:style w:type="paragraph" w:styleId="BodyTextIndent">
    <w:name w:val="Body Text Indent"/>
    <w:basedOn w:val="Normal"/>
    <w:link w:val="ZarkazkladnhotextuChar"/>
    <w:uiPriority w:val="99"/>
    <w:pPr>
      <w:ind w:firstLine="567"/>
      <w:jc w:val="both"/>
    </w:pPr>
    <w:rPr>
      <w:rFonts w:ascii="AT*Toronto" w:hAnsi="AT*Toronto"/>
      <w:color w:val="0000FF"/>
      <w:szCs w:val="20"/>
      <w:lang w:val="cs-CZ"/>
    </w:rPr>
  </w:style>
  <w:style w:type="character" w:customStyle="1" w:styleId="ZarkazkladnhotextuChar">
    <w:name w:val="Zarážka základného textu Char"/>
    <w:basedOn w:val="DefaultParagraphFont"/>
    <w:link w:val="BodyTextIndent"/>
    <w:uiPriority w:val="99"/>
    <w:locked/>
    <w:rPr>
      <w:rFonts w:cs="Times New Roman"/>
      <w:sz w:val="24"/>
      <w:szCs w:val="24"/>
      <w:rtl w:val="0"/>
      <w:cs w:val="0"/>
    </w:rPr>
  </w:style>
  <w:style w:type="paragraph" w:styleId="BodyTextIndent2">
    <w:name w:val="Body Text Indent 2"/>
    <w:basedOn w:val="Normal"/>
    <w:link w:val="Zarkazkladnhotextu2Char"/>
    <w:uiPriority w:val="99"/>
    <w:pPr>
      <w:ind w:firstLine="426"/>
      <w:jc w:val="both"/>
    </w:pPr>
    <w:rPr>
      <w:rFonts w:ascii="AT*Toronto" w:hAnsi="AT*Toronto"/>
      <w:color w:val="0000FF"/>
      <w:szCs w:val="20"/>
      <w:lang w:val="cs-CZ"/>
    </w:rPr>
  </w:style>
  <w:style w:type="character" w:customStyle="1" w:styleId="Zarkazkladnhotextu2Char">
    <w:name w:val="Zarážka základného textu 2 Char"/>
    <w:basedOn w:val="DefaultParagraphFont"/>
    <w:link w:val="BodyTextIndent2"/>
    <w:uiPriority w:val="99"/>
    <w:semiHidden/>
    <w:locked/>
    <w:rPr>
      <w:rFonts w:cs="Times New Roman"/>
      <w:sz w:val="24"/>
      <w:szCs w:val="24"/>
      <w:rtl w:val="0"/>
      <w:cs w:val="0"/>
    </w:rPr>
  </w:style>
  <w:style w:type="paragraph" w:styleId="BodyText">
    <w:name w:val="Body Text"/>
    <w:basedOn w:val="Normal"/>
    <w:link w:val="ZkladntextChar"/>
    <w:uiPriority w:val="99"/>
    <w:pPr>
      <w:jc w:val="both"/>
    </w:pPr>
    <w:rPr>
      <w:rFonts w:ascii="AT*Toronto" w:hAnsi="AT*Toronto"/>
      <w:szCs w:val="20"/>
    </w:rPr>
  </w:style>
  <w:style w:type="character" w:customStyle="1" w:styleId="ZkladntextChar">
    <w:name w:val="Základný text Char"/>
    <w:basedOn w:val="DefaultParagraphFont"/>
    <w:link w:val="BodyText"/>
    <w:uiPriority w:val="99"/>
    <w:semiHidden/>
    <w:locked/>
    <w:rPr>
      <w:rFonts w:cs="Times New Roman"/>
      <w:sz w:val="24"/>
      <w:szCs w:val="24"/>
      <w:rtl w:val="0"/>
      <w:cs w:val="0"/>
    </w:rPr>
  </w:style>
  <w:style w:type="paragraph" w:styleId="BodyTextIndent3">
    <w:name w:val="Body Text Indent 3"/>
    <w:basedOn w:val="Normal"/>
    <w:link w:val="Zarkazkladnhotextu3Char"/>
    <w:uiPriority w:val="99"/>
    <w:pPr>
      <w:ind w:left="3960"/>
      <w:jc w:val="both"/>
    </w:pPr>
  </w:style>
  <w:style w:type="character" w:customStyle="1" w:styleId="Zarkazkladnhotextu3Char">
    <w:name w:val="Zarážka základného textu 3 Char"/>
    <w:basedOn w:val="DefaultParagraphFont"/>
    <w:link w:val="BodyTextIndent3"/>
    <w:uiPriority w:val="99"/>
    <w:semiHidden/>
    <w:locked/>
    <w:rPr>
      <w:rFonts w:cs="Times New Roman"/>
      <w:sz w:val="16"/>
      <w:szCs w:val="16"/>
      <w:rtl w:val="0"/>
      <w:cs w:val="0"/>
    </w:rPr>
  </w:style>
  <w:style w:type="paragraph" w:styleId="BodyText2">
    <w:name w:val="Body Text 2"/>
    <w:basedOn w:val="Normal"/>
    <w:link w:val="Zkladntext2Char"/>
    <w:uiPriority w:val="99"/>
    <w:pPr>
      <w:jc w:val="left"/>
    </w:pPr>
    <w:rPr>
      <w:sz w:val="32"/>
    </w:rPr>
  </w:style>
  <w:style w:type="character" w:customStyle="1" w:styleId="Zkladntext2Char">
    <w:name w:val="Základný text 2 Char"/>
    <w:basedOn w:val="DefaultParagraphFont"/>
    <w:link w:val="BodyText2"/>
    <w:uiPriority w:val="99"/>
    <w:semiHidden/>
    <w:locked/>
    <w:rPr>
      <w:rFonts w:cs="Times New Roman"/>
      <w:sz w:val="24"/>
      <w:szCs w:val="24"/>
      <w:rtl w:val="0"/>
      <w:cs w:val="0"/>
    </w:rPr>
  </w:style>
  <w:style w:type="paragraph" w:styleId="PlainText">
    <w:name w:val="Plain Text"/>
    <w:basedOn w:val="Normal"/>
    <w:link w:val="ObyajntextChar"/>
    <w:uiPriority w:val="99"/>
    <w:pPr>
      <w:jc w:val="left"/>
    </w:pPr>
    <w:rPr>
      <w:rFonts w:ascii="Courier New" w:hAnsi="Courier New" w:cs="Courier New"/>
      <w:sz w:val="20"/>
      <w:szCs w:val="20"/>
    </w:rPr>
  </w:style>
  <w:style w:type="character" w:customStyle="1" w:styleId="ObyajntextChar">
    <w:name w:val="Obyčajný text Char"/>
    <w:basedOn w:val="DefaultParagraphFont"/>
    <w:link w:val="PlainText"/>
    <w:uiPriority w:val="99"/>
    <w:semiHidden/>
    <w:locked/>
    <w:rPr>
      <w:rFonts w:ascii="Courier New" w:hAnsi="Courier New" w:cs="Courier New"/>
      <w:rtl w:val="0"/>
      <w:cs w:val="0"/>
    </w:rPr>
  </w:style>
  <w:style w:type="paragraph" w:styleId="FootnoteText">
    <w:name w:val="footnote text"/>
    <w:basedOn w:val="Normal"/>
    <w:link w:val="TextpoznmkypodiarouChar"/>
    <w:uiPriority w:val="99"/>
    <w:semiHidden/>
    <w:pPr>
      <w:spacing w:before="40"/>
      <w:jc w:val="both"/>
    </w:pPr>
    <w:rPr>
      <w:sz w:val="20"/>
      <w:szCs w:val="20"/>
    </w:rPr>
  </w:style>
  <w:style w:type="character" w:customStyle="1" w:styleId="TextpoznmkypodiarouChar">
    <w:name w:val="Text poznámky pod čiarou Char"/>
    <w:basedOn w:val="DefaultParagraphFont"/>
    <w:link w:val="FootnoteText"/>
    <w:uiPriority w:val="99"/>
    <w:semiHidden/>
    <w:locked/>
    <w:rsid w:val="002916A2"/>
    <w:rPr>
      <w:rFonts w:cs="Times New Roman"/>
      <w:rtl w:val="0"/>
      <w:cs w:val="0"/>
    </w:rPr>
  </w:style>
  <w:style w:type="paragraph" w:customStyle="1" w:styleId="AONormal">
    <w:name w:val="AONormal"/>
    <w:pPr>
      <w:framePr w:wrap="auto"/>
      <w:widowControl/>
      <w:autoSpaceDE/>
      <w:autoSpaceDN/>
      <w:adjustRightInd/>
      <w:spacing w:line="260" w:lineRule="atLeast"/>
      <w:ind w:left="0" w:right="0"/>
      <w:jc w:val="left"/>
      <w:textAlignment w:val="auto"/>
    </w:pPr>
    <w:rPr>
      <w:rFonts w:cs="Times New Roman"/>
      <w:sz w:val="22"/>
      <w:szCs w:val="20"/>
      <w:rtl w:val="0"/>
      <w:cs w:val="0"/>
      <w:lang w:val="sk-SK" w:eastAsia="sk-SK" w:bidi="ar-SA"/>
    </w:rPr>
  </w:style>
  <w:style w:type="paragraph" w:customStyle="1" w:styleId="AODocTxt">
    <w:name w:val="AODocTxt"/>
    <w:basedOn w:val="Normal"/>
    <w:pPr>
      <w:spacing w:before="240" w:line="260" w:lineRule="atLeast"/>
      <w:ind w:left="720"/>
      <w:jc w:val="both"/>
    </w:pPr>
    <w:rPr>
      <w:sz w:val="22"/>
      <w:szCs w:val="20"/>
    </w:rPr>
  </w:style>
  <w:style w:type="paragraph" w:customStyle="1" w:styleId="AODocTxtL1">
    <w:name w:val="AODocTxtL1"/>
    <w:basedOn w:val="AODocTxt"/>
    <w:pPr>
      <w:tabs>
        <w:tab w:val="num" w:pos="1080"/>
      </w:tabs>
      <w:ind w:left="1080" w:hanging="360"/>
      <w:jc w:val="both"/>
    </w:pPr>
  </w:style>
  <w:style w:type="paragraph" w:customStyle="1" w:styleId="AODocTxtL2">
    <w:name w:val="AODocTxtL2"/>
    <w:basedOn w:val="AODocTxt"/>
    <w:pPr>
      <w:tabs>
        <w:tab w:val="num" w:pos="1800"/>
      </w:tabs>
      <w:ind w:left="1800" w:hanging="180"/>
      <w:jc w:val="both"/>
    </w:pPr>
  </w:style>
  <w:style w:type="paragraph" w:customStyle="1" w:styleId="AODocTxtL3">
    <w:name w:val="AODocTxtL3"/>
    <w:basedOn w:val="AODocTxt"/>
    <w:pPr>
      <w:tabs>
        <w:tab w:val="num" w:pos="2520"/>
      </w:tabs>
      <w:ind w:left="2520" w:hanging="360"/>
      <w:jc w:val="both"/>
    </w:pPr>
  </w:style>
  <w:style w:type="paragraph" w:customStyle="1" w:styleId="AODocTxtL4">
    <w:name w:val="AODocTxtL4"/>
    <w:basedOn w:val="AODocTxt"/>
    <w:pPr>
      <w:tabs>
        <w:tab w:val="num" w:pos="3240"/>
      </w:tabs>
      <w:ind w:left="3240" w:hanging="360"/>
      <w:jc w:val="both"/>
    </w:pPr>
  </w:style>
  <w:style w:type="paragraph" w:customStyle="1" w:styleId="AODocTxtL5">
    <w:name w:val="AODocTxtL5"/>
    <w:basedOn w:val="AODocTxt"/>
    <w:pPr>
      <w:tabs>
        <w:tab w:val="num" w:pos="3960"/>
      </w:tabs>
      <w:ind w:left="3960" w:hanging="180"/>
      <w:jc w:val="both"/>
    </w:pPr>
  </w:style>
  <w:style w:type="paragraph" w:customStyle="1" w:styleId="AODocTxtL6">
    <w:name w:val="AODocTxtL6"/>
    <w:basedOn w:val="AODocTxt"/>
    <w:pPr>
      <w:tabs>
        <w:tab w:val="num" w:pos="4680"/>
      </w:tabs>
      <w:ind w:left="4680" w:hanging="360"/>
      <w:jc w:val="both"/>
    </w:pPr>
  </w:style>
  <w:style w:type="paragraph" w:customStyle="1" w:styleId="AODocTxtL7">
    <w:name w:val="AODocTxtL7"/>
    <w:basedOn w:val="AODocTxt"/>
    <w:pPr>
      <w:tabs>
        <w:tab w:val="num" w:pos="5400"/>
      </w:tabs>
      <w:ind w:left="5400" w:hanging="360"/>
      <w:jc w:val="both"/>
    </w:pPr>
  </w:style>
  <w:style w:type="paragraph" w:customStyle="1" w:styleId="AODocTxtL8">
    <w:name w:val="AODocTxtL8"/>
    <w:basedOn w:val="AODocTxt"/>
    <w:pPr>
      <w:tabs>
        <w:tab w:val="num" w:pos="6120"/>
      </w:tabs>
      <w:ind w:left="6120" w:hanging="180"/>
      <w:jc w:val="both"/>
    </w:pPr>
  </w:style>
  <w:style w:type="character" w:styleId="Strong">
    <w:name w:val="Strong"/>
    <w:basedOn w:val="DefaultParagraphFont"/>
    <w:uiPriority w:val="22"/>
    <w:qFormat/>
    <w:rPr>
      <w:rFonts w:cs="Times New Roman"/>
      <w:b/>
      <w:rtl w:val="0"/>
      <w:cs w:val="0"/>
    </w:rPr>
  </w:style>
  <w:style w:type="character" w:styleId="CommentReference">
    <w:name w:val="annotation reference"/>
    <w:basedOn w:val="DefaultParagraphFont"/>
    <w:uiPriority w:val="99"/>
    <w:semiHidden/>
    <w:rPr>
      <w:rFonts w:cs="Times New Roman"/>
      <w:sz w:val="16"/>
      <w:rtl w:val="0"/>
      <w:cs w:val="0"/>
    </w:rPr>
  </w:style>
  <w:style w:type="paragraph" w:styleId="CommentText">
    <w:name w:val="annotation text"/>
    <w:basedOn w:val="Normal"/>
    <w:link w:val="TextkomentraChar"/>
    <w:uiPriority w:val="99"/>
    <w:pPr>
      <w:jc w:val="left"/>
    </w:pPr>
    <w:rPr>
      <w:sz w:val="20"/>
      <w:szCs w:val="20"/>
    </w:rPr>
  </w:style>
  <w:style w:type="character" w:customStyle="1" w:styleId="TextkomentraChar">
    <w:name w:val="Text komentára Char"/>
    <w:basedOn w:val="DefaultParagraphFont"/>
    <w:link w:val="CommentText"/>
    <w:uiPriority w:val="99"/>
    <w:locked/>
    <w:rPr>
      <w:rFonts w:cs="Times New Roman"/>
      <w:rtl w:val="0"/>
      <w:cs w:val="0"/>
    </w:rPr>
  </w:style>
  <w:style w:type="character" w:styleId="FootnoteReference">
    <w:name w:val="footnote reference"/>
    <w:basedOn w:val="DefaultParagraphFont"/>
    <w:uiPriority w:val="99"/>
    <w:semiHidden/>
    <w:rPr>
      <w:rFonts w:cs="Times New Roman"/>
      <w:vertAlign w:val="superscript"/>
      <w:rtl w:val="0"/>
      <w:cs w:val="0"/>
    </w:rPr>
  </w:style>
  <w:style w:type="paragraph" w:styleId="Footer">
    <w:name w:val="footer"/>
    <w:basedOn w:val="Normal"/>
    <w:link w:val="PtaChar"/>
    <w:uiPriority w:val="99"/>
    <w:rsid w:val="00487B16"/>
    <w:pPr>
      <w:tabs>
        <w:tab w:val="center" w:pos="4536"/>
        <w:tab w:val="right" w:pos="9072"/>
      </w:tabs>
      <w:jc w:val="left"/>
    </w:pPr>
    <w:rPr>
      <w:lang w:eastAsia="cs-CZ"/>
    </w:rPr>
  </w:style>
  <w:style w:type="character" w:customStyle="1" w:styleId="PtaChar">
    <w:name w:val="Päta Char"/>
    <w:basedOn w:val="DefaultParagraphFont"/>
    <w:link w:val="Footer"/>
    <w:uiPriority w:val="99"/>
    <w:semiHidden/>
    <w:locked/>
    <w:rPr>
      <w:rFonts w:cs="Times New Roman"/>
      <w:sz w:val="24"/>
      <w:szCs w:val="24"/>
      <w:rtl w:val="0"/>
      <w:cs w:val="0"/>
    </w:rPr>
  </w:style>
  <w:style w:type="paragraph" w:styleId="NormalWeb">
    <w:name w:val="Normal (Web)"/>
    <w:basedOn w:val="Normal"/>
    <w:uiPriority w:val="99"/>
    <w:rsid w:val="00106191"/>
    <w:pPr>
      <w:spacing w:before="100" w:beforeAutospacing="1" w:after="100" w:afterAutospacing="1"/>
      <w:jc w:val="left"/>
    </w:pPr>
  </w:style>
  <w:style w:type="character" w:customStyle="1" w:styleId="tw4winMark">
    <w:name w:val="tw4winMark"/>
    <w:rsid w:val="00487B16"/>
    <w:rPr>
      <w:rFonts w:ascii="Courier New" w:hAnsi="Courier New" w:cs="Courier New"/>
      <w:vanish/>
      <w:color w:val="800080"/>
      <w:sz w:val="24"/>
      <w:vertAlign w:val="subscript"/>
    </w:rPr>
  </w:style>
  <w:style w:type="character" w:styleId="LineNumber">
    <w:name w:val="line number"/>
    <w:basedOn w:val="DefaultParagraphFont"/>
    <w:uiPriority w:val="99"/>
    <w:rsid w:val="005D46AC"/>
    <w:rPr>
      <w:rFonts w:cs="Times New Roman"/>
      <w:rtl w:val="0"/>
      <w:cs w:val="0"/>
    </w:rPr>
  </w:style>
  <w:style w:type="paragraph" w:styleId="ListParagraph">
    <w:name w:val="List Paragraph"/>
    <w:basedOn w:val="Normal"/>
    <w:uiPriority w:val="34"/>
    <w:qFormat/>
    <w:rsid w:val="00E92076"/>
    <w:pPr>
      <w:ind w:left="708"/>
      <w:jc w:val="left"/>
    </w:pPr>
    <w:rPr>
      <w:noProof/>
    </w:rPr>
  </w:style>
  <w:style w:type="paragraph" w:styleId="BalloonText">
    <w:name w:val="Balloon Text"/>
    <w:basedOn w:val="Normal"/>
    <w:link w:val="TextbublinyChar"/>
    <w:uiPriority w:val="99"/>
    <w:semiHidden/>
    <w:rsid w:val="000955AC"/>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Pr>
      <w:rFonts w:ascii="Tahoma" w:hAnsi="Tahoma" w:cs="Tahoma"/>
      <w:sz w:val="16"/>
      <w:szCs w:val="16"/>
      <w:rtl w:val="0"/>
      <w:cs w:val="0"/>
    </w:rPr>
  </w:style>
  <w:style w:type="character" w:styleId="PlaceholderText">
    <w:name w:val="Placeholder Text"/>
    <w:basedOn w:val="DefaultParagraphFont"/>
    <w:uiPriority w:val="99"/>
    <w:semiHidden/>
    <w:rsid w:val="004B72E6"/>
    <w:rPr>
      <w:rFonts w:ascii="Times New Roman" w:hAnsi="Times New Roman" w:cs="Times New Roman"/>
      <w:color w:val="808080"/>
      <w:rtl w:val="0"/>
      <w:cs w:val="0"/>
    </w:rPr>
  </w:style>
  <w:style w:type="paragraph" w:customStyle="1" w:styleId="msolistparagraph">
    <w:name w:val="msolistparagraph"/>
    <w:basedOn w:val="Normal"/>
    <w:rsid w:val="00AD6BE7"/>
    <w:pPr>
      <w:ind w:left="720"/>
      <w:jc w:val="left"/>
    </w:pPr>
    <w:rPr>
      <w:rFonts w:ascii="Calibri" w:hAnsi="Calibri"/>
      <w:sz w:val="22"/>
      <w:szCs w:val="22"/>
    </w:rPr>
  </w:style>
  <w:style w:type="paragraph" w:customStyle="1" w:styleId="Default">
    <w:name w:val="Default"/>
    <w:rsid w:val="00A36A70"/>
    <w:pPr>
      <w:framePr w:wrap="auto"/>
      <w:widowControl/>
      <w:autoSpaceDE w:val="0"/>
      <w:autoSpaceDN w:val="0"/>
      <w:adjustRightInd w:val="0"/>
      <w:ind w:left="0" w:right="0"/>
      <w:jc w:val="left"/>
      <w:textAlignment w:val="auto"/>
    </w:pPr>
    <w:rPr>
      <w:rFonts w:cs="Times New Roman"/>
      <w:color w:val="000000"/>
      <w:sz w:val="24"/>
      <w:szCs w:val="24"/>
      <w:rtl w:val="0"/>
      <w:cs w:val="0"/>
      <w:lang w:val="sk-SK" w:eastAsia="sk-SK" w:bidi="ar-SA"/>
    </w:rPr>
  </w:style>
  <w:style w:type="character" w:styleId="Emphasis">
    <w:name w:val="Emphasis"/>
    <w:basedOn w:val="DefaultParagraphFont"/>
    <w:uiPriority w:val="20"/>
    <w:qFormat/>
    <w:rsid w:val="004C39AC"/>
    <w:rPr>
      <w:rFonts w:cs="Times New Roman"/>
      <w:i/>
      <w:rtl w:val="0"/>
      <w:cs w:val="0"/>
    </w:rPr>
  </w:style>
  <w:style w:type="character" w:styleId="PageNumber">
    <w:name w:val="page number"/>
    <w:basedOn w:val="DefaultParagraphFont"/>
    <w:uiPriority w:val="99"/>
    <w:rsid w:val="00B12DA5"/>
    <w:rPr>
      <w:rFonts w:cs="Times New Roman"/>
      <w:rtl w:val="0"/>
      <w:cs w:val="0"/>
    </w:rPr>
  </w:style>
  <w:style w:type="paragraph" w:customStyle="1" w:styleId="odsek">
    <w:name w:val="odsek"/>
    <w:basedOn w:val="Normal"/>
    <w:rsid w:val="003F758D"/>
    <w:pPr>
      <w:keepNext/>
      <w:spacing w:before="60" w:after="60"/>
      <w:ind w:firstLine="709"/>
      <w:jc w:val="both"/>
    </w:pPr>
    <w:rPr>
      <w:lang w:eastAsia="en-US"/>
    </w:rPr>
  </w:style>
  <w:style w:type="character" w:customStyle="1" w:styleId="ppp-input-value1">
    <w:name w:val="ppp-input-value1"/>
    <w:rsid w:val="001251A5"/>
    <w:rPr>
      <w:rFonts w:ascii="Tahoma" w:hAnsi="Tahoma" w:cs="Tahoma"/>
      <w:color w:val="837A73"/>
      <w:sz w:val="16"/>
    </w:rPr>
  </w:style>
  <w:style w:type="paragraph" w:styleId="NoSpacing">
    <w:name w:val="No Spacing"/>
    <w:uiPriority w:val="1"/>
    <w:qFormat/>
    <w:rsid w:val="004162A1"/>
    <w:pPr>
      <w:framePr w:wrap="auto"/>
      <w:widowControl/>
      <w:autoSpaceDE/>
      <w:autoSpaceDN/>
      <w:adjustRightInd/>
      <w:ind w:left="0" w:right="0"/>
      <w:jc w:val="left"/>
      <w:textAlignment w:val="auto"/>
    </w:pPr>
    <w:rPr>
      <w:rFonts w:ascii="Calibri" w:hAnsi="Calibri" w:cs="Times New Roman"/>
      <w:sz w:val="22"/>
      <w:szCs w:val="22"/>
      <w:rtl w:val="0"/>
      <w:cs w:val="0"/>
      <w:lang w:val="sk-SK" w:eastAsia="en-US" w:bidi="ar-SA"/>
    </w:rPr>
  </w:style>
  <w:style w:type="character" w:customStyle="1" w:styleId="spanr">
    <w:name w:val="span_r"/>
    <w:rsid w:val="006D4A09"/>
  </w:style>
  <w:style w:type="paragraph" w:styleId="Title">
    <w:name w:val="Title"/>
    <w:basedOn w:val="Normal"/>
    <w:next w:val="Normal"/>
    <w:link w:val="NzovChar"/>
    <w:uiPriority w:val="99"/>
    <w:qFormat/>
    <w:rsid w:val="003E64FC"/>
    <w:pPr>
      <w:pBdr>
        <w:bottom w:val="single" w:sz="8" w:space="4" w:color="4F81BD"/>
      </w:pBdr>
      <w:spacing w:after="300"/>
      <w:contextualSpacing/>
      <w:jc w:val="left"/>
    </w:pPr>
    <w:rPr>
      <w:rFonts w:ascii="Cambria" w:eastAsia="MS Gothic" w:hAnsi="Cambria"/>
      <w:color w:val="17365D"/>
      <w:spacing w:val="5"/>
      <w:kern w:val="28"/>
      <w:sz w:val="52"/>
      <w:szCs w:val="52"/>
    </w:rPr>
  </w:style>
  <w:style w:type="character" w:customStyle="1" w:styleId="NzovChar">
    <w:name w:val="Názov Char"/>
    <w:basedOn w:val="DefaultParagraphFont"/>
    <w:link w:val="Title"/>
    <w:uiPriority w:val="99"/>
    <w:locked/>
    <w:rsid w:val="003E64FC"/>
    <w:rPr>
      <w:rFonts w:ascii="Cambria" w:eastAsia="MS Gothic" w:hAnsi="Cambria" w:cs="Times New Roman"/>
      <w:color w:val="17365D"/>
      <w:spacing w:val="5"/>
      <w:kern w:val="28"/>
      <w:sz w:val="52"/>
      <w:szCs w:val="52"/>
      <w:rtl w:val="0"/>
      <w:cs w:val="0"/>
    </w:rPr>
  </w:style>
  <w:style w:type="paragraph" w:styleId="Subtitle">
    <w:name w:val="Subtitle"/>
    <w:basedOn w:val="Normal"/>
    <w:next w:val="Normal"/>
    <w:link w:val="PodtitulChar"/>
    <w:uiPriority w:val="11"/>
    <w:qFormat/>
    <w:rsid w:val="003E64FC"/>
    <w:pPr>
      <w:numPr>
        <w:ilvl w:val="1"/>
      </w:numPr>
      <w:jc w:val="left"/>
    </w:pPr>
    <w:rPr>
      <w:rFonts w:ascii="Cambria" w:eastAsia="MS Gothic" w:hAnsi="Cambria"/>
      <w:i/>
      <w:iCs/>
      <w:color w:val="4F81BD"/>
      <w:spacing w:val="15"/>
    </w:rPr>
  </w:style>
  <w:style w:type="character" w:customStyle="1" w:styleId="PodtitulChar">
    <w:name w:val="Podtitul Char"/>
    <w:basedOn w:val="DefaultParagraphFont"/>
    <w:link w:val="Subtitle"/>
    <w:uiPriority w:val="11"/>
    <w:locked/>
    <w:rsid w:val="003E64FC"/>
    <w:rPr>
      <w:rFonts w:ascii="Cambria" w:eastAsia="MS Gothic" w:hAnsi="Cambria" w:cs="Times New Roman"/>
      <w:i/>
      <w:iCs/>
      <w:color w:val="4F81BD"/>
      <w:spacing w:val="15"/>
      <w:sz w:val="24"/>
      <w:szCs w:val="24"/>
      <w:rtl w:val="0"/>
      <w:cs w:val="0"/>
    </w:rPr>
  </w:style>
  <w:style w:type="paragraph" w:styleId="Quote">
    <w:name w:val="Quote"/>
    <w:basedOn w:val="Normal"/>
    <w:next w:val="Normal"/>
    <w:link w:val="CitciaChar"/>
    <w:uiPriority w:val="29"/>
    <w:qFormat/>
    <w:rsid w:val="003E64FC"/>
    <w:pPr>
      <w:jc w:val="left"/>
    </w:pPr>
    <w:rPr>
      <w:rFonts w:cs="Helvetica"/>
      <w:i/>
      <w:iCs/>
      <w:color w:val="000000"/>
    </w:rPr>
  </w:style>
  <w:style w:type="character" w:customStyle="1" w:styleId="CitciaChar">
    <w:name w:val="Citácia Char"/>
    <w:basedOn w:val="DefaultParagraphFont"/>
    <w:link w:val="Quote"/>
    <w:uiPriority w:val="29"/>
    <w:locked/>
    <w:rsid w:val="003E64FC"/>
    <w:rPr>
      <w:rFonts w:cs="Helvetica"/>
      <w:i/>
      <w:iCs/>
      <w:color w:val="000000"/>
      <w:sz w:val="24"/>
      <w:szCs w:val="24"/>
      <w:rtl w:val="0"/>
      <w:cs w:val="0"/>
    </w:rPr>
  </w:style>
  <w:style w:type="paragraph" w:styleId="IntenseQuote">
    <w:name w:val="Intense Quote"/>
    <w:basedOn w:val="Normal"/>
    <w:next w:val="Normal"/>
    <w:link w:val="ZvraznencitciaChar"/>
    <w:uiPriority w:val="30"/>
    <w:qFormat/>
    <w:rsid w:val="003E64FC"/>
    <w:pPr>
      <w:pBdr>
        <w:bottom w:val="single" w:sz="4" w:space="4" w:color="4F81BD"/>
      </w:pBdr>
      <w:spacing w:before="200" w:after="280"/>
      <w:ind w:left="936" w:right="936"/>
      <w:jc w:val="left"/>
    </w:pPr>
    <w:rPr>
      <w:rFonts w:cs="Helvetica"/>
      <w:b/>
      <w:bCs/>
      <w:i/>
      <w:iCs/>
      <w:color w:val="4F81BD"/>
    </w:rPr>
  </w:style>
  <w:style w:type="character" w:customStyle="1" w:styleId="ZvraznencitciaChar">
    <w:name w:val="Zvýraznená citácia Char"/>
    <w:basedOn w:val="DefaultParagraphFont"/>
    <w:link w:val="IntenseQuote"/>
    <w:uiPriority w:val="30"/>
    <w:locked/>
    <w:rsid w:val="003E64FC"/>
    <w:rPr>
      <w:rFonts w:cs="Helvetica"/>
      <w:b/>
      <w:bCs/>
      <w:i/>
      <w:iCs/>
      <w:color w:val="4F81BD"/>
      <w:sz w:val="24"/>
      <w:szCs w:val="24"/>
      <w:rtl w:val="0"/>
      <w:cs w:val="0"/>
    </w:rPr>
  </w:style>
  <w:style w:type="character" w:styleId="SubtleEmphasis">
    <w:name w:val="Subtle Emphasis"/>
    <w:basedOn w:val="DefaultParagraphFont"/>
    <w:uiPriority w:val="19"/>
    <w:qFormat/>
    <w:rsid w:val="003E64FC"/>
    <w:rPr>
      <w:rFonts w:cs="Times New Roman"/>
      <w:i/>
      <w:color w:val="808080"/>
      <w:rtl w:val="0"/>
      <w:cs w:val="0"/>
    </w:rPr>
  </w:style>
  <w:style w:type="character" w:styleId="IntenseEmphasis">
    <w:name w:val="Intense Emphasis"/>
    <w:basedOn w:val="DefaultParagraphFont"/>
    <w:uiPriority w:val="21"/>
    <w:qFormat/>
    <w:rsid w:val="003E64FC"/>
    <w:rPr>
      <w:rFonts w:cs="Times New Roman"/>
      <w:b/>
      <w:i/>
      <w:color w:val="4F81BD"/>
      <w:rtl w:val="0"/>
      <w:cs w:val="0"/>
    </w:rPr>
  </w:style>
  <w:style w:type="character" w:styleId="SubtleReference">
    <w:name w:val="Subtle Reference"/>
    <w:basedOn w:val="DefaultParagraphFont"/>
    <w:uiPriority w:val="31"/>
    <w:qFormat/>
    <w:rsid w:val="003E64FC"/>
    <w:rPr>
      <w:rFonts w:cs="Times New Roman"/>
      <w:smallCaps/>
      <w:color w:val="C0504D"/>
      <w:u w:val="single"/>
      <w:rtl w:val="0"/>
      <w:cs w:val="0"/>
    </w:rPr>
  </w:style>
  <w:style w:type="character" w:styleId="IntenseReference">
    <w:name w:val="Intense Reference"/>
    <w:basedOn w:val="DefaultParagraphFont"/>
    <w:uiPriority w:val="32"/>
    <w:qFormat/>
    <w:rsid w:val="003E64FC"/>
    <w:rPr>
      <w:rFonts w:cs="Times New Roman"/>
      <w:b/>
      <w:smallCaps/>
      <w:color w:val="C0504D"/>
      <w:spacing w:val="5"/>
      <w:u w:val="single"/>
      <w:rtl w:val="0"/>
      <w:cs w:val="0"/>
    </w:rPr>
  </w:style>
  <w:style w:type="character" w:styleId="BookTitle">
    <w:name w:val="Book Title"/>
    <w:basedOn w:val="DefaultParagraphFont"/>
    <w:uiPriority w:val="33"/>
    <w:qFormat/>
    <w:rsid w:val="003E64FC"/>
    <w:rPr>
      <w:rFonts w:cs="Times New Roman"/>
      <w:b/>
      <w:smallCaps/>
      <w:spacing w:val="5"/>
      <w:rtl w:val="0"/>
      <w:cs w:val="0"/>
    </w:rPr>
  </w:style>
  <w:style w:type="paragraph" w:styleId="CommentSubject">
    <w:name w:val="annotation subject"/>
    <w:basedOn w:val="CommentText"/>
    <w:next w:val="CommentText"/>
    <w:link w:val="PredmetkomentraChar"/>
    <w:uiPriority w:val="99"/>
    <w:unhideWhenUsed/>
    <w:rsid w:val="003E64FC"/>
    <w:pPr>
      <w:jc w:val="left"/>
    </w:pPr>
    <w:rPr>
      <w:rFonts w:cs="Helvetica"/>
      <w:b/>
      <w:bCs/>
    </w:rPr>
  </w:style>
  <w:style w:type="character" w:customStyle="1" w:styleId="PredmetkomentraChar">
    <w:name w:val="Predmet komentára Char"/>
    <w:basedOn w:val="TextkomentraChar"/>
    <w:link w:val="CommentSubject"/>
    <w:uiPriority w:val="99"/>
    <w:locked/>
    <w:rsid w:val="003E64FC"/>
    <w:rPr>
      <w:rFonts w:cs="Helvetica"/>
      <w:b/>
      <w:bCs/>
    </w:rPr>
  </w:style>
  <w:style w:type="paragraph" w:customStyle="1" w:styleId="Normlny1">
    <w:name w:val="Normálny1"/>
    <w:rsid w:val="00FE7480"/>
    <w:pPr>
      <w:framePr w:wrap="auto"/>
      <w:widowControl/>
      <w:autoSpaceDE/>
      <w:autoSpaceDN/>
      <w:adjustRightInd/>
      <w:spacing w:after="200" w:line="276" w:lineRule="auto"/>
      <w:ind w:left="0" w:right="0"/>
      <w:jc w:val="left"/>
      <w:textAlignment w:val="auto"/>
    </w:pPr>
    <w:rPr>
      <w:rFonts w:ascii="Lucida Grande" w:hAnsi="Lucida Grande" w:cs="Times New Roman"/>
      <w:color w:val="000F68"/>
      <w:sz w:val="22"/>
      <w:szCs w:val="20"/>
      <w:rtl w:val="0"/>
      <w:cs w:val="0"/>
      <w:lang w:val="sk-SK" w:eastAsia="sk-SK" w:bidi="ar-SA"/>
    </w:rPr>
  </w:style>
  <w:style w:type="paragraph" w:customStyle="1" w:styleId="Standard">
    <w:name w:val="Standard"/>
    <w:rsid w:val="000C003C"/>
    <w:pPr>
      <w:framePr w:wrap="auto"/>
      <w:widowControl w:val="0"/>
      <w:suppressAutoHyphens/>
      <w:autoSpaceDE/>
      <w:autoSpaceDN w:val="0"/>
      <w:adjustRightInd/>
      <w:ind w:left="0" w:right="0"/>
      <w:jc w:val="left"/>
      <w:textAlignment w:val="baseline"/>
    </w:pPr>
    <w:rPr>
      <w:rFonts w:ascii="Liberation Serif" w:eastAsia="SimSun" w:hAnsi="Liberation Serif" w:cs="Lucida Sans"/>
      <w:kern w:val="3"/>
      <w:sz w:val="24"/>
      <w:szCs w:val="24"/>
      <w:rtl w:val="0"/>
      <w:cs w:val="0"/>
      <w:lang w:val="sk-SK"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BC7BEC-B961-41D8-BB20-318C6656E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24</TotalTime>
  <Pages>11</Pages>
  <Words>3062</Words>
  <Characters>17460</Characters>
  <Application>Microsoft Office Word</Application>
  <DocSecurity>0</DocSecurity>
  <Lines>0</Lines>
  <Paragraphs>0</Paragraphs>
  <ScaleCrop>false</ScaleCrop>
  <Company>Kancelaria NR SR</Company>
  <LinksUpToDate>false</LinksUpToDate>
  <CharactersWithSpaces>20482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Výbor</dc:title>
  <dc:creator>Veronika Hargašová</dc:creator>
  <cp:lastModifiedBy>Kičinová, Eva, JUDr.</cp:lastModifiedBy>
  <cp:revision>14</cp:revision>
  <cp:lastPrinted>2015-06-12T09:46:00Z</cp:lastPrinted>
  <dcterms:created xsi:type="dcterms:W3CDTF">2015-10-12T10:57:00Z</dcterms:created>
  <dcterms:modified xsi:type="dcterms:W3CDTF">2015-11-09T15:32:00Z</dcterms:modified>
</cp:coreProperties>
</file>