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CB64E9" w:rsidP="003F758D">
      <w:pPr>
        <w:pStyle w:val="Heading1"/>
        <w:bidi w:val="0"/>
        <w:spacing w:line="240" w:lineRule="auto"/>
        <w:ind w:firstLine="540"/>
        <w:rPr>
          <w:rFonts w:ascii="Arial" w:hAnsi="Arial" w:cs="Arial"/>
          <w:b w:val="0"/>
          <w:bCs/>
          <w:i/>
          <w:iCs/>
        </w:rPr>
      </w:pPr>
      <w:r w:rsidRPr="000C003C" w:rsidR="00F06819">
        <w:rPr>
          <w:rFonts w:ascii="Arial" w:hAnsi="Arial" w:cs="Arial"/>
          <w:b w:val="0"/>
          <w:bCs/>
          <w:i/>
          <w:iCs/>
        </w:rPr>
        <w:t xml:space="preserve">   </w:t>
      </w:r>
      <w:r w:rsidRPr="000C003C">
        <w:rPr>
          <w:rFonts w:ascii="Arial" w:hAnsi="Arial" w:cs="Arial"/>
          <w:b w:val="0"/>
          <w:bCs/>
          <w:i/>
          <w:iCs/>
        </w:rPr>
        <w:t xml:space="preserve">             </w:t>
      </w:r>
      <w:r w:rsidRPr="00CB64E9">
        <w:rPr>
          <w:rFonts w:ascii="Arial" w:hAnsi="Arial" w:cs="Arial"/>
          <w:b w:val="0"/>
          <w:bCs/>
          <w:i/>
          <w:iCs/>
        </w:rPr>
        <w:t>Výbor</w:t>
      </w:r>
    </w:p>
    <w:p w:rsidR="00EA5DC2" w:rsidRPr="00CB64E9" w:rsidP="003F758D">
      <w:pPr>
        <w:bidi w:val="0"/>
        <w:jc w:val="both"/>
        <w:rPr>
          <w:rFonts w:ascii="Arial" w:hAnsi="Arial" w:cs="Arial"/>
          <w:i/>
        </w:rPr>
      </w:pPr>
      <w:r w:rsidRPr="00CB64E9">
        <w:rPr>
          <w:rFonts w:ascii="Arial" w:hAnsi="Arial" w:cs="Arial"/>
          <w:i/>
        </w:rPr>
        <w:t xml:space="preserve"> Národnej rady Slovenskej republiky</w:t>
      </w:r>
    </w:p>
    <w:p w:rsidR="00C34355" w:rsidRPr="00CB64E9" w:rsidP="003F758D">
      <w:pPr>
        <w:bidi w:val="0"/>
        <w:jc w:val="both"/>
        <w:rPr>
          <w:rFonts w:ascii="Arial" w:hAnsi="Arial" w:cs="Arial"/>
          <w:i/>
        </w:rPr>
      </w:pPr>
      <w:r w:rsidRPr="00CB64E9" w:rsidR="00EA5DC2">
        <w:rPr>
          <w:rFonts w:ascii="Arial" w:hAnsi="Arial" w:cs="Arial"/>
          <w:i/>
        </w:rPr>
        <w:t xml:space="preserve">      pre hospodárske záležitosti</w:t>
      </w:r>
    </w:p>
    <w:p w:rsidR="00EA5DC2" w:rsidRPr="00CB64E9" w:rsidP="00255451">
      <w:pPr>
        <w:bidi w:val="0"/>
        <w:ind w:firstLine="567"/>
        <w:jc w:val="both"/>
        <w:rPr>
          <w:rFonts w:ascii="Arial" w:hAnsi="Arial" w:cs="Arial"/>
        </w:rPr>
      </w:pPr>
      <w:r w:rsidRPr="00CB64E9">
        <w:rPr>
          <w:rFonts w:ascii="Arial" w:hAnsi="Arial" w:cs="Arial"/>
        </w:rPr>
        <w:t xml:space="preserve">                                                                </w:t>
      </w:r>
      <w:r w:rsidRPr="00CB64E9" w:rsidR="000F2CA6">
        <w:rPr>
          <w:rFonts w:ascii="Arial" w:hAnsi="Arial" w:cs="Arial"/>
        </w:rPr>
        <w:t xml:space="preserve">          </w:t>
      </w:r>
      <w:r w:rsidRPr="00CB64E9" w:rsidR="00444C9D">
        <w:rPr>
          <w:rFonts w:ascii="Arial" w:hAnsi="Arial" w:cs="Arial"/>
        </w:rPr>
        <w:t xml:space="preserve"> </w:t>
      </w:r>
      <w:r w:rsidRPr="00CB64E9" w:rsidR="00B54560">
        <w:rPr>
          <w:rFonts w:ascii="Arial" w:hAnsi="Arial" w:cs="Arial"/>
        </w:rPr>
        <w:t>97</w:t>
      </w:r>
      <w:r w:rsidRPr="00CB64E9">
        <w:rPr>
          <w:rFonts w:ascii="Arial" w:hAnsi="Arial" w:cs="Arial"/>
        </w:rPr>
        <w:t>. schôdza výboru</w:t>
      </w:r>
    </w:p>
    <w:p w:rsidR="00C34355" w:rsidRPr="00CB64E9" w:rsidP="003F758D">
      <w:pPr>
        <w:pStyle w:val="BodyTextIndent"/>
        <w:bidi w:val="0"/>
        <w:rPr>
          <w:rFonts w:ascii="Arial" w:hAnsi="Arial" w:cs="Arial"/>
          <w:iCs/>
          <w:color w:val="auto"/>
          <w:lang w:val="sk-SK"/>
        </w:rPr>
      </w:pPr>
      <w:r w:rsidRPr="00CB64E9" w:rsidR="00EA5DC2">
        <w:rPr>
          <w:rFonts w:ascii="Arial" w:hAnsi="Arial" w:cs="Arial"/>
          <w:color w:val="auto"/>
          <w:lang w:val="sk-SK"/>
        </w:rPr>
        <w:t xml:space="preserve">                                                            </w:t>
      </w:r>
      <w:r w:rsidRPr="00CB64E9" w:rsidR="000F2CA6">
        <w:rPr>
          <w:rFonts w:ascii="Arial" w:hAnsi="Arial" w:cs="Arial"/>
          <w:color w:val="auto"/>
          <w:lang w:val="sk-SK"/>
        </w:rPr>
        <w:t xml:space="preserve">               Číslo: CRD - </w:t>
      </w:r>
      <w:r w:rsidRPr="00CB64E9" w:rsidR="007C5FDD">
        <w:rPr>
          <w:rFonts w:ascii="Arial" w:hAnsi="Arial" w:cs="Arial"/>
          <w:color w:val="auto"/>
          <w:lang w:val="sk-SK"/>
        </w:rPr>
        <w:t>1600</w:t>
      </w:r>
      <w:r w:rsidRPr="00CB64E9" w:rsidR="00EA5DC2">
        <w:rPr>
          <w:rFonts w:ascii="Arial" w:hAnsi="Arial" w:cs="Arial"/>
          <w:iCs/>
          <w:color w:val="auto"/>
          <w:lang w:val="sk-SK"/>
        </w:rPr>
        <w:t>/201</w:t>
      </w:r>
      <w:r w:rsidRPr="00CB64E9" w:rsidR="00F57F77">
        <w:rPr>
          <w:rFonts w:ascii="Arial" w:hAnsi="Arial" w:cs="Arial"/>
          <w:iCs/>
          <w:color w:val="auto"/>
          <w:lang w:val="sk-SK"/>
        </w:rPr>
        <w:t>5</w:t>
      </w:r>
      <w:r w:rsidRPr="00CB64E9" w:rsidR="00EA5DC2">
        <w:rPr>
          <w:rFonts w:ascii="Arial" w:hAnsi="Arial" w:cs="Arial"/>
          <w:iCs/>
          <w:color w:val="auto"/>
          <w:lang w:val="sk-SK"/>
        </w:rPr>
        <w:t xml:space="preserve"> - VHZ </w:t>
      </w:r>
    </w:p>
    <w:p w:rsidR="00EA5DC2" w:rsidRPr="00CB64E9" w:rsidP="003F758D">
      <w:pPr>
        <w:bidi w:val="0"/>
        <w:jc w:val="center"/>
        <w:rPr>
          <w:rFonts w:ascii="Arial" w:hAnsi="Arial" w:cs="Arial"/>
          <w:b/>
          <w:sz w:val="32"/>
          <w:szCs w:val="28"/>
        </w:rPr>
      </w:pPr>
      <w:r w:rsidRPr="00CB64E9" w:rsidR="00776831">
        <w:rPr>
          <w:rFonts w:ascii="Arial" w:hAnsi="Arial" w:cs="Arial"/>
          <w:b/>
          <w:sz w:val="32"/>
          <w:szCs w:val="28"/>
        </w:rPr>
        <w:t>488</w:t>
      </w:r>
    </w:p>
    <w:p w:rsidR="00EA5DC2" w:rsidRPr="00CB64E9" w:rsidP="003F758D">
      <w:pPr>
        <w:pStyle w:val="Heading2"/>
        <w:bidi w:val="0"/>
        <w:spacing w:line="240" w:lineRule="auto"/>
        <w:rPr>
          <w:rFonts w:ascii="Arial" w:hAnsi="Arial" w:cs="Arial"/>
          <w:b/>
          <w:color w:val="auto"/>
          <w:lang w:val="sk-SK"/>
        </w:rPr>
      </w:pPr>
      <w:r w:rsidRPr="00CB64E9">
        <w:rPr>
          <w:rFonts w:ascii="Arial" w:hAnsi="Arial" w:cs="Arial"/>
          <w:b/>
          <w:color w:val="auto"/>
          <w:lang w:val="sk-SK"/>
        </w:rPr>
        <w:t>U z n e s e n i e</w:t>
      </w:r>
    </w:p>
    <w:p w:rsidR="00EA5DC2" w:rsidRPr="00CB64E9" w:rsidP="003F758D">
      <w:pPr>
        <w:bidi w:val="0"/>
        <w:jc w:val="center"/>
        <w:rPr>
          <w:rFonts w:ascii="Arial" w:hAnsi="Arial" w:cs="Arial"/>
          <w:b/>
        </w:rPr>
      </w:pPr>
      <w:r w:rsidRPr="00CB64E9">
        <w:rPr>
          <w:rFonts w:ascii="Arial" w:hAnsi="Arial" w:cs="Arial"/>
          <w:b/>
        </w:rPr>
        <w:t>Výboru Národnej rady Slovenskej republiky</w:t>
      </w:r>
    </w:p>
    <w:p w:rsidR="00EA5DC2" w:rsidRPr="00CB64E9" w:rsidP="003F758D">
      <w:pPr>
        <w:bidi w:val="0"/>
        <w:jc w:val="center"/>
        <w:rPr>
          <w:rFonts w:ascii="Arial" w:hAnsi="Arial" w:cs="Arial"/>
          <w:b/>
        </w:rPr>
      </w:pPr>
      <w:r w:rsidRPr="00CB64E9">
        <w:rPr>
          <w:rFonts w:ascii="Arial" w:hAnsi="Arial" w:cs="Arial"/>
          <w:b/>
        </w:rPr>
        <w:t>pre hospodárske záležitosti</w:t>
      </w:r>
    </w:p>
    <w:p w:rsidR="005242C8" w:rsidRPr="00CB64E9" w:rsidP="00C34355">
      <w:pPr>
        <w:bidi w:val="0"/>
        <w:jc w:val="center"/>
        <w:rPr>
          <w:rFonts w:ascii="Arial" w:hAnsi="Arial" w:cs="Arial"/>
        </w:rPr>
      </w:pPr>
      <w:r w:rsidRPr="00CB64E9" w:rsidR="00444C9D">
        <w:rPr>
          <w:rFonts w:ascii="Arial" w:hAnsi="Arial" w:cs="Arial"/>
        </w:rPr>
        <w:t>z</w:t>
      </w:r>
      <w:r w:rsidRPr="00CB64E9" w:rsidR="00B16E24">
        <w:rPr>
          <w:rFonts w:ascii="Arial" w:hAnsi="Arial" w:cs="Arial"/>
        </w:rPr>
        <w:t> </w:t>
      </w:r>
      <w:r w:rsidRPr="00CB64E9" w:rsidR="00B54560">
        <w:rPr>
          <w:rFonts w:ascii="Arial" w:hAnsi="Arial" w:cs="Arial"/>
        </w:rPr>
        <w:t>5</w:t>
      </w:r>
      <w:r w:rsidRPr="00CB64E9" w:rsidR="001607C5">
        <w:rPr>
          <w:rFonts w:ascii="Arial" w:hAnsi="Arial" w:cs="Arial"/>
        </w:rPr>
        <w:t xml:space="preserve">. </w:t>
      </w:r>
      <w:r w:rsidRPr="00CB64E9" w:rsidR="00B54560">
        <w:rPr>
          <w:rFonts w:ascii="Arial" w:hAnsi="Arial" w:cs="Arial"/>
        </w:rPr>
        <w:t xml:space="preserve">novembra </w:t>
      </w:r>
      <w:r w:rsidRPr="00CB64E9" w:rsidR="00EA5DC2">
        <w:rPr>
          <w:rFonts w:ascii="Arial" w:hAnsi="Arial" w:cs="Arial"/>
        </w:rPr>
        <w:t>201</w:t>
      </w:r>
      <w:r w:rsidRPr="00CB64E9" w:rsidR="00E445D2">
        <w:rPr>
          <w:rFonts w:ascii="Arial" w:hAnsi="Arial" w:cs="Arial"/>
        </w:rPr>
        <w:t>5</w:t>
      </w:r>
    </w:p>
    <w:p w:rsidR="00C34355" w:rsidRPr="00CB64E9" w:rsidP="00C34355">
      <w:pPr>
        <w:bidi w:val="0"/>
        <w:jc w:val="center"/>
        <w:rPr>
          <w:rFonts w:ascii="Arial" w:hAnsi="Arial" w:cs="Arial"/>
        </w:rPr>
      </w:pPr>
    </w:p>
    <w:p w:rsidR="005242C8" w:rsidRPr="00CB64E9" w:rsidP="00E445D2">
      <w:pPr>
        <w:pStyle w:val="ListParagraph"/>
        <w:bidi w:val="0"/>
        <w:ind w:left="0" w:firstLine="360"/>
        <w:contextualSpacing/>
        <w:jc w:val="both"/>
        <w:rPr>
          <w:rFonts w:ascii="Arial" w:hAnsi="Arial" w:cs="Arial"/>
        </w:rPr>
      </w:pPr>
      <w:r w:rsidRPr="00CB64E9">
        <w:rPr>
          <w:rFonts w:ascii="Arial" w:hAnsi="Arial" w:cs="Arial"/>
        </w:rPr>
        <w:t>k</w:t>
      </w:r>
      <w:r w:rsidRPr="00CB64E9" w:rsidR="00F046BA">
        <w:rPr>
          <w:rFonts w:ascii="Arial" w:hAnsi="Arial" w:cs="Arial"/>
        </w:rPr>
        <w:t> </w:t>
      </w:r>
      <w:r w:rsidRPr="00CB64E9" w:rsidR="00C96ADC">
        <w:rPr>
          <w:rFonts w:ascii="Arial" w:hAnsi="Arial" w:cs="Arial"/>
        </w:rPr>
        <w:t>vládnemu návrhu zákona</w:t>
      </w:r>
      <w:r w:rsidRPr="00CB64E9" w:rsidR="00E445D2">
        <w:rPr>
          <w:rFonts w:ascii="Arial" w:hAnsi="Arial" w:cs="Arial"/>
        </w:rPr>
        <w:t xml:space="preserve"> </w:t>
      </w:r>
      <w:r w:rsidRPr="00CB64E9" w:rsidR="007C5FDD">
        <w:rPr>
          <w:rFonts w:ascii="Arial" w:hAnsi="Arial" w:cs="Arial"/>
        </w:rPr>
        <w:t>o zrušení Fondu národného majetku Slovenskej republiky a o zmene a doplnení niektorých zákonov</w:t>
      </w:r>
      <w:r w:rsidRPr="00CB64E9" w:rsidR="007C5FDD">
        <w:rPr>
          <w:rFonts w:ascii="Arial" w:hAnsi="Arial" w:cs="Arial"/>
          <w:b/>
        </w:rPr>
        <w:t xml:space="preserve"> (tlač 1697)</w:t>
      </w:r>
    </w:p>
    <w:p w:rsidR="00E445D2" w:rsidRPr="00CB64E9" w:rsidP="00E445D2">
      <w:pPr>
        <w:pStyle w:val="ListParagraph"/>
        <w:bidi w:val="0"/>
        <w:ind w:left="0" w:firstLine="360"/>
        <w:contextualSpacing/>
        <w:jc w:val="both"/>
        <w:rPr>
          <w:rFonts w:ascii="Arial" w:hAnsi="Arial" w:cs="Arial"/>
        </w:rPr>
      </w:pPr>
    </w:p>
    <w:p w:rsidR="005242C8" w:rsidRPr="00CB64E9" w:rsidP="003F758D">
      <w:pPr>
        <w:pStyle w:val="BodyTextIndent"/>
        <w:bidi w:val="0"/>
        <w:ind w:firstLine="360"/>
        <w:rPr>
          <w:rFonts w:ascii="Arial" w:hAnsi="Arial" w:cs="Arial"/>
          <w:b/>
          <w:bCs/>
          <w:color w:val="auto"/>
          <w:lang w:val="sk-SK"/>
        </w:rPr>
      </w:pPr>
      <w:r w:rsidRPr="00CB64E9">
        <w:rPr>
          <w:rFonts w:ascii="Arial" w:hAnsi="Arial" w:cs="Arial"/>
          <w:b/>
          <w:bCs/>
          <w:color w:val="auto"/>
          <w:lang w:val="sk-SK"/>
        </w:rPr>
        <w:t xml:space="preserve">Výbor Národnej rady Slovenskej republiky </w:t>
      </w:r>
    </w:p>
    <w:p w:rsidR="00CD3485" w:rsidRPr="00CB64E9" w:rsidP="00CD3485">
      <w:pPr>
        <w:pStyle w:val="BodyTextIndent2"/>
        <w:bidi w:val="0"/>
        <w:ind w:firstLine="360"/>
        <w:rPr>
          <w:rFonts w:ascii="Arial" w:hAnsi="Arial" w:cs="Arial"/>
          <w:b/>
          <w:color w:val="auto"/>
          <w:lang w:val="sk-SK"/>
        </w:rPr>
      </w:pPr>
      <w:r w:rsidRPr="00CB64E9" w:rsidR="005242C8">
        <w:rPr>
          <w:rFonts w:ascii="Arial" w:hAnsi="Arial" w:cs="Arial"/>
          <w:b/>
          <w:color w:val="auto"/>
          <w:lang w:val="sk-SK"/>
        </w:rPr>
        <w:t xml:space="preserve">pre </w:t>
      </w:r>
      <w:r w:rsidRPr="00CB64E9" w:rsidR="00EA5DC2">
        <w:rPr>
          <w:rFonts w:ascii="Arial" w:hAnsi="Arial" w:cs="Arial"/>
          <w:b/>
          <w:color w:val="auto"/>
          <w:lang w:val="sk-SK"/>
        </w:rPr>
        <w:t>hospodárske záležitosti</w:t>
      </w:r>
    </w:p>
    <w:p w:rsidR="00BE5CA9" w:rsidRPr="00CB64E9" w:rsidP="00CD3485">
      <w:pPr>
        <w:pStyle w:val="BodyTextIndent2"/>
        <w:bidi w:val="0"/>
        <w:ind w:firstLine="360"/>
        <w:rPr>
          <w:rFonts w:ascii="Arial" w:hAnsi="Arial" w:cs="Arial"/>
          <w:b/>
          <w:color w:val="auto"/>
          <w:lang w:val="sk-SK"/>
        </w:rPr>
      </w:pPr>
    </w:p>
    <w:p w:rsidR="006026CD" w:rsidRPr="00CB64E9" w:rsidP="00A91D05">
      <w:pPr>
        <w:pStyle w:val="BodyTextIndent2"/>
        <w:numPr>
          <w:numId w:val="6"/>
        </w:numPr>
        <w:bidi w:val="0"/>
        <w:rPr>
          <w:rFonts w:ascii="Arial" w:hAnsi="Arial" w:cs="Arial"/>
          <w:b/>
          <w:color w:val="auto"/>
          <w:lang w:val="sk-SK"/>
        </w:rPr>
      </w:pPr>
      <w:r w:rsidRPr="00CB64E9" w:rsidR="005242C8">
        <w:rPr>
          <w:rFonts w:ascii="Arial" w:hAnsi="Arial" w:cs="Arial"/>
          <w:b/>
          <w:color w:val="auto"/>
          <w:lang w:val="sk-SK"/>
        </w:rPr>
        <w:t>s ú h l a s</w:t>
      </w:r>
      <w:r w:rsidRPr="00CB64E9" w:rsidR="00CD3485">
        <w:rPr>
          <w:rFonts w:ascii="Arial" w:hAnsi="Arial" w:cs="Arial"/>
          <w:b/>
          <w:color w:val="auto"/>
          <w:lang w:val="sk-SK"/>
        </w:rPr>
        <w:t> </w:t>
      </w:r>
      <w:r w:rsidRPr="00CB64E9" w:rsidR="005242C8">
        <w:rPr>
          <w:rFonts w:ascii="Arial" w:hAnsi="Arial" w:cs="Arial"/>
          <w:b/>
          <w:color w:val="auto"/>
          <w:lang w:val="sk-SK"/>
        </w:rPr>
        <w:t>í</w:t>
      </w:r>
      <w:r w:rsidRPr="00CB64E9" w:rsidR="00CD3485">
        <w:rPr>
          <w:rFonts w:ascii="Arial" w:hAnsi="Arial" w:cs="Arial"/>
          <w:b/>
          <w:color w:val="auto"/>
          <w:lang w:val="sk-SK"/>
        </w:rPr>
        <w:t xml:space="preserve"> </w:t>
      </w:r>
    </w:p>
    <w:p w:rsidR="005242C8" w:rsidRPr="00CB64E9" w:rsidP="00CD3485">
      <w:pPr>
        <w:pStyle w:val="BodyTextIndent2"/>
        <w:bidi w:val="0"/>
        <w:ind w:firstLine="360"/>
        <w:rPr>
          <w:rFonts w:ascii="Arial" w:hAnsi="Arial" w:cs="Arial"/>
          <w:color w:val="auto"/>
          <w:u w:val="single"/>
          <w:lang w:val="sk-SK"/>
        </w:rPr>
      </w:pPr>
      <w:r w:rsidRPr="00CB64E9">
        <w:rPr>
          <w:rFonts w:ascii="Arial" w:hAnsi="Arial" w:cs="Arial"/>
          <w:color w:val="auto"/>
          <w:lang w:val="sk-SK"/>
        </w:rPr>
        <w:t>s</w:t>
      </w:r>
      <w:r w:rsidRPr="00CB64E9" w:rsidR="00F046BA">
        <w:rPr>
          <w:rFonts w:ascii="Arial" w:hAnsi="Arial" w:cs="Arial"/>
          <w:color w:val="auto"/>
          <w:lang w:val="sk-SK"/>
        </w:rPr>
        <w:t xml:space="preserve"> vládnym</w:t>
      </w:r>
      <w:r w:rsidRPr="00CB64E9" w:rsidR="00A96D39">
        <w:rPr>
          <w:rFonts w:ascii="Arial" w:hAnsi="Arial" w:cs="Arial"/>
          <w:color w:val="auto"/>
          <w:lang w:val="sk-SK"/>
        </w:rPr>
        <w:t> </w:t>
      </w:r>
      <w:r w:rsidRPr="00CB64E9" w:rsidR="00171B83">
        <w:rPr>
          <w:rFonts w:ascii="Arial" w:hAnsi="Arial" w:cs="Arial"/>
          <w:color w:val="auto"/>
          <w:lang w:val="sk-SK"/>
        </w:rPr>
        <w:t xml:space="preserve">návrhom </w:t>
      </w:r>
      <w:r w:rsidRPr="00CB64E9" w:rsidR="002212B1">
        <w:rPr>
          <w:rFonts w:ascii="Arial" w:hAnsi="Arial" w:cs="Arial"/>
          <w:color w:val="auto"/>
        </w:rPr>
        <w:t xml:space="preserve">zákona </w:t>
      </w:r>
      <w:r w:rsidRPr="00CB64E9" w:rsidR="007C5FDD">
        <w:rPr>
          <w:rFonts w:ascii="Arial" w:hAnsi="Arial" w:cs="Arial"/>
          <w:color w:val="auto"/>
        </w:rPr>
        <w:t xml:space="preserve">o zrušení Fondu národného majetku Slovenskej republiky a o zmene a doplnení niektorých zákonov </w:t>
      </w:r>
      <w:r w:rsidRPr="00CB64E9" w:rsidR="007C5FDD">
        <w:rPr>
          <w:rFonts w:ascii="Arial" w:hAnsi="Arial" w:cs="Arial"/>
          <w:b/>
          <w:color w:val="auto"/>
        </w:rPr>
        <w:t>(tlač 1697)</w:t>
      </w:r>
      <w:r w:rsidRPr="00CB64E9" w:rsidR="00363987">
        <w:rPr>
          <w:rFonts w:ascii="Arial" w:hAnsi="Arial" w:cs="Arial"/>
          <w:b/>
          <w:color w:val="auto"/>
        </w:rPr>
        <w:t>;</w:t>
      </w:r>
    </w:p>
    <w:p w:rsidR="005242C8" w:rsidRPr="00CB64E9" w:rsidP="003F758D">
      <w:pPr>
        <w:tabs>
          <w:tab w:val="left" w:pos="-1985"/>
          <w:tab w:val="left" w:pos="709"/>
          <w:tab w:val="left" w:pos="1077"/>
        </w:tabs>
        <w:bidi w:val="0"/>
        <w:jc w:val="both"/>
        <w:rPr>
          <w:rFonts w:ascii="Arial" w:hAnsi="Arial" w:cs="Arial"/>
        </w:rPr>
      </w:pPr>
    </w:p>
    <w:p w:rsidR="005242C8" w:rsidRPr="00CB64E9" w:rsidP="00B76013">
      <w:pPr>
        <w:pStyle w:val="Heading4"/>
        <w:numPr>
          <w:numId w:val="5"/>
        </w:numPr>
        <w:bidi w:val="0"/>
        <w:rPr>
          <w:rFonts w:ascii="Arial" w:hAnsi="Arial" w:cs="Arial"/>
          <w:color w:val="auto"/>
          <w:lang w:val="sk-SK"/>
        </w:rPr>
      </w:pPr>
      <w:r w:rsidRPr="00CB64E9">
        <w:rPr>
          <w:rFonts w:ascii="Arial" w:hAnsi="Arial" w:cs="Arial"/>
          <w:color w:val="auto"/>
          <w:lang w:val="sk-SK"/>
        </w:rPr>
        <w:t>o d p o r ú č a</w:t>
      </w:r>
    </w:p>
    <w:p w:rsidR="005242C8" w:rsidRPr="00CB64E9" w:rsidP="003F758D">
      <w:pPr>
        <w:pStyle w:val="Heading1"/>
        <w:bidi w:val="0"/>
        <w:spacing w:line="240" w:lineRule="auto"/>
        <w:ind w:firstLine="360"/>
        <w:rPr>
          <w:rFonts w:ascii="Arial" w:hAnsi="Arial" w:cs="Arial"/>
        </w:rPr>
      </w:pPr>
      <w:r w:rsidRPr="00CB64E9">
        <w:rPr>
          <w:rFonts w:ascii="Arial" w:hAnsi="Arial" w:cs="Arial"/>
        </w:rPr>
        <w:t xml:space="preserve">     Národnej rade Slovenskej republiky</w:t>
      </w:r>
    </w:p>
    <w:p w:rsidR="005242C8" w:rsidRPr="00CB64E9" w:rsidP="00B6494E">
      <w:pPr>
        <w:pStyle w:val="BodyTextIndent2"/>
        <w:bidi w:val="0"/>
        <w:ind w:firstLine="708"/>
        <w:rPr>
          <w:rFonts w:ascii="Arial" w:hAnsi="Arial" w:cs="Arial"/>
          <w:color w:val="auto"/>
          <w:lang w:val="sk-SK"/>
        </w:rPr>
      </w:pPr>
      <w:r w:rsidRPr="00CB64E9" w:rsidR="00F046BA">
        <w:rPr>
          <w:rFonts w:ascii="Arial" w:hAnsi="Arial" w:cs="Arial"/>
          <w:color w:val="auto"/>
          <w:lang w:val="sk-SK"/>
        </w:rPr>
        <w:t xml:space="preserve">vládny </w:t>
      </w:r>
      <w:r w:rsidRPr="00CB64E9" w:rsidR="00154657">
        <w:rPr>
          <w:rFonts w:ascii="Arial" w:hAnsi="Arial" w:cs="Arial"/>
          <w:color w:val="auto"/>
          <w:lang w:val="sk-SK"/>
        </w:rPr>
        <w:t>návrh</w:t>
      </w:r>
      <w:r w:rsidRPr="00CB64E9" w:rsidR="00C96ADC">
        <w:rPr>
          <w:rFonts w:ascii="Arial" w:hAnsi="Arial" w:cs="Arial"/>
          <w:color w:val="auto"/>
          <w:lang w:val="sk-SK"/>
        </w:rPr>
        <w:t xml:space="preserve"> zákona</w:t>
      </w:r>
      <w:r w:rsidRPr="00CB64E9" w:rsidR="00154657">
        <w:rPr>
          <w:rFonts w:ascii="Arial" w:hAnsi="Arial" w:cs="Arial"/>
          <w:color w:val="auto"/>
          <w:lang w:val="sk-SK"/>
        </w:rPr>
        <w:t xml:space="preserve"> </w:t>
      </w:r>
      <w:r w:rsidRPr="00CB64E9" w:rsidR="007C5FDD">
        <w:rPr>
          <w:rFonts w:ascii="Arial" w:hAnsi="Arial" w:cs="Arial"/>
          <w:color w:val="auto"/>
        </w:rPr>
        <w:t xml:space="preserve">o zrušení Fondu národného majetku Slovenskej republiky a o zmene a doplnení niektorých zákonov </w:t>
      </w:r>
      <w:r w:rsidRPr="00CB64E9" w:rsidR="007C5FDD">
        <w:rPr>
          <w:rFonts w:ascii="Arial" w:hAnsi="Arial" w:cs="Arial"/>
          <w:b/>
          <w:color w:val="auto"/>
        </w:rPr>
        <w:t>(tlač 1697)</w:t>
      </w:r>
      <w:r w:rsidRPr="00CB64E9" w:rsidR="002212B1">
        <w:rPr>
          <w:rFonts w:ascii="Arial" w:hAnsi="Arial" w:cs="Arial"/>
          <w:b/>
          <w:color w:val="auto"/>
          <w:szCs w:val="22"/>
        </w:rPr>
        <w:t xml:space="preserve"> </w:t>
      </w:r>
      <w:r w:rsidRPr="00CB64E9" w:rsidR="00A16444">
        <w:rPr>
          <w:rFonts w:ascii="Arial" w:hAnsi="Arial" w:cs="Arial"/>
          <w:color w:val="auto"/>
        </w:rPr>
        <w:t>s</w:t>
      </w:r>
      <w:r w:rsidRPr="00CB64E9" w:rsidR="00A16444">
        <w:rPr>
          <w:rFonts w:ascii="Arial" w:hAnsi="Arial" w:cs="Arial"/>
          <w:bCs/>
          <w:color w:val="auto"/>
        </w:rPr>
        <w:t>chváliť s pozmeňujúcimi a doplňujúcimi návrhmi uvedenými v prílohe</w:t>
      </w:r>
      <w:r w:rsidRPr="00CB64E9">
        <w:rPr>
          <w:rFonts w:ascii="Arial" w:hAnsi="Arial" w:cs="Arial"/>
          <w:bCs/>
          <w:color w:val="auto"/>
          <w:lang w:val="sk-SK"/>
        </w:rPr>
        <w:t xml:space="preserve">; </w:t>
      </w:r>
    </w:p>
    <w:p w:rsidR="005242C8" w:rsidRPr="00CB64E9" w:rsidP="003F758D">
      <w:pPr>
        <w:bidi w:val="0"/>
        <w:ind w:firstLine="360"/>
        <w:jc w:val="both"/>
        <w:rPr>
          <w:rFonts w:ascii="Arial" w:hAnsi="Arial" w:cs="Arial"/>
        </w:rPr>
      </w:pPr>
    </w:p>
    <w:p w:rsidR="005242C8" w:rsidRPr="00CB64E9" w:rsidP="00B76013">
      <w:pPr>
        <w:pStyle w:val="Heading4"/>
        <w:numPr>
          <w:numId w:val="4"/>
        </w:numPr>
        <w:bidi w:val="0"/>
        <w:rPr>
          <w:rFonts w:ascii="Arial" w:hAnsi="Arial" w:cs="Arial"/>
          <w:color w:val="auto"/>
          <w:lang w:val="sk-SK"/>
        </w:rPr>
      </w:pPr>
      <w:r w:rsidRPr="00CB64E9">
        <w:rPr>
          <w:rFonts w:ascii="Arial" w:hAnsi="Arial" w:cs="Arial"/>
          <w:color w:val="auto"/>
          <w:lang w:val="sk-SK"/>
        </w:rPr>
        <w:t>p o v e r u j e</w:t>
      </w:r>
    </w:p>
    <w:p w:rsidR="005242C8" w:rsidRPr="00CB64E9" w:rsidP="003F758D">
      <w:pPr>
        <w:numPr>
          <w:numId w:val="3"/>
        </w:numPr>
        <w:bidi w:val="0"/>
        <w:jc w:val="both"/>
        <w:rPr>
          <w:rFonts w:ascii="Arial" w:hAnsi="Arial" w:cs="Arial"/>
        </w:rPr>
      </w:pPr>
      <w:r w:rsidRPr="00CB64E9">
        <w:rPr>
          <w:rFonts w:ascii="Arial" w:hAnsi="Arial" w:cs="Arial"/>
        </w:rPr>
        <w:t>predsedu výboru, aby výsledky rokovania  výboru  v  druhom čítaní z</w:t>
      </w:r>
      <w:r w:rsidRPr="00CB64E9" w:rsidR="00415004">
        <w:rPr>
          <w:rFonts w:ascii="Arial" w:hAnsi="Arial" w:cs="Arial"/>
        </w:rPr>
        <w:t>o</w:t>
      </w:r>
      <w:r w:rsidRPr="00CB64E9">
        <w:rPr>
          <w:rFonts w:ascii="Arial" w:hAnsi="Arial" w:cs="Arial"/>
        </w:rPr>
        <w:t> </w:t>
      </w:r>
      <w:r w:rsidRPr="00CB64E9" w:rsidR="009B349B">
        <w:rPr>
          <w:rFonts w:ascii="Arial" w:hAnsi="Arial" w:cs="Arial"/>
        </w:rPr>
        <w:t xml:space="preserve">dňa </w:t>
      </w:r>
      <w:r w:rsidRPr="00CB64E9" w:rsidR="00363987">
        <w:rPr>
          <w:rFonts w:ascii="Arial" w:hAnsi="Arial" w:cs="Arial"/>
        </w:rPr>
        <w:t xml:space="preserve"> </w:t>
      </w:r>
      <w:r w:rsidRPr="00CB64E9" w:rsidR="00611040">
        <w:rPr>
          <w:rFonts w:ascii="Arial" w:hAnsi="Arial" w:cs="Arial"/>
        </w:rPr>
        <w:t xml:space="preserve">  </w:t>
      </w:r>
      <w:r w:rsidRPr="00CB64E9" w:rsidR="00363987">
        <w:rPr>
          <w:rFonts w:ascii="Arial" w:hAnsi="Arial" w:cs="Arial"/>
        </w:rPr>
        <w:t xml:space="preserve"> </w:t>
      </w:r>
      <w:r w:rsidRPr="00CB64E9" w:rsidR="00B54560">
        <w:rPr>
          <w:rFonts w:ascii="Arial" w:hAnsi="Arial" w:cs="Arial"/>
        </w:rPr>
        <w:t>5</w:t>
      </w:r>
      <w:r w:rsidRPr="00CB64E9" w:rsidR="008B3D58">
        <w:rPr>
          <w:rFonts w:ascii="Arial" w:hAnsi="Arial" w:cs="Arial"/>
        </w:rPr>
        <w:t xml:space="preserve">. </w:t>
      </w:r>
      <w:r w:rsidRPr="00CB64E9" w:rsidR="00B54560">
        <w:rPr>
          <w:rFonts w:ascii="Arial" w:hAnsi="Arial" w:cs="Arial"/>
        </w:rPr>
        <w:t>novembra</w:t>
      </w:r>
      <w:r w:rsidRPr="00CB64E9" w:rsidR="009B349B">
        <w:rPr>
          <w:rFonts w:ascii="Arial" w:hAnsi="Arial" w:cs="Arial"/>
        </w:rPr>
        <w:t xml:space="preserve"> </w:t>
      </w:r>
      <w:r w:rsidRPr="00CB64E9" w:rsidR="004B21BB">
        <w:rPr>
          <w:rFonts w:ascii="Arial" w:hAnsi="Arial" w:cs="Arial"/>
        </w:rPr>
        <w:t>201</w:t>
      </w:r>
      <w:r w:rsidRPr="00CB64E9" w:rsidR="00E445D2">
        <w:rPr>
          <w:rFonts w:ascii="Arial" w:hAnsi="Arial" w:cs="Arial"/>
        </w:rPr>
        <w:t>5</w:t>
      </w:r>
      <w:r w:rsidRPr="00CB64E9">
        <w:rPr>
          <w:rFonts w:ascii="Arial" w:hAnsi="Arial" w:cs="Arial"/>
        </w:rPr>
        <w:t xml:space="preserve"> spolu s výsledkami rokovania ostatných výborov spracoval do písomnej spoločnej správy výborov v súlade s § 79 ods. 1 </w:t>
      </w:r>
      <w:r w:rsidRPr="00CB64E9" w:rsidR="00D81A72">
        <w:rPr>
          <w:rFonts w:ascii="Arial" w:hAnsi="Arial" w:cs="Arial"/>
        </w:rPr>
        <w:t xml:space="preserve">rokovacieho poriadku </w:t>
      </w:r>
      <w:r w:rsidRPr="00CB64E9">
        <w:rPr>
          <w:rFonts w:ascii="Arial" w:hAnsi="Arial" w:cs="Arial"/>
        </w:rPr>
        <w:t>Národnej rady Slovenskej republiky a predložil ju na schválenie gestorskému výboru,</w:t>
      </w:r>
    </w:p>
    <w:p w:rsidR="00B82C46" w:rsidRPr="00CB64E9" w:rsidP="003F758D">
      <w:pPr>
        <w:numPr>
          <w:numId w:val="3"/>
        </w:numPr>
        <w:bidi w:val="0"/>
        <w:jc w:val="both"/>
        <w:rPr>
          <w:rFonts w:ascii="Arial" w:hAnsi="Arial" w:cs="Arial"/>
          <w:bCs/>
        </w:rPr>
      </w:pPr>
      <w:r w:rsidRPr="00CB64E9" w:rsidR="007C5FDD">
        <w:rPr>
          <w:rFonts w:ascii="Arial" w:hAnsi="Arial" w:cs="Arial"/>
          <w:bCs/>
        </w:rPr>
        <w:t>spoločného spravodajcu</w:t>
      </w:r>
      <w:r w:rsidRPr="00CB64E9" w:rsidR="000C7D23">
        <w:rPr>
          <w:rFonts w:ascii="Arial" w:hAnsi="Arial" w:cs="Arial"/>
          <w:bCs/>
        </w:rPr>
        <w:t xml:space="preserve"> </w:t>
      </w:r>
      <w:r w:rsidRPr="00CB64E9" w:rsidR="005242C8">
        <w:rPr>
          <w:rFonts w:ascii="Arial" w:hAnsi="Arial" w:cs="Arial"/>
          <w:bCs/>
        </w:rPr>
        <w:t xml:space="preserve">výborov </w:t>
      </w:r>
      <w:r w:rsidRPr="00CB64E9" w:rsidR="007C5FDD">
        <w:rPr>
          <w:rFonts w:ascii="Arial" w:hAnsi="Arial" w:cs="Arial"/>
          <w:b/>
          <w:bCs/>
        </w:rPr>
        <w:t>M. Kondróta</w:t>
      </w:r>
      <w:r w:rsidRPr="00CB64E9" w:rsidR="00EA5DC2">
        <w:rPr>
          <w:rFonts w:ascii="Arial" w:hAnsi="Arial" w:cs="Arial"/>
          <w:bCs/>
        </w:rPr>
        <w:t xml:space="preserve"> </w:t>
      </w:r>
      <w:r w:rsidRPr="00CB64E9" w:rsidR="00977DD0">
        <w:rPr>
          <w:rFonts w:ascii="Arial" w:hAnsi="Arial" w:cs="Arial"/>
          <w:bCs/>
        </w:rPr>
        <w:t>(</w:t>
      </w:r>
      <w:r w:rsidRPr="00CB64E9" w:rsidR="00B54560">
        <w:rPr>
          <w:rFonts w:ascii="Arial" w:hAnsi="Arial" w:cs="Arial"/>
          <w:bCs/>
        </w:rPr>
        <w:t>A. Kolesíka</w:t>
      </w:r>
      <w:r w:rsidRPr="00CB64E9" w:rsidR="00EA5DC2">
        <w:rPr>
          <w:rFonts w:ascii="Arial" w:hAnsi="Arial" w:cs="Arial"/>
          <w:bCs/>
        </w:rPr>
        <w:t xml:space="preserve">/ </w:t>
      </w:r>
      <w:r w:rsidRPr="00CB64E9" w:rsidR="007C5FDD">
        <w:rPr>
          <w:rFonts w:ascii="Arial" w:hAnsi="Arial" w:cs="Arial"/>
          <w:bCs/>
        </w:rPr>
        <w:t>J. Mikuša</w:t>
      </w:r>
      <w:r w:rsidRPr="00CB64E9" w:rsidR="005242C8">
        <w:rPr>
          <w:rFonts w:ascii="Arial" w:hAnsi="Arial" w:cs="Arial"/>
          <w:bCs/>
        </w:rPr>
        <w:t xml:space="preserve">), aby v súlade s § 80 ods. 2 </w:t>
      </w:r>
      <w:r w:rsidRPr="00CB64E9" w:rsidR="00D81A72">
        <w:rPr>
          <w:rFonts w:ascii="Arial" w:hAnsi="Arial" w:cs="Arial"/>
          <w:bCs/>
        </w:rPr>
        <w:t xml:space="preserve">rokovacieho poriadku </w:t>
      </w:r>
      <w:r w:rsidRPr="00CB64E9" w:rsidR="005242C8">
        <w:rPr>
          <w:rFonts w:ascii="Arial" w:hAnsi="Arial" w:cs="Arial"/>
          <w:bCs/>
        </w:rPr>
        <w:t>Národnej rady Slovenskej republiky informoval o výsledku rokovania výborov a aby odôvodnil návrh a stanovisko</w:t>
      </w:r>
      <w:r w:rsidRPr="00CB64E9" w:rsidR="005242C8">
        <w:rPr>
          <w:rFonts w:ascii="Arial" w:hAnsi="Arial" w:cs="Arial"/>
        </w:rPr>
        <w:t xml:space="preserve"> </w:t>
      </w:r>
      <w:r w:rsidRPr="00CB64E9" w:rsidR="005242C8">
        <w:rPr>
          <w:rFonts w:ascii="Arial" w:hAnsi="Arial" w:cs="Arial"/>
          <w:bCs/>
        </w:rPr>
        <w:t>gestorského výboru k návrhu zákona uvedené v spoločnej správe výborov na schôdzi Národnej rady Slovenskej republiky.</w:t>
      </w:r>
    </w:p>
    <w:p w:rsidR="007C5FDD" w:rsidRPr="00CB64E9" w:rsidP="007C5FDD">
      <w:pPr>
        <w:bidi w:val="0"/>
        <w:jc w:val="both"/>
        <w:rPr>
          <w:rFonts w:ascii="Arial" w:hAnsi="Arial" w:cs="Arial"/>
          <w:bCs/>
        </w:rPr>
      </w:pPr>
    </w:p>
    <w:p w:rsidR="007C5FDD" w:rsidRPr="00CB64E9" w:rsidP="007C5FDD">
      <w:pPr>
        <w:bidi w:val="0"/>
        <w:jc w:val="both"/>
        <w:rPr>
          <w:rFonts w:ascii="Arial" w:hAnsi="Arial" w:cs="Arial"/>
          <w:bCs/>
        </w:rPr>
      </w:pPr>
    </w:p>
    <w:p w:rsidR="00B82C46" w:rsidRPr="00CB64E9" w:rsidP="003F758D">
      <w:pPr>
        <w:bidi w:val="0"/>
        <w:jc w:val="both"/>
        <w:rPr>
          <w:rFonts w:ascii="Arial" w:hAnsi="Arial" w:cs="Arial"/>
        </w:rPr>
      </w:pPr>
    </w:p>
    <w:p w:rsidR="00531B71" w:rsidRPr="00CB64E9" w:rsidP="00531B71">
      <w:pPr>
        <w:bidi w:val="0"/>
        <w:jc w:val="both"/>
        <w:rPr>
          <w:rFonts w:ascii="Arial" w:hAnsi="Arial" w:cs="Arial"/>
          <w:b/>
        </w:rPr>
      </w:pPr>
      <w:r w:rsidRPr="00CB64E9" w:rsidR="00EA5DC2">
        <w:rPr>
          <w:rFonts w:ascii="Arial" w:hAnsi="Arial" w:cs="Arial"/>
        </w:rPr>
        <w:t xml:space="preserve">                                                               </w:t>
      </w:r>
      <w:r w:rsidRPr="00CB64E9">
        <w:rPr>
          <w:rFonts w:ascii="Arial" w:hAnsi="Arial" w:cs="Arial"/>
        </w:rPr>
        <w:t xml:space="preserve">                           Maroš  </w:t>
      </w:r>
      <w:r w:rsidRPr="00CB64E9">
        <w:rPr>
          <w:rFonts w:ascii="Arial" w:hAnsi="Arial" w:cs="Arial"/>
          <w:b/>
          <w:bCs/>
        </w:rPr>
        <w:t>K o n d r ó t,</w:t>
      </w:r>
      <w:r w:rsidRPr="00CB64E9">
        <w:rPr>
          <w:rFonts w:ascii="Arial" w:hAnsi="Arial" w:cs="Arial"/>
          <w:b/>
        </w:rPr>
        <w:t>v.r.</w:t>
      </w:r>
    </w:p>
    <w:p w:rsidR="00EA5DC2" w:rsidRPr="00CB64E9" w:rsidP="00531B71">
      <w:pPr>
        <w:bidi w:val="0"/>
        <w:jc w:val="both"/>
        <w:rPr>
          <w:rFonts w:ascii="Arial" w:hAnsi="Arial" w:cs="Arial"/>
        </w:rPr>
      </w:pPr>
      <w:r w:rsidRPr="00CB64E9" w:rsidR="00531B71">
        <w:rPr>
          <w:rFonts w:ascii="Arial" w:hAnsi="Arial" w:cs="Arial"/>
        </w:rPr>
        <w:t xml:space="preserve">                                                                                             podpredseda výboru</w:t>
      </w:r>
    </w:p>
    <w:p w:rsidR="00130DCA" w:rsidRPr="00CB64E9" w:rsidP="00130DCA">
      <w:pPr>
        <w:bidi w:val="0"/>
        <w:jc w:val="both"/>
        <w:rPr>
          <w:rFonts w:ascii="Arial" w:hAnsi="Arial" w:cs="Arial"/>
        </w:rPr>
      </w:pPr>
      <w:r w:rsidRPr="00CB64E9">
        <w:rPr>
          <w:rFonts w:ascii="Arial" w:hAnsi="Arial" w:cs="Arial"/>
        </w:rPr>
        <w:t>overovateľ výboru</w:t>
      </w:r>
    </w:p>
    <w:p w:rsidR="00130DCA" w:rsidRPr="00CB64E9" w:rsidP="00130DCA">
      <w:pPr>
        <w:bidi w:val="0"/>
        <w:jc w:val="both"/>
        <w:rPr>
          <w:rFonts w:ascii="Arial" w:hAnsi="Arial" w:cs="Arial"/>
          <w:b/>
          <w:bCs/>
        </w:rPr>
      </w:pPr>
      <w:r w:rsidRPr="00CB64E9">
        <w:rPr>
          <w:rFonts w:ascii="Arial" w:hAnsi="Arial" w:cs="Arial"/>
        </w:rPr>
        <w:t xml:space="preserve">Alojz  </w:t>
      </w:r>
      <w:r w:rsidRPr="00CB64E9">
        <w:rPr>
          <w:rFonts w:ascii="Arial" w:hAnsi="Arial" w:cs="Arial"/>
          <w:b/>
          <w:bCs/>
        </w:rPr>
        <w:t>P ř i d a l</w:t>
      </w:r>
    </w:p>
    <w:p w:rsidR="00130DCA" w:rsidRPr="00CB64E9" w:rsidP="00130DCA">
      <w:pPr>
        <w:bidi w:val="0"/>
        <w:jc w:val="both"/>
        <w:rPr>
          <w:rFonts w:ascii="Arial" w:hAnsi="Arial" w:cs="Arial"/>
          <w:b/>
          <w:bCs/>
        </w:rPr>
      </w:pPr>
      <w:r w:rsidRPr="00CB64E9">
        <w:rPr>
          <w:rFonts w:ascii="Arial" w:hAnsi="Arial" w:cs="Arial"/>
          <w:bCs/>
        </w:rPr>
        <w:t>Michal</w:t>
      </w:r>
      <w:r w:rsidRPr="00CB64E9">
        <w:rPr>
          <w:rFonts w:ascii="Arial" w:hAnsi="Arial" w:cs="Arial"/>
          <w:b/>
          <w:bCs/>
        </w:rPr>
        <w:t xml:space="preserve">  B a g a č k</w:t>
      </w:r>
      <w:r w:rsidRPr="00CB64E9" w:rsidR="007C5FDD">
        <w:rPr>
          <w:rFonts w:ascii="Arial" w:hAnsi="Arial" w:cs="Arial"/>
          <w:b/>
          <w:bCs/>
        </w:rPr>
        <w:t> </w:t>
      </w:r>
      <w:r w:rsidRPr="00CB64E9">
        <w:rPr>
          <w:rFonts w:ascii="Arial" w:hAnsi="Arial" w:cs="Arial"/>
          <w:b/>
          <w:bCs/>
        </w:rPr>
        <w:t>a</w:t>
      </w:r>
    </w:p>
    <w:p w:rsidR="007C5FDD" w:rsidRPr="00CB64E9" w:rsidP="00130DCA">
      <w:pPr>
        <w:bidi w:val="0"/>
        <w:jc w:val="both"/>
        <w:rPr>
          <w:rFonts w:ascii="Arial" w:hAnsi="Arial" w:cs="Arial"/>
          <w:b/>
          <w:bCs/>
        </w:rPr>
      </w:pPr>
    </w:p>
    <w:p w:rsidR="007C5FDD" w:rsidRPr="00CB64E9" w:rsidP="00130DCA">
      <w:pPr>
        <w:bidi w:val="0"/>
        <w:jc w:val="both"/>
        <w:rPr>
          <w:rFonts w:ascii="Arial" w:hAnsi="Arial" w:cs="Arial"/>
          <w:b/>
          <w:bCs/>
        </w:rPr>
      </w:pPr>
    </w:p>
    <w:p w:rsidR="007C5FDD" w:rsidRPr="00CB64E9" w:rsidP="00130DCA">
      <w:pPr>
        <w:bidi w:val="0"/>
        <w:jc w:val="both"/>
        <w:rPr>
          <w:rFonts w:ascii="Arial" w:hAnsi="Arial" w:cs="Arial"/>
          <w:b/>
          <w:bCs/>
        </w:rPr>
      </w:pPr>
    </w:p>
    <w:p w:rsidR="007C5FDD" w:rsidRPr="00CB64E9" w:rsidP="00130DCA">
      <w:pPr>
        <w:bidi w:val="0"/>
        <w:jc w:val="both"/>
        <w:rPr>
          <w:rFonts w:ascii="Arial" w:hAnsi="Arial" w:cs="Arial"/>
          <w:b/>
          <w:bCs/>
        </w:rPr>
      </w:pPr>
    </w:p>
    <w:p w:rsidR="00613099" w:rsidRPr="00CB64E9" w:rsidP="00613099">
      <w:pPr>
        <w:pStyle w:val="Heading1"/>
        <w:bidi w:val="0"/>
        <w:spacing w:line="240" w:lineRule="auto"/>
        <w:ind w:firstLine="540"/>
        <w:rPr>
          <w:rFonts w:ascii="Arial" w:hAnsi="Arial" w:cs="Arial"/>
          <w:b w:val="0"/>
          <w:bCs/>
          <w:i/>
          <w:iCs/>
        </w:rPr>
      </w:pPr>
      <w:r w:rsidRPr="00CB64E9">
        <w:rPr>
          <w:rFonts w:ascii="Arial" w:hAnsi="Arial" w:cs="Arial"/>
          <w:b w:val="0"/>
          <w:bCs/>
          <w:i/>
          <w:iCs/>
        </w:rPr>
        <w:t xml:space="preserve">              Výbor</w:t>
      </w:r>
    </w:p>
    <w:p w:rsidR="00613099" w:rsidRPr="00CB64E9" w:rsidP="00613099">
      <w:pPr>
        <w:bidi w:val="0"/>
        <w:jc w:val="both"/>
        <w:rPr>
          <w:rFonts w:ascii="Arial" w:hAnsi="Arial" w:cs="Arial"/>
          <w:i/>
        </w:rPr>
      </w:pPr>
      <w:r w:rsidRPr="00CB64E9">
        <w:rPr>
          <w:rFonts w:ascii="Arial" w:hAnsi="Arial" w:cs="Arial"/>
          <w:i/>
        </w:rPr>
        <w:t xml:space="preserve"> Národnej rady Slovenskej republiky</w:t>
      </w:r>
    </w:p>
    <w:p w:rsidR="00613099" w:rsidRPr="00CB64E9" w:rsidP="00613099">
      <w:pPr>
        <w:bidi w:val="0"/>
        <w:jc w:val="both"/>
        <w:rPr>
          <w:rFonts w:ascii="Arial" w:hAnsi="Arial" w:cs="Arial"/>
          <w:i/>
        </w:rPr>
      </w:pPr>
      <w:r w:rsidRPr="00CB64E9">
        <w:rPr>
          <w:rFonts w:ascii="Arial" w:hAnsi="Arial" w:cs="Arial"/>
          <w:i/>
        </w:rPr>
        <w:t xml:space="preserve">      pre hospodárske záležitosti </w:t>
      </w:r>
      <w:r w:rsidRPr="00CB64E9">
        <w:rPr>
          <w:rFonts w:ascii="Arial" w:hAnsi="Arial" w:cs="Arial"/>
        </w:rPr>
        <w:t xml:space="preserve">              </w:t>
      </w:r>
    </w:p>
    <w:p w:rsidR="00613099" w:rsidRPr="00CB64E9" w:rsidP="00613099">
      <w:pPr>
        <w:bidi w:val="0"/>
        <w:jc w:val="both"/>
        <w:rPr>
          <w:rFonts w:ascii="Arial" w:hAnsi="Arial" w:cs="Arial"/>
        </w:rPr>
      </w:pPr>
      <w:r w:rsidRPr="00CB64E9">
        <w:rPr>
          <w:rFonts w:ascii="Arial" w:hAnsi="Arial" w:cs="Arial"/>
        </w:rPr>
        <w:t xml:space="preserve">                                                                                              </w:t>
      </w:r>
      <w:r w:rsidRPr="00CB64E9" w:rsidR="00B54560">
        <w:rPr>
          <w:rFonts w:ascii="Arial" w:hAnsi="Arial" w:cs="Arial"/>
        </w:rPr>
        <w:t>97</w:t>
      </w:r>
      <w:r w:rsidRPr="00CB64E9">
        <w:rPr>
          <w:rFonts w:ascii="Arial" w:hAnsi="Arial" w:cs="Arial"/>
        </w:rPr>
        <w:t>. schôdza výboru</w:t>
      </w:r>
    </w:p>
    <w:p w:rsidR="00613099" w:rsidRPr="00CB64E9" w:rsidP="00613099">
      <w:pPr>
        <w:bidi w:val="0"/>
        <w:jc w:val="both"/>
        <w:rPr>
          <w:rFonts w:ascii="Arial" w:hAnsi="Arial" w:cs="Arial"/>
          <w:bCs/>
        </w:rPr>
      </w:pPr>
      <w:r w:rsidRPr="00CB64E9">
        <w:rPr>
          <w:rFonts w:ascii="Arial" w:hAnsi="Arial" w:cs="Arial"/>
        </w:rPr>
        <w:t xml:space="preserve">                                                                                             </w:t>
      </w:r>
      <w:r w:rsidRPr="00CB64E9">
        <w:rPr>
          <w:rFonts w:ascii="Arial" w:hAnsi="Arial" w:cs="Arial"/>
          <w:bCs/>
        </w:rPr>
        <w:t xml:space="preserve">Príloha k uzneseniu č. </w:t>
      </w:r>
      <w:r w:rsidRPr="00CB64E9" w:rsidR="00E10A09">
        <w:rPr>
          <w:rFonts w:ascii="Arial" w:hAnsi="Arial" w:cs="Arial"/>
          <w:bCs/>
        </w:rPr>
        <w:t>488</w:t>
      </w:r>
    </w:p>
    <w:p w:rsidR="00613099" w:rsidRPr="00CB64E9" w:rsidP="00613099">
      <w:pPr>
        <w:pStyle w:val="BodyTextIndent"/>
        <w:bidi w:val="0"/>
        <w:rPr>
          <w:rFonts w:ascii="Arial" w:hAnsi="Arial" w:cs="Arial"/>
          <w:iCs/>
          <w:color w:val="auto"/>
          <w:lang w:val="sk-SK"/>
        </w:rPr>
      </w:pPr>
      <w:r w:rsidRPr="00CB64E9">
        <w:rPr>
          <w:rFonts w:ascii="Arial" w:hAnsi="Arial" w:cs="Arial"/>
          <w:iCs/>
          <w:color w:val="auto"/>
          <w:lang w:val="sk-SK"/>
        </w:rPr>
        <w:t xml:space="preserve">  </w:t>
      </w:r>
    </w:p>
    <w:p w:rsidR="00613099" w:rsidRPr="00CB64E9" w:rsidP="00613099">
      <w:pPr>
        <w:bidi w:val="0"/>
        <w:jc w:val="center"/>
        <w:rPr>
          <w:rFonts w:ascii="Arial" w:hAnsi="Arial" w:cs="Arial"/>
          <w:b/>
          <w:sz w:val="32"/>
          <w:szCs w:val="28"/>
        </w:rPr>
      </w:pPr>
    </w:p>
    <w:p w:rsidR="00613099" w:rsidRPr="00CB64E9" w:rsidP="00613099">
      <w:pPr>
        <w:pStyle w:val="Heading5"/>
        <w:bidi w:val="0"/>
        <w:spacing w:line="240" w:lineRule="auto"/>
        <w:rPr>
          <w:rFonts w:ascii="Arial" w:hAnsi="Arial" w:cs="Arial"/>
        </w:rPr>
      </w:pPr>
      <w:r w:rsidRPr="00CB64E9">
        <w:rPr>
          <w:rFonts w:ascii="Arial" w:hAnsi="Arial" w:cs="Arial"/>
        </w:rPr>
        <w:t>Z m e n y  a  d o p l n k</w:t>
      </w:r>
      <w:r w:rsidRPr="00CB64E9" w:rsidR="000C003C">
        <w:rPr>
          <w:rFonts w:ascii="Arial" w:hAnsi="Arial" w:cs="Arial"/>
        </w:rPr>
        <w:t> </w:t>
      </w:r>
      <w:r w:rsidRPr="00CB64E9">
        <w:rPr>
          <w:rFonts w:ascii="Arial" w:hAnsi="Arial" w:cs="Arial"/>
        </w:rPr>
        <w:t>y</w:t>
      </w:r>
    </w:p>
    <w:p w:rsidR="000C003C" w:rsidRPr="00CB64E9" w:rsidP="000C003C">
      <w:pPr>
        <w:bidi w:val="0"/>
        <w:rPr>
          <w:rFonts w:ascii="Times New Roman" w:hAnsi="Times New Roman"/>
        </w:rPr>
      </w:pPr>
    </w:p>
    <w:p w:rsidR="00613099" w:rsidRPr="00CB64E9" w:rsidP="000C003C">
      <w:pPr>
        <w:pBdr>
          <w:bottom w:val="single" w:sz="12" w:space="1" w:color="auto"/>
        </w:pBdr>
        <w:tabs>
          <w:tab w:val="left" w:pos="-1985"/>
          <w:tab w:val="left" w:pos="709"/>
          <w:tab w:val="left" w:pos="1077"/>
        </w:tabs>
        <w:bidi w:val="0"/>
        <w:jc w:val="both"/>
        <w:rPr>
          <w:rStyle w:val="Strong"/>
          <w:rFonts w:ascii="Arial" w:hAnsi="Arial" w:cs="Arial"/>
          <w:bCs/>
          <w:color w:val="000000"/>
        </w:rPr>
      </w:pPr>
      <w:r w:rsidRPr="00CB64E9">
        <w:rPr>
          <w:rFonts w:ascii="Arial" w:hAnsi="Arial" w:cs="Arial"/>
        </w:rPr>
        <w:t>k </w:t>
      </w:r>
      <w:r w:rsidRPr="00CB64E9" w:rsidR="00C82E1B">
        <w:rPr>
          <w:rFonts w:ascii="Arial" w:hAnsi="Arial" w:cs="Arial"/>
        </w:rPr>
        <w:t>vládnemu</w:t>
      </w:r>
      <w:r w:rsidRPr="00CB64E9" w:rsidR="00C82E1B">
        <w:rPr>
          <w:rFonts w:ascii="Arial" w:hAnsi="Arial" w:cs="Arial"/>
          <w:szCs w:val="22"/>
        </w:rPr>
        <w:t xml:space="preserve"> návrhu </w:t>
      </w:r>
      <w:r w:rsidRPr="00CB64E9" w:rsidR="00C82E1B">
        <w:rPr>
          <w:rFonts w:ascii="Arial" w:hAnsi="Arial" w:cs="Arial"/>
        </w:rPr>
        <w:t xml:space="preserve">zákona </w:t>
      </w:r>
      <w:r w:rsidRPr="00CB64E9" w:rsidR="007C5FDD">
        <w:rPr>
          <w:rFonts w:ascii="Arial" w:hAnsi="Arial" w:cs="Arial"/>
        </w:rPr>
        <w:t xml:space="preserve">o zrušení Fondu národného majetku Slovenskej republiky a o zmene a doplnení niektorých zákonov </w:t>
      </w:r>
      <w:r w:rsidRPr="00CB64E9" w:rsidR="007C5FDD">
        <w:rPr>
          <w:rFonts w:ascii="Arial" w:hAnsi="Arial" w:cs="Arial"/>
          <w:b/>
        </w:rPr>
        <w:t>(tlač 1697)</w:t>
      </w:r>
    </w:p>
    <w:p w:rsidR="008227DA" w:rsidRPr="00CB64E9" w:rsidP="008227DA">
      <w:pPr>
        <w:pStyle w:val="ListParagraph"/>
        <w:bidi w:val="0"/>
        <w:spacing w:line="360" w:lineRule="auto"/>
        <w:ind w:left="0"/>
        <w:jc w:val="both"/>
        <w:rPr>
          <w:rFonts w:ascii="Arial" w:hAnsi="Arial" w:cs="Arial"/>
          <w:b/>
          <w:bCs/>
        </w:rPr>
      </w:pPr>
    </w:p>
    <w:p w:rsidR="004C55CD" w:rsidRPr="00CB64E9" w:rsidP="004C55CD">
      <w:pPr>
        <w:pStyle w:val="ListParagraph"/>
        <w:numPr>
          <w:numId w:val="44"/>
        </w:numPr>
        <w:bidi w:val="0"/>
        <w:spacing w:line="276" w:lineRule="auto"/>
        <w:ind w:left="284" w:hanging="284"/>
        <w:contextualSpacing/>
        <w:jc w:val="both"/>
        <w:rPr>
          <w:rFonts w:ascii="Arial" w:hAnsi="Arial" w:cs="Arial"/>
          <w:sz w:val="22"/>
          <w:szCs w:val="22"/>
        </w:rPr>
      </w:pPr>
      <w:r w:rsidRPr="00CB64E9">
        <w:rPr>
          <w:rFonts w:ascii="Arial" w:hAnsi="Arial" w:cs="Arial"/>
          <w:sz w:val="22"/>
          <w:szCs w:val="22"/>
        </w:rPr>
        <w:t>V čl. I, § 2 znie:</w:t>
      </w:r>
    </w:p>
    <w:p w:rsidR="004C55CD" w:rsidRPr="00CB64E9" w:rsidP="004C55CD">
      <w:pPr>
        <w:bidi w:val="0"/>
        <w:jc w:val="center"/>
        <w:rPr>
          <w:rFonts w:ascii="Arial" w:hAnsi="Arial" w:cs="Arial"/>
          <w:sz w:val="22"/>
          <w:szCs w:val="22"/>
        </w:rPr>
      </w:pPr>
      <w:r w:rsidRPr="00CB64E9">
        <w:rPr>
          <w:rFonts w:ascii="Arial" w:hAnsi="Arial" w:cs="Arial"/>
          <w:sz w:val="22"/>
          <w:szCs w:val="22"/>
        </w:rPr>
        <w:t>„§ 2</w:t>
      </w:r>
    </w:p>
    <w:p w:rsidR="004C55CD" w:rsidRPr="00CB64E9" w:rsidP="004C55CD">
      <w:pPr>
        <w:pStyle w:val="ListParagraph"/>
        <w:numPr>
          <w:numId w:val="45"/>
        </w:numPr>
        <w:bidi w:val="0"/>
        <w:spacing w:after="120"/>
        <w:jc w:val="both"/>
        <w:rPr>
          <w:rFonts w:ascii="Arial" w:hAnsi="Arial" w:cs="Arial"/>
          <w:sz w:val="22"/>
          <w:szCs w:val="22"/>
        </w:rPr>
      </w:pPr>
      <w:r w:rsidRPr="00CB64E9">
        <w:rPr>
          <w:rFonts w:ascii="Arial" w:hAnsi="Arial" w:cs="Arial"/>
          <w:sz w:val="22"/>
          <w:szCs w:val="22"/>
        </w:rPr>
        <w:t>Zrušuje sa Fond národného majetku Slovenskej republiky (ďalej len „fond“).</w:t>
      </w:r>
    </w:p>
    <w:p w:rsidR="004C55CD" w:rsidRPr="00CB64E9" w:rsidP="004C55CD">
      <w:pPr>
        <w:pStyle w:val="ListParagraph"/>
        <w:bidi w:val="0"/>
        <w:spacing w:after="120"/>
        <w:ind w:left="284"/>
        <w:jc w:val="both"/>
        <w:rPr>
          <w:rFonts w:ascii="Arial" w:hAnsi="Arial" w:cs="Arial"/>
          <w:sz w:val="22"/>
          <w:szCs w:val="22"/>
        </w:rPr>
      </w:pPr>
      <w:r w:rsidRPr="00CB64E9">
        <w:rPr>
          <w:rFonts w:ascii="Arial" w:hAnsi="Arial" w:cs="Arial"/>
          <w:sz w:val="22"/>
          <w:szCs w:val="22"/>
        </w:rPr>
        <w:t>(2) Právnym nástupcom fondu je právnická osoba určená podľa odseku 3.</w:t>
      </w:r>
    </w:p>
    <w:p w:rsidR="004C55CD" w:rsidRPr="00CB64E9" w:rsidP="004C55CD">
      <w:pPr>
        <w:pStyle w:val="ListParagraph"/>
        <w:bidi w:val="0"/>
        <w:spacing w:after="120"/>
        <w:ind w:left="284"/>
        <w:jc w:val="both"/>
        <w:rPr>
          <w:rFonts w:ascii="Arial" w:hAnsi="Arial" w:cs="Arial"/>
          <w:sz w:val="22"/>
          <w:szCs w:val="22"/>
        </w:rPr>
      </w:pPr>
      <w:r w:rsidRPr="00CB64E9">
        <w:rPr>
          <w:rFonts w:ascii="Arial" w:hAnsi="Arial" w:cs="Arial"/>
          <w:sz w:val="22"/>
          <w:szCs w:val="22"/>
        </w:rPr>
        <w:t>(3) Ministerstvo hospodárstva Slovenskej republiky (ďalej len „ministerstvo“) určí na účel podľa odseku 2 právnickú osobu, ktorej jediným akcionárom je štát alebo právnickú osobu, ktorej jediným zakladateľom je štát, najneskôr do 31. decembra 2015.</w:t>
      </w:r>
    </w:p>
    <w:p w:rsidR="004C55CD" w:rsidRPr="00CB64E9" w:rsidP="004C55CD">
      <w:pPr>
        <w:pStyle w:val="ListParagraph"/>
        <w:bidi w:val="0"/>
        <w:spacing w:after="120"/>
        <w:ind w:left="284"/>
        <w:jc w:val="both"/>
        <w:rPr>
          <w:rFonts w:ascii="Arial" w:hAnsi="Arial" w:cs="Arial"/>
          <w:sz w:val="22"/>
          <w:szCs w:val="22"/>
        </w:rPr>
      </w:pPr>
      <w:r w:rsidRPr="00CB64E9">
        <w:rPr>
          <w:rFonts w:ascii="Arial" w:hAnsi="Arial" w:cs="Arial"/>
          <w:sz w:val="22"/>
          <w:szCs w:val="22"/>
        </w:rPr>
        <w:t xml:space="preserve">(4) Právnická osoba vstupuje do všetkých práv a povinností fondu vyplývajúcich z právnych vzťahov, ktorých účastníkom je fond. </w:t>
      </w:r>
    </w:p>
    <w:p w:rsidR="004C55CD" w:rsidRPr="00CB64E9" w:rsidP="004C55CD">
      <w:pPr>
        <w:pStyle w:val="ListParagraph"/>
        <w:bidi w:val="0"/>
        <w:spacing w:after="120"/>
        <w:ind w:left="284"/>
        <w:jc w:val="both"/>
        <w:rPr>
          <w:rFonts w:ascii="Arial" w:hAnsi="Arial" w:cs="Arial"/>
          <w:sz w:val="22"/>
          <w:szCs w:val="22"/>
        </w:rPr>
      </w:pPr>
      <w:r w:rsidRPr="00CB64E9">
        <w:rPr>
          <w:rFonts w:ascii="Arial" w:hAnsi="Arial" w:cs="Arial"/>
          <w:sz w:val="22"/>
          <w:szCs w:val="22"/>
        </w:rPr>
        <w:t>(5) Dňom zrušenia fondu prechádza jeho majetok, vrátane pohľadávok, majetkových účastí na podnikaní právnických osôb a iných majetkových práv a záväzky fondu na právnickú osobu.</w:t>
      </w:r>
    </w:p>
    <w:p w:rsidR="004C55CD" w:rsidRPr="00CB64E9" w:rsidP="004C55CD">
      <w:pPr>
        <w:pStyle w:val="ListParagraph"/>
        <w:bidi w:val="0"/>
        <w:spacing w:after="240"/>
        <w:ind w:left="284"/>
        <w:jc w:val="both"/>
        <w:rPr>
          <w:rFonts w:ascii="Arial" w:hAnsi="Arial" w:cs="Arial"/>
          <w:sz w:val="22"/>
          <w:szCs w:val="22"/>
        </w:rPr>
      </w:pPr>
      <w:r w:rsidRPr="00CB64E9">
        <w:rPr>
          <w:rFonts w:ascii="Arial" w:hAnsi="Arial" w:cs="Arial"/>
          <w:sz w:val="22"/>
          <w:szCs w:val="22"/>
        </w:rPr>
        <w:t xml:space="preserve">(6) Podrobnosti o činnosti právnickej osoby, vrátane jej hospodárenia a nakladania s majetkom upravia stanovy, ktoré schvaľuje ministerstvo.“. </w:t>
      </w:r>
    </w:p>
    <w:p w:rsidR="004C55CD" w:rsidRPr="00CB64E9" w:rsidP="004C55CD">
      <w:pPr>
        <w:bidi w:val="0"/>
        <w:spacing w:after="120"/>
        <w:jc w:val="both"/>
        <w:rPr>
          <w:rFonts w:ascii="Arial" w:hAnsi="Arial" w:cs="Arial"/>
          <w:sz w:val="22"/>
          <w:szCs w:val="22"/>
          <w:lang w:eastAsia="cs-CZ"/>
        </w:rPr>
      </w:pPr>
      <w:r w:rsidRPr="00CB64E9">
        <w:rPr>
          <w:rFonts w:ascii="Arial" w:hAnsi="Arial" w:cs="Arial"/>
          <w:sz w:val="22"/>
          <w:szCs w:val="22"/>
          <w:lang w:eastAsia="cs-CZ"/>
        </w:rPr>
        <w:t>Nadobudnutie účinnosti čl. I § 2 ods. 3 sa navrhuje na 15. decembra 2015, čo sa premietne                  do článku XXII o účinnosti.</w:t>
      </w:r>
    </w:p>
    <w:p w:rsidR="004C55CD" w:rsidRPr="00CB64E9" w:rsidP="004C55CD">
      <w:pPr>
        <w:pStyle w:val="ListParagraph"/>
        <w:bidi w:val="0"/>
        <w:spacing w:after="120"/>
        <w:ind w:left="284"/>
        <w:jc w:val="both"/>
        <w:rPr>
          <w:rFonts w:ascii="Arial" w:hAnsi="Arial" w:cs="Arial"/>
          <w:sz w:val="22"/>
          <w:szCs w:val="22"/>
        </w:rPr>
      </w:pPr>
    </w:p>
    <w:p w:rsidR="004C55CD" w:rsidRPr="00CB64E9" w:rsidP="004C55CD">
      <w:pPr>
        <w:bidi w:val="0"/>
        <w:spacing w:after="240"/>
        <w:ind w:left="3545"/>
        <w:jc w:val="both"/>
        <w:rPr>
          <w:rFonts w:ascii="Arial" w:hAnsi="Arial" w:cs="Arial"/>
          <w:sz w:val="22"/>
          <w:szCs w:val="22"/>
        </w:rPr>
      </w:pPr>
      <w:r w:rsidRPr="00CB64E9">
        <w:rPr>
          <w:rFonts w:ascii="Arial" w:hAnsi="Arial" w:cs="Arial"/>
          <w:sz w:val="22"/>
          <w:szCs w:val="22"/>
        </w:rPr>
        <w:t>V odseku 2 sa navrhuje, aby právnym nástupcom fondu nebol priamo štát v zastúpení MHSR, ale právnická osoba, ktorej jediným akcionárom bude štát v zastúpení MHSR. Podľa odseku 3 MHSR určí takúto právnickú osobu najneskôr do 31.12.2015. Z tohto dôvodu sa navrhuje posunúť účinnosť odseku 3 na 15.12.2015, aby ku dňu zrušenia fondu 1.1.2016 bol určený právny nástupca.</w:t>
      </w:r>
    </w:p>
    <w:p w:rsidR="004C55CD" w:rsidRPr="00CB64E9" w:rsidP="004C55CD">
      <w:pPr>
        <w:bidi w:val="0"/>
        <w:spacing w:after="240"/>
        <w:ind w:left="3545"/>
        <w:jc w:val="both"/>
        <w:rPr>
          <w:rFonts w:ascii="Arial" w:hAnsi="Arial" w:cs="Arial"/>
          <w:sz w:val="22"/>
          <w:szCs w:val="22"/>
        </w:rPr>
      </w:pPr>
      <w:r w:rsidRPr="00CB64E9">
        <w:rPr>
          <w:rFonts w:ascii="Arial" w:hAnsi="Arial" w:cs="Arial"/>
          <w:sz w:val="22"/>
          <w:szCs w:val="22"/>
        </w:rPr>
        <w:t>Tento model bol navrhnutý aj po diskusiách pracovných skupín MHSR a MFSR ohľadom implementácie a vplyvov  schváleného vládneho návrhu zákona, ktorý počíta s tým, že právnym nástupcom fondu bude štát v zastúpení MHSR. Vzhľadom na komplikovanosť prechodu právnych vzťahov fondu na štát v zastúpení MHSR a možné negatívne vplyvy na štátny rozpočet sa preto navrhuje, aby priamo zo zákona bola právnym nástupcom fondu právnická osoba vlastnená alebo zriadená štátom v zastúpení MHSR, ktorú určí MHSR. MHSR je rozpočtovou organizáciou a preto vzhľadom na množstvo rôznorodých právnych vzťahov a rôzne finančné toky, prechod rozpočtových položiek z rozpočtu fondu do rozpočtu MHSR by znamenal významné legislatívne a technické komplikácie. S tým súvisí aj prechod záväzkov fondu (dlhopisy, zákonné ručenie fondu za splácanie záväzkov privatizovaných podnikov, pasívne súdne spory), ktoré by sa prechodom na štát stali súčasťou štátneho dlhu, avšak za správu štátneho dlhu je zodpovedné MFSR a ARDAL. MHSR taktiež nemôže nadobúdať bezcenné cenné papiere, s ktorých nadobúdaním sa počíta až do 30.06.2016, tie môže opäť nadobúdať iba MFSR. Pracovno-právne vzťahy na fonde spadali pod Zákonník práce, bolo by preto nevyhnutné doriešiť prechod takýchto vzťahov pod štátno-zamestnanecký pomer podľa zákona o štátnej službe, ktorý je v mnohých ohľadoch pre bežného zamestnanca a jeho mzdové ohodnotenie limitujúci, navyše Zákonník práce s takýmto prechodom nepočíta.</w:t>
      </w:r>
    </w:p>
    <w:p w:rsidR="004C55CD" w:rsidRPr="00CB64E9" w:rsidP="004C55CD">
      <w:pPr>
        <w:bidi w:val="0"/>
        <w:spacing w:after="240"/>
        <w:ind w:left="3545"/>
        <w:jc w:val="both"/>
        <w:rPr>
          <w:rFonts w:ascii="Arial" w:hAnsi="Arial" w:cs="Arial"/>
          <w:sz w:val="22"/>
          <w:szCs w:val="22"/>
        </w:rPr>
      </w:pPr>
      <w:r w:rsidRPr="00CB64E9">
        <w:rPr>
          <w:rFonts w:ascii="Arial" w:hAnsi="Arial" w:cs="Arial"/>
          <w:sz w:val="22"/>
          <w:szCs w:val="22"/>
        </w:rPr>
        <w:t>Navrhovaným riešením, t.j. zmenou právneho nástupcu fondu zo štátu na štátom vlastnenú právnickú osobu, by sa vyššie uvedené problémy dokázali eliminovať, aby mohlo dôjsť k zrušeniu fondu efektívnym  spôsobom, bez dodatočných dosahov na štátny rozpočet a s vylúčením ekonomicko-právnych a obchodných rizík.</w:t>
      </w:r>
    </w:p>
    <w:p w:rsidR="004C55CD" w:rsidRPr="00CB64E9" w:rsidP="004C55CD">
      <w:pPr>
        <w:bidi w:val="0"/>
        <w:spacing w:after="240"/>
        <w:ind w:left="3545"/>
        <w:jc w:val="both"/>
        <w:rPr>
          <w:rFonts w:ascii="Arial" w:hAnsi="Arial" w:cs="Arial"/>
          <w:sz w:val="22"/>
          <w:szCs w:val="22"/>
        </w:rPr>
      </w:pPr>
      <w:r w:rsidRPr="00CB64E9">
        <w:rPr>
          <w:rFonts w:ascii="Arial" w:hAnsi="Arial" w:cs="Arial"/>
          <w:sz w:val="22"/>
          <w:szCs w:val="22"/>
        </w:rPr>
        <w:t>Zmeny v odsekoch 4 až 5 súvisia so zmenou právneho nástupcu fondu zo štátu na štátom vlastnenú právnickú osobu.</w:t>
      </w:r>
    </w:p>
    <w:p w:rsidR="004C55CD" w:rsidRPr="00CB64E9" w:rsidP="004C55CD">
      <w:pPr>
        <w:bidi w:val="0"/>
        <w:spacing w:after="240"/>
        <w:ind w:left="3545"/>
        <w:jc w:val="both"/>
        <w:rPr>
          <w:rFonts w:ascii="Arial" w:hAnsi="Arial" w:cs="Arial"/>
          <w:sz w:val="22"/>
          <w:szCs w:val="22"/>
        </w:rPr>
      </w:pPr>
      <w:r w:rsidRPr="00CB64E9">
        <w:rPr>
          <w:rFonts w:ascii="Arial" w:hAnsi="Arial" w:cs="Arial"/>
          <w:sz w:val="22"/>
          <w:szCs w:val="22"/>
        </w:rPr>
        <w:t>MH SR je povinné určiť nástupnícku právnickú osobu do 31.12.2015. Z tohto dôvodu sa navrhuje posunúť účinnosť § 2 ods. 3 na 15.12.2015, aby ku dňu zrušenia fondu 1.1.2016 bol určený právny nástupca fondu.</w:t>
      </w:r>
    </w:p>
    <w:p w:rsidR="004C55CD" w:rsidRPr="00CB64E9" w:rsidP="004C55CD">
      <w:pPr>
        <w:bidi w:val="0"/>
        <w:spacing w:after="240"/>
        <w:ind w:left="3545"/>
        <w:jc w:val="both"/>
        <w:rPr>
          <w:rFonts w:ascii="Arial" w:hAnsi="Arial" w:cs="Arial"/>
          <w:sz w:val="22"/>
          <w:szCs w:val="22"/>
        </w:rPr>
      </w:pPr>
    </w:p>
    <w:p w:rsidR="004C55CD" w:rsidRPr="00CB64E9" w:rsidP="004C55CD">
      <w:pPr>
        <w:pStyle w:val="ListParagraph"/>
        <w:numPr>
          <w:numId w:val="44"/>
        </w:numPr>
        <w:bidi w:val="0"/>
        <w:ind w:left="284" w:hanging="284"/>
        <w:jc w:val="both"/>
        <w:rPr>
          <w:rFonts w:ascii="Arial" w:hAnsi="Arial" w:cs="Arial"/>
          <w:sz w:val="22"/>
          <w:szCs w:val="22"/>
        </w:rPr>
      </w:pPr>
      <w:r w:rsidRPr="00CB64E9">
        <w:rPr>
          <w:rFonts w:ascii="Arial" w:hAnsi="Arial" w:cs="Arial"/>
          <w:sz w:val="22"/>
          <w:szCs w:val="22"/>
        </w:rPr>
        <w:t>V čl. I, § 3 odsek 1 znie:</w:t>
      </w:r>
    </w:p>
    <w:p w:rsidR="004C55CD" w:rsidRPr="00CB64E9" w:rsidP="004C55CD">
      <w:pPr>
        <w:pStyle w:val="ListParagraph"/>
        <w:tabs>
          <w:tab w:val="left" w:pos="284"/>
          <w:tab w:val="left" w:pos="426"/>
        </w:tabs>
        <w:bidi w:val="0"/>
        <w:ind w:left="284" w:hanging="284"/>
        <w:jc w:val="both"/>
        <w:rPr>
          <w:rFonts w:ascii="Arial" w:hAnsi="Arial" w:cs="Arial"/>
          <w:sz w:val="22"/>
          <w:szCs w:val="22"/>
        </w:rPr>
      </w:pPr>
      <w:r w:rsidRPr="00CB64E9">
        <w:rPr>
          <w:rFonts w:ascii="Arial" w:hAnsi="Arial" w:cs="Arial"/>
          <w:sz w:val="22"/>
          <w:szCs w:val="22"/>
        </w:rPr>
        <w:t xml:space="preserve">    „(1) Práva a povinnosti vyplývajúce z pracovnoprávnych vzťahov a z iných právnych vzťahov zamestnancov fondu prechádzajú na právnickú osobu, ktorá je povinná voči týmto zamestnancom dodržiavať kolektívnu zmluvu, ktorá sa na nich vzťahovala                                     do 31. decembra 2015, a to až do skončenia jej účinnosti.“.</w:t>
      </w:r>
    </w:p>
    <w:p w:rsidR="004C55CD" w:rsidRPr="00CB64E9" w:rsidP="004C55CD">
      <w:pPr>
        <w:pStyle w:val="ListParagraph"/>
        <w:tabs>
          <w:tab w:val="left" w:pos="284"/>
          <w:tab w:val="left" w:pos="426"/>
        </w:tabs>
        <w:bidi w:val="0"/>
        <w:ind w:left="284" w:hanging="284"/>
        <w:jc w:val="both"/>
        <w:rPr>
          <w:rFonts w:ascii="Arial" w:hAnsi="Arial" w:cs="Arial"/>
          <w:sz w:val="22"/>
          <w:szCs w:val="22"/>
        </w:rPr>
      </w:pPr>
    </w:p>
    <w:p w:rsidR="004C55CD" w:rsidRPr="00CB64E9" w:rsidP="004C55CD">
      <w:pPr>
        <w:bidi w:val="0"/>
        <w:spacing w:after="240"/>
        <w:ind w:left="4820"/>
        <w:jc w:val="both"/>
        <w:rPr>
          <w:rFonts w:ascii="Arial" w:hAnsi="Arial" w:cs="Arial"/>
          <w:sz w:val="22"/>
          <w:szCs w:val="22"/>
        </w:rPr>
      </w:pPr>
      <w:r w:rsidRPr="00CB64E9">
        <w:rPr>
          <w:rFonts w:ascii="Arial" w:hAnsi="Arial" w:cs="Arial"/>
          <w:sz w:val="22"/>
          <w:szCs w:val="22"/>
        </w:rPr>
        <w:t>Tento bod súvisí so zmenou právneho nástupcu fondu zo štátu na štátom vlastnenú právnickú osobu.</w:t>
      </w:r>
    </w:p>
    <w:p w:rsidR="004C55CD" w:rsidRPr="00CB64E9" w:rsidP="004C55CD">
      <w:pPr>
        <w:pStyle w:val="ListParagraph"/>
        <w:tabs>
          <w:tab w:val="left" w:pos="284"/>
          <w:tab w:val="left" w:pos="426"/>
        </w:tabs>
        <w:bidi w:val="0"/>
        <w:ind w:left="284" w:hanging="284"/>
        <w:jc w:val="both"/>
        <w:rPr>
          <w:rFonts w:ascii="Arial" w:hAnsi="Arial" w:cs="Arial"/>
          <w:sz w:val="22"/>
          <w:szCs w:val="22"/>
        </w:rPr>
      </w:pPr>
    </w:p>
    <w:p w:rsidR="004C55CD" w:rsidRPr="00CB64E9" w:rsidP="004C55CD">
      <w:pPr>
        <w:pStyle w:val="ListParagraph"/>
        <w:numPr>
          <w:numId w:val="44"/>
        </w:numPr>
        <w:bidi w:val="0"/>
        <w:ind w:left="284" w:hanging="284"/>
        <w:jc w:val="both"/>
        <w:rPr>
          <w:rFonts w:ascii="Arial" w:hAnsi="Arial" w:cs="Arial"/>
          <w:sz w:val="22"/>
          <w:szCs w:val="22"/>
        </w:rPr>
      </w:pPr>
      <w:r w:rsidRPr="00CB64E9">
        <w:rPr>
          <w:rFonts w:ascii="Arial" w:hAnsi="Arial" w:cs="Arial"/>
          <w:sz w:val="22"/>
          <w:szCs w:val="22"/>
        </w:rPr>
        <w:t>V čl. I, § 3 ods. 2 sa slovo „ministerstvo“ nahrádza slovom „právnická osoba“.</w:t>
      </w:r>
    </w:p>
    <w:p w:rsidR="004C55CD" w:rsidRPr="00CB64E9" w:rsidP="004C55CD">
      <w:pPr>
        <w:pStyle w:val="ListParagraph"/>
        <w:bidi w:val="0"/>
        <w:ind w:left="284"/>
        <w:jc w:val="both"/>
        <w:rPr>
          <w:rFonts w:ascii="Arial" w:hAnsi="Arial" w:cs="Arial"/>
          <w:sz w:val="22"/>
          <w:szCs w:val="22"/>
        </w:rPr>
      </w:pPr>
    </w:p>
    <w:p w:rsidR="004C55CD" w:rsidRPr="00CB64E9" w:rsidP="004C55CD">
      <w:pPr>
        <w:bidi w:val="0"/>
        <w:spacing w:after="240"/>
        <w:ind w:left="4820"/>
        <w:jc w:val="both"/>
        <w:rPr>
          <w:rFonts w:ascii="Arial" w:hAnsi="Arial" w:cs="Arial"/>
          <w:sz w:val="22"/>
          <w:szCs w:val="22"/>
        </w:rPr>
      </w:pPr>
      <w:r w:rsidRPr="00CB64E9">
        <w:rPr>
          <w:rFonts w:ascii="Arial" w:hAnsi="Arial" w:cs="Arial"/>
          <w:sz w:val="22"/>
          <w:szCs w:val="22"/>
        </w:rPr>
        <w:t>Tento bod súvisí so zmenou právneho nástupcu fondu zo štátu na štátom vlastnenú právnickú osobu.</w:t>
      </w:r>
    </w:p>
    <w:p w:rsidR="004C55CD" w:rsidRPr="00CB64E9" w:rsidP="004C55CD">
      <w:pPr>
        <w:pStyle w:val="ListParagraph"/>
        <w:numPr>
          <w:numId w:val="44"/>
        </w:numPr>
        <w:bidi w:val="0"/>
        <w:ind w:left="284" w:hanging="284"/>
        <w:jc w:val="both"/>
        <w:rPr>
          <w:rFonts w:ascii="Arial" w:hAnsi="Arial" w:cs="Arial"/>
          <w:sz w:val="22"/>
          <w:szCs w:val="22"/>
        </w:rPr>
      </w:pPr>
      <w:r w:rsidRPr="00CB64E9">
        <w:rPr>
          <w:rFonts w:ascii="Arial" w:hAnsi="Arial" w:cs="Arial"/>
          <w:sz w:val="22"/>
          <w:szCs w:val="22"/>
        </w:rPr>
        <w:t>V čl. I, § 4 ods. 1 a 4 sa slovo „ministerstvo“ nahrádza slovom „právnickú osobu“.</w:t>
      </w:r>
    </w:p>
    <w:p w:rsidR="004C55CD" w:rsidRPr="00CB64E9" w:rsidP="004C55CD">
      <w:pPr>
        <w:pStyle w:val="ListParagraph"/>
        <w:bidi w:val="0"/>
        <w:rPr>
          <w:rFonts w:ascii="Arial" w:hAnsi="Arial" w:cs="Arial"/>
          <w:sz w:val="22"/>
          <w:szCs w:val="22"/>
        </w:rPr>
      </w:pPr>
    </w:p>
    <w:p w:rsidR="004C55CD" w:rsidRPr="00CB64E9" w:rsidP="004C55CD">
      <w:pPr>
        <w:bidi w:val="0"/>
        <w:spacing w:after="240"/>
        <w:ind w:left="4820"/>
        <w:jc w:val="both"/>
        <w:rPr>
          <w:rFonts w:ascii="Arial" w:hAnsi="Arial" w:cs="Arial"/>
          <w:sz w:val="22"/>
          <w:szCs w:val="22"/>
        </w:rPr>
      </w:pPr>
      <w:r w:rsidRPr="00CB64E9">
        <w:rPr>
          <w:rFonts w:ascii="Arial" w:hAnsi="Arial" w:cs="Arial"/>
          <w:sz w:val="22"/>
          <w:szCs w:val="22"/>
        </w:rPr>
        <w:t>Tento bod súvisí so zmenou právneho nástupcu fondu zo štátu na štátom vlastnenú právnickú osobu.</w:t>
      </w:r>
    </w:p>
    <w:p w:rsidR="004C55CD" w:rsidRPr="00CB64E9" w:rsidP="004C55CD">
      <w:pPr>
        <w:pStyle w:val="ListParagraph"/>
        <w:bidi w:val="0"/>
        <w:rPr>
          <w:rFonts w:ascii="Arial" w:hAnsi="Arial" w:cs="Arial"/>
          <w:sz w:val="22"/>
          <w:szCs w:val="22"/>
        </w:rPr>
      </w:pPr>
    </w:p>
    <w:p w:rsidR="004C55CD" w:rsidRPr="00CB64E9" w:rsidP="004C55CD">
      <w:pPr>
        <w:pStyle w:val="ListParagraph"/>
        <w:numPr>
          <w:numId w:val="44"/>
        </w:numPr>
        <w:bidi w:val="0"/>
        <w:ind w:left="284" w:hanging="284"/>
        <w:contextualSpacing/>
        <w:jc w:val="both"/>
        <w:rPr>
          <w:rFonts w:ascii="Arial" w:hAnsi="Arial" w:cs="Arial"/>
          <w:sz w:val="22"/>
          <w:szCs w:val="22"/>
        </w:rPr>
      </w:pPr>
      <w:r w:rsidRPr="00CB64E9">
        <w:rPr>
          <w:rFonts w:ascii="Arial" w:hAnsi="Arial" w:cs="Arial"/>
          <w:sz w:val="22"/>
          <w:szCs w:val="22"/>
        </w:rPr>
        <w:t>V čl. I, § 4 odsek 2 znie:</w:t>
      </w:r>
    </w:p>
    <w:p w:rsidR="004C55CD" w:rsidRPr="00CB64E9" w:rsidP="004C55CD">
      <w:pPr>
        <w:bidi w:val="0"/>
        <w:jc w:val="both"/>
        <w:rPr>
          <w:rFonts w:ascii="Arial" w:hAnsi="Arial" w:cs="Arial"/>
          <w:sz w:val="22"/>
          <w:szCs w:val="22"/>
        </w:rPr>
      </w:pPr>
      <w:r w:rsidRPr="00CB64E9">
        <w:rPr>
          <w:rFonts w:ascii="Arial" w:hAnsi="Arial" w:cs="Arial"/>
          <w:sz w:val="22"/>
          <w:szCs w:val="22"/>
        </w:rPr>
        <w:t>„(2) Právnická osoba hospodári v roku 2016 s rozpočtom fondu schváleným na rok 2016.“.</w:t>
      </w:r>
    </w:p>
    <w:p w:rsidR="004C55CD" w:rsidRPr="00CB64E9" w:rsidP="004C55CD">
      <w:pPr>
        <w:bidi w:val="0"/>
        <w:jc w:val="both"/>
        <w:rPr>
          <w:rFonts w:ascii="Arial" w:hAnsi="Arial" w:cs="Arial"/>
          <w:sz w:val="22"/>
          <w:szCs w:val="22"/>
        </w:rPr>
      </w:pPr>
    </w:p>
    <w:p w:rsidR="004C55CD" w:rsidRPr="00CB64E9" w:rsidP="004C55CD">
      <w:pPr>
        <w:bidi w:val="0"/>
        <w:spacing w:after="240"/>
        <w:ind w:left="4820"/>
        <w:jc w:val="both"/>
        <w:rPr>
          <w:rFonts w:ascii="Arial" w:hAnsi="Arial" w:cs="Arial"/>
          <w:sz w:val="22"/>
          <w:szCs w:val="22"/>
        </w:rPr>
      </w:pPr>
      <w:r w:rsidRPr="00CB64E9">
        <w:rPr>
          <w:rFonts w:ascii="Arial" w:hAnsi="Arial" w:cs="Arial"/>
          <w:sz w:val="22"/>
          <w:szCs w:val="22"/>
        </w:rPr>
        <w:t>Tento bod súvisí so zmenou právneho nástupcu fondu zo štátu na štátom vlastnenú právnickú osobu.</w:t>
      </w:r>
    </w:p>
    <w:p w:rsidR="004C55CD" w:rsidRPr="00CB64E9" w:rsidP="004C55CD">
      <w:pPr>
        <w:bidi w:val="0"/>
        <w:jc w:val="both"/>
        <w:rPr>
          <w:rFonts w:ascii="Arial" w:hAnsi="Arial" w:cs="Arial"/>
          <w:sz w:val="22"/>
          <w:szCs w:val="22"/>
        </w:rPr>
      </w:pPr>
    </w:p>
    <w:p w:rsidR="004C55CD" w:rsidRPr="00CB64E9" w:rsidP="004C55CD">
      <w:pPr>
        <w:pStyle w:val="ListParagraph"/>
        <w:numPr>
          <w:numId w:val="44"/>
        </w:numPr>
        <w:bidi w:val="0"/>
        <w:ind w:left="284" w:hanging="284"/>
        <w:jc w:val="both"/>
        <w:rPr>
          <w:rFonts w:ascii="Arial" w:hAnsi="Arial" w:cs="Arial"/>
          <w:sz w:val="22"/>
          <w:szCs w:val="22"/>
        </w:rPr>
      </w:pPr>
      <w:r w:rsidRPr="00CB64E9">
        <w:rPr>
          <w:rFonts w:ascii="Arial" w:hAnsi="Arial" w:cs="Arial"/>
          <w:sz w:val="22"/>
          <w:szCs w:val="22"/>
        </w:rPr>
        <w:t>V čl. I, § 4 ods. 3 sa nakoniec pripája táto veta: „Právnická osoba je povinná poskytnúť na tento účel súčinnosť požadovanú ministerstvom.“.</w:t>
      </w:r>
    </w:p>
    <w:p w:rsidR="004C55CD" w:rsidRPr="00CB64E9" w:rsidP="004C55CD">
      <w:pPr>
        <w:pStyle w:val="ListParagraph"/>
        <w:bidi w:val="0"/>
        <w:ind w:left="284"/>
        <w:jc w:val="both"/>
        <w:rPr>
          <w:rFonts w:ascii="Arial" w:hAnsi="Arial" w:cs="Arial"/>
          <w:sz w:val="22"/>
          <w:szCs w:val="22"/>
        </w:rPr>
      </w:pPr>
    </w:p>
    <w:p w:rsidR="004C55CD" w:rsidRPr="00CB64E9" w:rsidP="004C55CD">
      <w:pPr>
        <w:bidi w:val="0"/>
        <w:spacing w:after="240"/>
        <w:ind w:left="4820"/>
        <w:jc w:val="both"/>
        <w:rPr>
          <w:rFonts w:ascii="Arial" w:hAnsi="Arial" w:cs="Arial"/>
          <w:sz w:val="22"/>
          <w:szCs w:val="22"/>
        </w:rPr>
      </w:pPr>
      <w:r w:rsidRPr="00CB64E9">
        <w:rPr>
          <w:rFonts w:ascii="Arial" w:hAnsi="Arial" w:cs="Arial"/>
          <w:sz w:val="22"/>
          <w:szCs w:val="22"/>
        </w:rPr>
        <w:t>Tento bod súvisí so zmenou právneho nástupcu fondu zo štátu na štátom vlastnenú právnickú osobu.</w:t>
      </w:r>
    </w:p>
    <w:p w:rsidR="004C55CD" w:rsidRPr="00CB64E9" w:rsidP="004C55CD">
      <w:pPr>
        <w:pStyle w:val="ListParagraph"/>
        <w:numPr>
          <w:numId w:val="44"/>
        </w:numPr>
        <w:bidi w:val="0"/>
        <w:ind w:left="284" w:hanging="284"/>
        <w:contextualSpacing/>
        <w:jc w:val="both"/>
        <w:rPr>
          <w:rFonts w:ascii="Arial" w:hAnsi="Arial" w:cs="Arial"/>
          <w:sz w:val="22"/>
          <w:szCs w:val="22"/>
        </w:rPr>
      </w:pPr>
      <w:r w:rsidRPr="00CB64E9">
        <w:rPr>
          <w:rFonts w:ascii="Arial" w:hAnsi="Arial" w:cs="Arial"/>
          <w:sz w:val="22"/>
          <w:szCs w:val="22"/>
        </w:rPr>
        <w:t>V čl. I, § 4 odseky 6 a 7 znejú:</w:t>
      </w:r>
    </w:p>
    <w:p w:rsidR="004C55CD" w:rsidRPr="00CB64E9" w:rsidP="004C55CD">
      <w:pPr>
        <w:pStyle w:val="ListParagraph"/>
        <w:tabs>
          <w:tab w:val="left" w:pos="66"/>
          <w:tab w:val="left" w:pos="426"/>
        </w:tabs>
        <w:bidi w:val="0"/>
        <w:ind w:left="0"/>
        <w:jc w:val="both"/>
        <w:rPr>
          <w:rFonts w:ascii="Arial" w:hAnsi="Arial" w:cs="Arial"/>
          <w:sz w:val="22"/>
          <w:szCs w:val="22"/>
        </w:rPr>
      </w:pPr>
      <w:r w:rsidRPr="00CB64E9">
        <w:rPr>
          <w:rFonts w:ascii="Arial" w:hAnsi="Arial" w:cs="Arial"/>
          <w:sz w:val="22"/>
          <w:szCs w:val="22"/>
        </w:rPr>
        <w:t>„(6)  Právnická osoba do 31. januára 2016 podá žiadosť o zápis zmeny majiteľa cenných papierov, vrátane družstevných podielnických  listov, ktoré nadobudla prechodom z fondu,                  do zoznamu akcionárov alebo do zoznamu majiteľov družstevných podielnických listov                      v listinnej podobe a evidencie zaknihovaných cenných papierov. Odplata za služby súvisiace so zápisom zmeny majiteľa cenných papierov poskytnuté centrálnym depozitárom</w:t>
      </w:r>
      <w:r w:rsidRPr="00CB64E9">
        <w:rPr>
          <w:rFonts w:ascii="Arial" w:hAnsi="Arial" w:cs="Arial"/>
          <w:sz w:val="22"/>
          <w:szCs w:val="22"/>
          <w:vertAlign w:val="superscript"/>
        </w:rPr>
        <w:t>2</w:t>
      </w:r>
      <w:r w:rsidRPr="00CB64E9">
        <w:rPr>
          <w:rFonts w:ascii="Arial" w:hAnsi="Arial" w:cs="Arial"/>
          <w:sz w:val="22"/>
          <w:szCs w:val="22"/>
        </w:rPr>
        <w:t>) v súvislosti so zrušením fondu určí písomná dohoda medzi centrálnym depozitárom a právnickou osobou.</w:t>
      </w:r>
    </w:p>
    <w:p w:rsidR="004C55CD" w:rsidRPr="00CB64E9" w:rsidP="004C55CD">
      <w:pPr>
        <w:bidi w:val="0"/>
        <w:spacing w:after="120"/>
        <w:jc w:val="both"/>
        <w:rPr>
          <w:rFonts w:ascii="Arial" w:hAnsi="Arial" w:cs="Arial"/>
          <w:sz w:val="22"/>
          <w:szCs w:val="22"/>
        </w:rPr>
      </w:pPr>
      <w:r w:rsidRPr="00CB64E9">
        <w:rPr>
          <w:rFonts w:ascii="Arial" w:hAnsi="Arial" w:cs="Arial"/>
          <w:sz w:val="22"/>
          <w:szCs w:val="22"/>
        </w:rPr>
        <w:t>(7) Právnická osoba podá návrh na vykonanie záznamu v katastri nehnuteľností</w:t>
      </w:r>
      <w:r w:rsidRPr="00CB64E9">
        <w:rPr>
          <w:rFonts w:ascii="Arial" w:hAnsi="Arial" w:cs="Arial"/>
          <w:sz w:val="22"/>
          <w:szCs w:val="22"/>
          <w:vertAlign w:val="superscript"/>
        </w:rPr>
        <w:t>3</w:t>
      </w:r>
      <w:r w:rsidRPr="00CB64E9">
        <w:rPr>
          <w:rFonts w:ascii="Arial" w:hAnsi="Arial" w:cs="Arial"/>
          <w:sz w:val="22"/>
          <w:szCs w:val="22"/>
        </w:rPr>
        <w:t>) do 31. marca 2016 k právam k nehnuteľnostiam, ktoré na ňu prešli podľa § 2 ods. 4.“.</w:t>
      </w:r>
    </w:p>
    <w:p w:rsidR="004C55CD" w:rsidRPr="00CB64E9" w:rsidP="004C55CD">
      <w:pPr>
        <w:bidi w:val="0"/>
        <w:spacing w:after="120"/>
        <w:ind w:left="4820"/>
        <w:jc w:val="both"/>
        <w:rPr>
          <w:rFonts w:ascii="Arial" w:hAnsi="Arial" w:cs="Arial"/>
          <w:sz w:val="22"/>
          <w:szCs w:val="22"/>
        </w:rPr>
      </w:pPr>
    </w:p>
    <w:p w:rsidR="004C55CD" w:rsidRPr="00CB64E9" w:rsidP="004C55CD">
      <w:pPr>
        <w:bidi w:val="0"/>
        <w:spacing w:after="120"/>
        <w:ind w:left="4820"/>
        <w:jc w:val="both"/>
        <w:rPr>
          <w:rFonts w:ascii="Arial" w:hAnsi="Arial" w:cs="Arial"/>
          <w:sz w:val="22"/>
          <w:szCs w:val="22"/>
        </w:rPr>
      </w:pPr>
      <w:r w:rsidRPr="00CB64E9">
        <w:rPr>
          <w:rFonts w:ascii="Arial" w:hAnsi="Arial" w:cs="Arial"/>
          <w:sz w:val="22"/>
          <w:szCs w:val="22"/>
        </w:rPr>
        <w:t>Tento bod súvisí so zmenou právneho nástupcu fondu zo štátu na štátom vlastnenú právnickú osobu.</w:t>
      </w:r>
    </w:p>
    <w:p w:rsidR="004C55CD" w:rsidRPr="00CB64E9" w:rsidP="004C55CD">
      <w:pPr>
        <w:pStyle w:val="ListParagraph"/>
        <w:numPr>
          <w:numId w:val="44"/>
        </w:numPr>
        <w:bidi w:val="0"/>
        <w:spacing w:after="120"/>
        <w:ind w:left="284" w:hanging="284"/>
        <w:jc w:val="both"/>
        <w:rPr>
          <w:rFonts w:ascii="Arial" w:hAnsi="Arial" w:cs="Arial"/>
          <w:sz w:val="22"/>
          <w:szCs w:val="22"/>
        </w:rPr>
      </w:pPr>
      <w:r w:rsidRPr="00CB64E9">
        <w:rPr>
          <w:rFonts w:ascii="Arial" w:hAnsi="Arial" w:cs="Arial"/>
          <w:sz w:val="22"/>
          <w:szCs w:val="22"/>
        </w:rPr>
        <w:t>V čl. I, § 4 sa vypúšťa odsek 8.</w:t>
      </w:r>
    </w:p>
    <w:p w:rsidR="004C55CD" w:rsidRPr="00CB64E9" w:rsidP="004C55CD">
      <w:pPr>
        <w:bidi w:val="0"/>
        <w:spacing w:after="240"/>
        <w:ind w:left="4820"/>
        <w:jc w:val="both"/>
        <w:rPr>
          <w:rFonts w:ascii="Arial" w:hAnsi="Arial" w:cs="Arial"/>
          <w:sz w:val="22"/>
          <w:szCs w:val="22"/>
        </w:rPr>
      </w:pPr>
      <w:r w:rsidRPr="00CB64E9">
        <w:rPr>
          <w:rFonts w:ascii="Arial" w:hAnsi="Arial" w:cs="Arial"/>
          <w:sz w:val="22"/>
          <w:szCs w:val="22"/>
        </w:rPr>
        <w:t>Tento bod súvisí so zmenou právneho nástupcu fondu zo štátu na štátom vlastnenú právnickú osobu.</w:t>
      </w:r>
    </w:p>
    <w:p w:rsidR="004C55CD" w:rsidRPr="00CB64E9" w:rsidP="004C55CD">
      <w:pPr>
        <w:pStyle w:val="ListParagraph"/>
        <w:numPr>
          <w:numId w:val="44"/>
        </w:numPr>
        <w:bidi w:val="0"/>
        <w:spacing w:line="276" w:lineRule="auto"/>
        <w:ind w:left="284" w:hanging="284"/>
        <w:contextualSpacing/>
        <w:jc w:val="both"/>
        <w:rPr>
          <w:rFonts w:ascii="Arial" w:hAnsi="Arial" w:cs="Arial"/>
          <w:sz w:val="22"/>
          <w:szCs w:val="22"/>
        </w:rPr>
      </w:pPr>
      <w:r w:rsidRPr="00CB64E9">
        <w:rPr>
          <w:rFonts w:ascii="Arial" w:hAnsi="Arial" w:cs="Arial"/>
          <w:sz w:val="22"/>
          <w:szCs w:val="22"/>
        </w:rPr>
        <w:t>V čl. I, § 5 znie:</w:t>
      </w:r>
    </w:p>
    <w:p w:rsidR="004C55CD" w:rsidRPr="00CB64E9" w:rsidP="004C55CD">
      <w:pPr>
        <w:bidi w:val="0"/>
        <w:jc w:val="center"/>
        <w:rPr>
          <w:rFonts w:ascii="Arial" w:hAnsi="Arial" w:cs="Arial"/>
          <w:sz w:val="22"/>
          <w:szCs w:val="22"/>
        </w:rPr>
      </w:pPr>
      <w:r w:rsidRPr="00CB64E9">
        <w:rPr>
          <w:rFonts w:ascii="Arial" w:hAnsi="Arial" w:cs="Arial"/>
          <w:sz w:val="22"/>
          <w:szCs w:val="22"/>
        </w:rPr>
        <w:t>„§ 5</w:t>
      </w:r>
    </w:p>
    <w:p w:rsidR="004C55CD" w:rsidRPr="00CB64E9" w:rsidP="004C55CD">
      <w:pPr>
        <w:pStyle w:val="ListParagraph"/>
        <w:numPr>
          <w:numId w:val="46"/>
        </w:numPr>
        <w:tabs>
          <w:tab w:val="left" w:pos="0"/>
          <w:tab w:val="left" w:pos="426"/>
        </w:tabs>
        <w:bidi w:val="0"/>
        <w:spacing w:after="120"/>
        <w:ind w:left="0" w:firstLine="0"/>
        <w:jc w:val="both"/>
        <w:rPr>
          <w:rFonts w:ascii="Arial" w:hAnsi="Arial" w:cs="Arial"/>
          <w:sz w:val="22"/>
          <w:szCs w:val="22"/>
        </w:rPr>
      </w:pPr>
      <w:r w:rsidRPr="00CB64E9">
        <w:rPr>
          <w:rFonts w:ascii="Arial" w:hAnsi="Arial" w:cs="Arial"/>
          <w:sz w:val="22"/>
          <w:szCs w:val="22"/>
        </w:rPr>
        <w:t>Exekúcii podľa Exekučného poriadku</w:t>
      </w:r>
      <w:r w:rsidRPr="00CB64E9">
        <w:rPr>
          <w:rFonts w:ascii="Arial" w:hAnsi="Arial" w:cs="Arial"/>
          <w:sz w:val="22"/>
          <w:szCs w:val="22"/>
          <w:vertAlign w:val="superscript"/>
        </w:rPr>
        <w:t>4</w:t>
      </w:r>
      <w:r w:rsidRPr="00CB64E9">
        <w:rPr>
          <w:rFonts w:ascii="Arial" w:hAnsi="Arial" w:cs="Arial"/>
          <w:sz w:val="22"/>
          <w:szCs w:val="22"/>
        </w:rPr>
        <w:t>) nepodlieha majetková účasť právnickej osoby na podnikaní osoby poskytujúcej služby alebo vykonávajúcej činnosti v odvetví tepelnej energetiky.</w:t>
      </w:r>
    </w:p>
    <w:p w:rsidR="004C55CD" w:rsidRPr="00CB64E9" w:rsidP="004C55CD">
      <w:pPr>
        <w:pStyle w:val="ListParagraph"/>
        <w:numPr>
          <w:numId w:val="46"/>
        </w:numPr>
        <w:tabs>
          <w:tab w:val="left" w:pos="0"/>
          <w:tab w:val="left" w:pos="426"/>
        </w:tabs>
        <w:bidi w:val="0"/>
        <w:ind w:left="0" w:firstLine="0"/>
        <w:jc w:val="both"/>
        <w:rPr>
          <w:rFonts w:ascii="Arial" w:hAnsi="Arial" w:cs="Arial"/>
          <w:sz w:val="22"/>
          <w:szCs w:val="22"/>
        </w:rPr>
      </w:pPr>
      <w:r w:rsidRPr="00CB64E9">
        <w:rPr>
          <w:rFonts w:ascii="Arial" w:hAnsi="Arial" w:cs="Arial"/>
          <w:sz w:val="22"/>
          <w:szCs w:val="22"/>
        </w:rPr>
        <w:t>Poskytovaním služieb alebo vykonávaním činností v odvetví tepelnej energetiky sa na účely tohto zákona rozumie</w:t>
      </w:r>
    </w:p>
    <w:p w:rsidR="004C55CD" w:rsidRPr="00CB64E9" w:rsidP="004C55CD">
      <w:pPr>
        <w:tabs>
          <w:tab w:val="left" w:pos="284"/>
        </w:tabs>
        <w:bidi w:val="0"/>
        <w:jc w:val="both"/>
        <w:rPr>
          <w:rFonts w:ascii="Arial" w:hAnsi="Arial" w:cs="Arial"/>
          <w:sz w:val="22"/>
          <w:szCs w:val="22"/>
        </w:rPr>
      </w:pPr>
      <w:r w:rsidRPr="00CB64E9">
        <w:rPr>
          <w:rFonts w:ascii="Arial" w:hAnsi="Arial" w:cs="Arial"/>
          <w:sz w:val="22"/>
          <w:szCs w:val="22"/>
        </w:rPr>
        <w:t>a) prevádzkovanie verejného rozvodu tepla určeného na poskytovanie služieb verejnosti alebo poskytovanie prístupu do takéhoto rozvodu alebo</w:t>
      </w:r>
    </w:p>
    <w:p w:rsidR="004C55CD" w:rsidRPr="00CB64E9" w:rsidP="004C55CD">
      <w:pPr>
        <w:tabs>
          <w:tab w:val="left" w:pos="284"/>
        </w:tabs>
        <w:bidi w:val="0"/>
        <w:spacing w:after="120"/>
        <w:jc w:val="both"/>
        <w:rPr>
          <w:rFonts w:ascii="Arial" w:hAnsi="Arial" w:cs="Arial"/>
          <w:sz w:val="22"/>
          <w:szCs w:val="22"/>
        </w:rPr>
      </w:pPr>
      <w:r w:rsidRPr="00CB64E9">
        <w:rPr>
          <w:rFonts w:ascii="Arial" w:hAnsi="Arial" w:cs="Arial"/>
          <w:sz w:val="22"/>
          <w:szCs w:val="22"/>
        </w:rPr>
        <w:t>b) výroba tepla na účely poskytovania služieb verejnosti.</w:t>
      </w:r>
    </w:p>
    <w:p w:rsidR="004C55CD" w:rsidRPr="00CB64E9" w:rsidP="004C55CD">
      <w:pPr>
        <w:pStyle w:val="ListParagraph"/>
        <w:numPr>
          <w:numId w:val="46"/>
        </w:numPr>
        <w:tabs>
          <w:tab w:val="left" w:pos="0"/>
          <w:tab w:val="left" w:pos="426"/>
        </w:tabs>
        <w:bidi w:val="0"/>
        <w:spacing w:after="120"/>
        <w:ind w:left="0" w:firstLine="0"/>
        <w:jc w:val="both"/>
        <w:rPr>
          <w:rFonts w:ascii="Arial" w:hAnsi="Arial" w:cs="Arial"/>
          <w:sz w:val="22"/>
          <w:szCs w:val="22"/>
        </w:rPr>
      </w:pPr>
      <w:r w:rsidRPr="00CB64E9">
        <w:rPr>
          <w:rFonts w:ascii="Arial" w:hAnsi="Arial" w:cs="Arial"/>
          <w:sz w:val="22"/>
          <w:szCs w:val="22"/>
        </w:rPr>
        <w:t>Na nakladanie s majetkom právnickej osoby sa nepoužije osobitný predpis.</w:t>
      </w:r>
      <w:r w:rsidRPr="00CB64E9">
        <w:rPr>
          <w:rFonts w:ascii="Arial" w:hAnsi="Arial" w:cs="Arial"/>
          <w:sz w:val="22"/>
          <w:szCs w:val="22"/>
          <w:vertAlign w:val="superscript"/>
        </w:rPr>
        <w:t>5</w:t>
      </w:r>
      <w:r w:rsidRPr="00CB64E9">
        <w:rPr>
          <w:rFonts w:ascii="Arial" w:hAnsi="Arial" w:cs="Arial"/>
          <w:sz w:val="22"/>
          <w:szCs w:val="22"/>
        </w:rPr>
        <w:t>) Pri nakladaní s majetkom právnickej osoby, ktorý nadobudla prechodom z fondu, sa neprihliada na rozhodnutia o privatizácii a privatizačné projekty schválené do zániku fondu podľa predpisov účinných do 31. decembra 2015.</w:t>
      </w:r>
    </w:p>
    <w:p w:rsidR="004C55CD" w:rsidRPr="00CB64E9" w:rsidP="004C55CD">
      <w:pPr>
        <w:pStyle w:val="ListParagraph"/>
        <w:numPr>
          <w:numId w:val="46"/>
        </w:numPr>
        <w:tabs>
          <w:tab w:val="left" w:pos="0"/>
          <w:tab w:val="left" w:pos="426"/>
        </w:tabs>
        <w:bidi w:val="0"/>
        <w:spacing w:after="120"/>
        <w:ind w:left="0" w:firstLine="0"/>
        <w:jc w:val="both"/>
        <w:rPr>
          <w:rFonts w:ascii="Arial" w:hAnsi="Arial" w:cs="Arial"/>
          <w:sz w:val="22"/>
          <w:szCs w:val="22"/>
        </w:rPr>
      </w:pPr>
      <w:r w:rsidRPr="00CB64E9">
        <w:rPr>
          <w:rFonts w:ascii="Arial" w:hAnsi="Arial" w:cs="Arial"/>
          <w:sz w:val="22"/>
          <w:szCs w:val="22"/>
        </w:rPr>
        <w:t>Záväzky fondu vyplývajúce z rozhodnutí o privatizácii a privatizačných projektov schválených do zániku fondu podľa predpisov účinných do 31. decembra 2015, ktoré neboli vysporiadané do 31. decembra 2015, prechádzajú na právnickú osobu.</w:t>
      </w:r>
    </w:p>
    <w:p w:rsidR="004C55CD" w:rsidRPr="00CB64E9" w:rsidP="004C55CD">
      <w:pPr>
        <w:pStyle w:val="ListParagraph"/>
        <w:numPr>
          <w:numId w:val="46"/>
        </w:numPr>
        <w:tabs>
          <w:tab w:val="left" w:pos="0"/>
          <w:tab w:val="left" w:pos="426"/>
        </w:tabs>
        <w:bidi w:val="0"/>
        <w:spacing w:after="120"/>
        <w:ind w:left="0" w:firstLine="0"/>
        <w:jc w:val="both"/>
        <w:rPr>
          <w:rFonts w:ascii="Arial" w:hAnsi="Arial" w:cs="Arial"/>
          <w:sz w:val="22"/>
          <w:szCs w:val="22"/>
        </w:rPr>
      </w:pPr>
      <w:r w:rsidRPr="00CB64E9">
        <w:rPr>
          <w:rFonts w:ascii="Arial" w:hAnsi="Arial" w:cs="Arial"/>
          <w:sz w:val="22"/>
          <w:szCs w:val="22"/>
        </w:rPr>
        <w:t>Príjmy právnickej osoby možno použiť v súlade s rozhodnutí vlády na posilnenie štátnych finančných aktív podľa osobitného predpisu.</w:t>
      </w:r>
      <w:r w:rsidRPr="00CB64E9">
        <w:rPr>
          <w:rFonts w:ascii="Arial" w:hAnsi="Arial" w:cs="Arial"/>
          <w:sz w:val="22"/>
          <w:szCs w:val="22"/>
          <w:vertAlign w:val="superscript"/>
        </w:rPr>
        <w:t>6</w:t>
      </w:r>
      <w:r w:rsidRPr="00CB64E9">
        <w:rPr>
          <w:rFonts w:ascii="Arial" w:hAnsi="Arial" w:cs="Arial"/>
          <w:sz w:val="22"/>
          <w:szCs w:val="22"/>
        </w:rPr>
        <w:t>)“.</w:t>
      </w:r>
    </w:p>
    <w:p w:rsidR="004C55CD" w:rsidRPr="00CB64E9" w:rsidP="004C55CD">
      <w:pPr>
        <w:bidi w:val="0"/>
        <w:rPr>
          <w:rFonts w:ascii="Arial" w:hAnsi="Arial" w:cs="Arial"/>
          <w:sz w:val="22"/>
          <w:szCs w:val="22"/>
        </w:rPr>
      </w:pPr>
      <w:r w:rsidRPr="00CB64E9">
        <w:rPr>
          <w:rFonts w:ascii="Arial" w:hAnsi="Arial" w:cs="Arial"/>
          <w:sz w:val="22"/>
          <w:szCs w:val="22"/>
        </w:rPr>
        <w:t>Poznámky pod čiarou k odkazom 4 až 6 znejú:</w:t>
      </w:r>
    </w:p>
    <w:p w:rsidR="004C55CD" w:rsidRPr="00CB64E9" w:rsidP="004C55CD">
      <w:pPr>
        <w:bidi w:val="0"/>
        <w:jc w:val="both"/>
        <w:rPr>
          <w:rFonts w:ascii="Arial" w:hAnsi="Arial" w:cs="Arial"/>
          <w:sz w:val="22"/>
          <w:szCs w:val="22"/>
        </w:rPr>
      </w:pPr>
      <w:r w:rsidRPr="00CB64E9">
        <w:rPr>
          <w:rFonts w:ascii="Arial" w:hAnsi="Arial" w:cs="Arial"/>
          <w:sz w:val="22"/>
          <w:szCs w:val="22"/>
        </w:rPr>
        <w:t>„</w:t>
      </w:r>
      <w:r w:rsidRPr="00CB64E9">
        <w:rPr>
          <w:rFonts w:ascii="Arial" w:hAnsi="Arial" w:cs="Arial"/>
          <w:sz w:val="22"/>
          <w:szCs w:val="22"/>
          <w:vertAlign w:val="superscript"/>
        </w:rPr>
        <w:t>4</w:t>
      </w:r>
      <w:r w:rsidRPr="00CB64E9">
        <w:rPr>
          <w:rFonts w:ascii="Arial" w:hAnsi="Arial" w:cs="Arial"/>
          <w:sz w:val="22"/>
          <w:szCs w:val="22"/>
        </w:rPr>
        <w:t>) Napríklad § 57 ods. 1 písm. d) a § 114 zákona Národnej rady Slovenskej republiky                          č. 233/1995 Z. z. o súdnych exekútoroch a exekučnej činnosti (Exekučný poriadok) a o zmene a doplnení ďalších zákonov v znení neskorších predpisov.</w:t>
      </w:r>
    </w:p>
    <w:p w:rsidR="004C55CD" w:rsidRPr="00CB64E9" w:rsidP="004C55CD">
      <w:pPr>
        <w:bidi w:val="0"/>
        <w:jc w:val="both"/>
        <w:rPr>
          <w:rFonts w:ascii="Arial" w:hAnsi="Arial" w:cs="Arial"/>
          <w:sz w:val="22"/>
          <w:szCs w:val="22"/>
        </w:rPr>
      </w:pPr>
      <w:r w:rsidRPr="00CB64E9">
        <w:rPr>
          <w:rFonts w:ascii="Arial" w:hAnsi="Arial" w:cs="Arial"/>
          <w:sz w:val="22"/>
          <w:szCs w:val="22"/>
          <w:vertAlign w:val="superscript"/>
        </w:rPr>
        <w:t>5</w:t>
      </w:r>
      <w:r w:rsidRPr="00CB64E9">
        <w:rPr>
          <w:rFonts w:ascii="Arial" w:hAnsi="Arial" w:cs="Arial"/>
          <w:sz w:val="22"/>
          <w:szCs w:val="22"/>
        </w:rPr>
        <w:t>) Zákon č. 92/1991 Zb. o podmienkach prevodu majetku štátu na iné osoby v znení neskorších predpisov.</w:t>
      </w:r>
    </w:p>
    <w:p w:rsidR="004C55CD" w:rsidRPr="00CB64E9" w:rsidP="004C55CD">
      <w:pPr>
        <w:bidi w:val="0"/>
        <w:jc w:val="both"/>
        <w:rPr>
          <w:rFonts w:ascii="Arial" w:hAnsi="Arial" w:cs="Arial"/>
          <w:sz w:val="22"/>
          <w:szCs w:val="22"/>
        </w:rPr>
      </w:pPr>
      <w:r w:rsidRPr="00CB64E9">
        <w:rPr>
          <w:rFonts w:ascii="Arial" w:hAnsi="Arial" w:cs="Arial"/>
          <w:sz w:val="22"/>
          <w:szCs w:val="22"/>
          <w:vertAlign w:val="superscript"/>
        </w:rPr>
        <w:t>6</w:t>
      </w:r>
      <w:r w:rsidRPr="00CB64E9">
        <w:rPr>
          <w:rFonts w:ascii="Arial" w:hAnsi="Arial" w:cs="Arial"/>
          <w:sz w:val="22"/>
          <w:szCs w:val="22"/>
        </w:rPr>
        <w:t>) § 13 ods. 1 zákona č. 523/2004 Z. z. o rozpočtových pravidlách verejnej správy a o zmene a doplnení niektorých zákonov v znení neskorších predpisov.“.</w:t>
      </w:r>
    </w:p>
    <w:p w:rsidR="004C55CD" w:rsidRPr="00CB64E9" w:rsidP="004C55CD">
      <w:pPr>
        <w:bidi w:val="0"/>
        <w:jc w:val="both"/>
        <w:rPr>
          <w:rFonts w:ascii="Arial" w:hAnsi="Arial" w:cs="Arial"/>
          <w:sz w:val="22"/>
          <w:szCs w:val="22"/>
        </w:rPr>
      </w:pPr>
    </w:p>
    <w:p w:rsidR="004C55CD" w:rsidRPr="00CB64E9" w:rsidP="004C55CD">
      <w:pPr>
        <w:bidi w:val="0"/>
        <w:spacing w:after="240"/>
        <w:ind w:left="3545"/>
        <w:jc w:val="both"/>
        <w:rPr>
          <w:rFonts w:ascii="Arial" w:hAnsi="Arial" w:cs="Arial"/>
          <w:sz w:val="22"/>
          <w:szCs w:val="22"/>
        </w:rPr>
      </w:pPr>
      <w:r w:rsidRPr="00CB64E9">
        <w:rPr>
          <w:rFonts w:ascii="Arial" w:hAnsi="Arial" w:cs="Arial"/>
          <w:sz w:val="22"/>
          <w:szCs w:val="22"/>
        </w:rPr>
        <w:t xml:space="preserve">V odseku 1 a 2 sa navrhuje stanoviť exekučnú imunitu právnickej osoby  týkajúcej sa tej časti majetku, ktorú tvoria majetkové účasti na podnikaní, ktorý slúži na poskytovanie služieb alebo vykonávanie činnosti v odvetví tepelnej energetiky, je nevyhnutné formulovať z dôvodu osobitného účelu prevádzkovania verejného rozvodu tepla určeného na poskytovanie služieb verejnosti alebo poskytovanie prístupu do takéhoto rozvodu alebo výroba tepla na účely poskytovania služieb verejnosti. Tieto činnosti je nevyhnutné zabezpečovať pre koncových odberateľov a ich výkon by nemal byť ohrozený prípadným výkonom rozhodnutia. Na základe zákona dôjde k zákonnému prechodu majetkových účasti fondu na podnikaní šiestich teplárenských akciových spoločností, na právnickú osobu. Právnická osoba tak bude 100 % akcionárom Bratislavskej teplárenskej, a.s., Teplárne Košice, a.s., Trnavskej teplárenskej, a.s., Zvolenskej teplárenskej, a.s., Žilinskej teplárenskej, a.s. a Martinskej teplárenskej, a.s. S cieľom zabezpečiť ochranu tohto majetku právnickej osoby pred prípadnou exekúciou, je nevyhnutné formulovať zákonnú výnimku na výkon rozhodnutia vo vzťahu k tomuto druhu majetku.  </w:t>
      </w:r>
    </w:p>
    <w:p w:rsidR="004C55CD" w:rsidRPr="00CB64E9" w:rsidP="004C55CD">
      <w:pPr>
        <w:bidi w:val="0"/>
        <w:spacing w:after="240"/>
        <w:ind w:left="3545"/>
        <w:jc w:val="both"/>
        <w:rPr>
          <w:rFonts w:ascii="Arial" w:hAnsi="Arial" w:cs="Arial"/>
          <w:sz w:val="22"/>
          <w:szCs w:val="22"/>
        </w:rPr>
      </w:pPr>
      <w:r w:rsidRPr="00CB64E9">
        <w:rPr>
          <w:rFonts w:ascii="Arial" w:hAnsi="Arial" w:cs="Arial"/>
          <w:sz w:val="22"/>
          <w:szCs w:val="22"/>
        </w:rPr>
        <w:t xml:space="preserve">Účelom vylúčenia režimu zákon č. 92/1991 Zb. o podmienkach prevodu majetku štátu na iné osoby v znení neskorších predpisov v odseku 3, je vytvoriť flexibilný režim, ktorý umožni akcionárovi, čiže štátu v zastúpení MHSR rozhodnúť o naložení s majetkom právnickej osoby  s cieľom vysporiadať záväzky fondu, ktoré prešli na právnickú osobu. </w:t>
      </w:r>
    </w:p>
    <w:p w:rsidR="004C55CD" w:rsidRPr="00CB64E9" w:rsidP="004C55CD">
      <w:pPr>
        <w:bidi w:val="0"/>
        <w:spacing w:after="240"/>
        <w:ind w:left="3545"/>
        <w:jc w:val="both"/>
        <w:rPr>
          <w:rFonts w:ascii="Arial" w:hAnsi="Arial" w:cs="Arial"/>
          <w:sz w:val="22"/>
          <w:szCs w:val="22"/>
        </w:rPr>
      </w:pPr>
      <w:r w:rsidRPr="00CB64E9">
        <w:rPr>
          <w:rFonts w:ascii="Arial" w:hAnsi="Arial" w:cs="Arial"/>
          <w:sz w:val="22"/>
          <w:szCs w:val="22"/>
        </w:rPr>
        <w:t>Odseky 4 a 5 súvisia so zmenou právneho nástupcu fondu zo štátu na štátom vlastnenú právnickú osobu.</w:t>
      </w:r>
    </w:p>
    <w:p w:rsidR="004C55CD" w:rsidRPr="00CB64E9" w:rsidP="004C55CD">
      <w:pPr>
        <w:bidi w:val="0"/>
        <w:rPr>
          <w:rFonts w:ascii="Arial" w:hAnsi="Arial" w:cs="Arial"/>
          <w:sz w:val="22"/>
          <w:szCs w:val="22"/>
        </w:rPr>
      </w:pPr>
    </w:p>
    <w:p w:rsidR="004C55CD" w:rsidRPr="00CB64E9" w:rsidP="00664B2B">
      <w:pPr>
        <w:pStyle w:val="ListParagraph"/>
        <w:numPr>
          <w:numId w:val="44"/>
        </w:numPr>
        <w:tabs>
          <w:tab w:val="left" w:pos="426"/>
        </w:tabs>
        <w:bidi w:val="0"/>
        <w:spacing w:after="120"/>
        <w:ind w:left="0" w:firstLine="0"/>
        <w:jc w:val="both"/>
        <w:rPr>
          <w:rFonts w:ascii="Arial" w:hAnsi="Arial" w:cs="Arial"/>
          <w:sz w:val="22"/>
          <w:szCs w:val="22"/>
        </w:rPr>
      </w:pPr>
      <w:r w:rsidRPr="00CB64E9">
        <w:rPr>
          <w:rFonts w:ascii="Arial" w:hAnsi="Arial" w:cs="Arial"/>
          <w:sz w:val="22"/>
          <w:szCs w:val="22"/>
        </w:rPr>
        <w:t>V čl. I sa za § 5 vkladajú § 6 a 7, ktoré znejú:</w:t>
      </w:r>
    </w:p>
    <w:p w:rsidR="004C55CD" w:rsidRPr="00CB64E9" w:rsidP="004C55CD">
      <w:pPr>
        <w:bidi w:val="0"/>
        <w:spacing w:after="120"/>
        <w:jc w:val="center"/>
        <w:rPr>
          <w:rFonts w:ascii="Arial" w:hAnsi="Arial" w:cs="Arial"/>
          <w:sz w:val="22"/>
          <w:szCs w:val="22"/>
        </w:rPr>
      </w:pPr>
      <w:r w:rsidRPr="00CB64E9">
        <w:rPr>
          <w:rFonts w:ascii="Arial" w:hAnsi="Arial" w:cs="Arial"/>
          <w:sz w:val="22"/>
          <w:szCs w:val="22"/>
        </w:rPr>
        <w:t>„§ 6</w:t>
      </w:r>
    </w:p>
    <w:p w:rsidR="004C55CD" w:rsidRPr="00CB64E9" w:rsidP="004C55CD">
      <w:pPr>
        <w:bidi w:val="0"/>
        <w:jc w:val="both"/>
        <w:rPr>
          <w:rFonts w:ascii="Arial" w:hAnsi="Arial" w:cs="Arial"/>
          <w:sz w:val="22"/>
          <w:szCs w:val="22"/>
        </w:rPr>
      </w:pPr>
      <w:r w:rsidRPr="00CB64E9">
        <w:rPr>
          <w:rFonts w:ascii="Arial" w:hAnsi="Arial" w:cs="Arial"/>
          <w:sz w:val="22"/>
          <w:szCs w:val="22"/>
        </w:rPr>
        <w:t xml:space="preserve">(1) Ak fyzická osoba ponúkne do 30. júna 2016 bezodplatne právnickej osobe zaknihované cenné papiere, je právnická osoba povinná takúto ponuku prijať a na tento účel </w:t>
      </w:r>
    </w:p>
    <w:p w:rsidR="004C55CD" w:rsidRPr="00CB64E9" w:rsidP="004C55CD">
      <w:pPr>
        <w:bidi w:val="0"/>
        <w:jc w:val="both"/>
        <w:rPr>
          <w:rFonts w:ascii="Arial" w:hAnsi="Arial" w:cs="Arial"/>
          <w:sz w:val="22"/>
          <w:szCs w:val="22"/>
        </w:rPr>
      </w:pPr>
      <w:r w:rsidRPr="00CB64E9">
        <w:rPr>
          <w:rFonts w:ascii="Arial" w:hAnsi="Arial" w:cs="Arial"/>
          <w:sz w:val="22"/>
          <w:szCs w:val="22"/>
        </w:rPr>
        <w:t xml:space="preserve">a) uzatvárať s fyzickými osobami zmluvy, predmetom ktorých je </w:t>
      </w:r>
    </w:p>
    <w:p w:rsidR="004C55CD" w:rsidRPr="00CB64E9" w:rsidP="004C55CD">
      <w:pPr>
        <w:bidi w:val="0"/>
        <w:jc w:val="both"/>
        <w:rPr>
          <w:rFonts w:ascii="Arial" w:hAnsi="Arial" w:cs="Arial"/>
          <w:sz w:val="22"/>
          <w:szCs w:val="22"/>
        </w:rPr>
      </w:pPr>
      <w:r w:rsidRPr="00CB64E9">
        <w:rPr>
          <w:rFonts w:ascii="Arial" w:hAnsi="Arial" w:cs="Arial"/>
          <w:sz w:val="22"/>
          <w:szCs w:val="22"/>
        </w:rPr>
        <w:t xml:space="preserve">1. prevod zaknihovaných cenných papierov na právnickú osobu, </w:t>
      </w:r>
    </w:p>
    <w:p w:rsidR="004C55CD" w:rsidRPr="00CB64E9" w:rsidP="004C55CD">
      <w:pPr>
        <w:bidi w:val="0"/>
        <w:jc w:val="both"/>
        <w:rPr>
          <w:rFonts w:ascii="Arial" w:hAnsi="Arial" w:cs="Arial"/>
          <w:sz w:val="22"/>
          <w:szCs w:val="22"/>
        </w:rPr>
      </w:pPr>
      <w:r w:rsidRPr="00CB64E9">
        <w:rPr>
          <w:rFonts w:ascii="Arial" w:hAnsi="Arial" w:cs="Arial"/>
          <w:sz w:val="22"/>
          <w:szCs w:val="22"/>
        </w:rPr>
        <w:t>2. prevzatie alebo pristúpenie k záväzkom prevodcu zaplatiť poplatky spojené s evidenciou cenných papierov</w:t>
      </w:r>
      <w:r w:rsidRPr="00CB64E9">
        <w:rPr>
          <w:rFonts w:ascii="Arial" w:hAnsi="Arial" w:cs="Arial"/>
          <w:sz w:val="22"/>
          <w:szCs w:val="22"/>
          <w:vertAlign w:val="superscript"/>
        </w:rPr>
        <w:t>7</w:t>
      </w:r>
      <w:r w:rsidRPr="00CB64E9">
        <w:rPr>
          <w:rFonts w:ascii="Arial" w:hAnsi="Arial" w:cs="Arial"/>
          <w:sz w:val="22"/>
          <w:szCs w:val="22"/>
        </w:rPr>
        <w:t>) za kalendárny rok, v ktorom došlo k prevodu cenných papierov, a za dva kalendárne roky predchádzajúce tomuto roku, a s registráciou prevodu v tejto evidencii,</w:t>
      </w:r>
      <w:r w:rsidRPr="00CB64E9">
        <w:rPr>
          <w:rFonts w:ascii="Arial" w:hAnsi="Arial" w:cs="Arial"/>
          <w:sz w:val="22"/>
          <w:szCs w:val="22"/>
          <w:vertAlign w:val="superscript"/>
        </w:rPr>
        <w:t>8</w:t>
      </w:r>
      <w:r w:rsidRPr="00CB64E9">
        <w:rPr>
          <w:rFonts w:ascii="Arial" w:hAnsi="Arial" w:cs="Arial"/>
          <w:sz w:val="22"/>
          <w:szCs w:val="22"/>
        </w:rPr>
        <w:t>) alebo</w:t>
      </w:r>
    </w:p>
    <w:p w:rsidR="004C55CD" w:rsidRPr="00CB64E9" w:rsidP="004C55CD">
      <w:pPr>
        <w:bidi w:val="0"/>
        <w:jc w:val="both"/>
        <w:rPr>
          <w:rFonts w:ascii="Arial" w:hAnsi="Arial" w:cs="Arial"/>
          <w:sz w:val="22"/>
          <w:szCs w:val="22"/>
        </w:rPr>
      </w:pPr>
      <w:r w:rsidRPr="00CB64E9">
        <w:rPr>
          <w:rFonts w:ascii="Arial" w:hAnsi="Arial" w:cs="Arial"/>
          <w:sz w:val="22"/>
          <w:szCs w:val="22"/>
        </w:rPr>
        <w:t xml:space="preserve">3. záväzok nahradiť poplatky podľa druhého bodu, ak už boli prevodcom zaplatené, </w:t>
      </w:r>
    </w:p>
    <w:p w:rsidR="004C55CD" w:rsidRPr="00CB64E9" w:rsidP="004C55CD">
      <w:pPr>
        <w:bidi w:val="0"/>
        <w:spacing w:after="120"/>
        <w:jc w:val="both"/>
        <w:rPr>
          <w:rFonts w:ascii="Arial" w:hAnsi="Arial" w:cs="Arial"/>
          <w:sz w:val="22"/>
          <w:szCs w:val="22"/>
        </w:rPr>
      </w:pPr>
      <w:r w:rsidRPr="00CB64E9">
        <w:rPr>
          <w:rFonts w:ascii="Arial" w:hAnsi="Arial" w:cs="Arial"/>
          <w:sz w:val="22"/>
          <w:szCs w:val="22"/>
        </w:rPr>
        <w:t xml:space="preserve">b) vykonávať právne úkony súvisiace s prevodom, prevzatím záväzku, pristúpením                               k záväzku, náhradou podľa písmena a) a všetky práva spojené s cennými papiermi nadobudnutými podľa písmena a) prvého bodu. </w:t>
      </w:r>
    </w:p>
    <w:p w:rsidR="004C55CD" w:rsidRPr="00CB64E9" w:rsidP="004C55CD">
      <w:pPr>
        <w:bidi w:val="0"/>
        <w:jc w:val="both"/>
        <w:rPr>
          <w:rFonts w:ascii="Arial" w:hAnsi="Arial" w:cs="Arial"/>
          <w:sz w:val="22"/>
          <w:szCs w:val="22"/>
        </w:rPr>
      </w:pPr>
      <w:r w:rsidRPr="00CB64E9">
        <w:rPr>
          <w:rFonts w:ascii="Arial" w:hAnsi="Arial" w:cs="Arial"/>
          <w:sz w:val="22"/>
          <w:szCs w:val="22"/>
        </w:rPr>
        <w:t xml:space="preserve">(2) Ak sú na tom istom účte majiteľa evidované aj cenné papiere, ktorých prevod nie je predmetom zmluvy podľa odseku 1 písm. a) táto zmluva, okrem náležitosti podľa odseku                        1 písm. a) prvého bodu, môže obsahovať aj záväzok </w:t>
      </w:r>
    </w:p>
    <w:p w:rsidR="004C55CD" w:rsidRPr="00CB64E9" w:rsidP="004C55CD">
      <w:pPr>
        <w:bidi w:val="0"/>
        <w:jc w:val="both"/>
        <w:rPr>
          <w:rFonts w:ascii="Arial" w:hAnsi="Arial" w:cs="Arial"/>
          <w:sz w:val="22"/>
          <w:szCs w:val="22"/>
        </w:rPr>
      </w:pPr>
      <w:r w:rsidRPr="00CB64E9">
        <w:rPr>
          <w:rFonts w:ascii="Arial" w:hAnsi="Arial" w:cs="Arial"/>
          <w:sz w:val="22"/>
          <w:szCs w:val="22"/>
        </w:rPr>
        <w:t xml:space="preserve">a) zaplatiť len pomernú časť poplatkov podľa odseku 1 písm. a) druhého bodu zodpovedajúcu cenným papierom, ktorých prevod je predmetom zmluvy podľa odseku 1 písm. a), alebo </w:t>
      </w:r>
    </w:p>
    <w:p w:rsidR="004C55CD" w:rsidRPr="00CB64E9" w:rsidP="004C55CD">
      <w:pPr>
        <w:bidi w:val="0"/>
        <w:jc w:val="both"/>
        <w:rPr>
          <w:rFonts w:ascii="Arial" w:hAnsi="Arial" w:cs="Arial"/>
          <w:sz w:val="22"/>
          <w:szCs w:val="22"/>
        </w:rPr>
      </w:pPr>
      <w:r w:rsidRPr="00CB64E9">
        <w:rPr>
          <w:rFonts w:ascii="Arial" w:hAnsi="Arial" w:cs="Arial"/>
          <w:sz w:val="22"/>
          <w:szCs w:val="22"/>
        </w:rPr>
        <w:t xml:space="preserve">b) nahradiť len  pomernú časť poplatkov podľa odseku 1 písm. a) tretieho bodu zodpovedajúcu cenným papierom, ktorých prevod je predmetom zmluvy podľa odseku 1 písm. a), ak už boli prevodcom zaplatené. </w:t>
      </w:r>
    </w:p>
    <w:p w:rsidR="004C55CD" w:rsidRPr="00CB64E9" w:rsidP="004C55CD">
      <w:pPr>
        <w:bidi w:val="0"/>
        <w:jc w:val="both"/>
        <w:rPr>
          <w:rFonts w:ascii="Arial" w:hAnsi="Arial" w:cs="Arial"/>
          <w:sz w:val="22"/>
          <w:szCs w:val="22"/>
        </w:rPr>
      </w:pPr>
    </w:p>
    <w:p w:rsidR="004C55CD" w:rsidRPr="00CB64E9" w:rsidP="004C55CD">
      <w:pPr>
        <w:bidi w:val="0"/>
        <w:jc w:val="both"/>
        <w:rPr>
          <w:rFonts w:ascii="Arial" w:hAnsi="Arial" w:cs="Arial"/>
          <w:sz w:val="22"/>
          <w:szCs w:val="22"/>
        </w:rPr>
      </w:pPr>
      <w:r w:rsidRPr="00CB64E9">
        <w:rPr>
          <w:rFonts w:ascii="Arial" w:hAnsi="Arial" w:cs="Arial"/>
          <w:sz w:val="22"/>
          <w:szCs w:val="22"/>
        </w:rPr>
        <w:t>(3) S cennými papiermi nadobudnutými spôsobom podľa odseku 1 a s cennými papiermi prevedenými na právnickú osobu z fondu, naloží právnická osoba so súhlasom ministerstva.</w:t>
      </w:r>
    </w:p>
    <w:p w:rsidR="004C55CD" w:rsidRPr="00CB64E9" w:rsidP="004C55CD">
      <w:pPr>
        <w:bidi w:val="0"/>
        <w:jc w:val="both"/>
        <w:rPr>
          <w:rFonts w:ascii="Arial" w:hAnsi="Arial" w:cs="Arial"/>
          <w:sz w:val="22"/>
          <w:szCs w:val="22"/>
        </w:rPr>
      </w:pPr>
    </w:p>
    <w:p w:rsidR="004C55CD" w:rsidRPr="00CB64E9" w:rsidP="004C55CD">
      <w:pPr>
        <w:bidi w:val="0"/>
        <w:jc w:val="both"/>
        <w:rPr>
          <w:rFonts w:ascii="Arial" w:hAnsi="Arial" w:cs="Arial"/>
          <w:sz w:val="22"/>
          <w:szCs w:val="22"/>
        </w:rPr>
      </w:pPr>
    </w:p>
    <w:p w:rsidR="004C55CD" w:rsidRPr="00CB64E9" w:rsidP="004C55CD">
      <w:pPr>
        <w:bidi w:val="0"/>
        <w:spacing w:after="240"/>
        <w:ind w:left="3545"/>
        <w:jc w:val="both"/>
        <w:rPr>
          <w:rFonts w:ascii="Arial" w:hAnsi="Arial" w:cs="Arial"/>
          <w:sz w:val="22"/>
          <w:szCs w:val="22"/>
        </w:rPr>
      </w:pPr>
      <w:r w:rsidRPr="00CB64E9">
        <w:rPr>
          <w:rFonts w:ascii="Arial" w:hAnsi="Arial" w:cs="Arial"/>
          <w:sz w:val="22"/>
          <w:szCs w:val="22"/>
        </w:rPr>
        <w:t xml:space="preserve">Z dôvodu ochrany záujmov fyzických osôb, ktoré disponujú bezcennými cennými papiermi a ktoré nestihnú previesť tieto cenné papiere na fond do jeho zániku, navrhuje sa, aby táto možnosť ako aj pôvodná lehota do 30.06.2016 ostala zachovaná. Navrhuje sa preto, aby od 1.1.2016 bola právnická osoba povinná prijať ponuku  na bezodplatný prevod bezcenných cenných papierov. </w:t>
      </w:r>
    </w:p>
    <w:p w:rsidR="004C55CD" w:rsidRPr="00CB64E9" w:rsidP="004C55CD">
      <w:pPr>
        <w:bidi w:val="0"/>
        <w:spacing w:after="240"/>
        <w:ind w:left="3545"/>
        <w:jc w:val="both"/>
        <w:rPr>
          <w:rFonts w:ascii="Arial" w:hAnsi="Arial" w:cs="Arial"/>
          <w:sz w:val="22"/>
          <w:szCs w:val="22"/>
        </w:rPr>
      </w:pPr>
      <w:r w:rsidRPr="00CB64E9">
        <w:rPr>
          <w:rFonts w:ascii="Arial" w:hAnsi="Arial" w:cs="Arial"/>
          <w:sz w:val="22"/>
          <w:szCs w:val="22"/>
        </w:rPr>
        <w:t>Na ďalšie nakladanie cennými papiermi sa bude vyžadovať súhlas MHSR.</w:t>
      </w:r>
    </w:p>
    <w:p w:rsidR="004C55CD" w:rsidRPr="00CB64E9" w:rsidP="004C55CD">
      <w:pPr>
        <w:bidi w:val="0"/>
        <w:rPr>
          <w:rFonts w:ascii="Arial" w:hAnsi="Arial" w:cs="Arial"/>
          <w:sz w:val="22"/>
          <w:szCs w:val="22"/>
        </w:rPr>
      </w:pPr>
    </w:p>
    <w:p w:rsidR="004C55CD" w:rsidRPr="00CB64E9" w:rsidP="004C55CD">
      <w:pPr>
        <w:bidi w:val="0"/>
        <w:jc w:val="center"/>
        <w:rPr>
          <w:rFonts w:ascii="Arial" w:hAnsi="Arial" w:cs="Arial"/>
          <w:sz w:val="22"/>
          <w:szCs w:val="22"/>
        </w:rPr>
      </w:pPr>
      <w:r w:rsidRPr="00CB64E9">
        <w:rPr>
          <w:rFonts w:ascii="Arial" w:hAnsi="Arial" w:cs="Arial"/>
          <w:sz w:val="22"/>
          <w:szCs w:val="22"/>
        </w:rPr>
        <w:t>§ 7</w:t>
      </w:r>
    </w:p>
    <w:p w:rsidR="004C55CD" w:rsidRPr="00CB64E9" w:rsidP="004C55CD">
      <w:pPr>
        <w:bidi w:val="0"/>
        <w:jc w:val="center"/>
        <w:rPr>
          <w:rFonts w:ascii="Arial" w:hAnsi="Arial" w:cs="Arial"/>
          <w:sz w:val="22"/>
          <w:szCs w:val="22"/>
        </w:rPr>
      </w:pPr>
    </w:p>
    <w:p w:rsidR="004C55CD" w:rsidRPr="00CB64E9" w:rsidP="004C55CD">
      <w:pPr>
        <w:bidi w:val="0"/>
        <w:spacing w:after="120"/>
        <w:jc w:val="both"/>
        <w:rPr>
          <w:rFonts w:ascii="Arial" w:hAnsi="Arial" w:cs="Arial"/>
          <w:sz w:val="22"/>
          <w:szCs w:val="22"/>
        </w:rPr>
      </w:pPr>
      <w:r w:rsidRPr="00CB64E9">
        <w:rPr>
          <w:rFonts w:ascii="Arial" w:hAnsi="Arial" w:cs="Arial"/>
          <w:sz w:val="22"/>
          <w:szCs w:val="22"/>
        </w:rPr>
        <w:t>Kde sa v právnych predpisoch okrem prechodných ustanovení používajú slová „Fond národného majetku Slovenskej republiky“ vo všetkých tvaroch alebo slová „Fond národného majetku“ vo všetkých tvaroch, rozumie sa tým právnická osoba podľa § 2 ods. 2 tohto                    zákona .“.</w:t>
      </w:r>
    </w:p>
    <w:p w:rsidR="004C55CD" w:rsidRPr="00CB64E9" w:rsidP="004C55CD">
      <w:pPr>
        <w:bidi w:val="0"/>
        <w:jc w:val="both"/>
        <w:rPr>
          <w:rFonts w:ascii="Arial" w:hAnsi="Arial" w:cs="Arial"/>
          <w:sz w:val="22"/>
          <w:szCs w:val="22"/>
        </w:rPr>
      </w:pPr>
      <w:r w:rsidRPr="00CB64E9">
        <w:rPr>
          <w:rFonts w:ascii="Arial" w:hAnsi="Arial" w:cs="Arial"/>
          <w:sz w:val="22"/>
          <w:szCs w:val="22"/>
        </w:rPr>
        <w:t>Poznámky pod čiarou k odkazom 7 a 8 znejú:</w:t>
      </w:r>
    </w:p>
    <w:p w:rsidR="004C55CD" w:rsidRPr="00CB64E9" w:rsidP="004C55CD">
      <w:pPr>
        <w:bidi w:val="0"/>
        <w:jc w:val="both"/>
        <w:rPr>
          <w:rFonts w:ascii="Arial" w:hAnsi="Arial" w:cs="Arial"/>
          <w:sz w:val="22"/>
          <w:szCs w:val="22"/>
        </w:rPr>
      </w:pPr>
      <w:r w:rsidRPr="00CB64E9">
        <w:rPr>
          <w:rFonts w:ascii="Arial" w:hAnsi="Arial" w:cs="Arial"/>
          <w:sz w:val="22"/>
          <w:szCs w:val="22"/>
        </w:rPr>
        <w:t>„</w:t>
      </w:r>
      <w:r w:rsidRPr="00CB64E9">
        <w:rPr>
          <w:rFonts w:ascii="Arial" w:hAnsi="Arial" w:cs="Arial"/>
          <w:sz w:val="22"/>
          <w:szCs w:val="22"/>
          <w:vertAlign w:val="superscript"/>
        </w:rPr>
        <w:t>7</w:t>
      </w:r>
      <w:r w:rsidRPr="00CB64E9">
        <w:rPr>
          <w:rFonts w:ascii="Arial" w:hAnsi="Arial" w:cs="Arial"/>
          <w:sz w:val="22"/>
          <w:szCs w:val="22"/>
        </w:rPr>
        <w:t xml:space="preserve">) § 105 zákona č. 566/2001 Z. z. v znení zákona č. 644/2006 Z. z. </w:t>
      </w:r>
    </w:p>
    <w:p w:rsidR="004C55CD" w:rsidRPr="00CB64E9" w:rsidP="004C55CD">
      <w:pPr>
        <w:bidi w:val="0"/>
        <w:jc w:val="both"/>
        <w:rPr>
          <w:rFonts w:ascii="Arial" w:hAnsi="Arial" w:cs="Arial"/>
          <w:sz w:val="22"/>
          <w:szCs w:val="22"/>
        </w:rPr>
      </w:pPr>
      <w:r w:rsidRPr="00CB64E9">
        <w:rPr>
          <w:rFonts w:ascii="Arial" w:hAnsi="Arial" w:cs="Arial"/>
          <w:sz w:val="22"/>
          <w:szCs w:val="22"/>
        </w:rPr>
        <w:t xml:space="preserve"> </w:t>
      </w:r>
      <w:r w:rsidRPr="00CB64E9">
        <w:rPr>
          <w:rFonts w:ascii="Arial" w:hAnsi="Arial" w:cs="Arial"/>
          <w:sz w:val="22"/>
          <w:szCs w:val="22"/>
          <w:vertAlign w:val="superscript"/>
        </w:rPr>
        <w:t>8</w:t>
      </w:r>
      <w:r w:rsidRPr="00CB64E9">
        <w:rPr>
          <w:rFonts w:ascii="Arial" w:hAnsi="Arial" w:cs="Arial"/>
          <w:sz w:val="22"/>
          <w:szCs w:val="22"/>
        </w:rPr>
        <w:t>) § 22 zákona č. 566/2001 Z. z. v znení neskorších predpisov.“.</w:t>
      </w:r>
    </w:p>
    <w:p w:rsidR="004C55CD" w:rsidRPr="00CB64E9" w:rsidP="004C55CD">
      <w:pPr>
        <w:bidi w:val="0"/>
        <w:jc w:val="both"/>
        <w:rPr>
          <w:rFonts w:ascii="Arial" w:hAnsi="Arial" w:cs="Arial"/>
          <w:sz w:val="22"/>
          <w:szCs w:val="22"/>
        </w:rPr>
      </w:pPr>
    </w:p>
    <w:p w:rsidR="004C55CD" w:rsidRPr="00CB64E9" w:rsidP="004C55CD">
      <w:pPr>
        <w:bidi w:val="0"/>
        <w:spacing w:after="240"/>
        <w:ind w:left="3545"/>
        <w:jc w:val="both"/>
        <w:rPr>
          <w:rFonts w:ascii="Arial" w:hAnsi="Arial" w:cs="Arial"/>
          <w:sz w:val="22"/>
          <w:szCs w:val="22"/>
        </w:rPr>
      </w:pPr>
      <w:r w:rsidRPr="00CB64E9">
        <w:rPr>
          <w:rFonts w:ascii="Arial" w:hAnsi="Arial" w:cs="Arial"/>
          <w:sz w:val="22"/>
          <w:szCs w:val="22"/>
        </w:rPr>
        <w:t>Nevyhnutná legislatívno-technická úprava súvisiaca so zmenou právneho nástupcu fondu zo štátu na štátom vlastnenú právnickú osobu.</w:t>
      </w:r>
    </w:p>
    <w:p w:rsidR="004C55CD" w:rsidRPr="00CB64E9" w:rsidP="004C55CD">
      <w:pPr>
        <w:bidi w:val="0"/>
        <w:jc w:val="both"/>
        <w:rPr>
          <w:rFonts w:ascii="Arial" w:hAnsi="Arial" w:cs="Arial"/>
          <w:sz w:val="22"/>
          <w:szCs w:val="22"/>
        </w:rPr>
      </w:pPr>
    </w:p>
    <w:p w:rsidR="004C55CD" w:rsidRPr="00CB64E9" w:rsidP="00664B2B">
      <w:pPr>
        <w:pStyle w:val="ListParagraph"/>
        <w:numPr>
          <w:numId w:val="44"/>
        </w:numPr>
        <w:tabs>
          <w:tab w:val="left" w:pos="426"/>
        </w:tabs>
        <w:bidi w:val="0"/>
        <w:spacing w:line="276" w:lineRule="auto"/>
        <w:ind w:left="0" w:firstLine="0"/>
        <w:contextualSpacing/>
        <w:jc w:val="both"/>
        <w:rPr>
          <w:rFonts w:ascii="Arial" w:hAnsi="Arial" w:cs="Arial"/>
          <w:sz w:val="22"/>
          <w:szCs w:val="22"/>
        </w:rPr>
      </w:pPr>
      <w:r w:rsidRPr="00CB64E9">
        <w:rPr>
          <w:rFonts w:ascii="Arial" w:hAnsi="Arial" w:cs="Arial"/>
          <w:sz w:val="22"/>
          <w:szCs w:val="22"/>
        </w:rPr>
        <w:t>V čl. II úvodnej vete sa slová „zákon č. 267/1992 Zb.“ nahrádzajú slovami „zákona               č. 267/1992 Zb.“.</w:t>
      </w:r>
    </w:p>
    <w:p w:rsidR="004C55CD" w:rsidRPr="00CB64E9" w:rsidP="004C55CD">
      <w:pPr>
        <w:bidi w:val="0"/>
        <w:ind w:left="426" w:hanging="426"/>
        <w:jc w:val="both"/>
        <w:rPr>
          <w:rFonts w:ascii="Arial" w:hAnsi="Arial" w:cs="Arial"/>
          <w:i/>
          <w:sz w:val="22"/>
          <w:szCs w:val="22"/>
          <w:u w:val="single"/>
        </w:rPr>
      </w:pPr>
    </w:p>
    <w:p w:rsidR="004C55CD" w:rsidRPr="00CB64E9" w:rsidP="009A6571">
      <w:pPr>
        <w:bidi w:val="0"/>
        <w:spacing w:after="240"/>
        <w:ind w:left="2836" w:firstLine="709"/>
        <w:jc w:val="both"/>
        <w:rPr>
          <w:rFonts w:ascii="Arial" w:hAnsi="Arial" w:cs="Arial"/>
          <w:sz w:val="22"/>
          <w:szCs w:val="22"/>
        </w:rPr>
      </w:pPr>
      <w:r w:rsidRPr="00CB64E9">
        <w:rPr>
          <w:rFonts w:ascii="Arial" w:hAnsi="Arial" w:cs="Arial"/>
          <w:sz w:val="22"/>
          <w:szCs w:val="22"/>
        </w:rPr>
        <w:t>Gramatická úprava.</w:t>
      </w:r>
    </w:p>
    <w:p w:rsidR="004C55CD" w:rsidRPr="00CB64E9" w:rsidP="009A6571">
      <w:pPr>
        <w:pStyle w:val="ListParagraph"/>
        <w:bidi w:val="0"/>
        <w:spacing w:before="120"/>
        <w:ind w:left="360"/>
        <w:contextualSpacing/>
        <w:jc w:val="both"/>
        <w:rPr>
          <w:rFonts w:ascii="Arial" w:hAnsi="Arial" w:cs="Arial"/>
          <w:sz w:val="22"/>
          <w:szCs w:val="22"/>
          <w:lang w:eastAsia="en-US"/>
        </w:rPr>
      </w:pPr>
    </w:p>
    <w:p w:rsidR="009A6571" w:rsidRPr="00CB64E9" w:rsidP="00664B2B">
      <w:pPr>
        <w:pStyle w:val="ListParagraph"/>
        <w:numPr>
          <w:numId w:val="44"/>
        </w:numPr>
        <w:tabs>
          <w:tab w:val="left" w:pos="426"/>
        </w:tabs>
        <w:bidi w:val="0"/>
        <w:spacing w:line="276" w:lineRule="auto"/>
        <w:ind w:left="284" w:hanging="284"/>
        <w:contextualSpacing/>
        <w:jc w:val="both"/>
        <w:rPr>
          <w:rFonts w:ascii="Arial" w:hAnsi="Arial" w:cs="Arial"/>
          <w:sz w:val="22"/>
          <w:szCs w:val="22"/>
        </w:rPr>
      </w:pPr>
      <w:r w:rsidRPr="00CB64E9">
        <w:rPr>
          <w:rFonts w:ascii="Arial" w:hAnsi="Arial" w:cs="Arial"/>
          <w:sz w:val="22"/>
          <w:szCs w:val="22"/>
        </w:rPr>
        <w:t>V čl. III sa za novelizačný bod 5 vkladajú nové novelizačné body 6 a 7, ktoré znejú:</w:t>
      </w:r>
    </w:p>
    <w:p w:rsidR="009A6571" w:rsidRPr="00CB64E9" w:rsidP="009A6571">
      <w:pPr>
        <w:pStyle w:val="ListParagraph"/>
        <w:tabs>
          <w:tab w:val="left" w:pos="142"/>
        </w:tabs>
        <w:bidi w:val="0"/>
        <w:ind w:left="0"/>
        <w:jc w:val="both"/>
        <w:rPr>
          <w:rFonts w:ascii="Arial" w:hAnsi="Arial" w:cs="Arial"/>
          <w:sz w:val="22"/>
          <w:szCs w:val="22"/>
        </w:rPr>
      </w:pPr>
      <w:r w:rsidRPr="00CB64E9">
        <w:rPr>
          <w:rFonts w:ascii="Arial" w:hAnsi="Arial" w:cs="Arial"/>
          <w:sz w:val="22"/>
          <w:szCs w:val="22"/>
        </w:rPr>
        <w:t>„6. V § 10 ods. 2 sa vypúšťajú slová „alebo majetkovej účasti fondu“.</w:t>
      </w:r>
    </w:p>
    <w:p w:rsidR="009A6571" w:rsidRPr="00CB64E9" w:rsidP="009A6571">
      <w:pPr>
        <w:pStyle w:val="ListParagraph"/>
        <w:tabs>
          <w:tab w:val="left" w:pos="142"/>
        </w:tabs>
        <w:bidi w:val="0"/>
        <w:spacing w:after="120"/>
        <w:ind w:left="0"/>
        <w:jc w:val="both"/>
        <w:rPr>
          <w:rFonts w:ascii="Arial" w:hAnsi="Arial" w:cs="Arial"/>
          <w:sz w:val="22"/>
          <w:szCs w:val="22"/>
        </w:rPr>
      </w:pPr>
      <w:r w:rsidRPr="00CB64E9">
        <w:rPr>
          <w:rFonts w:ascii="Arial" w:hAnsi="Arial" w:cs="Arial"/>
          <w:sz w:val="22"/>
          <w:szCs w:val="22"/>
        </w:rPr>
        <w:t xml:space="preserve">  7. V § 10 ods. 4 sa vypúšťajú slová „alebo fond“.“.</w:t>
      </w:r>
    </w:p>
    <w:p w:rsidR="00F37E2F" w:rsidRPr="00CB64E9" w:rsidP="00F37E2F">
      <w:pPr>
        <w:bidi w:val="0"/>
        <w:jc w:val="both"/>
        <w:rPr>
          <w:rFonts w:ascii="Arial" w:hAnsi="Arial" w:cs="Arial"/>
          <w:sz w:val="22"/>
          <w:szCs w:val="22"/>
        </w:rPr>
      </w:pPr>
      <w:r w:rsidRPr="00CB64E9">
        <w:rPr>
          <w:rFonts w:ascii="Arial" w:hAnsi="Arial" w:cs="Arial"/>
          <w:sz w:val="22"/>
          <w:szCs w:val="22"/>
        </w:rPr>
        <w:t>Nasledujúce novelizačné body sa primerane prečíslujú.</w:t>
      </w:r>
    </w:p>
    <w:p w:rsidR="00664B2B" w:rsidRPr="00CB64E9" w:rsidP="00664B2B">
      <w:pPr>
        <w:bidi w:val="0"/>
        <w:spacing w:after="120"/>
        <w:ind w:left="3544"/>
        <w:jc w:val="both"/>
        <w:rPr>
          <w:rFonts w:ascii="Arial" w:hAnsi="Arial" w:cs="Arial"/>
          <w:sz w:val="22"/>
          <w:szCs w:val="22"/>
        </w:rPr>
      </w:pPr>
    </w:p>
    <w:p w:rsidR="009A6571" w:rsidRPr="00CB64E9" w:rsidP="00664B2B">
      <w:pPr>
        <w:bidi w:val="0"/>
        <w:spacing w:after="120"/>
        <w:ind w:left="3544"/>
        <w:jc w:val="both"/>
        <w:rPr>
          <w:rFonts w:ascii="Arial" w:hAnsi="Arial" w:cs="Arial"/>
          <w:sz w:val="22"/>
          <w:szCs w:val="22"/>
        </w:rPr>
      </w:pPr>
      <w:r w:rsidRPr="00CB64E9">
        <w:rPr>
          <w:rFonts w:ascii="Arial" w:hAnsi="Arial" w:cs="Arial"/>
          <w:sz w:val="22"/>
          <w:szCs w:val="22"/>
        </w:rPr>
        <w:t>Nevyhnutná legislatívno-technická úprava súvisiaca so zmenou právneho nástupcu fondu zo štátu na štátom vlastnenú právnickú osobu.</w:t>
      </w:r>
    </w:p>
    <w:p w:rsidR="009A6571" w:rsidRPr="00CB64E9" w:rsidP="009A6571">
      <w:pPr>
        <w:pStyle w:val="ListParagraph"/>
        <w:bidi w:val="0"/>
        <w:spacing w:before="120"/>
        <w:ind w:left="360"/>
        <w:contextualSpacing/>
        <w:jc w:val="both"/>
        <w:rPr>
          <w:rFonts w:ascii="Arial" w:hAnsi="Arial" w:cs="Arial"/>
          <w:sz w:val="22"/>
          <w:szCs w:val="22"/>
          <w:lang w:eastAsia="en-US"/>
        </w:rPr>
      </w:pPr>
    </w:p>
    <w:p w:rsidR="009A6571" w:rsidRPr="00CB64E9" w:rsidP="009A6571">
      <w:pPr>
        <w:pStyle w:val="ListParagraph"/>
        <w:bidi w:val="0"/>
        <w:spacing w:before="120"/>
        <w:ind w:left="360"/>
        <w:contextualSpacing/>
        <w:jc w:val="both"/>
        <w:rPr>
          <w:rFonts w:ascii="Arial" w:hAnsi="Arial" w:cs="Arial"/>
          <w:sz w:val="22"/>
          <w:szCs w:val="22"/>
          <w:lang w:eastAsia="en-US"/>
        </w:rPr>
      </w:pPr>
    </w:p>
    <w:p w:rsidR="00393EFF" w:rsidRPr="00CB64E9" w:rsidP="009A6571">
      <w:pPr>
        <w:pStyle w:val="ListParagraph"/>
        <w:numPr>
          <w:numId w:val="44"/>
        </w:numPr>
        <w:bidi w:val="0"/>
        <w:spacing w:before="120"/>
        <w:contextualSpacing/>
        <w:jc w:val="both"/>
        <w:rPr>
          <w:rFonts w:ascii="Arial" w:hAnsi="Arial" w:cs="Arial"/>
          <w:sz w:val="22"/>
          <w:szCs w:val="22"/>
          <w:lang w:eastAsia="en-US"/>
        </w:rPr>
      </w:pPr>
      <w:r w:rsidRPr="00CB64E9">
        <w:rPr>
          <w:rFonts w:ascii="Arial" w:hAnsi="Arial" w:cs="Arial"/>
          <w:sz w:val="22"/>
          <w:szCs w:val="22"/>
          <w:lang w:eastAsia="en-US"/>
        </w:rPr>
        <w:t>V čl. III bode 9, § 11 ods. 2 sa slová „podľa § 13 ods. 1 písm. a), g) až k)“ nahrádzajú slovami „podľa § 13 ods. 1 písm. a), g) až j)“.</w:t>
      </w:r>
    </w:p>
    <w:p w:rsidR="00664B2B" w:rsidRPr="00CB64E9" w:rsidP="009A6571">
      <w:pPr>
        <w:bidi w:val="0"/>
        <w:spacing w:before="120"/>
        <w:ind w:left="3545"/>
        <w:jc w:val="both"/>
        <w:rPr>
          <w:rFonts w:ascii="Arial" w:hAnsi="Arial" w:cs="Arial"/>
          <w:sz w:val="22"/>
          <w:szCs w:val="22"/>
          <w:lang w:eastAsia="en-US"/>
        </w:rPr>
      </w:pPr>
    </w:p>
    <w:p w:rsidR="00393EFF" w:rsidRPr="00CB64E9" w:rsidP="009A6571">
      <w:pPr>
        <w:bidi w:val="0"/>
        <w:spacing w:before="120"/>
        <w:ind w:left="3545"/>
        <w:jc w:val="both"/>
        <w:rPr>
          <w:rFonts w:ascii="Arial" w:hAnsi="Arial" w:cs="Arial"/>
          <w:sz w:val="22"/>
          <w:szCs w:val="22"/>
          <w:lang w:eastAsia="en-US"/>
        </w:rPr>
      </w:pPr>
      <w:r w:rsidRPr="00CB64E9">
        <w:rPr>
          <w:rFonts w:ascii="Arial" w:hAnsi="Arial" w:cs="Arial"/>
          <w:sz w:val="22"/>
          <w:szCs w:val="22"/>
          <w:lang w:eastAsia="en-US"/>
        </w:rPr>
        <w:t>Ide o zosúladenie vnútorného odkazu s úpravou uvedenou v čl. III bode 11 § 13 ods. 1, ktorý písmeno k) neobsahuje.</w:t>
      </w:r>
    </w:p>
    <w:p w:rsidR="00393EFF" w:rsidRPr="00CB64E9" w:rsidP="004C55CD">
      <w:pPr>
        <w:bidi w:val="0"/>
        <w:spacing w:before="120"/>
        <w:ind w:left="4176"/>
        <w:jc w:val="both"/>
        <w:rPr>
          <w:rFonts w:ascii="Arial" w:hAnsi="Arial" w:cs="Arial"/>
          <w:sz w:val="22"/>
          <w:szCs w:val="22"/>
          <w:lang w:eastAsia="en-US"/>
        </w:rPr>
      </w:pPr>
    </w:p>
    <w:p w:rsidR="00393EFF" w:rsidRPr="00CB64E9" w:rsidP="009A6571">
      <w:pPr>
        <w:pStyle w:val="ListParagraph"/>
        <w:numPr>
          <w:numId w:val="44"/>
        </w:numPr>
        <w:bidi w:val="0"/>
        <w:spacing w:before="120"/>
        <w:contextualSpacing/>
        <w:jc w:val="both"/>
        <w:rPr>
          <w:rFonts w:ascii="Arial" w:hAnsi="Arial" w:cs="Arial"/>
          <w:sz w:val="22"/>
          <w:szCs w:val="22"/>
          <w:lang w:eastAsia="en-US"/>
        </w:rPr>
      </w:pPr>
      <w:r w:rsidRPr="00CB64E9">
        <w:rPr>
          <w:rFonts w:ascii="Arial" w:hAnsi="Arial" w:cs="Arial"/>
          <w:sz w:val="22"/>
          <w:szCs w:val="22"/>
          <w:lang w:eastAsia="en-US"/>
        </w:rPr>
        <w:t>V čl. III bode 10 poznámke pod čiarou k odkazu 4fa sa vypúšťajú slová „v znení zákona č. .../2015 Z. z.“.</w:t>
      </w:r>
    </w:p>
    <w:p w:rsidR="00393EFF" w:rsidRPr="00CB64E9" w:rsidP="009A6571">
      <w:pPr>
        <w:bidi w:val="0"/>
        <w:spacing w:before="120"/>
        <w:ind w:left="3545"/>
        <w:jc w:val="both"/>
        <w:rPr>
          <w:rFonts w:ascii="Arial" w:hAnsi="Arial" w:cs="Arial"/>
          <w:sz w:val="22"/>
          <w:szCs w:val="22"/>
          <w:lang w:eastAsia="en-US"/>
        </w:rPr>
      </w:pPr>
      <w:r w:rsidRPr="00CB64E9">
        <w:rPr>
          <w:rFonts w:ascii="Arial" w:hAnsi="Arial" w:cs="Arial"/>
          <w:sz w:val="22"/>
          <w:szCs w:val="22"/>
          <w:lang w:eastAsia="en-US"/>
        </w:rPr>
        <w:t>V poznámke pod čiarou sa vypúšťajú nadbytočné slová.</w:t>
      </w:r>
    </w:p>
    <w:p w:rsidR="009A6571" w:rsidRPr="00CB64E9" w:rsidP="009A6571">
      <w:pPr>
        <w:bidi w:val="0"/>
        <w:spacing w:before="120"/>
        <w:ind w:left="3905"/>
        <w:jc w:val="both"/>
        <w:rPr>
          <w:rFonts w:ascii="Arial" w:hAnsi="Arial" w:cs="Arial"/>
          <w:sz w:val="22"/>
          <w:szCs w:val="22"/>
          <w:lang w:eastAsia="en-US"/>
        </w:rPr>
      </w:pPr>
    </w:p>
    <w:p w:rsidR="00393EFF" w:rsidRPr="00CB64E9" w:rsidP="009A6571">
      <w:pPr>
        <w:pStyle w:val="ListParagraph"/>
        <w:numPr>
          <w:numId w:val="44"/>
        </w:numPr>
        <w:bidi w:val="0"/>
        <w:spacing w:before="120"/>
        <w:contextualSpacing/>
        <w:jc w:val="both"/>
        <w:rPr>
          <w:rFonts w:ascii="Arial" w:hAnsi="Arial" w:cs="Arial"/>
          <w:sz w:val="22"/>
          <w:szCs w:val="22"/>
          <w:lang w:eastAsia="en-US"/>
        </w:rPr>
      </w:pPr>
      <w:r w:rsidRPr="00CB64E9">
        <w:rPr>
          <w:rFonts w:ascii="Arial" w:hAnsi="Arial" w:cs="Arial"/>
          <w:sz w:val="22"/>
          <w:szCs w:val="22"/>
          <w:lang w:eastAsia="en-US"/>
        </w:rPr>
        <w:t>V čl. III bode 11, § 12 ods. 2 písm. a) sa slová „na týchto“ nahrádzajú slovami „v týchto“.</w:t>
      </w:r>
    </w:p>
    <w:p w:rsidR="00664B2B" w:rsidRPr="00CB64E9" w:rsidP="009A6571">
      <w:pPr>
        <w:bidi w:val="0"/>
        <w:spacing w:before="120"/>
        <w:ind w:left="2836" w:firstLine="709"/>
        <w:jc w:val="both"/>
        <w:rPr>
          <w:rFonts w:ascii="Arial" w:hAnsi="Arial" w:cs="Arial"/>
          <w:sz w:val="22"/>
          <w:szCs w:val="22"/>
          <w:lang w:eastAsia="en-US"/>
        </w:rPr>
      </w:pPr>
    </w:p>
    <w:p w:rsidR="00393EFF" w:rsidRPr="00CB64E9" w:rsidP="009A6571">
      <w:pPr>
        <w:bidi w:val="0"/>
        <w:spacing w:before="120"/>
        <w:ind w:left="2836" w:firstLine="709"/>
        <w:jc w:val="both"/>
        <w:rPr>
          <w:rFonts w:ascii="Arial" w:hAnsi="Arial" w:cs="Arial"/>
          <w:sz w:val="22"/>
          <w:szCs w:val="22"/>
          <w:lang w:eastAsia="en-US"/>
        </w:rPr>
      </w:pPr>
      <w:r w:rsidRPr="00CB64E9">
        <w:rPr>
          <w:rFonts w:ascii="Arial" w:hAnsi="Arial" w:cs="Arial"/>
          <w:sz w:val="22"/>
          <w:szCs w:val="22"/>
          <w:lang w:eastAsia="en-US"/>
        </w:rPr>
        <w:t>Ide o formulačnú úpravu ustanovenia.</w:t>
      </w:r>
    </w:p>
    <w:p w:rsidR="00393EFF" w:rsidRPr="00CB64E9" w:rsidP="009A6571">
      <w:pPr>
        <w:bidi w:val="0"/>
        <w:spacing w:before="120"/>
        <w:jc w:val="both"/>
        <w:rPr>
          <w:rFonts w:ascii="Arial" w:hAnsi="Arial" w:cs="Arial"/>
          <w:sz w:val="22"/>
          <w:szCs w:val="22"/>
          <w:lang w:eastAsia="en-US"/>
        </w:rPr>
      </w:pPr>
    </w:p>
    <w:p w:rsidR="00393EFF" w:rsidRPr="00CB64E9" w:rsidP="009A6571">
      <w:pPr>
        <w:pStyle w:val="ListParagraph"/>
        <w:numPr>
          <w:numId w:val="44"/>
        </w:numPr>
        <w:bidi w:val="0"/>
        <w:spacing w:before="120"/>
        <w:contextualSpacing/>
        <w:jc w:val="both"/>
        <w:rPr>
          <w:rFonts w:ascii="Arial" w:hAnsi="Arial" w:cs="Arial"/>
          <w:sz w:val="22"/>
          <w:szCs w:val="22"/>
          <w:lang w:eastAsia="en-US"/>
        </w:rPr>
      </w:pPr>
      <w:r w:rsidRPr="00CB64E9">
        <w:rPr>
          <w:rFonts w:ascii="Arial" w:hAnsi="Arial" w:cs="Arial"/>
          <w:sz w:val="22"/>
          <w:szCs w:val="22"/>
          <w:lang w:eastAsia="en-US"/>
        </w:rPr>
        <w:t>V čl. III bode 11, § 12 ods. 4 písm. e) sa slovo „prípadne“ nahrádza slovom „alebo“.</w:t>
      </w:r>
    </w:p>
    <w:p w:rsidR="00664B2B" w:rsidRPr="00CB64E9" w:rsidP="009A6571">
      <w:pPr>
        <w:bidi w:val="0"/>
        <w:spacing w:before="120"/>
        <w:ind w:left="3545"/>
        <w:jc w:val="both"/>
        <w:rPr>
          <w:rFonts w:ascii="Arial" w:hAnsi="Arial" w:cs="Arial"/>
          <w:sz w:val="22"/>
          <w:szCs w:val="22"/>
          <w:lang w:eastAsia="en-US"/>
        </w:rPr>
      </w:pPr>
    </w:p>
    <w:p w:rsidR="00393EFF" w:rsidRPr="00CB64E9" w:rsidP="009A6571">
      <w:pPr>
        <w:bidi w:val="0"/>
        <w:spacing w:before="120"/>
        <w:ind w:left="3545"/>
        <w:jc w:val="both"/>
        <w:rPr>
          <w:rFonts w:ascii="Arial" w:hAnsi="Arial" w:cs="Arial"/>
          <w:sz w:val="22"/>
          <w:szCs w:val="22"/>
          <w:lang w:eastAsia="en-US"/>
        </w:rPr>
      </w:pPr>
      <w:r w:rsidRPr="00CB64E9">
        <w:rPr>
          <w:rFonts w:ascii="Arial" w:hAnsi="Arial" w:cs="Arial"/>
          <w:sz w:val="22"/>
          <w:szCs w:val="22"/>
          <w:lang w:eastAsia="en-US"/>
        </w:rPr>
        <w:t>Ide o formulačnú úpravu ustanovenia.</w:t>
      </w:r>
    </w:p>
    <w:p w:rsidR="00393EFF" w:rsidRPr="00CB64E9" w:rsidP="009A6571">
      <w:pPr>
        <w:bidi w:val="0"/>
        <w:spacing w:before="120"/>
        <w:jc w:val="both"/>
        <w:rPr>
          <w:rFonts w:ascii="Arial" w:hAnsi="Arial" w:cs="Arial"/>
          <w:sz w:val="22"/>
          <w:szCs w:val="22"/>
          <w:lang w:eastAsia="en-US"/>
        </w:rPr>
      </w:pPr>
    </w:p>
    <w:p w:rsidR="00393EFF" w:rsidRPr="00CB64E9" w:rsidP="009A6571">
      <w:pPr>
        <w:pStyle w:val="ListParagraph"/>
        <w:numPr>
          <w:numId w:val="44"/>
        </w:numPr>
        <w:bidi w:val="0"/>
        <w:spacing w:before="120"/>
        <w:contextualSpacing/>
        <w:jc w:val="both"/>
        <w:rPr>
          <w:rFonts w:ascii="Arial" w:hAnsi="Arial" w:cs="Arial"/>
          <w:sz w:val="22"/>
          <w:szCs w:val="22"/>
          <w:lang w:eastAsia="en-US"/>
        </w:rPr>
      </w:pPr>
      <w:r w:rsidRPr="00CB64E9">
        <w:rPr>
          <w:rFonts w:ascii="Arial" w:hAnsi="Arial" w:cs="Arial"/>
          <w:sz w:val="22"/>
          <w:szCs w:val="22"/>
          <w:lang w:eastAsia="en-US"/>
        </w:rPr>
        <w:t>V čl. III bode 11, § 13 ods. 1 písm. g) sa slovo „uzaviera“ nahrádza slovom „uzatvára“.</w:t>
      </w:r>
    </w:p>
    <w:p w:rsidR="00664B2B" w:rsidRPr="00CB64E9" w:rsidP="009A6571">
      <w:pPr>
        <w:bidi w:val="0"/>
        <w:spacing w:before="120"/>
        <w:ind w:left="3545"/>
        <w:jc w:val="both"/>
        <w:rPr>
          <w:rFonts w:ascii="Arial" w:hAnsi="Arial" w:cs="Arial"/>
          <w:sz w:val="22"/>
          <w:szCs w:val="22"/>
          <w:lang w:eastAsia="en-US"/>
        </w:rPr>
      </w:pPr>
    </w:p>
    <w:p w:rsidR="00393EFF" w:rsidRPr="00CB64E9" w:rsidP="009A6571">
      <w:pPr>
        <w:bidi w:val="0"/>
        <w:spacing w:before="120"/>
        <w:ind w:left="3545"/>
        <w:jc w:val="both"/>
        <w:rPr>
          <w:rFonts w:ascii="Arial" w:hAnsi="Arial" w:cs="Arial"/>
          <w:sz w:val="22"/>
          <w:szCs w:val="22"/>
          <w:lang w:eastAsia="en-US"/>
        </w:rPr>
      </w:pPr>
      <w:r w:rsidRPr="00CB64E9">
        <w:rPr>
          <w:rFonts w:ascii="Arial" w:hAnsi="Arial" w:cs="Arial"/>
          <w:sz w:val="22"/>
          <w:szCs w:val="22"/>
          <w:lang w:eastAsia="en-US"/>
        </w:rPr>
        <w:t>Ide o formulačnú úpravu ustanovenia.</w:t>
      </w:r>
    </w:p>
    <w:p w:rsidR="00393EFF" w:rsidRPr="00CB64E9" w:rsidP="004C55CD">
      <w:pPr>
        <w:bidi w:val="0"/>
        <w:rPr>
          <w:rFonts w:ascii="Arial" w:hAnsi="Arial" w:cs="Arial"/>
          <w:sz w:val="22"/>
          <w:szCs w:val="22"/>
        </w:rPr>
      </w:pPr>
    </w:p>
    <w:p w:rsidR="00664B2B" w:rsidRPr="00CB64E9" w:rsidP="004C55CD">
      <w:pPr>
        <w:bidi w:val="0"/>
        <w:rPr>
          <w:rFonts w:ascii="Arial" w:hAnsi="Arial" w:cs="Arial"/>
          <w:sz w:val="22"/>
          <w:szCs w:val="22"/>
        </w:rPr>
      </w:pPr>
    </w:p>
    <w:p w:rsidR="009A6571" w:rsidRPr="00CB64E9" w:rsidP="00664B2B">
      <w:pPr>
        <w:pStyle w:val="ListParagraph"/>
        <w:numPr>
          <w:numId w:val="44"/>
        </w:numPr>
        <w:tabs>
          <w:tab w:val="left" w:pos="426"/>
        </w:tabs>
        <w:bidi w:val="0"/>
        <w:spacing w:after="240"/>
        <w:ind w:left="0" w:firstLine="0"/>
        <w:jc w:val="both"/>
        <w:rPr>
          <w:rFonts w:ascii="Arial" w:hAnsi="Arial" w:cs="Arial"/>
          <w:sz w:val="22"/>
          <w:szCs w:val="22"/>
        </w:rPr>
      </w:pPr>
      <w:r w:rsidRPr="00CB64E9">
        <w:rPr>
          <w:rFonts w:ascii="Arial" w:hAnsi="Arial" w:cs="Arial"/>
          <w:sz w:val="22"/>
          <w:szCs w:val="22"/>
        </w:rPr>
        <w:t>V čl. III bode 11, § 13 ods. 1 písm. h) sa slová „verejných dražbách“ nahrádzajú slovami „dobrovoľnej dražbe“.</w:t>
      </w:r>
    </w:p>
    <w:p w:rsidR="009A6571" w:rsidRPr="00CB64E9" w:rsidP="009A6571">
      <w:pPr>
        <w:bidi w:val="0"/>
        <w:spacing w:after="240"/>
        <w:ind w:left="3545"/>
        <w:jc w:val="both"/>
        <w:rPr>
          <w:rFonts w:ascii="Arial" w:hAnsi="Arial" w:cs="Arial"/>
          <w:sz w:val="22"/>
          <w:szCs w:val="22"/>
        </w:rPr>
      </w:pPr>
      <w:r w:rsidRPr="00CB64E9">
        <w:rPr>
          <w:rFonts w:ascii="Arial" w:hAnsi="Arial" w:cs="Arial"/>
          <w:sz w:val="22"/>
          <w:szCs w:val="22"/>
        </w:rPr>
        <w:t>Použitý pojem „verejná dražba“ v odseku 1 písm. h) a v odseku 6 nie je vhodný, pretože nie je zrejmé, podľa akých pravidiel by táto dražba mala prebiehať. Navrhuje sa preto nahradiť tento termín dobrovoľnou dražbou podľa zákona č. 527/2002 Z. z. o dobrovoľných dražbách a o doplnení zákona Slovenskej národnej rady                            č. 323/1992 Zb. o notároch a notárskej činnosti (Notársky poriadok) v znení neskorších predpisov</w:t>
      </w:r>
    </w:p>
    <w:p w:rsidR="009A6571" w:rsidRPr="00CB64E9" w:rsidP="009A6571">
      <w:pPr>
        <w:pStyle w:val="ListParagraph"/>
        <w:bidi w:val="0"/>
        <w:ind w:left="0"/>
        <w:contextualSpacing/>
        <w:jc w:val="both"/>
        <w:rPr>
          <w:rFonts w:ascii="Arial" w:hAnsi="Arial" w:cs="Arial"/>
          <w:sz w:val="22"/>
          <w:szCs w:val="22"/>
        </w:rPr>
      </w:pPr>
    </w:p>
    <w:p w:rsidR="00393EFF" w:rsidRPr="00CB64E9" w:rsidP="00664B2B">
      <w:pPr>
        <w:pStyle w:val="ListParagraph"/>
        <w:numPr>
          <w:numId w:val="44"/>
        </w:numPr>
        <w:tabs>
          <w:tab w:val="left" w:pos="426"/>
        </w:tabs>
        <w:bidi w:val="0"/>
        <w:ind w:left="0" w:firstLine="0"/>
        <w:contextualSpacing/>
        <w:jc w:val="both"/>
        <w:rPr>
          <w:rFonts w:ascii="Arial" w:hAnsi="Arial" w:cs="Arial"/>
          <w:sz w:val="22"/>
          <w:szCs w:val="22"/>
        </w:rPr>
      </w:pPr>
      <w:r w:rsidRPr="00CB64E9">
        <w:rPr>
          <w:rFonts w:ascii="Arial" w:hAnsi="Arial" w:cs="Arial"/>
          <w:sz w:val="22"/>
          <w:szCs w:val="22"/>
          <w:lang w:eastAsia="en-US"/>
        </w:rPr>
        <w:t>V čl. III bode 11, § 13 ods. 3 sa slová „V prípadoch trvalej majetkovej účasti štátu v obchodnej spoločnosti“ nahrádzajú slovami „Ak má štát trvalú majetkovú účasť v obchodnej spoločnosti,“ a slovo „prípadne“ sa nahrádza slovom „alebo“.</w:t>
      </w:r>
    </w:p>
    <w:p w:rsidR="00664B2B" w:rsidRPr="00CB64E9" w:rsidP="009A6571">
      <w:pPr>
        <w:bidi w:val="0"/>
        <w:spacing w:before="120"/>
        <w:ind w:left="3545"/>
        <w:jc w:val="both"/>
        <w:rPr>
          <w:rFonts w:ascii="Arial" w:hAnsi="Arial" w:cs="Arial"/>
          <w:sz w:val="22"/>
          <w:szCs w:val="22"/>
          <w:lang w:eastAsia="en-US"/>
        </w:rPr>
      </w:pPr>
    </w:p>
    <w:p w:rsidR="00393EFF" w:rsidRPr="00CB64E9" w:rsidP="009A6571">
      <w:pPr>
        <w:bidi w:val="0"/>
        <w:spacing w:before="120"/>
        <w:ind w:left="3545"/>
        <w:jc w:val="both"/>
        <w:rPr>
          <w:rFonts w:ascii="Arial" w:hAnsi="Arial" w:cs="Arial"/>
          <w:sz w:val="22"/>
          <w:szCs w:val="22"/>
          <w:lang w:eastAsia="en-US"/>
        </w:rPr>
      </w:pPr>
      <w:r w:rsidRPr="00CB64E9">
        <w:rPr>
          <w:rFonts w:ascii="Arial" w:hAnsi="Arial" w:cs="Arial"/>
          <w:sz w:val="22"/>
          <w:szCs w:val="22"/>
          <w:lang w:eastAsia="en-US"/>
        </w:rPr>
        <w:t>Ide o formulačnú úpravu v súlade so zavedenou legislatívnou praxou.</w:t>
      </w:r>
    </w:p>
    <w:p w:rsidR="00393EFF" w:rsidRPr="00CB64E9" w:rsidP="004C55CD">
      <w:pPr>
        <w:bidi w:val="0"/>
        <w:jc w:val="both"/>
        <w:rPr>
          <w:rFonts w:ascii="Arial" w:hAnsi="Arial" w:cs="Arial"/>
          <w:sz w:val="22"/>
          <w:szCs w:val="22"/>
        </w:rPr>
      </w:pPr>
    </w:p>
    <w:p w:rsidR="009A6571" w:rsidRPr="00CB64E9" w:rsidP="004C55CD">
      <w:pPr>
        <w:bidi w:val="0"/>
        <w:jc w:val="both"/>
        <w:rPr>
          <w:rFonts w:ascii="Arial" w:hAnsi="Arial" w:cs="Arial"/>
          <w:sz w:val="22"/>
          <w:szCs w:val="22"/>
        </w:rPr>
      </w:pPr>
    </w:p>
    <w:p w:rsidR="009A6571" w:rsidRPr="00CB64E9" w:rsidP="00664B2B">
      <w:pPr>
        <w:pStyle w:val="ListParagraph"/>
        <w:numPr>
          <w:numId w:val="44"/>
        </w:numPr>
        <w:tabs>
          <w:tab w:val="left" w:pos="426"/>
        </w:tabs>
        <w:bidi w:val="0"/>
        <w:spacing w:line="276" w:lineRule="auto"/>
        <w:ind w:left="0" w:firstLine="0"/>
        <w:contextualSpacing/>
        <w:jc w:val="both"/>
        <w:rPr>
          <w:rFonts w:ascii="Arial" w:hAnsi="Arial" w:cs="Arial"/>
          <w:sz w:val="22"/>
          <w:szCs w:val="22"/>
        </w:rPr>
      </w:pPr>
      <w:r w:rsidRPr="00CB64E9">
        <w:rPr>
          <w:rFonts w:ascii="Arial" w:hAnsi="Arial" w:cs="Arial"/>
          <w:sz w:val="22"/>
          <w:szCs w:val="22"/>
        </w:rPr>
        <w:t xml:space="preserve">V čl. III bode 11, § 13 sa vypúšťa odsek 6. </w:t>
      </w:r>
    </w:p>
    <w:p w:rsidR="009A6571" w:rsidRPr="00CB64E9" w:rsidP="00664B2B">
      <w:pPr>
        <w:pStyle w:val="ListParagraph"/>
        <w:bidi w:val="0"/>
        <w:ind w:left="0" w:firstLine="426"/>
        <w:jc w:val="both"/>
        <w:rPr>
          <w:rFonts w:ascii="Arial" w:hAnsi="Arial" w:cs="Arial"/>
          <w:sz w:val="22"/>
          <w:szCs w:val="22"/>
        </w:rPr>
      </w:pPr>
      <w:r w:rsidRPr="00CB64E9">
        <w:rPr>
          <w:rFonts w:ascii="Arial" w:hAnsi="Arial" w:cs="Arial"/>
          <w:sz w:val="22"/>
          <w:szCs w:val="22"/>
        </w:rPr>
        <w:t>Doterajší odsek 7 sa označuje ako odsek 6.</w:t>
      </w:r>
    </w:p>
    <w:p w:rsidR="009A6571" w:rsidRPr="00CB64E9" w:rsidP="009A6571">
      <w:pPr>
        <w:pStyle w:val="ListParagraph"/>
        <w:bidi w:val="0"/>
        <w:ind w:left="0"/>
        <w:jc w:val="both"/>
        <w:rPr>
          <w:rFonts w:ascii="Arial" w:hAnsi="Arial" w:cs="Arial"/>
          <w:sz w:val="22"/>
          <w:szCs w:val="22"/>
        </w:rPr>
      </w:pPr>
    </w:p>
    <w:p w:rsidR="009A6571" w:rsidRPr="00CB64E9" w:rsidP="009A6571">
      <w:pPr>
        <w:bidi w:val="0"/>
        <w:spacing w:after="240"/>
        <w:ind w:left="3545"/>
        <w:jc w:val="both"/>
        <w:rPr>
          <w:rFonts w:ascii="Arial" w:hAnsi="Arial" w:cs="Arial"/>
          <w:sz w:val="22"/>
          <w:szCs w:val="22"/>
        </w:rPr>
      </w:pPr>
      <w:r w:rsidRPr="00CB64E9">
        <w:rPr>
          <w:rFonts w:ascii="Arial" w:hAnsi="Arial" w:cs="Arial"/>
          <w:sz w:val="22"/>
          <w:szCs w:val="22"/>
        </w:rPr>
        <w:t>Postupovanie pohľadávok štátu by malo podliehať všeobecnému režimu nakladania s pohľadávkami štátu podľa zákona č. 374/2014 Z. z. o pohľadávkach štátu                      a o zmene a doplnení niektorých zákonov. Z tohto dôvodu sa možnosť postupovania pohľadávok štátu voči nadobúdateľom prevádzaného majetku z tohto zákona vypúšťa.</w:t>
      </w:r>
    </w:p>
    <w:p w:rsidR="009A6571" w:rsidRPr="00CB64E9" w:rsidP="009A6571">
      <w:pPr>
        <w:pStyle w:val="ListParagraph"/>
        <w:bidi w:val="0"/>
        <w:ind w:left="0"/>
        <w:contextualSpacing/>
        <w:jc w:val="both"/>
        <w:rPr>
          <w:rFonts w:ascii="Arial" w:hAnsi="Arial" w:cs="Arial"/>
          <w:sz w:val="22"/>
          <w:szCs w:val="22"/>
        </w:rPr>
      </w:pPr>
    </w:p>
    <w:p w:rsidR="00393EFF" w:rsidRPr="00CB64E9" w:rsidP="009A6571">
      <w:pPr>
        <w:pStyle w:val="ListParagraph"/>
        <w:numPr>
          <w:numId w:val="44"/>
        </w:numPr>
        <w:tabs>
          <w:tab w:val="left" w:pos="426"/>
        </w:tabs>
        <w:bidi w:val="0"/>
        <w:ind w:left="0" w:firstLine="0"/>
        <w:contextualSpacing/>
        <w:jc w:val="both"/>
        <w:rPr>
          <w:rFonts w:ascii="Arial" w:hAnsi="Arial" w:cs="Arial"/>
          <w:sz w:val="22"/>
          <w:szCs w:val="22"/>
        </w:rPr>
      </w:pPr>
      <w:r w:rsidRPr="00CB64E9">
        <w:rPr>
          <w:rFonts w:ascii="Arial" w:hAnsi="Arial" w:cs="Arial"/>
          <w:sz w:val="22"/>
          <w:szCs w:val="22"/>
        </w:rPr>
        <w:t>V čl. III bode 17, § 19a ods. 9 sa slová „V prípade nesplnenia niektorej z povinností vyplývajúcich pre nadobúdateľa podľa  § 19a“ sa nahrádzajú slovami „Ak nadobúdateľ nesplní niektorú z povinností ustanovených pre nadobúdateľa v tomto paragrafe,“.</w:t>
      </w:r>
    </w:p>
    <w:p w:rsidR="00664B2B" w:rsidRPr="00CB64E9" w:rsidP="009A6571">
      <w:pPr>
        <w:bidi w:val="0"/>
        <w:spacing w:before="120"/>
        <w:ind w:left="3545"/>
        <w:jc w:val="both"/>
        <w:rPr>
          <w:rFonts w:ascii="Arial" w:hAnsi="Arial" w:cs="Arial"/>
          <w:sz w:val="22"/>
          <w:szCs w:val="22"/>
          <w:lang w:eastAsia="en-US"/>
        </w:rPr>
      </w:pPr>
    </w:p>
    <w:p w:rsidR="00393EFF" w:rsidRPr="00CB64E9" w:rsidP="009A6571">
      <w:pPr>
        <w:bidi w:val="0"/>
        <w:spacing w:before="120"/>
        <w:ind w:left="3545"/>
        <w:jc w:val="both"/>
        <w:rPr>
          <w:rFonts w:ascii="Arial" w:hAnsi="Arial" w:cs="Arial"/>
          <w:sz w:val="22"/>
          <w:szCs w:val="22"/>
          <w:lang w:eastAsia="en-US"/>
        </w:rPr>
      </w:pPr>
      <w:r w:rsidRPr="00CB64E9">
        <w:rPr>
          <w:rFonts w:ascii="Arial" w:hAnsi="Arial" w:cs="Arial"/>
          <w:sz w:val="22"/>
          <w:szCs w:val="22"/>
          <w:lang w:eastAsia="en-US"/>
        </w:rPr>
        <w:t>Ide o formulačnú úpravu v súlade so zavedenou legislatívnou praxou.</w:t>
      </w:r>
    </w:p>
    <w:p w:rsidR="00393EFF" w:rsidRPr="00CB64E9" w:rsidP="004C55CD">
      <w:pPr>
        <w:bidi w:val="0"/>
        <w:spacing w:before="120"/>
        <w:ind w:left="4176"/>
        <w:jc w:val="both"/>
        <w:rPr>
          <w:rFonts w:ascii="Arial" w:hAnsi="Arial" w:cs="Arial"/>
          <w:sz w:val="22"/>
          <w:szCs w:val="22"/>
          <w:lang w:eastAsia="en-US"/>
        </w:rPr>
      </w:pPr>
    </w:p>
    <w:p w:rsidR="009A6571" w:rsidRPr="00CB64E9" w:rsidP="009A6571">
      <w:pPr>
        <w:pStyle w:val="ListParagraph"/>
        <w:numPr>
          <w:numId w:val="44"/>
        </w:numPr>
        <w:bidi w:val="0"/>
        <w:spacing w:line="276" w:lineRule="auto"/>
        <w:contextualSpacing/>
        <w:jc w:val="both"/>
        <w:rPr>
          <w:rFonts w:ascii="Arial" w:hAnsi="Arial" w:cs="Arial"/>
          <w:sz w:val="22"/>
          <w:szCs w:val="22"/>
        </w:rPr>
      </w:pPr>
      <w:r w:rsidRPr="00CB64E9">
        <w:rPr>
          <w:rFonts w:ascii="Arial" w:hAnsi="Arial" w:cs="Arial"/>
          <w:sz w:val="22"/>
          <w:szCs w:val="22"/>
        </w:rPr>
        <w:t>V čl. III sa za novelizačný bod 19 vkladá nový novelizačný bod 20, ktorý znie:</w:t>
      </w:r>
    </w:p>
    <w:p w:rsidR="009A6571" w:rsidRPr="00CB64E9" w:rsidP="009A6571">
      <w:pPr>
        <w:pStyle w:val="ListParagraph"/>
        <w:tabs>
          <w:tab w:val="left" w:pos="142"/>
        </w:tabs>
        <w:bidi w:val="0"/>
        <w:ind w:left="0"/>
        <w:jc w:val="both"/>
        <w:rPr>
          <w:rFonts w:ascii="Arial" w:hAnsi="Arial" w:cs="Arial"/>
          <w:sz w:val="22"/>
          <w:szCs w:val="22"/>
        </w:rPr>
      </w:pPr>
      <w:r w:rsidRPr="00CB64E9">
        <w:rPr>
          <w:rFonts w:ascii="Arial" w:hAnsi="Arial" w:cs="Arial"/>
          <w:sz w:val="22"/>
          <w:szCs w:val="22"/>
        </w:rPr>
        <w:t>„20. V § 45 ods. 8 sa slová „voči fondu“ nahrádzajú slovami „voči ministerstvu“.“.</w:t>
      </w:r>
    </w:p>
    <w:p w:rsidR="00F37E2F" w:rsidRPr="00CB64E9" w:rsidP="00F37E2F">
      <w:pPr>
        <w:bidi w:val="0"/>
        <w:jc w:val="both"/>
        <w:rPr>
          <w:rFonts w:ascii="Arial" w:hAnsi="Arial" w:cs="Arial"/>
          <w:sz w:val="22"/>
          <w:szCs w:val="22"/>
        </w:rPr>
      </w:pPr>
    </w:p>
    <w:p w:rsidR="00F37E2F" w:rsidRPr="00CB64E9" w:rsidP="00F37E2F">
      <w:pPr>
        <w:bidi w:val="0"/>
        <w:jc w:val="both"/>
        <w:rPr>
          <w:rFonts w:ascii="Arial" w:hAnsi="Arial" w:cs="Arial"/>
          <w:sz w:val="22"/>
          <w:szCs w:val="22"/>
        </w:rPr>
      </w:pPr>
      <w:r w:rsidRPr="00CB64E9">
        <w:rPr>
          <w:rFonts w:ascii="Arial" w:hAnsi="Arial" w:cs="Arial"/>
          <w:sz w:val="22"/>
          <w:szCs w:val="22"/>
        </w:rPr>
        <w:t>Nasledujúce novelizačné body sa primerane prečíslujú.</w:t>
      </w:r>
    </w:p>
    <w:p w:rsidR="009A6571" w:rsidRPr="00CB64E9" w:rsidP="009A6571">
      <w:pPr>
        <w:pStyle w:val="ListParagraph"/>
        <w:tabs>
          <w:tab w:val="left" w:pos="142"/>
        </w:tabs>
        <w:bidi w:val="0"/>
        <w:ind w:left="0"/>
        <w:jc w:val="both"/>
        <w:rPr>
          <w:rFonts w:ascii="Arial" w:hAnsi="Arial" w:cs="Arial"/>
          <w:sz w:val="22"/>
          <w:szCs w:val="22"/>
        </w:rPr>
      </w:pPr>
    </w:p>
    <w:p w:rsidR="009A6571" w:rsidRPr="00CB64E9" w:rsidP="009A6571">
      <w:pPr>
        <w:bidi w:val="0"/>
        <w:spacing w:after="240"/>
        <w:ind w:left="3545"/>
        <w:jc w:val="both"/>
        <w:rPr>
          <w:rFonts w:ascii="Arial" w:hAnsi="Arial" w:cs="Arial"/>
          <w:sz w:val="22"/>
          <w:szCs w:val="22"/>
        </w:rPr>
      </w:pPr>
      <w:r w:rsidRPr="00CB64E9">
        <w:rPr>
          <w:rFonts w:ascii="Arial" w:hAnsi="Arial" w:cs="Arial"/>
          <w:sz w:val="22"/>
          <w:szCs w:val="22"/>
          <w:lang w:val="cs-CZ"/>
        </w:rPr>
        <w:t xml:space="preserve">Ide o </w:t>
      </w:r>
      <w:r w:rsidRPr="00CB64E9">
        <w:rPr>
          <w:rFonts w:ascii="Arial" w:hAnsi="Arial" w:cs="Arial"/>
          <w:sz w:val="22"/>
          <w:szCs w:val="22"/>
        </w:rPr>
        <w:t>nevyhnutnú legislatívno-technickú zmenu súvisiacu so zrušením fondu.</w:t>
      </w:r>
    </w:p>
    <w:p w:rsidR="009A6571" w:rsidRPr="00CB64E9" w:rsidP="009A6571">
      <w:pPr>
        <w:bidi w:val="0"/>
        <w:jc w:val="both"/>
        <w:rPr>
          <w:rFonts w:ascii="Arial" w:hAnsi="Arial" w:cs="Arial"/>
          <w:sz w:val="22"/>
          <w:szCs w:val="22"/>
        </w:rPr>
      </w:pPr>
    </w:p>
    <w:p w:rsidR="00664B2B" w:rsidRPr="00CB64E9" w:rsidP="009A6571">
      <w:pPr>
        <w:bidi w:val="0"/>
        <w:jc w:val="both"/>
        <w:rPr>
          <w:rFonts w:ascii="Arial" w:hAnsi="Arial" w:cs="Arial"/>
          <w:sz w:val="22"/>
          <w:szCs w:val="22"/>
        </w:rPr>
      </w:pPr>
    </w:p>
    <w:p w:rsidR="009A6571" w:rsidRPr="00CB64E9" w:rsidP="009A6571">
      <w:pPr>
        <w:pStyle w:val="ListParagraph"/>
        <w:numPr>
          <w:numId w:val="44"/>
        </w:numPr>
        <w:tabs>
          <w:tab w:val="left" w:pos="426"/>
        </w:tabs>
        <w:bidi w:val="0"/>
        <w:spacing w:line="276" w:lineRule="auto"/>
        <w:ind w:left="284" w:hanging="284"/>
        <w:contextualSpacing/>
        <w:jc w:val="both"/>
        <w:rPr>
          <w:rFonts w:ascii="Arial" w:hAnsi="Arial" w:cs="Arial"/>
          <w:sz w:val="22"/>
          <w:szCs w:val="22"/>
        </w:rPr>
      </w:pPr>
      <w:r w:rsidRPr="00CB64E9">
        <w:rPr>
          <w:rFonts w:ascii="Arial" w:hAnsi="Arial" w:cs="Arial"/>
          <w:sz w:val="22"/>
          <w:szCs w:val="22"/>
        </w:rPr>
        <w:t>V čl. III sa za novelizačný bod 22 vkladá nový novelizačný bod 23, ktorý znie:</w:t>
      </w:r>
    </w:p>
    <w:p w:rsidR="009A6571" w:rsidRPr="00CB64E9" w:rsidP="009A6571">
      <w:pPr>
        <w:pStyle w:val="ListParagraph"/>
        <w:tabs>
          <w:tab w:val="left" w:pos="142"/>
        </w:tabs>
        <w:bidi w:val="0"/>
        <w:ind w:left="0"/>
        <w:jc w:val="both"/>
        <w:rPr>
          <w:rFonts w:ascii="Arial" w:hAnsi="Arial" w:cs="Arial"/>
          <w:sz w:val="22"/>
          <w:szCs w:val="22"/>
        </w:rPr>
      </w:pPr>
      <w:r w:rsidRPr="00CB64E9">
        <w:rPr>
          <w:rFonts w:ascii="Arial" w:hAnsi="Arial" w:cs="Arial"/>
          <w:sz w:val="22"/>
          <w:szCs w:val="22"/>
        </w:rPr>
        <w:t>„23. V § 47d sa slovo „fond“ vo všetkých tvaroch nahrádza slovom „ministerstvo“ v príslušnom tvare.“.</w:t>
      </w:r>
    </w:p>
    <w:p w:rsidR="00F37E2F" w:rsidRPr="00CB64E9" w:rsidP="00F37E2F">
      <w:pPr>
        <w:bidi w:val="0"/>
        <w:jc w:val="both"/>
        <w:rPr>
          <w:rFonts w:ascii="Arial" w:hAnsi="Arial" w:cs="Arial"/>
          <w:sz w:val="22"/>
          <w:szCs w:val="22"/>
        </w:rPr>
      </w:pPr>
      <w:r w:rsidRPr="00CB64E9">
        <w:rPr>
          <w:rFonts w:ascii="Arial" w:hAnsi="Arial" w:cs="Arial"/>
          <w:sz w:val="22"/>
          <w:szCs w:val="22"/>
        </w:rPr>
        <w:t>Nasledujúce novelizačné body sa primerane prečíslujú.</w:t>
      </w:r>
    </w:p>
    <w:p w:rsidR="009A6571" w:rsidRPr="00CB64E9" w:rsidP="009A6571">
      <w:pPr>
        <w:pStyle w:val="ListParagraph"/>
        <w:tabs>
          <w:tab w:val="left" w:pos="142"/>
        </w:tabs>
        <w:bidi w:val="0"/>
        <w:ind w:left="0"/>
        <w:jc w:val="both"/>
        <w:rPr>
          <w:rFonts w:ascii="Arial" w:hAnsi="Arial" w:cs="Arial"/>
          <w:sz w:val="22"/>
          <w:szCs w:val="22"/>
        </w:rPr>
      </w:pPr>
    </w:p>
    <w:p w:rsidR="009A6571" w:rsidRPr="00CB64E9" w:rsidP="009A6571">
      <w:pPr>
        <w:bidi w:val="0"/>
        <w:spacing w:after="240"/>
        <w:ind w:left="3545"/>
        <w:jc w:val="both"/>
        <w:rPr>
          <w:rFonts w:ascii="Arial" w:hAnsi="Arial" w:cs="Arial"/>
          <w:sz w:val="22"/>
          <w:szCs w:val="22"/>
        </w:rPr>
      </w:pPr>
      <w:r w:rsidRPr="00CB64E9">
        <w:rPr>
          <w:rFonts w:ascii="Arial" w:hAnsi="Arial" w:cs="Arial"/>
          <w:sz w:val="22"/>
          <w:szCs w:val="22"/>
          <w:lang w:val="cs-CZ"/>
        </w:rPr>
        <w:t xml:space="preserve">Ide o </w:t>
      </w:r>
      <w:r w:rsidRPr="00CB64E9">
        <w:rPr>
          <w:rFonts w:ascii="Arial" w:hAnsi="Arial" w:cs="Arial"/>
          <w:sz w:val="22"/>
          <w:szCs w:val="22"/>
        </w:rPr>
        <w:t>nevyhnutnú legislatívno-technickú zmenu súvisiacu so zrušením fondu.</w:t>
      </w:r>
    </w:p>
    <w:p w:rsidR="009A6571" w:rsidRPr="00CB64E9" w:rsidP="009A6571">
      <w:pPr>
        <w:pStyle w:val="ListParagraph"/>
        <w:bidi w:val="0"/>
        <w:contextualSpacing/>
        <w:jc w:val="both"/>
        <w:rPr>
          <w:rFonts w:ascii="Arial" w:hAnsi="Arial" w:cs="Arial"/>
          <w:sz w:val="22"/>
          <w:szCs w:val="22"/>
        </w:rPr>
      </w:pPr>
    </w:p>
    <w:p w:rsidR="009A6571" w:rsidRPr="00CB64E9" w:rsidP="009A6571">
      <w:pPr>
        <w:pStyle w:val="ListParagraph"/>
        <w:bidi w:val="0"/>
        <w:ind w:left="0"/>
        <w:contextualSpacing/>
        <w:jc w:val="both"/>
        <w:rPr>
          <w:rFonts w:ascii="Arial" w:hAnsi="Arial" w:cs="Arial"/>
          <w:sz w:val="22"/>
          <w:szCs w:val="22"/>
        </w:rPr>
      </w:pPr>
    </w:p>
    <w:p w:rsidR="00DA561C" w:rsidRPr="00CB64E9" w:rsidP="00DA561C">
      <w:pPr>
        <w:pStyle w:val="ListParagraph"/>
        <w:numPr>
          <w:numId w:val="44"/>
        </w:numPr>
        <w:bidi w:val="0"/>
        <w:spacing w:after="240"/>
        <w:ind w:left="357" w:hanging="357"/>
        <w:jc w:val="both"/>
        <w:rPr>
          <w:rFonts w:ascii="Arial" w:hAnsi="Arial" w:cs="Arial"/>
          <w:sz w:val="22"/>
          <w:szCs w:val="22"/>
        </w:rPr>
      </w:pPr>
      <w:r w:rsidRPr="00CB64E9">
        <w:rPr>
          <w:rFonts w:ascii="Arial" w:hAnsi="Arial" w:cs="Arial"/>
          <w:sz w:val="22"/>
          <w:szCs w:val="22"/>
        </w:rPr>
        <w:t>V čl. III bod 23 nadobúda účinnosť 31. decembra 2015, čo sa premietne v čl. XXII  o účinnosti.</w:t>
      </w:r>
    </w:p>
    <w:p w:rsidR="00DA561C" w:rsidRPr="00CB64E9" w:rsidP="00DA561C">
      <w:pPr>
        <w:bidi w:val="0"/>
        <w:spacing w:after="240"/>
        <w:ind w:left="3545"/>
        <w:jc w:val="both"/>
        <w:rPr>
          <w:rFonts w:ascii="Arial" w:hAnsi="Arial" w:cs="Arial"/>
          <w:sz w:val="22"/>
          <w:szCs w:val="22"/>
        </w:rPr>
      </w:pPr>
      <w:r w:rsidRPr="00CB64E9">
        <w:rPr>
          <w:rFonts w:ascii="Arial" w:hAnsi="Arial" w:cs="Arial"/>
          <w:sz w:val="22"/>
          <w:szCs w:val="22"/>
        </w:rPr>
        <w:t>Legislatívno-technická úprava súvisiaca s úpravou v čl. I.</w:t>
      </w:r>
    </w:p>
    <w:p w:rsidR="00DA561C" w:rsidRPr="00CB64E9" w:rsidP="00DA561C">
      <w:pPr>
        <w:pStyle w:val="ListParagraph"/>
        <w:numPr>
          <w:numId w:val="44"/>
        </w:numPr>
        <w:bidi w:val="0"/>
        <w:spacing w:after="240"/>
        <w:ind w:left="357" w:hanging="357"/>
        <w:jc w:val="both"/>
        <w:rPr>
          <w:rFonts w:ascii="Arial" w:hAnsi="Arial" w:cs="Arial"/>
          <w:sz w:val="22"/>
          <w:szCs w:val="22"/>
        </w:rPr>
      </w:pPr>
      <w:r w:rsidRPr="00CB64E9">
        <w:rPr>
          <w:rFonts w:ascii="Arial" w:hAnsi="Arial" w:cs="Arial"/>
          <w:sz w:val="22"/>
          <w:szCs w:val="22"/>
        </w:rPr>
        <w:t>V čl. III bode 24, § 47k vrátane nadpisu znie:</w:t>
      </w:r>
    </w:p>
    <w:p w:rsidR="00DA561C" w:rsidRPr="00CB64E9" w:rsidP="00DA561C">
      <w:pPr>
        <w:pStyle w:val="ListParagraph"/>
        <w:bidi w:val="0"/>
        <w:ind w:left="0"/>
        <w:jc w:val="center"/>
        <w:rPr>
          <w:rFonts w:ascii="Arial" w:hAnsi="Arial" w:cs="Arial"/>
          <w:sz w:val="22"/>
          <w:szCs w:val="22"/>
        </w:rPr>
      </w:pPr>
      <w:r w:rsidRPr="00CB64E9">
        <w:rPr>
          <w:rFonts w:ascii="Arial" w:hAnsi="Arial" w:cs="Arial"/>
          <w:sz w:val="22"/>
          <w:szCs w:val="22"/>
        </w:rPr>
        <w:t>„§ 47k</w:t>
      </w:r>
    </w:p>
    <w:p w:rsidR="00DA561C" w:rsidRPr="00CB64E9" w:rsidP="00DA561C">
      <w:pPr>
        <w:pStyle w:val="ListParagraph"/>
        <w:bidi w:val="0"/>
        <w:spacing w:after="120"/>
        <w:ind w:left="0"/>
        <w:jc w:val="center"/>
        <w:rPr>
          <w:rFonts w:ascii="Arial" w:hAnsi="Arial" w:cs="Arial"/>
          <w:sz w:val="22"/>
          <w:szCs w:val="22"/>
        </w:rPr>
      </w:pPr>
      <w:r w:rsidRPr="00CB64E9">
        <w:rPr>
          <w:rFonts w:ascii="Arial" w:hAnsi="Arial" w:cs="Arial"/>
          <w:sz w:val="22"/>
          <w:szCs w:val="22"/>
        </w:rPr>
        <w:t>Prechodné ustanovenia k dlhopisom fondu k úpravám účinným od 1. januára 2016</w:t>
      </w:r>
    </w:p>
    <w:p w:rsidR="00DA561C" w:rsidRPr="00CB64E9" w:rsidP="00DA561C">
      <w:pPr>
        <w:pStyle w:val="ListParagraph"/>
        <w:bidi w:val="0"/>
        <w:spacing w:after="120"/>
        <w:ind w:left="0"/>
        <w:jc w:val="both"/>
        <w:rPr>
          <w:rFonts w:ascii="Arial" w:hAnsi="Arial" w:cs="Arial"/>
          <w:sz w:val="22"/>
          <w:szCs w:val="22"/>
        </w:rPr>
      </w:pPr>
      <w:r w:rsidRPr="00CB64E9">
        <w:rPr>
          <w:rFonts w:ascii="Arial" w:hAnsi="Arial" w:cs="Arial"/>
          <w:sz w:val="22"/>
          <w:szCs w:val="22"/>
        </w:rPr>
        <w:t>„(1) Za záväzky vyplývajúce z dlhopisu fondu vydaného fondom do 31. decembra 2015 ručí právnická osoba podľa osobitného predpisu.</w:t>
      </w:r>
      <w:r w:rsidRPr="00CB64E9">
        <w:rPr>
          <w:rFonts w:ascii="Arial" w:hAnsi="Arial" w:cs="Arial"/>
          <w:sz w:val="22"/>
          <w:szCs w:val="22"/>
          <w:vertAlign w:val="superscript"/>
        </w:rPr>
        <w:t>2b</w:t>
      </w:r>
      <w:r w:rsidRPr="00CB64E9">
        <w:rPr>
          <w:rFonts w:ascii="Arial" w:hAnsi="Arial" w:cs="Arial"/>
          <w:sz w:val="22"/>
          <w:szCs w:val="22"/>
        </w:rPr>
        <w:t>)</w:t>
      </w:r>
    </w:p>
    <w:p w:rsidR="00DA561C" w:rsidRPr="00CB64E9" w:rsidP="00DA561C">
      <w:pPr>
        <w:pStyle w:val="ListParagraph"/>
        <w:numPr>
          <w:numId w:val="45"/>
        </w:numPr>
        <w:bidi w:val="0"/>
        <w:spacing w:after="120"/>
        <w:ind w:left="0" w:firstLine="0"/>
        <w:jc w:val="both"/>
        <w:rPr>
          <w:rFonts w:ascii="Arial" w:hAnsi="Arial" w:cs="Arial"/>
          <w:sz w:val="22"/>
          <w:szCs w:val="22"/>
        </w:rPr>
      </w:pPr>
      <w:r w:rsidRPr="00CB64E9">
        <w:rPr>
          <w:rFonts w:ascii="Arial" w:hAnsi="Arial" w:cs="Arial"/>
          <w:sz w:val="22"/>
          <w:szCs w:val="22"/>
        </w:rPr>
        <w:t>Menovitú hodnotu a výnos dlhopisu fondu podľa odseku 1 je právnická osoba podľa osobitného predpisu</w:t>
      </w:r>
      <w:r w:rsidRPr="00CB64E9">
        <w:rPr>
          <w:rFonts w:ascii="Arial" w:hAnsi="Arial" w:cs="Arial"/>
          <w:sz w:val="22"/>
          <w:szCs w:val="22"/>
          <w:vertAlign w:val="superscript"/>
        </w:rPr>
        <w:t>2b</w:t>
      </w:r>
      <w:r w:rsidRPr="00CB64E9">
        <w:rPr>
          <w:rFonts w:ascii="Arial" w:hAnsi="Arial" w:cs="Arial"/>
          <w:sz w:val="22"/>
          <w:szCs w:val="22"/>
        </w:rPr>
        <w:t>) povinná splatiť jeho majiteľovi do 30 dní od doručenia žiadosti majiteľa dlhopisu fondu o splatenie dlhopisu a jeho výnosu.“.</w:t>
      </w:r>
    </w:p>
    <w:p w:rsidR="00DA561C" w:rsidRPr="00CB64E9" w:rsidP="00DA561C">
      <w:pPr>
        <w:pStyle w:val="ListParagraph"/>
        <w:numPr>
          <w:numId w:val="45"/>
        </w:numPr>
        <w:bidi w:val="0"/>
        <w:spacing w:after="120"/>
        <w:ind w:left="0" w:firstLine="0"/>
        <w:jc w:val="both"/>
        <w:rPr>
          <w:rFonts w:ascii="Arial" w:hAnsi="Arial" w:cs="Arial"/>
          <w:sz w:val="22"/>
          <w:szCs w:val="22"/>
        </w:rPr>
      </w:pPr>
      <w:r w:rsidRPr="00CB64E9">
        <w:rPr>
          <w:rFonts w:ascii="Arial" w:hAnsi="Arial" w:cs="Arial"/>
          <w:sz w:val="22"/>
          <w:szCs w:val="22"/>
        </w:rPr>
        <w:t>Ak je žiadosť podľa odseku 2 doručená po lehote jedného roka od 1. januára 2016, právnická osoba podľa osobitného predpisu</w:t>
      </w:r>
      <w:r w:rsidRPr="00CB64E9">
        <w:rPr>
          <w:rFonts w:ascii="Arial" w:hAnsi="Arial" w:cs="Arial"/>
          <w:sz w:val="22"/>
          <w:szCs w:val="22"/>
          <w:vertAlign w:val="superscript"/>
        </w:rPr>
        <w:t>2b</w:t>
      </w:r>
      <w:r w:rsidRPr="00CB64E9">
        <w:rPr>
          <w:rFonts w:ascii="Arial" w:hAnsi="Arial" w:cs="Arial"/>
          <w:sz w:val="22"/>
          <w:szCs w:val="22"/>
        </w:rPr>
        <w:t>) nie je povinná splatiť menovitú hodnotu dlhopisu ani výnos dlhopisu. Plynutie lehoty podľa predchádzajúcej vety je prerušené, keď nastala skutočnosť podľa odseku 4 a v príslušnom konaní sa riadne pokračuje. Od ukončenia prerušenia plynutia lehoty začína plynúť nová lehota jedného roku. Zmena v osobe majiteľa dlhopisu fondu nemá vplyv na plynutie lehoty.</w:t>
      </w:r>
    </w:p>
    <w:p w:rsidR="00DA561C" w:rsidRPr="00CB64E9" w:rsidP="00DA561C">
      <w:pPr>
        <w:pStyle w:val="ListParagraph"/>
        <w:numPr>
          <w:numId w:val="45"/>
        </w:numPr>
        <w:bidi w:val="0"/>
        <w:ind w:left="0" w:firstLine="0"/>
        <w:jc w:val="both"/>
        <w:rPr>
          <w:rFonts w:ascii="Arial" w:hAnsi="Arial" w:cs="Arial"/>
          <w:sz w:val="22"/>
          <w:szCs w:val="22"/>
        </w:rPr>
      </w:pPr>
      <w:r w:rsidRPr="00CB64E9">
        <w:rPr>
          <w:rFonts w:ascii="Arial" w:hAnsi="Arial" w:cs="Arial"/>
          <w:sz w:val="22"/>
          <w:szCs w:val="22"/>
        </w:rPr>
        <w:t>Prerušenie plynutia lehoty podľa odseku 3 spôsobuje</w:t>
      </w:r>
    </w:p>
    <w:p w:rsidR="00DA561C" w:rsidRPr="00CB64E9" w:rsidP="00DA561C">
      <w:pPr>
        <w:pStyle w:val="ListParagraph"/>
        <w:bidi w:val="0"/>
        <w:ind w:left="0"/>
        <w:jc w:val="both"/>
        <w:rPr>
          <w:rFonts w:ascii="Arial" w:hAnsi="Arial" w:cs="Arial"/>
          <w:sz w:val="22"/>
          <w:szCs w:val="22"/>
        </w:rPr>
      </w:pPr>
      <w:r w:rsidRPr="00CB64E9">
        <w:rPr>
          <w:rFonts w:ascii="Arial" w:hAnsi="Arial" w:cs="Arial"/>
          <w:sz w:val="22"/>
          <w:szCs w:val="22"/>
        </w:rPr>
        <w:t>a) začatie konania o dedičstve podľa osobitného predpisu, alebo pokračovanie v konaní o dedičstve začatom pred 1. januárom 2016, v ktorom bol do súpisu aktív a pasív podľa osobitného predpisu zaradený aj dlhopis fondu,</w:t>
      </w:r>
    </w:p>
    <w:p w:rsidR="00DA561C" w:rsidRPr="00CB64E9" w:rsidP="00DA561C">
      <w:pPr>
        <w:pStyle w:val="ListParagraph"/>
        <w:bidi w:val="0"/>
        <w:ind w:left="0"/>
        <w:jc w:val="both"/>
        <w:rPr>
          <w:rFonts w:ascii="Arial" w:hAnsi="Arial" w:cs="Arial"/>
          <w:sz w:val="22"/>
          <w:szCs w:val="22"/>
        </w:rPr>
      </w:pPr>
      <w:r w:rsidRPr="00CB64E9">
        <w:rPr>
          <w:rFonts w:ascii="Arial" w:hAnsi="Arial" w:cs="Arial"/>
          <w:sz w:val="22"/>
          <w:szCs w:val="22"/>
        </w:rPr>
        <w:t xml:space="preserve">b) uplatnenie práva z dlhopisu fondu na súde alebo u iného príslušného orgánu alebo pokračovanie v konaní začatom pred 1. januárom 2016. </w:t>
      </w:r>
    </w:p>
    <w:p w:rsidR="00DA561C" w:rsidRPr="00CB64E9" w:rsidP="00DA561C">
      <w:pPr>
        <w:pStyle w:val="ListParagraph"/>
        <w:numPr>
          <w:numId w:val="45"/>
        </w:numPr>
        <w:bidi w:val="0"/>
        <w:spacing w:after="120"/>
        <w:ind w:left="0" w:firstLine="0"/>
        <w:jc w:val="both"/>
        <w:rPr>
          <w:rFonts w:ascii="Arial" w:hAnsi="Arial" w:cs="Arial"/>
          <w:sz w:val="22"/>
          <w:szCs w:val="22"/>
        </w:rPr>
      </w:pPr>
      <w:r w:rsidRPr="00CB64E9">
        <w:rPr>
          <w:rFonts w:ascii="Arial" w:hAnsi="Arial" w:cs="Arial"/>
          <w:sz w:val="22"/>
          <w:szCs w:val="22"/>
        </w:rPr>
        <w:t>Po uplynutí lehoty podľa odseku 3 dochádza k zániku nevyplatených dlhopisov.</w:t>
      </w:r>
      <w:r w:rsidRPr="00CB64E9">
        <w:rPr>
          <w:rFonts w:ascii="Arial" w:hAnsi="Arial" w:cs="Arial"/>
          <w:sz w:val="22"/>
          <w:szCs w:val="22"/>
          <w:vertAlign w:val="superscript"/>
        </w:rPr>
        <w:t>16</w:t>
      </w:r>
      <w:r w:rsidRPr="00CB64E9">
        <w:rPr>
          <w:rFonts w:ascii="Arial" w:hAnsi="Arial" w:cs="Arial"/>
          <w:sz w:val="22"/>
          <w:szCs w:val="22"/>
        </w:rPr>
        <w:t>)“.</w:t>
      </w:r>
    </w:p>
    <w:p w:rsidR="00DA561C" w:rsidRPr="00CB64E9" w:rsidP="00DA561C">
      <w:pPr>
        <w:bidi w:val="0"/>
        <w:jc w:val="both"/>
        <w:rPr>
          <w:rFonts w:ascii="Arial" w:hAnsi="Arial" w:cs="Arial"/>
          <w:sz w:val="22"/>
          <w:szCs w:val="22"/>
        </w:rPr>
      </w:pPr>
      <w:r w:rsidRPr="00CB64E9">
        <w:rPr>
          <w:rFonts w:ascii="Arial" w:hAnsi="Arial" w:cs="Arial"/>
          <w:sz w:val="22"/>
          <w:szCs w:val="22"/>
        </w:rPr>
        <w:t xml:space="preserve">Poznámka pod čiarou k odkazu 2b znie: </w:t>
      </w:r>
    </w:p>
    <w:p w:rsidR="00DA561C" w:rsidRPr="00CB64E9" w:rsidP="00DA561C">
      <w:pPr>
        <w:bidi w:val="0"/>
        <w:jc w:val="both"/>
        <w:rPr>
          <w:rFonts w:ascii="Arial" w:hAnsi="Arial" w:cs="Arial"/>
          <w:sz w:val="22"/>
          <w:szCs w:val="22"/>
        </w:rPr>
      </w:pPr>
      <w:r w:rsidRPr="00CB64E9">
        <w:rPr>
          <w:rFonts w:ascii="Arial" w:hAnsi="Arial" w:cs="Arial"/>
          <w:sz w:val="22"/>
          <w:szCs w:val="22"/>
        </w:rPr>
        <w:t>„</w:t>
      </w:r>
      <w:r w:rsidRPr="00CB64E9">
        <w:rPr>
          <w:rFonts w:ascii="Arial" w:hAnsi="Arial" w:cs="Arial"/>
          <w:sz w:val="22"/>
          <w:szCs w:val="22"/>
          <w:vertAlign w:val="superscript"/>
        </w:rPr>
        <w:t>2b</w:t>
      </w:r>
      <w:r w:rsidRPr="00CB64E9">
        <w:rPr>
          <w:rFonts w:ascii="Arial" w:hAnsi="Arial" w:cs="Arial"/>
          <w:sz w:val="22"/>
          <w:szCs w:val="22"/>
        </w:rPr>
        <w:t>) § 2 ods. 2 zákona č. .../2015 Z. z. o zrušení Fondu národného majetku Slovenskej republiky a o zmene a doplnení niektorých zákonov.“.</w:t>
      </w:r>
    </w:p>
    <w:p w:rsidR="00DA561C" w:rsidRPr="00CB64E9" w:rsidP="00DA561C">
      <w:pPr>
        <w:bidi w:val="0"/>
        <w:jc w:val="both"/>
        <w:rPr>
          <w:rFonts w:ascii="Arial" w:hAnsi="Arial" w:cs="Arial"/>
          <w:sz w:val="22"/>
          <w:szCs w:val="22"/>
        </w:rPr>
      </w:pPr>
    </w:p>
    <w:p w:rsidR="00DA561C" w:rsidRPr="00CB64E9" w:rsidP="00DA561C">
      <w:pPr>
        <w:bidi w:val="0"/>
        <w:spacing w:after="240"/>
        <w:ind w:left="3545"/>
        <w:jc w:val="both"/>
        <w:rPr>
          <w:rFonts w:ascii="Arial" w:hAnsi="Arial" w:cs="Arial"/>
          <w:sz w:val="22"/>
          <w:szCs w:val="22"/>
        </w:rPr>
      </w:pPr>
      <w:r w:rsidRPr="00CB64E9">
        <w:rPr>
          <w:rFonts w:ascii="Arial" w:hAnsi="Arial" w:cs="Arial"/>
          <w:sz w:val="22"/>
          <w:szCs w:val="22"/>
        </w:rPr>
        <w:t>Pôvodná formulácia v odseku 1 bola nesprávna, nakoľko dlhopisy fondu ako také už právne neexistujú. Nástupca fondu by preto nemal ručiť za splatenie dlhopisov fondu, ale za „záväzky vyplývajúce z dlhopisov“.</w:t>
      </w:r>
    </w:p>
    <w:p w:rsidR="00DA561C" w:rsidRPr="00CB64E9" w:rsidP="00DA561C">
      <w:pPr>
        <w:bidi w:val="0"/>
        <w:spacing w:after="240"/>
        <w:ind w:left="3545"/>
        <w:jc w:val="both"/>
        <w:rPr>
          <w:rFonts w:ascii="Arial" w:hAnsi="Arial" w:cs="Arial"/>
          <w:sz w:val="22"/>
          <w:szCs w:val="22"/>
        </w:rPr>
      </w:pPr>
      <w:r w:rsidRPr="00CB64E9">
        <w:rPr>
          <w:rFonts w:ascii="Arial" w:hAnsi="Arial" w:cs="Arial"/>
          <w:sz w:val="22"/>
          <w:szCs w:val="22"/>
        </w:rPr>
        <w:t>Ostatné zmeny sú legislatívno-technického charakteru.</w:t>
      </w:r>
    </w:p>
    <w:p w:rsidR="00DA561C" w:rsidRPr="00CB64E9" w:rsidP="00DA561C">
      <w:pPr>
        <w:pStyle w:val="ListParagraph"/>
        <w:bidi w:val="0"/>
        <w:ind w:left="0"/>
        <w:contextualSpacing/>
        <w:jc w:val="both"/>
        <w:rPr>
          <w:rFonts w:ascii="Arial" w:hAnsi="Arial" w:cs="Arial"/>
          <w:sz w:val="22"/>
          <w:szCs w:val="22"/>
        </w:rPr>
      </w:pPr>
    </w:p>
    <w:p w:rsidR="00DA561C" w:rsidRPr="00CB64E9" w:rsidP="00DA561C">
      <w:pPr>
        <w:pStyle w:val="ListParagraph"/>
        <w:bidi w:val="0"/>
        <w:ind w:left="0"/>
        <w:contextualSpacing/>
        <w:jc w:val="both"/>
        <w:rPr>
          <w:rFonts w:ascii="Arial" w:hAnsi="Arial" w:cs="Arial"/>
          <w:sz w:val="22"/>
          <w:szCs w:val="22"/>
        </w:rPr>
      </w:pPr>
    </w:p>
    <w:p w:rsidR="00393EFF" w:rsidRPr="00CB64E9" w:rsidP="009A6571">
      <w:pPr>
        <w:pStyle w:val="ListParagraph"/>
        <w:numPr>
          <w:numId w:val="44"/>
        </w:numPr>
        <w:bidi w:val="0"/>
        <w:ind w:left="0"/>
        <w:contextualSpacing/>
        <w:jc w:val="both"/>
        <w:rPr>
          <w:rFonts w:ascii="Arial" w:hAnsi="Arial" w:cs="Arial"/>
          <w:sz w:val="22"/>
          <w:szCs w:val="22"/>
        </w:rPr>
      </w:pPr>
      <w:r w:rsidRPr="00CB64E9">
        <w:rPr>
          <w:rFonts w:ascii="Arial" w:hAnsi="Arial" w:cs="Arial"/>
          <w:sz w:val="22"/>
          <w:szCs w:val="22"/>
        </w:rPr>
        <w:t>V čl. III bode 24 sa nadpis</w:t>
      </w:r>
      <w:r w:rsidRPr="00CB64E9" w:rsidR="004027C1">
        <w:rPr>
          <w:rFonts w:ascii="Arial" w:hAnsi="Arial" w:cs="Arial"/>
          <w:sz w:val="22"/>
          <w:szCs w:val="22"/>
        </w:rPr>
        <w:t xml:space="preserve"> §</w:t>
      </w:r>
      <w:r w:rsidRPr="00CB64E9">
        <w:rPr>
          <w:rFonts w:ascii="Arial" w:hAnsi="Arial" w:cs="Arial"/>
          <w:sz w:val="22"/>
          <w:szCs w:val="22"/>
        </w:rPr>
        <w:t> 47l dopĺňa slovami „k úpravám účinným od 1. januára 2016“.</w:t>
      </w:r>
    </w:p>
    <w:p w:rsidR="00393EFF" w:rsidRPr="00CB64E9" w:rsidP="00DA561C">
      <w:pPr>
        <w:bidi w:val="0"/>
        <w:spacing w:before="120"/>
        <w:ind w:left="3545"/>
        <w:jc w:val="both"/>
        <w:rPr>
          <w:rFonts w:ascii="Arial" w:hAnsi="Arial" w:cs="Arial"/>
          <w:sz w:val="22"/>
          <w:szCs w:val="22"/>
          <w:lang w:eastAsia="en-US"/>
        </w:rPr>
      </w:pPr>
      <w:r w:rsidRPr="00CB64E9">
        <w:rPr>
          <w:rFonts w:ascii="Arial" w:hAnsi="Arial" w:cs="Arial"/>
          <w:sz w:val="22"/>
          <w:szCs w:val="22"/>
          <w:lang w:eastAsia="en-US"/>
        </w:rPr>
        <w:t>V súlade so zavedenou legislatívnou praxou sa nadpis prechodných ustanovení dopĺňa o temporálne vymedzenie navrhovaných prechodných ustanovení.</w:t>
      </w:r>
    </w:p>
    <w:p w:rsidR="00393EFF" w:rsidRPr="00CB64E9" w:rsidP="004C55CD">
      <w:pPr>
        <w:pStyle w:val="ListParagraph"/>
        <w:bidi w:val="0"/>
        <w:ind w:left="348"/>
        <w:jc w:val="both"/>
        <w:rPr>
          <w:rFonts w:ascii="Arial" w:hAnsi="Arial" w:cs="Arial"/>
          <w:sz w:val="22"/>
          <w:szCs w:val="22"/>
        </w:rPr>
      </w:pPr>
    </w:p>
    <w:p w:rsidR="00664B2B" w:rsidRPr="00CB64E9" w:rsidP="004C55CD">
      <w:pPr>
        <w:pStyle w:val="ListParagraph"/>
        <w:bidi w:val="0"/>
        <w:ind w:left="348"/>
        <w:jc w:val="both"/>
        <w:rPr>
          <w:rFonts w:ascii="Arial" w:hAnsi="Arial" w:cs="Arial"/>
          <w:sz w:val="22"/>
          <w:szCs w:val="22"/>
        </w:rPr>
      </w:pPr>
    </w:p>
    <w:p w:rsidR="00DA561C" w:rsidRPr="00CB64E9" w:rsidP="00DA561C">
      <w:pPr>
        <w:pStyle w:val="ListParagraph"/>
        <w:numPr>
          <w:numId w:val="44"/>
        </w:numPr>
        <w:bidi w:val="0"/>
        <w:spacing w:after="120"/>
        <w:rPr>
          <w:rFonts w:ascii="Arial" w:hAnsi="Arial" w:cs="Arial"/>
          <w:sz w:val="22"/>
          <w:szCs w:val="22"/>
        </w:rPr>
      </w:pPr>
      <w:r w:rsidRPr="00CB64E9">
        <w:rPr>
          <w:rFonts w:ascii="Arial" w:hAnsi="Arial" w:cs="Arial"/>
          <w:sz w:val="22"/>
          <w:szCs w:val="22"/>
        </w:rPr>
        <w:t>V čl. III bode 24, § 47l v ods. 1 a 2 sa slovo „ministerstvo“ nahrádza slovami „právnická osoba podľa osobitného predpisu</w:t>
      </w:r>
      <w:r w:rsidRPr="00CB64E9">
        <w:rPr>
          <w:rFonts w:ascii="Arial" w:hAnsi="Arial" w:cs="Arial"/>
          <w:sz w:val="22"/>
          <w:szCs w:val="22"/>
          <w:vertAlign w:val="superscript"/>
        </w:rPr>
        <w:t>2b</w:t>
      </w:r>
      <w:r w:rsidRPr="00CB64E9">
        <w:rPr>
          <w:rFonts w:ascii="Arial" w:hAnsi="Arial" w:cs="Arial"/>
          <w:sz w:val="22"/>
          <w:szCs w:val="22"/>
        </w:rPr>
        <w:t>)“.</w:t>
      </w:r>
    </w:p>
    <w:p w:rsidR="00DA561C" w:rsidRPr="00CB64E9" w:rsidP="00DA561C">
      <w:pPr>
        <w:bidi w:val="0"/>
        <w:spacing w:after="240"/>
        <w:ind w:left="3545"/>
        <w:jc w:val="both"/>
        <w:rPr>
          <w:rFonts w:ascii="Arial" w:hAnsi="Arial" w:cs="Arial"/>
          <w:sz w:val="22"/>
          <w:szCs w:val="22"/>
        </w:rPr>
      </w:pPr>
      <w:r w:rsidRPr="00CB64E9">
        <w:rPr>
          <w:rFonts w:ascii="Arial" w:hAnsi="Arial" w:cs="Arial"/>
          <w:sz w:val="22"/>
          <w:szCs w:val="22"/>
        </w:rPr>
        <w:t>Bod 18 súvisí so zmenou právneho nástupcu fondu zo štátu na štátom vlastnenú právnickú osobu.</w:t>
      </w:r>
    </w:p>
    <w:p w:rsidR="00DA561C" w:rsidRPr="00CB64E9" w:rsidP="00DA561C">
      <w:pPr>
        <w:pStyle w:val="ListParagraph"/>
        <w:bidi w:val="0"/>
        <w:ind w:left="0"/>
        <w:contextualSpacing/>
        <w:jc w:val="both"/>
        <w:rPr>
          <w:rFonts w:ascii="Arial" w:hAnsi="Arial" w:cs="Arial"/>
          <w:sz w:val="22"/>
          <w:szCs w:val="22"/>
        </w:rPr>
      </w:pPr>
    </w:p>
    <w:p w:rsidR="00393EFF" w:rsidRPr="00CB64E9" w:rsidP="00664B2B">
      <w:pPr>
        <w:pStyle w:val="ListParagraph"/>
        <w:numPr>
          <w:numId w:val="44"/>
        </w:numPr>
        <w:tabs>
          <w:tab w:val="left" w:pos="426"/>
        </w:tabs>
        <w:bidi w:val="0"/>
        <w:ind w:left="0" w:firstLine="0"/>
        <w:contextualSpacing/>
        <w:jc w:val="both"/>
        <w:rPr>
          <w:rFonts w:ascii="Arial" w:hAnsi="Arial" w:cs="Arial"/>
          <w:sz w:val="22"/>
          <w:szCs w:val="22"/>
        </w:rPr>
      </w:pPr>
      <w:r w:rsidRPr="00CB64E9">
        <w:rPr>
          <w:rFonts w:ascii="Arial" w:hAnsi="Arial" w:cs="Arial"/>
          <w:sz w:val="22"/>
          <w:szCs w:val="22"/>
        </w:rPr>
        <w:t>V čl. III bode 24 sa v úvodnej vete k poznámkam pod čiarou slová „až 18“ nahrádzajú slovami „a 17“.</w:t>
      </w:r>
    </w:p>
    <w:p w:rsidR="00393EFF" w:rsidRPr="00CB64E9" w:rsidP="00DA561C">
      <w:pPr>
        <w:bidi w:val="0"/>
        <w:spacing w:before="120"/>
        <w:ind w:left="3545"/>
        <w:jc w:val="both"/>
        <w:rPr>
          <w:rFonts w:ascii="Arial" w:hAnsi="Arial" w:cs="Arial"/>
          <w:sz w:val="22"/>
          <w:szCs w:val="22"/>
          <w:lang w:eastAsia="en-US"/>
        </w:rPr>
      </w:pPr>
      <w:r w:rsidRPr="00CB64E9">
        <w:rPr>
          <w:rFonts w:ascii="Arial" w:hAnsi="Arial" w:cs="Arial"/>
          <w:sz w:val="22"/>
          <w:szCs w:val="22"/>
          <w:lang w:eastAsia="en-US"/>
        </w:rPr>
        <w:t>Upravuje sa úvodná veta k poznámkam pod čiarou v súlade s ich obsahom.</w:t>
      </w:r>
    </w:p>
    <w:p w:rsidR="00393EFF" w:rsidRPr="00CB64E9" w:rsidP="004C55CD">
      <w:pPr>
        <w:bidi w:val="0"/>
        <w:jc w:val="both"/>
        <w:rPr>
          <w:rFonts w:ascii="Arial" w:hAnsi="Arial" w:cs="Arial"/>
          <w:sz w:val="22"/>
          <w:szCs w:val="22"/>
        </w:rPr>
      </w:pPr>
    </w:p>
    <w:p w:rsidR="00DA561C" w:rsidRPr="00CB64E9" w:rsidP="00DA561C">
      <w:pPr>
        <w:pStyle w:val="ListParagraph"/>
        <w:numPr>
          <w:numId w:val="44"/>
        </w:numPr>
        <w:bidi w:val="0"/>
        <w:spacing w:after="120"/>
        <w:ind w:left="357" w:hanging="357"/>
        <w:rPr>
          <w:rFonts w:ascii="Arial" w:hAnsi="Arial" w:cs="Arial"/>
          <w:sz w:val="22"/>
          <w:szCs w:val="22"/>
        </w:rPr>
      </w:pPr>
      <w:r w:rsidRPr="00CB64E9">
        <w:rPr>
          <w:rFonts w:ascii="Arial" w:hAnsi="Arial" w:cs="Arial"/>
          <w:sz w:val="22"/>
          <w:szCs w:val="22"/>
        </w:rPr>
        <w:t>V čl. III bode 27 sa za slová „texte zákona“ vkladajú  slová „okrem § 47 ods. 4, § 47i a  48“.</w:t>
      </w:r>
    </w:p>
    <w:p w:rsidR="00DA561C" w:rsidRPr="00CB64E9" w:rsidP="00DA561C">
      <w:pPr>
        <w:bidi w:val="0"/>
        <w:spacing w:after="240"/>
        <w:ind w:left="3545"/>
        <w:jc w:val="both"/>
        <w:rPr>
          <w:rFonts w:ascii="Arial" w:hAnsi="Arial" w:cs="Arial"/>
          <w:sz w:val="22"/>
          <w:szCs w:val="22"/>
        </w:rPr>
      </w:pPr>
      <w:r w:rsidRPr="00CB64E9">
        <w:rPr>
          <w:rFonts w:ascii="Arial" w:hAnsi="Arial" w:cs="Arial"/>
          <w:sz w:val="22"/>
          <w:szCs w:val="22"/>
          <w:lang w:val="cs-CZ"/>
        </w:rPr>
        <w:t xml:space="preserve">Ide o </w:t>
      </w:r>
      <w:r w:rsidRPr="00CB64E9">
        <w:rPr>
          <w:rFonts w:ascii="Arial" w:hAnsi="Arial" w:cs="Arial"/>
          <w:sz w:val="22"/>
          <w:szCs w:val="22"/>
        </w:rPr>
        <w:t>nevyhnutnú legislatívno-technickú zmenu súvisiacu so zrušením fondu.</w:t>
      </w:r>
    </w:p>
    <w:p w:rsidR="00DA561C" w:rsidRPr="00CB64E9" w:rsidP="00DA561C">
      <w:pPr>
        <w:pStyle w:val="ListParagraph"/>
        <w:numPr>
          <w:numId w:val="44"/>
        </w:numPr>
        <w:bidi w:val="0"/>
        <w:spacing w:after="120"/>
        <w:ind w:left="357" w:hanging="357"/>
        <w:rPr>
          <w:rFonts w:ascii="Arial" w:hAnsi="Arial" w:cs="Arial"/>
          <w:sz w:val="22"/>
          <w:szCs w:val="22"/>
        </w:rPr>
      </w:pPr>
      <w:r w:rsidRPr="00CB64E9">
        <w:rPr>
          <w:rFonts w:ascii="Arial" w:hAnsi="Arial" w:cs="Arial"/>
          <w:sz w:val="22"/>
          <w:szCs w:val="22"/>
        </w:rPr>
        <w:t>V čl. III bode 31 sa za slová „texte zákona“ vkladajú  slová „okrem šiestej časti“.</w:t>
      </w:r>
    </w:p>
    <w:p w:rsidR="00DA561C" w:rsidRPr="00CB64E9" w:rsidP="00DA561C">
      <w:pPr>
        <w:bidi w:val="0"/>
        <w:spacing w:after="240"/>
        <w:ind w:left="3545"/>
        <w:jc w:val="both"/>
        <w:rPr>
          <w:rFonts w:ascii="Arial" w:hAnsi="Arial" w:cs="Arial"/>
          <w:sz w:val="22"/>
          <w:szCs w:val="22"/>
        </w:rPr>
      </w:pPr>
      <w:r w:rsidRPr="00CB64E9">
        <w:rPr>
          <w:rFonts w:ascii="Arial" w:hAnsi="Arial" w:cs="Arial"/>
          <w:sz w:val="22"/>
          <w:szCs w:val="22"/>
          <w:lang w:val="cs-CZ"/>
        </w:rPr>
        <w:t xml:space="preserve">Ide o </w:t>
      </w:r>
      <w:r w:rsidRPr="00CB64E9">
        <w:rPr>
          <w:rFonts w:ascii="Arial" w:hAnsi="Arial" w:cs="Arial"/>
          <w:sz w:val="22"/>
          <w:szCs w:val="22"/>
        </w:rPr>
        <w:t>nevyhnutnú legislatívno-technickú zmenu súvisiacu so zrušením fondu.</w:t>
      </w:r>
    </w:p>
    <w:p w:rsidR="00DA561C" w:rsidRPr="00CB64E9" w:rsidP="004C55CD">
      <w:pPr>
        <w:bidi w:val="0"/>
        <w:jc w:val="both"/>
        <w:rPr>
          <w:rFonts w:ascii="Arial" w:hAnsi="Arial" w:cs="Arial"/>
          <w:sz w:val="22"/>
          <w:szCs w:val="22"/>
        </w:rPr>
      </w:pPr>
    </w:p>
    <w:p w:rsidR="00DA561C" w:rsidRPr="00CB64E9" w:rsidP="00DA561C">
      <w:pPr>
        <w:pStyle w:val="ListParagraph"/>
        <w:numPr>
          <w:numId w:val="44"/>
        </w:numPr>
        <w:bidi w:val="0"/>
        <w:spacing w:after="120"/>
        <w:ind w:left="357" w:hanging="357"/>
        <w:rPr>
          <w:rFonts w:ascii="Arial" w:hAnsi="Arial" w:cs="Arial"/>
          <w:sz w:val="22"/>
          <w:szCs w:val="22"/>
        </w:rPr>
      </w:pPr>
      <w:r w:rsidRPr="00CB64E9">
        <w:rPr>
          <w:rFonts w:ascii="Arial" w:hAnsi="Arial" w:cs="Arial"/>
          <w:sz w:val="22"/>
          <w:szCs w:val="22"/>
        </w:rPr>
        <w:t>V čl. IV bode 1, § 4 ods. 7 sa vypúšťajú slová „(ďalej len „ministerstvo“)“.</w:t>
      </w:r>
    </w:p>
    <w:p w:rsidR="00DA561C" w:rsidRPr="00CB64E9" w:rsidP="00DA561C">
      <w:pPr>
        <w:bidi w:val="0"/>
        <w:jc w:val="both"/>
        <w:rPr>
          <w:rFonts w:ascii="Arial" w:hAnsi="Arial" w:cs="Arial"/>
          <w:sz w:val="22"/>
          <w:szCs w:val="22"/>
          <w:u w:val="single"/>
        </w:rPr>
      </w:pPr>
    </w:p>
    <w:p w:rsidR="00DA561C" w:rsidRPr="00CB64E9" w:rsidP="00DA561C">
      <w:pPr>
        <w:bidi w:val="0"/>
        <w:spacing w:after="240"/>
        <w:ind w:left="3545"/>
        <w:jc w:val="both"/>
        <w:rPr>
          <w:rFonts w:ascii="Arial" w:hAnsi="Arial" w:cs="Arial"/>
          <w:sz w:val="22"/>
          <w:szCs w:val="22"/>
        </w:rPr>
      </w:pPr>
      <w:r w:rsidRPr="00CB64E9">
        <w:rPr>
          <w:rFonts w:ascii="Arial" w:hAnsi="Arial" w:cs="Arial"/>
          <w:sz w:val="22"/>
          <w:szCs w:val="22"/>
        </w:rPr>
        <w:t>Ustanovenie § 4 zákona č. 319/1991 Zb. o zmiernení  niektorých majetkových a iných krívd a o pôsobnosti orgánov štátnej správy Slovenskej republiky v oblasti mimosúdnych rehabilitácií  v znení neskorších predpisov upravuje pôsobnosť viacerých ústredných orgánov štátnej správy. Zavedenie legislatívnej skratky pre Ministerstvo hospodárstva SR, ktoré je jedným z týchto ústredných orgánov, je neopodstatnené.</w:t>
      </w:r>
    </w:p>
    <w:p w:rsidR="00DA561C" w:rsidRPr="00CB64E9" w:rsidP="00DA561C">
      <w:pPr>
        <w:numPr>
          <w:numId w:val="44"/>
        </w:numPr>
        <w:bidi w:val="0"/>
        <w:contextualSpacing/>
        <w:jc w:val="both"/>
        <w:rPr>
          <w:rFonts w:ascii="Arial" w:hAnsi="Arial" w:cs="Arial"/>
          <w:sz w:val="22"/>
          <w:szCs w:val="22"/>
        </w:rPr>
      </w:pPr>
      <w:r w:rsidRPr="00CB64E9">
        <w:rPr>
          <w:rFonts w:ascii="Arial" w:hAnsi="Arial" w:cs="Arial"/>
          <w:sz w:val="22"/>
          <w:szCs w:val="22"/>
        </w:rPr>
        <w:t>V čl. IV bode 5, § 8a ods. 2 sa slovo „ministerstvo“ nahrádza slovami „právnická osoba podľa osobitného predpisu,</w:t>
      </w:r>
      <w:r w:rsidRPr="00CB64E9">
        <w:rPr>
          <w:rFonts w:ascii="Arial" w:hAnsi="Arial" w:cs="Arial"/>
          <w:sz w:val="22"/>
          <w:szCs w:val="22"/>
          <w:vertAlign w:val="superscript"/>
        </w:rPr>
        <w:t>20</w:t>
      </w:r>
      <w:r w:rsidRPr="00CB64E9">
        <w:rPr>
          <w:rFonts w:ascii="Arial" w:hAnsi="Arial" w:cs="Arial"/>
          <w:sz w:val="22"/>
          <w:szCs w:val="22"/>
        </w:rPr>
        <w:t>)“ a vypúšťa sa časť vety za bodkočiarkou.</w:t>
        <w:tab/>
        <w:tab/>
        <w:tab/>
      </w:r>
    </w:p>
    <w:p w:rsidR="00DA561C" w:rsidRPr="00CB64E9" w:rsidP="00DA561C">
      <w:pPr>
        <w:bidi w:val="0"/>
        <w:jc w:val="both"/>
        <w:rPr>
          <w:rFonts w:ascii="Arial" w:hAnsi="Arial" w:cs="Arial"/>
          <w:sz w:val="22"/>
          <w:szCs w:val="22"/>
        </w:rPr>
      </w:pPr>
      <w:r w:rsidRPr="00CB64E9">
        <w:rPr>
          <w:rFonts w:ascii="Arial" w:hAnsi="Arial" w:cs="Arial"/>
          <w:sz w:val="22"/>
          <w:szCs w:val="22"/>
        </w:rPr>
        <w:t>Poznámka pod čiarou k odkazu 20 znie:</w:t>
      </w:r>
    </w:p>
    <w:p w:rsidR="00DA561C" w:rsidRPr="00CB64E9" w:rsidP="00DA561C">
      <w:pPr>
        <w:bidi w:val="0"/>
        <w:jc w:val="both"/>
        <w:rPr>
          <w:rFonts w:ascii="Arial" w:hAnsi="Arial" w:cs="Arial"/>
          <w:sz w:val="22"/>
          <w:szCs w:val="22"/>
        </w:rPr>
      </w:pPr>
      <w:r w:rsidRPr="00CB64E9">
        <w:rPr>
          <w:rFonts w:ascii="Arial" w:hAnsi="Arial" w:cs="Arial"/>
          <w:sz w:val="22"/>
          <w:szCs w:val="22"/>
        </w:rPr>
        <w:t>„</w:t>
      </w:r>
      <w:r w:rsidRPr="00CB64E9">
        <w:rPr>
          <w:rFonts w:ascii="Arial" w:hAnsi="Arial" w:cs="Arial"/>
          <w:sz w:val="22"/>
          <w:szCs w:val="22"/>
          <w:vertAlign w:val="superscript"/>
        </w:rPr>
        <w:t>20</w:t>
      </w:r>
      <w:r w:rsidRPr="00CB64E9">
        <w:rPr>
          <w:rFonts w:ascii="Arial" w:hAnsi="Arial" w:cs="Arial"/>
          <w:sz w:val="22"/>
          <w:szCs w:val="22"/>
        </w:rPr>
        <w:t>) § 2 ods. 2 zákona č. ........./2015 Z. z. o zrušení Fondu národného majetku a o zmene a doplnení niektorých zákonov.“.</w:t>
      </w:r>
    </w:p>
    <w:p w:rsidR="00DA561C" w:rsidRPr="00CB64E9" w:rsidP="00DA561C">
      <w:pPr>
        <w:bidi w:val="0"/>
        <w:jc w:val="both"/>
        <w:rPr>
          <w:rFonts w:ascii="Arial" w:hAnsi="Arial" w:cs="Arial"/>
          <w:sz w:val="22"/>
          <w:szCs w:val="22"/>
        </w:rPr>
      </w:pPr>
    </w:p>
    <w:p w:rsidR="00DA561C" w:rsidRPr="00CB64E9" w:rsidP="00DA561C">
      <w:pPr>
        <w:bidi w:val="0"/>
        <w:ind w:left="3545"/>
        <w:jc w:val="both"/>
        <w:rPr>
          <w:rFonts w:ascii="Arial" w:hAnsi="Arial" w:cs="Arial"/>
          <w:sz w:val="22"/>
          <w:szCs w:val="22"/>
        </w:rPr>
      </w:pPr>
      <w:r w:rsidRPr="00CB64E9">
        <w:rPr>
          <w:rFonts w:ascii="Arial" w:hAnsi="Arial" w:cs="Arial"/>
          <w:sz w:val="22"/>
          <w:szCs w:val="22"/>
        </w:rPr>
        <w:t xml:space="preserve">Vzhľadom na zánik Fondu národného majetku sa rieši uhrádzanie finančných náhrad. V prechodnom ustanovení je potrebné definovať právne nástupníctvo podľa Čl. I. návrhu zákona. </w:t>
      </w:r>
    </w:p>
    <w:p w:rsidR="00DA561C" w:rsidRPr="00CB64E9" w:rsidP="00DA561C">
      <w:pPr>
        <w:pStyle w:val="ListParagraph"/>
        <w:bidi w:val="0"/>
        <w:ind w:left="0"/>
        <w:contextualSpacing/>
        <w:jc w:val="both"/>
        <w:rPr>
          <w:rFonts w:ascii="Arial" w:hAnsi="Arial" w:cs="Arial"/>
          <w:sz w:val="22"/>
          <w:szCs w:val="22"/>
        </w:rPr>
      </w:pPr>
    </w:p>
    <w:p w:rsidR="00DA561C" w:rsidRPr="00CB64E9" w:rsidP="00DA561C">
      <w:pPr>
        <w:pStyle w:val="ListParagraph"/>
        <w:bidi w:val="0"/>
        <w:ind w:left="0"/>
        <w:contextualSpacing/>
        <w:jc w:val="both"/>
        <w:rPr>
          <w:rFonts w:ascii="Arial" w:hAnsi="Arial" w:cs="Arial"/>
          <w:sz w:val="22"/>
          <w:szCs w:val="22"/>
        </w:rPr>
      </w:pPr>
    </w:p>
    <w:p w:rsidR="00393EFF" w:rsidRPr="00CB64E9" w:rsidP="00664B2B">
      <w:pPr>
        <w:pStyle w:val="ListParagraph"/>
        <w:numPr>
          <w:numId w:val="44"/>
        </w:numPr>
        <w:tabs>
          <w:tab w:val="left" w:pos="426"/>
        </w:tabs>
        <w:bidi w:val="0"/>
        <w:ind w:left="0" w:firstLine="0"/>
        <w:contextualSpacing/>
        <w:jc w:val="both"/>
        <w:rPr>
          <w:rFonts w:ascii="Arial" w:hAnsi="Arial" w:cs="Arial"/>
          <w:sz w:val="22"/>
          <w:szCs w:val="22"/>
        </w:rPr>
      </w:pPr>
      <w:r w:rsidRPr="00CB64E9">
        <w:rPr>
          <w:rFonts w:ascii="Arial" w:hAnsi="Arial" w:cs="Arial"/>
          <w:sz w:val="22"/>
          <w:szCs w:val="22"/>
        </w:rPr>
        <w:t>V čl. VI sa za druhý novelizačný bod vkladá nový tretí novelizačný bod, ktorý znie:</w:t>
      </w:r>
    </w:p>
    <w:p w:rsidR="00393EFF" w:rsidRPr="00CB64E9" w:rsidP="004C55CD">
      <w:pPr>
        <w:pStyle w:val="ListParagraph"/>
        <w:bidi w:val="0"/>
        <w:ind w:left="348"/>
        <w:jc w:val="both"/>
        <w:rPr>
          <w:rFonts w:ascii="Arial" w:hAnsi="Arial" w:cs="Arial"/>
          <w:sz w:val="22"/>
          <w:szCs w:val="22"/>
        </w:rPr>
      </w:pPr>
      <w:r w:rsidRPr="00CB64E9">
        <w:rPr>
          <w:rFonts w:ascii="Arial" w:hAnsi="Arial" w:cs="Arial"/>
          <w:sz w:val="22"/>
          <w:szCs w:val="22"/>
        </w:rPr>
        <w:t>„3. V § 3 sa slovo „vložil“ nahrádza slovom „vložilo“.“.</w:t>
      </w:r>
    </w:p>
    <w:p w:rsidR="00393EFF" w:rsidRPr="00CB64E9" w:rsidP="004C55CD">
      <w:pPr>
        <w:pStyle w:val="ListParagraph"/>
        <w:bidi w:val="0"/>
        <w:ind w:left="348"/>
        <w:jc w:val="both"/>
        <w:rPr>
          <w:rFonts w:ascii="Arial" w:hAnsi="Arial" w:cs="Arial"/>
          <w:sz w:val="22"/>
          <w:szCs w:val="22"/>
        </w:rPr>
      </w:pPr>
      <w:r w:rsidRPr="00CB64E9">
        <w:rPr>
          <w:rFonts w:ascii="Arial" w:hAnsi="Arial" w:cs="Arial"/>
          <w:sz w:val="22"/>
          <w:szCs w:val="22"/>
        </w:rPr>
        <w:t xml:space="preserve">  Nasledujúci novelizačný bod sa primerane prečísluje.</w:t>
      </w:r>
    </w:p>
    <w:p w:rsidR="00393EFF" w:rsidRPr="00CB64E9" w:rsidP="00DA561C">
      <w:pPr>
        <w:bidi w:val="0"/>
        <w:spacing w:before="120"/>
        <w:ind w:left="3545"/>
        <w:jc w:val="both"/>
        <w:rPr>
          <w:rFonts w:ascii="Arial" w:hAnsi="Arial" w:cs="Arial"/>
          <w:sz w:val="22"/>
          <w:szCs w:val="22"/>
          <w:lang w:eastAsia="en-US"/>
        </w:rPr>
      </w:pPr>
      <w:r w:rsidRPr="00CB64E9">
        <w:rPr>
          <w:rFonts w:ascii="Arial" w:hAnsi="Arial" w:cs="Arial"/>
          <w:sz w:val="22"/>
          <w:szCs w:val="22"/>
          <w:lang w:eastAsia="en-US"/>
        </w:rPr>
        <w:t>Potreba zaradenia nového novelizačného bodu do čl. VI nadväzuje na zmenu v prechádzajúcom novelizačnom bode 2.</w:t>
      </w:r>
    </w:p>
    <w:p w:rsidR="00393EFF" w:rsidRPr="00CB64E9" w:rsidP="004C55CD">
      <w:pPr>
        <w:bidi w:val="0"/>
        <w:spacing w:before="120"/>
        <w:ind w:left="4176"/>
        <w:jc w:val="both"/>
        <w:rPr>
          <w:rFonts w:ascii="Arial" w:hAnsi="Arial" w:cs="Arial"/>
          <w:sz w:val="22"/>
          <w:szCs w:val="22"/>
          <w:lang w:eastAsia="en-US"/>
        </w:rPr>
      </w:pPr>
    </w:p>
    <w:p w:rsidR="00393EFF" w:rsidRPr="00CB64E9" w:rsidP="004C55CD">
      <w:pPr>
        <w:bidi w:val="0"/>
        <w:jc w:val="both"/>
        <w:rPr>
          <w:rFonts w:ascii="Arial" w:hAnsi="Arial" w:cs="Arial"/>
          <w:sz w:val="22"/>
          <w:szCs w:val="22"/>
        </w:rPr>
      </w:pPr>
    </w:p>
    <w:p w:rsidR="00DA561C" w:rsidRPr="00CB64E9" w:rsidP="00664B2B">
      <w:pPr>
        <w:pStyle w:val="ListParagraph"/>
        <w:numPr>
          <w:numId w:val="44"/>
        </w:numPr>
        <w:tabs>
          <w:tab w:val="left" w:pos="426"/>
        </w:tabs>
        <w:bidi w:val="0"/>
        <w:spacing w:after="120"/>
        <w:ind w:left="0" w:firstLine="0"/>
        <w:contextualSpacing/>
        <w:jc w:val="both"/>
        <w:rPr>
          <w:rFonts w:ascii="Arial" w:hAnsi="Arial" w:cs="Arial"/>
          <w:sz w:val="22"/>
          <w:szCs w:val="22"/>
        </w:rPr>
      </w:pPr>
      <w:r w:rsidRPr="00CB64E9">
        <w:rPr>
          <w:rFonts w:ascii="Arial" w:hAnsi="Arial" w:cs="Arial"/>
          <w:sz w:val="22"/>
          <w:szCs w:val="22"/>
        </w:rPr>
        <w:t>V čl. VI bod 3, doterajší text § 5a sa označuje ako odsek 1 a dopĺňa sa odsekom 2, ktorý znie:</w:t>
      </w:r>
    </w:p>
    <w:p w:rsidR="00DA561C" w:rsidRPr="00CB64E9" w:rsidP="00DA561C">
      <w:pPr>
        <w:pStyle w:val="ListParagraph"/>
        <w:bidi w:val="0"/>
        <w:spacing w:after="120"/>
        <w:ind w:left="0"/>
        <w:jc w:val="both"/>
        <w:rPr>
          <w:rFonts w:ascii="Arial" w:hAnsi="Arial" w:cs="Arial"/>
          <w:sz w:val="22"/>
          <w:szCs w:val="22"/>
        </w:rPr>
      </w:pPr>
      <w:r w:rsidRPr="00CB64E9">
        <w:rPr>
          <w:rFonts w:ascii="Arial" w:hAnsi="Arial" w:cs="Arial"/>
          <w:sz w:val="22"/>
          <w:szCs w:val="22"/>
        </w:rPr>
        <w:t>„(2) Právnická osoba podľa osobitného predpisu,</w:t>
      </w:r>
      <w:r w:rsidRPr="00CB64E9">
        <w:rPr>
          <w:rFonts w:ascii="Arial" w:hAnsi="Arial" w:cs="Arial"/>
          <w:sz w:val="22"/>
          <w:szCs w:val="22"/>
          <w:vertAlign w:val="superscript"/>
        </w:rPr>
        <w:t>6</w:t>
      </w:r>
      <w:r w:rsidRPr="00CB64E9">
        <w:rPr>
          <w:rFonts w:ascii="Arial" w:hAnsi="Arial" w:cs="Arial"/>
          <w:sz w:val="22"/>
          <w:szCs w:val="22"/>
        </w:rPr>
        <w:t>) ako právny nástupca Fondu národného majetku postúpi dokumentáciu súvisiacu s konaniami podľa odseku 1 ministerstvu                        do 31. januára 2016.“.</w:t>
      </w:r>
    </w:p>
    <w:p w:rsidR="00DA561C" w:rsidRPr="00CB64E9" w:rsidP="00DA561C">
      <w:pPr>
        <w:pStyle w:val="ListParagraph"/>
        <w:bidi w:val="0"/>
        <w:spacing w:after="120"/>
        <w:ind w:left="0"/>
        <w:jc w:val="both"/>
        <w:rPr>
          <w:rFonts w:ascii="Arial" w:hAnsi="Arial" w:cs="Arial"/>
          <w:sz w:val="22"/>
          <w:szCs w:val="22"/>
        </w:rPr>
      </w:pPr>
    </w:p>
    <w:p w:rsidR="00DA561C" w:rsidRPr="00CB64E9" w:rsidP="00DA561C">
      <w:pPr>
        <w:pStyle w:val="ListParagraph"/>
        <w:bidi w:val="0"/>
        <w:spacing w:after="120"/>
        <w:ind w:left="0"/>
        <w:jc w:val="both"/>
        <w:rPr>
          <w:rFonts w:ascii="Arial" w:hAnsi="Arial" w:cs="Arial"/>
          <w:sz w:val="22"/>
          <w:szCs w:val="22"/>
        </w:rPr>
      </w:pPr>
      <w:r w:rsidRPr="00CB64E9">
        <w:rPr>
          <w:rFonts w:ascii="Arial" w:hAnsi="Arial" w:cs="Arial"/>
          <w:sz w:val="22"/>
          <w:szCs w:val="22"/>
        </w:rPr>
        <w:t>Poznámka pod čiarou k odkazu 6 znie:</w:t>
      </w:r>
    </w:p>
    <w:p w:rsidR="00DA561C" w:rsidRPr="00CB64E9" w:rsidP="00DA561C">
      <w:pPr>
        <w:pStyle w:val="ListParagraph"/>
        <w:bidi w:val="0"/>
        <w:spacing w:after="120"/>
        <w:ind w:left="0"/>
        <w:jc w:val="both"/>
        <w:rPr>
          <w:rFonts w:ascii="Arial" w:hAnsi="Arial" w:cs="Arial"/>
          <w:sz w:val="22"/>
          <w:szCs w:val="22"/>
        </w:rPr>
      </w:pPr>
      <w:r w:rsidRPr="00CB64E9">
        <w:rPr>
          <w:rFonts w:ascii="Arial" w:hAnsi="Arial" w:cs="Arial"/>
          <w:sz w:val="22"/>
          <w:szCs w:val="22"/>
        </w:rPr>
        <w:t>„</w:t>
      </w:r>
      <w:r w:rsidRPr="00CB64E9">
        <w:rPr>
          <w:rFonts w:ascii="Arial" w:hAnsi="Arial" w:cs="Arial"/>
          <w:sz w:val="22"/>
          <w:szCs w:val="22"/>
          <w:vertAlign w:val="superscript"/>
        </w:rPr>
        <w:t>6</w:t>
      </w:r>
      <w:r w:rsidRPr="00CB64E9">
        <w:rPr>
          <w:rFonts w:ascii="Arial" w:hAnsi="Arial" w:cs="Arial"/>
          <w:sz w:val="22"/>
          <w:szCs w:val="22"/>
        </w:rPr>
        <w:t>) § 2 ods. 2 zákona č. ........./2015 Z. z. o zrušení Fondu národného majetku a o zmene                      a doplnení niektorých zákonov.“.</w:t>
      </w:r>
    </w:p>
    <w:p w:rsidR="00DA561C" w:rsidRPr="00CB64E9" w:rsidP="00DA561C">
      <w:pPr>
        <w:pStyle w:val="ListParagraph"/>
        <w:bidi w:val="0"/>
        <w:ind w:left="0"/>
        <w:contextualSpacing/>
        <w:jc w:val="both"/>
        <w:rPr>
          <w:rFonts w:ascii="Arial" w:hAnsi="Arial" w:cs="Arial"/>
          <w:sz w:val="22"/>
          <w:szCs w:val="22"/>
        </w:rPr>
      </w:pPr>
    </w:p>
    <w:p w:rsidR="00DA561C" w:rsidRPr="00CB64E9" w:rsidP="00664B2B">
      <w:pPr>
        <w:bidi w:val="0"/>
        <w:spacing w:after="240"/>
        <w:ind w:left="3545"/>
        <w:jc w:val="both"/>
        <w:rPr>
          <w:rFonts w:ascii="Arial" w:hAnsi="Arial" w:cs="Arial"/>
          <w:sz w:val="22"/>
          <w:szCs w:val="22"/>
        </w:rPr>
      </w:pPr>
      <w:r w:rsidRPr="00CB64E9">
        <w:rPr>
          <w:rFonts w:ascii="Arial" w:hAnsi="Arial" w:cs="Arial"/>
          <w:szCs w:val="22"/>
        </w:rPr>
        <w:t>Tento b</w:t>
      </w:r>
      <w:r w:rsidRPr="00CB64E9">
        <w:rPr>
          <w:rFonts w:ascii="Arial" w:hAnsi="Arial" w:cs="Arial"/>
          <w:sz w:val="22"/>
          <w:szCs w:val="22"/>
        </w:rPr>
        <w:t>od</w:t>
      </w:r>
      <w:r w:rsidRPr="00CB64E9">
        <w:rPr>
          <w:rFonts w:ascii="Arial" w:hAnsi="Arial" w:cs="Arial"/>
          <w:szCs w:val="22"/>
        </w:rPr>
        <w:t xml:space="preserve"> súvisí</w:t>
      </w:r>
      <w:r w:rsidRPr="00CB64E9">
        <w:rPr>
          <w:rFonts w:ascii="Arial" w:hAnsi="Arial" w:cs="Arial"/>
          <w:sz w:val="22"/>
          <w:szCs w:val="22"/>
        </w:rPr>
        <w:t xml:space="preserve"> so zmenou právneho nástupcu fondu zo štátu na štátom vlastnenú právnickú osobu.</w:t>
      </w:r>
    </w:p>
    <w:p w:rsidR="00DA561C" w:rsidRPr="00CB64E9" w:rsidP="00DA561C">
      <w:pPr>
        <w:pStyle w:val="ListParagraph"/>
        <w:bidi w:val="0"/>
        <w:ind w:left="0"/>
        <w:contextualSpacing/>
        <w:jc w:val="both"/>
        <w:rPr>
          <w:rFonts w:ascii="Arial" w:hAnsi="Arial" w:cs="Arial"/>
          <w:sz w:val="22"/>
          <w:szCs w:val="22"/>
        </w:rPr>
      </w:pPr>
    </w:p>
    <w:p w:rsidR="00664B2B" w:rsidRPr="00CB64E9" w:rsidP="00664B2B">
      <w:pPr>
        <w:pStyle w:val="ListParagraph"/>
        <w:numPr>
          <w:numId w:val="44"/>
        </w:numPr>
        <w:bidi w:val="0"/>
        <w:spacing w:after="120"/>
        <w:contextualSpacing/>
        <w:jc w:val="both"/>
        <w:rPr>
          <w:rFonts w:ascii="Arial" w:hAnsi="Arial" w:cs="Arial"/>
          <w:sz w:val="22"/>
          <w:szCs w:val="22"/>
        </w:rPr>
      </w:pPr>
      <w:r w:rsidRPr="00CB64E9">
        <w:rPr>
          <w:rFonts w:ascii="Arial" w:hAnsi="Arial" w:cs="Arial"/>
          <w:sz w:val="22"/>
          <w:szCs w:val="22"/>
        </w:rPr>
        <w:t>Novelizačné články VII a VIII sa vypúšťajú.</w:t>
      </w:r>
    </w:p>
    <w:p w:rsidR="00664B2B" w:rsidRPr="00CB64E9" w:rsidP="00664B2B">
      <w:pPr>
        <w:pStyle w:val="ListParagraph"/>
        <w:bidi w:val="0"/>
        <w:spacing w:after="240"/>
        <w:ind w:left="357"/>
        <w:jc w:val="both"/>
        <w:rPr>
          <w:rFonts w:ascii="Arial" w:hAnsi="Arial" w:cs="Arial"/>
          <w:sz w:val="22"/>
          <w:szCs w:val="22"/>
        </w:rPr>
      </w:pPr>
      <w:r w:rsidRPr="00CB64E9">
        <w:rPr>
          <w:rFonts w:ascii="Arial" w:hAnsi="Arial" w:cs="Arial"/>
          <w:sz w:val="22"/>
          <w:szCs w:val="22"/>
        </w:rPr>
        <w:t>Nasledujúce novelizačné články sa primerane prečíslujú.</w:t>
      </w:r>
    </w:p>
    <w:p w:rsidR="00664B2B" w:rsidRPr="00CB64E9" w:rsidP="00664B2B">
      <w:pPr>
        <w:bidi w:val="0"/>
        <w:spacing w:after="240"/>
        <w:ind w:left="3545"/>
        <w:jc w:val="both"/>
        <w:rPr>
          <w:rFonts w:ascii="Arial" w:hAnsi="Arial" w:cs="Arial"/>
          <w:sz w:val="22"/>
          <w:szCs w:val="22"/>
        </w:rPr>
      </w:pPr>
      <w:r w:rsidRPr="00CB64E9">
        <w:rPr>
          <w:rFonts w:ascii="Arial" w:hAnsi="Arial" w:cs="Arial"/>
          <w:szCs w:val="22"/>
        </w:rPr>
        <w:t>Tento b</w:t>
      </w:r>
      <w:r w:rsidRPr="00CB64E9">
        <w:rPr>
          <w:rFonts w:ascii="Arial" w:hAnsi="Arial" w:cs="Arial"/>
          <w:sz w:val="22"/>
          <w:szCs w:val="22"/>
        </w:rPr>
        <w:t>od</w:t>
      </w:r>
      <w:r w:rsidRPr="00CB64E9">
        <w:rPr>
          <w:rFonts w:ascii="Arial" w:hAnsi="Arial" w:cs="Arial"/>
          <w:szCs w:val="22"/>
        </w:rPr>
        <w:t xml:space="preserve"> súvisí</w:t>
      </w:r>
      <w:r w:rsidRPr="00CB64E9">
        <w:rPr>
          <w:rFonts w:ascii="Arial" w:hAnsi="Arial" w:cs="Arial"/>
          <w:sz w:val="22"/>
          <w:szCs w:val="22"/>
        </w:rPr>
        <w:t xml:space="preserve"> so zmenou právneho nástupcu fondu zo štátu na štátom vlastnenú právnickú osobu. </w:t>
      </w:r>
    </w:p>
    <w:p w:rsidR="00664B2B" w:rsidRPr="00CB64E9" w:rsidP="00664B2B">
      <w:pPr>
        <w:pStyle w:val="ListParagraph"/>
        <w:numPr>
          <w:numId w:val="44"/>
        </w:numPr>
        <w:bidi w:val="0"/>
        <w:spacing w:after="120"/>
        <w:contextualSpacing/>
        <w:jc w:val="both"/>
        <w:rPr>
          <w:rFonts w:ascii="Arial" w:hAnsi="Arial" w:cs="Arial"/>
          <w:sz w:val="22"/>
          <w:szCs w:val="22"/>
        </w:rPr>
      </w:pPr>
      <w:r w:rsidRPr="00CB64E9">
        <w:rPr>
          <w:rFonts w:ascii="Arial" w:hAnsi="Arial" w:cs="Arial"/>
          <w:sz w:val="22"/>
          <w:szCs w:val="22"/>
        </w:rPr>
        <w:t>V čl. XI druhý novelizačný bod znie:</w:t>
      </w:r>
    </w:p>
    <w:p w:rsidR="00664B2B" w:rsidRPr="00CB64E9" w:rsidP="00664B2B">
      <w:pPr>
        <w:pStyle w:val="ListParagraph"/>
        <w:bidi w:val="0"/>
        <w:spacing w:after="120"/>
        <w:ind w:left="0"/>
        <w:jc w:val="both"/>
        <w:rPr>
          <w:rFonts w:ascii="Arial" w:hAnsi="Arial" w:cs="Arial"/>
          <w:sz w:val="22"/>
          <w:szCs w:val="22"/>
        </w:rPr>
      </w:pPr>
      <w:r w:rsidRPr="00CB64E9">
        <w:rPr>
          <w:rFonts w:ascii="Arial" w:hAnsi="Arial" w:cs="Arial"/>
          <w:sz w:val="22"/>
          <w:szCs w:val="22"/>
        </w:rPr>
        <w:t>„2. V § 105 ods. 2 sa slová „Fondu národného majetku“ nahrádzajú slovami „právnickej osobe podľa osobitného predpisu</w:t>
      </w:r>
      <w:r w:rsidRPr="00CB64E9">
        <w:rPr>
          <w:rFonts w:ascii="Arial" w:hAnsi="Arial" w:cs="Arial"/>
          <w:sz w:val="22"/>
          <w:szCs w:val="22"/>
          <w:vertAlign w:val="superscript"/>
        </w:rPr>
        <w:t>90ab</w:t>
      </w:r>
      <w:r w:rsidRPr="00CB64E9">
        <w:rPr>
          <w:rFonts w:ascii="Arial" w:hAnsi="Arial" w:cs="Arial"/>
          <w:sz w:val="22"/>
          <w:szCs w:val="22"/>
        </w:rPr>
        <w:t>).“.</w:t>
      </w:r>
    </w:p>
    <w:p w:rsidR="00664B2B" w:rsidRPr="00CB64E9" w:rsidP="00664B2B">
      <w:pPr>
        <w:pStyle w:val="ListParagraph"/>
        <w:bidi w:val="0"/>
        <w:ind w:left="0"/>
        <w:jc w:val="both"/>
        <w:rPr>
          <w:rFonts w:ascii="Arial" w:hAnsi="Arial" w:cs="Arial"/>
          <w:sz w:val="22"/>
          <w:szCs w:val="22"/>
        </w:rPr>
      </w:pPr>
      <w:r w:rsidRPr="00CB64E9">
        <w:rPr>
          <w:rFonts w:ascii="Arial" w:hAnsi="Arial" w:cs="Arial"/>
          <w:sz w:val="22"/>
          <w:szCs w:val="22"/>
        </w:rPr>
        <w:t>Poznámka pod čiarou k odkazu 90ab znie:</w:t>
      </w:r>
    </w:p>
    <w:p w:rsidR="00664B2B" w:rsidRPr="00CB64E9" w:rsidP="00664B2B">
      <w:pPr>
        <w:pStyle w:val="ListParagraph"/>
        <w:bidi w:val="0"/>
        <w:spacing w:after="120"/>
        <w:ind w:left="0"/>
        <w:jc w:val="both"/>
        <w:rPr>
          <w:rFonts w:ascii="Arial" w:hAnsi="Arial" w:cs="Arial"/>
          <w:sz w:val="22"/>
          <w:szCs w:val="22"/>
        </w:rPr>
      </w:pPr>
      <w:r w:rsidRPr="00CB64E9">
        <w:rPr>
          <w:rFonts w:ascii="Arial" w:hAnsi="Arial" w:cs="Arial"/>
          <w:sz w:val="22"/>
          <w:szCs w:val="22"/>
        </w:rPr>
        <w:t>„</w:t>
      </w:r>
      <w:r w:rsidRPr="00CB64E9">
        <w:rPr>
          <w:rFonts w:ascii="Arial" w:hAnsi="Arial" w:cs="Arial"/>
          <w:sz w:val="22"/>
          <w:szCs w:val="22"/>
          <w:vertAlign w:val="superscript"/>
        </w:rPr>
        <w:t>90ab</w:t>
      </w:r>
      <w:r w:rsidRPr="00CB64E9">
        <w:rPr>
          <w:rFonts w:ascii="Arial" w:hAnsi="Arial" w:cs="Arial"/>
          <w:sz w:val="22"/>
          <w:szCs w:val="22"/>
        </w:rPr>
        <w:t>) § 2 ods. 2 zákona č........../2015 Z. z. o zrušení Fondu národného majetku a o zmene                      a doplnení niektorých zákonov.“.</w:t>
      </w:r>
    </w:p>
    <w:p w:rsidR="00664B2B" w:rsidRPr="00CB64E9" w:rsidP="00664B2B">
      <w:pPr>
        <w:bidi w:val="0"/>
        <w:spacing w:after="240"/>
        <w:ind w:left="3545"/>
        <w:jc w:val="both"/>
        <w:rPr>
          <w:rFonts w:ascii="Arial" w:hAnsi="Arial" w:cs="Arial"/>
          <w:sz w:val="22"/>
          <w:szCs w:val="22"/>
        </w:rPr>
      </w:pPr>
      <w:r w:rsidRPr="00CB64E9">
        <w:rPr>
          <w:rFonts w:ascii="Arial" w:hAnsi="Arial" w:cs="Arial"/>
          <w:szCs w:val="22"/>
        </w:rPr>
        <w:t>Tento b</w:t>
      </w:r>
      <w:r w:rsidRPr="00CB64E9">
        <w:rPr>
          <w:rFonts w:ascii="Arial" w:hAnsi="Arial" w:cs="Arial"/>
          <w:sz w:val="22"/>
          <w:szCs w:val="22"/>
        </w:rPr>
        <w:t>od</w:t>
      </w:r>
      <w:r w:rsidRPr="00CB64E9">
        <w:rPr>
          <w:rFonts w:ascii="Arial" w:hAnsi="Arial" w:cs="Arial"/>
          <w:szCs w:val="22"/>
        </w:rPr>
        <w:t xml:space="preserve"> súvisí</w:t>
      </w:r>
      <w:r w:rsidRPr="00CB64E9">
        <w:rPr>
          <w:rFonts w:ascii="Arial" w:hAnsi="Arial" w:cs="Arial"/>
          <w:sz w:val="22"/>
          <w:szCs w:val="22"/>
        </w:rPr>
        <w:t xml:space="preserve"> so zmenou právneho nástupcu fondu zo štátu na štátom vlastnenú právnickú osobu.</w:t>
      </w:r>
    </w:p>
    <w:p w:rsidR="00664B2B" w:rsidRPr="00CB64E9" w:rsidP="00664B2B">
      <w:pPr>
        <w:pStyle w:val="ListParagraph"/>
        <w:bidi w:val="0"/>
        <w:ind w:left="0"/>
        <w:contextualSpacing/>
        <w:jc w:val="both"/>
        <w:rPr>
          <w:rFonts w:ascii="Arial" w:hAnsi="Arial" w:cs="Arial"/>
          <w:sz w:val="22"/>
          <w:szCs w:val="22"/>
        </w:rPr>
      </w:pPr>
    </w:p>
    <w:p w:rsidR="00664B2B" w:rsidRPr="00CB64E9" w:rsidP="0052297B">
      <w:pPr>
        <w:pStyle w:val="ListParagraph"/>
        <w:numPr>
          <w:numId w:val="44"/>
        </w:numPr>
        <w:tabs>
          <w:tab w:val="left" w:pos="426"/>
        </w:tabs>
        <w:bidi w:val="0"/>
        <w:ind w:left="0" w:firstLine="0"/>
        <w:jc w:val="both"/>
        <w:rPr>
          <w:rFonts w:ascii="Arial" w:hAnsi="Arial" w:cs="Arial"/>
          <w:sz w:val="22"/>
          <w:szCs w:val="22"/>
        </w:rPr>
      </w:pPr>
      <w:r w:rsidRPr="00CB64E9">
        <w:rPr>
          <w:rFonts w:ascii="Arial" w:hAnsi="Arial" w:cs="Arial"/>
          <w:sz w:val="22"/>
          <w:szCs w:val="22"/>
        </w:rPr>
        <w:t>V čl. XI tretí a štvrtý novelizačný bod znejú:</w:t>
      </w:r>
    </w:p>
    <w:p w:rsidR="00664B2B" w:rsidRPr="00CB64E9" w:rsidP="00664B2B">
      <w:pPr>
        <w:bidi w:val="0"/>
        <w:jc w:val="both"/>
        <w:rPr>
          <w:rFonts w:ascii="Arial" w:hAnsi="Arial" w:cs="Arial"/>
          <w:sz w:val="22"/>
          <w:szCs w:val="22"/>
        </w:rPr>
      </w:pPr>
      <w:r w:rsidRPr="00CB64E9">
        <w:rPr>
          <w:rFonts w:ascii="Arial" w:hAnsi="Arial" w:cs="Arial"/>
          <w:sz w:val="22"/>
          <w:szCs w:val="22"/>
        </w:rPr>
        <w:t>„3.  V § 105 ods. 7 tretia veta znie: „Centrálny depozitár je povinný na žiadosť právnickej osoby podľa osobitného predpisu</w:t>
      </w:r>
      <w:r w:rsidRPr="00CB64E9">
        <w:rPr>
          <w:rFonts w:ascii="Arial" w:hAnsi="Arial" w:cs="Arial"/>
          <w:sz w:val="22"/>
          <w:szCs w:val="22"/>
          <w:vertAlign w:val="superscript"/>
        </w:rPr>
        <w:t>90ab</w:t>
      </w:r>
      <w:r w:rsidRPr="00CB64E9">
        <w:rPr>
          <w:rFonts w:ascii="Arial" w:hAnsi="Arial" w:cs="Arial"/>
          <w:sz w:val="22"/>
          <w:szCs w:val="22"/>
        </w:rPr>
        <w:t>) odovzdať fyzickým osobám, ktorých okruh určí právnická osoba podľa osobitného predpisu</w:t>
      </w:r>
      <w:r w:rsidRPr="00CB64E9">
        <w:rPr>
          <w:rFonts w:ascii="Arial" w:hAnsi="Arial" w:cs="Arial"/>
          <w:sz w:val="22"/>
          <w:szCs w:val="22"/>
          <w:vertAlign w:val="superscript"/>
        </w:rPr>
        <w:t>90ab</w:t>
      </w:r>
      <w:r w:rsidRPr="00CB64E9">
        <w:rPr>
          <w:rFonts w:ascii="Arial" w:hAnsi="Arial" w:cs="Arial"/>
          <w:sz w:val="22"/>
          <w:szCs w:val="22"/>
        </w:rPr>
        <w:t>) v tejto žiadosti, výpis z účtu majiteľa                           v rozsahu údajov podľa odseku 8 druhej vety.“.</w:t>
      </w:r>
    </w:p>
    <w:p w:rsidR="00664B2B" w:rsidRPr="00CB64E9" w:rsidP="00664B2B">
      <w:pPr>
        <w:bidi w:val="0"/>
        <w:jc w:val="both"/>
        <w:rPr>
          <w:rFonts w:ascii="Arial" w:hAnsi="Arial" w:cs="Arial"/>
          <w:sz w:val="22"/>
          <w:szCs w:val="22"/>
        </w:rPr>
      </w:pPr>
    </w:p>
    <w:p w:rsidR="00664B2B" w:rsidRPr="00CB64E9" w:rsidP="00664B2B">
      <w:pPr>
        <w:bidi w:val="0"/>
        <w:jc w:val="both"/>
        <w:rPr>
          <w:rFonts w:ascii="Arial" w:hAnsi="Arial" w:cs="Arial"/>
          <w:sz w:val="22"/>
          <w:szCs w:val="22"/>
        </w:rPr>
      </w:pPr>
      <w:r w:rsidRPr="00CB64E9">
        <w:rPr>
          <w:rFonts w:ascii="Arial" w:hAnsi="Arial" w:cs="Arial"/>
          <w:sz w:val="22"/>
          <w:szCs w:val="22"/>
        </w:rPr>
        <w:t>4.  § 110b znie:</w:t>
      </w:r>
    </w:p>
    <w:p w:rsidR="00664B2B" w:rsidRPr="00CB64E9" w:rsidP="00664B2B">
      <w:pPr>
        <w:pStyle w:val="ListParagraph"/>
        <w:bidi w:val="0"/>
        <w:ind w:left="425"/>
        <w:jc w:val="center"/>
        <w:rPr>
          <w:rFonts w:ascii="Arial" w:hAnsi="Arial" w:cs="Arial"/>
          <w:sz w:val="22"/>
          <w:szCs w:val="22"/>
        </w:rPr>
      </w:pPr>
      <w:r w:rsidRPr="00CB64E9">
        <w:rPr>
          <w:rFonts w:ascii="Arial" w:hAnsi="Arial" w:cs="Arial"/>
          <w:sz w:val="22"/>
          <w:szCs w:val="22"/>
        </w:rPr>
        <w:t>„§ 110b</w:t>
      </w:r>
    </w:p>
    <w:p w:rsidR="00664B2B" w:rsidRPr="00CB64E9" w:rsidP="00664B2B">
      <w:pPr>
        <w:pStyle w:val="ListParagraph"/>
        <w:bidi w:val="0"/>
        <w:ind w:left="0"/>
        <w:jc w:val="both"/>
        <w:rPr>
          <w:rFonts w:ascii="Arial" w:hAnsi="Arial" w:cs="Arial"/>
          <w:sz w:val="22"/>
          <w:szCs w:val="22"/>
        </w:rPr>
      </w:pPr>
    </w:p>
    <w:p w:rsidR="00664B2B" w:rsidRPr="00CB64E9" w:rsidP="00664B2B">
      <w:pPr>
        <w:pStyle w:val="ListParagraph"/>
        <w:bidi w:val="0"/>
        <w:spacing w:after="120"/>
        <w:ind w:left="0"/>
        <w:jc w:val="both"/>
        <w:rPr>
          <w:rFonts w:ascii="Arial" w:hAnsi="Arial" w:cs="Arial"/>
          <w:sz w:val="22"/>
          <w:szCs w:val="22"/>
        </w:rPr>
      </w:pPr>
      <w:r w:rsidRPr="00CB64E9">
        <w:rPr>
          <w:rFonts w:ascii="Arial" w:hAnsi="Arial" w:cs="Arial"/>
          <w:sz w:val="22"/>
          <w:szCs w:val="22"/>
        </w:rPr>
        <w:t>(1) Centrálny depozitár je povinný na žiadosť právnickej osoby podľa osobitného predpisu</w:t>
      </w:r>
      <w:r w:rsidRPr="00CB64E9">
        <w:rPr>
          <w:rFonts w:ascii="Arial" w:hAnsi="Arial" w:cs="Arial"/>
          <w:sz w:val="22"/>
          <w:szCs w:val="22"/>
          <w:vertAlign w:val="superscript"/>
        </w:rPr>
        <w:t>90ab</w:t>
      </w:r>
      <w:r w:rsidRPr="00CB64E9">
        <w:rPr>
          <w:rFonts w:ascii="Arial" w:hAnsi="Arial" w:cs="Arial"/>
          <w:sz w:val="22"/>
          <w:szCs w:val="22"/>
        </w:rPr>
        <w:t>) zaslať fyzickým osobám podľa § 105 ods. 7 tretej vety informáciu o možnosti prevodu cenných papierov podľa osobitného predpisu;</w:t>
      </w:r>
      <w:r w:rsidRPr="00CB64E9">
        <w:rPr>
          <w:rFonts w:ascii="Arial" w:hAnsi="Arial" w:cs="Arial"/>
          <w:sz w:val="22"/>
          <w:szCs w:val="22"/>
          <w:vertAlign w:val="superscript"/>
        </w:rPr>
        <w:t>97c</w:t>
      </w:r>
      <w:r w:rsidRPr="00CB64E9">
        <w:rPr>
          <w:rFonts w:ascii="Arial" w:hAnsi="Arial" w:cs="Arial"/>
          <w:sz w:val="22"/>
          <w:szCs w:val="22"/>
        </w:rPr>
        <w:t>) obsah tejto informácie určí právnická osoba podľa osobitného predpisu.</w:t>
      </w:r>
      <w:r w:rsidRPr="00CB64E9">
        <w:rPr>
          <w:rFonts w:ascii="Arial" w:hAnsi="Arial" w:cs="Arial"/>
          <w:sz w:val="22"/>
          <w:szCs w:val="22"/>
          <w:vertAlign w:val="superscript"/>
        </w:rPr>
        <w:t>90ab</w:t>
      </w:r>
      <w:r w:rsidRPr="00CB64E9">
        <w:rPr>
          <w:rFonts w:ascii="Arial" w:hAnsi="Arial" w:cs="Arial"/>
          <w:sz w:val="22"/>
          <w:szCs w:val="22"/>
        </w:rPr>
        <w:t xml:space="preserve">) Centrálny depozitár je oprávnený poveriť člena zaslaním informácie podľa predchádzajúcej vety. </w:t>
      </w:r>
    </w:p>
    <w:p w:rsidR="00664B2B" w:rsidRPr="00CB64E9" w:rsidP="00664B2B">
      <w:pPr>
        <w:pStyle w:val="ListParagraph"/>
        <w:bidi w:val="0"/>
        <w:spacing w:after="120"/>
        <w:ind w:left="0"/>
        <w:jc w:val="both"/>
        <w:rPr>
          <w:rFonts w:ascii="Arial" w:hAnsi="Arial" w:cs="Arial"/>
          <w:sz w:val="22"/>
          <w:szCs w:val="22"/>
        </w:rPr>
      </w:pPr>
      <w:r w:rsidRPr="00CB64E9">
        <w:rPr>
          <w:rFonts w:ascii="Arial" w:hAnsi="Arial" w:cs="Arial"/>
          <w:sz w:val="22"/>
          <w:szCs w:val="22"/>
        </w:rPr>
        <w:t>(2) Centrálnemu depozitárovi alebo členovi patrí za činnosť podľa odseku 1 úhrada nákladov, ktorú poskytuje právnická osoba podľa osobitného predpisu.</w:t>
      </w:r>
      <w:r w:rsidRPr="00CB64E9">
        <w:rPr>
          <w:rFonts w:ascii="Arial" w:hAnsi="Arial" w:cs="Arial"/>
          <w:sz w:val="22"/>
          <w:szCs w:val="22"/>
          <w:vertAlign w:val="superscript"/>
        </w:rPr>
        <w:t>90ab</w:t>
      </w:r>
      <w:r w:rsidRPr="00CB64E9">
        <w:rPr>
          <w:rFonts w:ascii="Arial" w:hAnsi="Arial" w:cs="Arial"/>
          <w:sz w:val="22"/>
          <w:szCs w:val="22"/>
        </w:rPr>
        <w:t>)“.“.</w:t>
      </w:r>
    </w:p>
    <w:p w:rsidR="00664B2B" w:rsidRPr="00CB64E9" w:rsidP="00664B2B">
      <w:pPr>
        <w:bidi w:val="0"/>
        <w:contextualSpacing/>
        <w:jc w:val="both"/>
        <w:rPr>
          <w:rFonts w:ascii="Arial" w:hAnsi="Arial" w:cs="Arial"/>
          <w:sz w:val="22"/>
          <w:szCs w:val="22"/>
        </w:rPr>
      </w:pPr>
      <w:r w:rsidRPr="00CB64E9">
        <w:rPr>
          <w:rFonts w:ascii="Arial" w:hAnsi="Arial" w:cs="Arial"/>
          <w:sz w:val="22"/>
          <w:szCs w:val="22"/>
        </w:rPr>
        <w:t>Poznámka pod čiarou k odkazu 97c znie:</w:t>
      </w:r>
    </w:p>
    <w:p w:rsidR="00664B2B" w:rsidRPr="00CB64E9" w:rsidP="00664B2B">
      <w:pPr>
        <w:bidi w:val="0"/>
        <w:spacing w:after="240"/>
        <w:jc w:val="both"/>
        <w:rPr>
          <w:rFonts w:ascii="Arial" w:hAnsi="Arial" w:cs="Arial"/>
          <w:sz w:val="22"/>
          <w:szCs w:val="22"/>
        </w:rPr>
      </w:pPr>
      <w:r w:rsidRPr="00CB64E9">
        <w:rPr>
          <w:rFonts w:ascii="Arial" w:hAnsi="Arial" w:cs="Arial"/>
          <w:sz w:val="22"/>
          <w:szCs w:val="22"/>
        </w:rPr>
        <w:t>„</w:t>
      </w:r>
      <w:r w:rsidRPr="00CB64E9">
        <w:rPr>
          <w:rFonts w:ascii="Arial" w:hAnsi="Arial" w:cs="Arial"/>
          <w:sz w:val="22"/>
          <w:szCs w:val="22"/>
          <w:vertAlign w:val="superscript"/>
        </w:rPr>
        <w:t>97c</w:t>
      </w:r>
      <w:r w:rsidRPr="00CB64E9">
        <w:rPr>
          <w:rFonts w:ascii="Arial" w:hAnsi="Arial" w:cs="Arial"/>
          <w:sz w:val="22"/>
          <w:szCs w:val="22"/>
        </w:rPr>
        <w:t>) § 6 zákona č. .../2015 Z. z. o zrušení Fondu národného majetku Slovenskej republiky                       a o zmene a doplnení niektorých zákonov.“.</w:t>
      </w:r>
    </w:p>
    <w:p w:rsidR="00664B2B" w:rsidRPr="00CB64E9" w:rsidP="00664B2B">
      <w:pPr>
        <w:bidi w:val="0"/>
        <w:spacing w:after="240"/>
        <w:ind w:left="3545"/>
        <w:jc w:val="both"/>
        <w:rPr>
          <w:rFonts w:ascii="Arial" w:hAnsi="Arial" w:cs="Arial"/>
          <w:sz w:val="22"/>
          <w:szCs w:val="22"/>
        </w:rPr>
      </w:pPr>
      <w:r w:rsidRPr="00CB64E9">
        <w:rPr>
          <w:rFonts w:ascii="Arial" w:hAnsi="Arial" w:cs="Arial"/>
          <w:sz w:val="22"/>
          <w:szCs w:val="22"/>
        </w:rPr>
        <w:t xml:space="preserve">Znenie ustanovenia § 110b zákona č. 566/2001 Z. z. sa legislatívno-technicky upravuje v súvislosti s prechodom kompetencie prijímať tzv. bezcenné cenné papiere od fyzických osôb podľa čl. I, § 6 (bod 10) tohto návrhu. </w:t>
      </w:r>
    </w:p>
    <w:p w:rsidR="00664B2B" w:rsidRPr="00CB64E9" w:rsidP="00664B2B">
      <w:pPr>
        <w:bidi w:val="0"/>
        <w:spacing w:after="240"/>
        <w:ind w:left="3545"/>
        <w:jc w:val="both"/>
        <w:rPr>
          <w:rFonts w:ascii="Arial" w:hAnsi="Arial" w:cs="Arial"/>
          <w:sz w:val="22"/>
          <w:szCs w:val="22"/>
        </w:rPr>
      </w:pPr>
      <w:r w:rsidRPr="00CB64E9">
        <w:rPr>
          <w:rFonts w:ascii="Arial" w:hAnsi="Arial" w:cs="Arial"/>
          <w:sz w:val="22"/>
          <w:szCs w:val="22"/>
        </w:rPr>
        <w:t xml:space="preserve">Tieto ustanovenia sú osobitne nevyhnutné nakoľko právnická osoba bude subjektom vlastníckeho práva zaknihovaných cenných papierov a zároveň z dôvodu, že právnická osoba bude do 30. júna 2016 povinná na základe čl. I, § 6 (bod 10) tohto návrhu zo zákona povinná bezodplatne prijať ponuku fyzickej osoby na prevod zaknihovaných cenných papierov. </w:t>
      </w:r>
    </w:p>
    <w:p w:rsidR="00664B2B" w:rsidRPr="00CB64E9" w:rsidP="00664B2B">
      <w:pPr>
        <w:bidi w:val="0"/>
        <w:spacing w:after="240"/>
        <w:ind w:left="3545"/>
        <w:jc w:val="both"/>
        <w:rPr>
          <w:rFonts w:ascii="Arial" w:hAnsi="Arial" w:cs="Arial"/>
          <w:sz w:val="22"/>
          <w:szCs w:val="22"/>
        </w:rPr>
      </w:pPr>
    </w:p>
    <w:p w:rsidR="00664B2B" w:rsidRPr="00CB64E9" w:rsidP="0052297B">
      <w:pPr>
        <w:pStyle w:val="ListParagraph"/>
        <w:numPr>
          <w:numId w:val="44"/>
        </w:numPr>
        <w:tabs>
          <w:tab w:val="left" w:pos="426"/>
        </w:tabs>
        <w:bidi w:val="0"/>
        <w:ind w:left="0" w:firstLine="0"/>
        <w:jc w:val="both"/>
        <w:rPr>
          <w:rFonts w:ascii="Arial" w:hAnsi="Arial" w:cs="Arial"/>
          <w:sz w:val="22"/>
          <w:szCs w:val="22"/>
        </w:rPr>
      </w:pPr>
      <w:r w:rsidRPr="00CB64E9">
        <w:rPr>
          <w:rFonts w:ascii="Arial" w:hAnsi="Arial" w:cs="Arial"/>
          <w:sz w:val="22"/>
          <w:szCs w:val="22"/>
        </w:rPr>
        <w:t>Novelizačný článok XII znie:</w:t>
      </w:r>
    </w:p>
    <w:p w:rsidR="00664B2B" w:rsidRPr="00CB64E9" w:rsidP="00664B2B">
      <w:pPr>
        <w:pStyle w:val="ListParagraph"/>
        <w:bidi w:val="0"/>
        <w:ind w:left="0"/>
        <w:jc w:val="center"/>
        <w:rPr>
          <w:rFonts w:ascii="Arial" w:hAnsi="Arial" w:cs="Arial"/>
          <w:sz w:val="22"/>
          <w:szCs w:val="22"/>
        </w:rPr>
      </w:pPr>
      <w:r w:rsidRPr="00CB64E9">
        <w:rPr>
          <w:rFonts w:ascii="Arial" w:hAnsi="Arial" w:cs="Arial"/>
          <w:sz w:val="22"/>
          <w:szCs w:val="22"/>
        </w:rPr>
        <w:t>„Čl. XII</w:t>
      </w:r>
    </w:p>
    <w:p w:rsidR="00664B2B" w:rsidRPr="00CB64E9" w:rsidP="00664B2B">
      <w:pPr>
        <w:pStyle w:val="ListParagraph"/>
        <w:bidi w:val="0"/>
        <w:ind w:left="0"/>
        <w:jc w:val="both"/>
        <w:rPr>
          <w:rFonts w:ascii="Arial" w:hAnsi="Arial" w:cs="Arial"/>
          <w:sz w:val="22"/>
          <w:szCs w:val="22"/>
        </w:rPr>
      </w:pPr>
    </w:p>
    <w:p w:rsidR="00664B2B" w:rsidRPr="00CB64E9" w:rsidP="00664B2B">
      <w:pPr>
        <w:pStyle w:val="ListParagraph"/>
        <w:bidi w:val="0"/>
        <w:ind w:left="0" w:firstLine="567"/>
        <w:jc w:val="both"/>
        <w:rPr>
          <w:rFonts w:ascii="Arial" w:hAnsi="Arial" w:cs="Arial"/>
          <w:sz w:val="22"/>
          <w:szCs w:val="22"/>
        </w:rPr>
      </w:pPr>
      <w:r w:rsidRPr="00CB64E9">
        <w:rPr>
          <w:rFonts w:ascii="Arial" w:hAnsi="Arial" w:cs="Arial"/>
          <w:sz w:val="22"/>
          <w:szCs w:val="22"/>
        </w:rPr>
        <w:t>Zákon č. 291/2002 Z. z. o Štátnej pokladnici a o zmene a doplnení niektorých zákonov v znení zákona č. 386/2002 Z. z., zákona č. 428/2003 Z. z., zákona č. 523/2004 Z. z., zákona č. 581/2004 Z. z., zákona č. 747/2004 Z. z., zákona č. 68/2005 Z. z., zákona č. 659/2005 Z. z., zákona č. 238/2006 Z. z., zákona č. 198/2007 Z. z., zákona č. 659/2007 Z. z., zákona č. 70/2008 Z. z., zákona č. 465/2008 Z. z., zákona č. 492/2009 Z. z., zákona č. 381/2010 Z. z., nálezu Ústavného súdu Slovenskej republiky č. 217/2012 Z. z., zákona č. 132/2013 Z. z., zákona č. 374/2014 Z. z. a zákona č. 130/2015 Z. z. sa mení takto:</w:t>
      </w:r>
    </w:p>
    <w:p w:rsidR="00664B2B" w:rsidRPr="00CB64E9" w:rsidP="00664B2B">
      <w:pPr>
        <w:pStyle w:val="ListParagraph"/>
        <w:bidi w:val="0"/>
        <w:ind w:left="0" w:firstLine="567"/>
        <w:jc w:val="both"/>
        <w:rPr>
          <w:rFonts w:ascii="Arial" w:hAnsi="Arial" w:cs="Arial"/>
          <w:sz w:val="22"/>
          <w:szCs w:val="22"/>
        </w:rPr>
      </w:pPr>
    </w:p>
    <w:p w:rsidR="00664B2B" w:rsidRPr="00CB64E9" w:rsidP="00664B2B">
      <w:pPr>
        <w:pStyle w:val="ListParagraph"/>
        <w:bidi w:val="0"/>
        <w:ind w:left="0"/>
        <w:jc w:val="both"/>
        <w:rPr>
          <w:rFonts w:ascii="Arial" w:hAnsi="Arial" w:cs="Arial"/>
          <w:sz w:val="22"/>
          <w:szCs w:val="22"/>
        </w:rPr>
      </w:pPr>
      <w:r w:rsidRPr="00CB64E9">
        <w:rPr>
          <w:rFonts w:ascii="Arial" w:hAnsi="Arial" w:cs="Arial"/>
          <w:sz w:val="22"/>
          <w:szCs w:val="22"/>
        </w:rPr>
        <w:t>V § 21b ods. 1 sa slová „písm. v)“ nahrádzajú slovami „písm. u)“.“.</w:t>
      </w:r>
    </w:p>
    <w:p w:rsidR="00664B2B" w:rsidRPr="00CB64E9" w:rsidP="00664B2B">
      <w:pPr>
        <w:bidi w:val="0"/>
        <w:ind w:firstLine="567"/>
        <w:jc w:val="both"/>
        <w:rPr>
          <w:rFonts w:ascii="Arial" w:hAnsi="Arial" w:cs="Arial"/>
          <w:sz w:val="22"/>
          <w:szCs w:val="22"/>
        </w:rPr>
      </w:pPr>
    </w:p>
    <w:p w:rsidR="00664B2B" w:rsidRPr="00CB64E9" w:rsidP="00664B2B">
      <w:pPr>
        <w:pStyle w:val="ListParagraph"/>
        <w:bidi w:val="0"/>
        <w:ind w:left="4254"/>
        <w:jc w:val="both"/>
        <w:rPr>
          <w:rFonts w:ascii="Arial" w:hAnsi="Arial" w:cs="Arial"/>
          <w:sz w:val="22"/>
          <w:szCs w:val="22"/>
        </w:rPr>
      </w:pPr>
      <w:r w:rsidRPr="00CB64E9">
        <w:rPr>
          <w:rFonts w:ascii="Arial" w:hAnsi="Arial" w:cs="Arial"/>
          <w:sz w:val="22"/>
          <w:szCs w:val="22"/>
        </w:rPr>
        <w:t>Navrhovanú zmenu je potrebné prijať vzhľadom na zmeny vykonané  v § 6 ods. 1  zákona o Štátnej pokladnici prijatej novelou pod číslom 130/2015 Z. z.</w:t>
      </w:r>
    </w:p>
    <w:p w:rsidR="00664B2B" w:rsidRPr="00CB64E9" w:rsidP="00664B2B">
      <w:pPr>
        <w:pStyle w:val="ListParagraph"/>
        <w:bidi w:val="0"/>
        <w:ind w:left="4254"/>
        <w:jc w:val="both"/>
        <w:rPr>
          <w:rFonts w:ascii="Arial" w:hAnsi="Arial" w:cs="Arial"/>
          <w:sz w:val="22"/>
          <w:szCs w:val="22"/>
        </w:rPr>
      </w:pPr>
    </w:p>
    <w:p w:rsidR="00664B2B" w:rsidRPr="00CB64E9" w:rsidP="0052297B">
      <w:pPr>
        <w:pStyle w:val="ListParagraph"/>
        <w:numPr>
          <w:numId w:val="44"/>
        </w:numPr>
        <w:tabs>
          <w:tab w:val="left" w:pos="426"/>
        </w:tabs>
        <w:bidi w:val="0"/>
        <w:ind w:left="0" w:firstLine="0"/>
        <w:jc w:val="both"/>
        <w:rPr>
          <w:rFonts w:ascii="Arial" w:hAnsi="Arial" w:cs="Arial"/>
          <w:sz w:val="22"/>
          <w:szCs w:val="22"/>
        </w:rPr>
      </w:pPr>
      <w:r w:rsidRPr="00CB64E9">
        <w:rPr>
          <w:rFonts w:ascii="Arial" w:hAnsi="Arial" w:cs="Arial"/>
          <w:sz w:val="22"/>
          <w:szCs w:val="22"/>
        </w:rPr>
        <w:t>V čl. XIV sa vkladajú nové novelizačné body 1 a 2, ktoré znejú:</w:t>
      </w:r>
    </w:p>
    <w:p w:rsidR="00664B2B" w:rsidRPr="00CB64E9" w:rsidP="00664B2B">
      <w:pPr>
        <w:tabs>
          <w:tab w:val="left" w:pos="284"/>
        </w:tabs>
        <w:bidi w:val="0"/>
        <w:spacing w:after="120"/>
        <w:jc w:val="both"/>
        <w:rPr>
          <w:rFonts w:ascii="Arial" w:hAnsi="Arial" w:cs="Arial"/>
          <w:sz w:val="22"/>
          <w:szCs w:val="22"/>
        </w:rPr>
      </w:pPr>
      <w:r w:rsidRPr="00CB64E9">
        <w:rPr>
          <w:rFonts w:ascii="Arial" w:hAnsi="Arial" w:cs="Arial"/>
          <w:sz w:val="22"/>
          <w:szCs w:val="22"/>
        </w:rPr>
        <w:t>„1. V § 9 ods. 2 písm. v) sa slová „Fondom národného majetku Slovenskej republiky“ nahrádzajú slovami „právnickou osobou podľa osobitného predpisu</w:t>
      </w:r>
      <w:r w:rsidRPr="00CB64E9">
        <w:rPr>
          <w:rFonts w:ascii="Arial" w:hAnsi="Arial" w:cs="Arial"/>
          <w:sz w:val="22"/>
          <w:szCs w:val="22"/>
          <w:vertAlign w:val="superscript"/>
        </w:rPr>
        <w:t>59ca)</w:t>
      </w:r>
      <w:r w:rsidRPr="00CB64E9">
        <w:rPr>
          <w:rFonts w:ascii="Arial" w:hAnsi="Arial" w:cs="Arial"/>
          <w:sz w:val="22"/>
          <w:szCs w:val="22"/>
        </w:rPr>
        <w:t>“.</w:t>
      </w:r>
    </w:p>
    <w:p w:rsidR="00664B2B" w:rsidRPr="00CB64E9" w:rsidP="00664B2B">
      <w:pPr>
        <w:bidi w:val="0"/>
        <w:jc w:val="both"/>
        <w:rPr>
          <w:rFonts w:ascii="Arial" w:hAnsi="Arial" w:cs="Arial"/>
          <w:sz w:val="22"/>
          <w:szCs w:val="22"/>
        </w:rPr>
      </w:pPr>
      <w:r w:rsidRPr="00CB64E9">
        <w:rPr>
          <w:rFonts w:ascii="Arial" w:hAnsi="Arial" w:cs="Arial"/>
          <w:sz w:val="22"/>
          <w:szCs w:val="22"/>
        </w:rPr>
        <w:t>Poznámka pod čiarou k odkazu 59ca znie:</w:t>
      </w:r>
    </w:p>
    <w:p w:rsidR="00664B2B" w:rsidRPr="00CB64E9" w:rsidP="00664B2B">
      <w:pPr>
        <w:bidi w:val="0"/>
        <w:jc w:val="both"/>
        <w:rPr>
          <w:rFonts w:ascii="Arial" w:hAnsi="Arial" w:cs="Arial"/>
          <w:sz w:val="22"/>
          <w:szCs w:val="22"/>
        </w:rPr>
      </w:pPr>
      <w:r w:rsidRPr="00CB64E9">
        <w:rPr>
          <w:rFonts w:ascii="Arial" w:hAnsi="Arial" w:cs="Arial"/>
          <w:sz w:val="22"/>
          <w:szCs w:val="22"/>
        </w:rPr>
        <w:t>„</w:t>
      </w:r>
      <w:r w:rsidRPr="00CB64E9">
        <w:rPr>
          <w:rFonts w:ascii="Arial" w:hAnsi="Arial" w:cs="Arial"/>
          <w:sz w:val="22"/>
          <w:szCs w:val="22"/>
          <w:vertAlign w:val="superscript"/>
        </w:rPr>
        <w:t>59ca</w:t>
      </w:r>
      <w:r w:rsidRPr="00CB64E9">
        <w:rPr>
          <w:rFonts w:ascii="Arial" w:hAnsi="Arial" w:cs="Arial"/>
          <w:sz w:val="22"/>
          <w:szCs w:val="22"/>
        </w:rPr>
        <w:t>) § 2 ods. 2 zákona č. .../2015 Z. z. o zrušení Fondu národného majetku Slovenskej republiky a o zmene a doplnení niektorých zákonov.“.</w:t>
      </w:r>
    </w:p>
    <w:p w:rsidR="00664B2B" w:rsidRPr="00CB64E9" w:rsidP="00664B2B">
      <w:pPr>
        <w:bidi w:val="0"/>
        <w:jc w:val="both"/>
        <w:rPr>
          <w:rFonts w:ascii="Arial" w:hAnsi="Arial" w:cs="Arial"/>
          <w:sz w:val="22"/>
          <w:szCs w:val="22"/>
        </w:rPr>
      </w:pPr>
    </w:p>
    <w:p w:rsidR="00664B2B" w:rsidRPr="00CB64E9" w:rsidP="00664B2B">
      <w:pPr>
        <w:bidi w:val="0"/>
        <w:spacing w:after="120"/>
        <w:jc w:val="both"/>
        <w:rPr>
          <w:rFonts w:ascii="Arial" w:hAnsi="Arial" w:cs="Arial"/>
          <w:sz w:val="22"/>
          <w:szCs w:val="22"/>
        </w:rPr>
      </w:pPr>
      <w:r w:rsidRPr="00CB64E9">
        <w:rPr>
          <w:rFonts w:ascii="Arial" w:hAnsi="Arial" w:cs="Arial"/>
          <w:sz w:val="22"/>
          <w:szCs w:val="22"/>
        </w:rPr>
        <w:t>2. V poznámke pod čiarou k odkazu 59d sa citácia „§ 29 ods. 11 písm. a) druhý a tretí bod zákona č. 92/1991 Zb. o podmienkach prevodu majetku štátu na iné osoby v znení neskorších predpisov“ sa nahrádza citáciou „§ 6 zákona č. .../2015 Z. z. o zrušení Fondu národného majetku Slovenskej republiky a o zmene a doplnení niektorých zákonov.“.“.</w:t>
      </w:r>
    </w:p>
    <w:p w:rsidR="00664B2B" w:rsidRPr="00CB64E9" w:rsidP="00664B2B">
      <w:pPr>
        <w:pStyle w:val="ListParagraph"/>
        <w:bidi w:val="0"/>
        <w:spacing w:after="120"/>
        <w:ind w:left="0"/>
        <w:jc w:val="both"/>
        <w:rPr>
          <w:rFonts w:ascii="Arial" w:hAnsi="Arial" w:cs="Arial"/>
          <w:sz w:val="22"/>
          <w:szCs w:val="22"/>
        </w:rPr>
      </w:pPr>
      <w:r w:rsidRPr="00CB64E9">
        <w:rPr>
          <w:rFonts w:ascii="Arial" w:hAnsi="Arial" w:cs="Arial"/>
          <w:sz w:val="22"/>
          <w:szCs w:val="22"/>
        </w:rPr>
        <w:t>Nasledujúce novelizačné body sa primerane prečíslujú.</w:t>
      </w:r>
    </w:p>
    <w:p w:rsidR="00664B2B" w:rsidRPr="00CB64E9" w:rsidP="00664B2B">
      <w:pPr>
        <w:pStyle w:val="ListParagraph"/>
        <w:bidi w:val="0"/>
        <w:spacing w:after="120"/>
        <w:ind w:left="0"/>
        <w:jc w:val="both"/>
        <w:rPr>
          <w:rFonts w:ascii="Arial" w:hAnsi="Arial" w:cs="Arial"/>
          <w:sz w:val="22"/>
          <w:szCs w:val="22"/>
        </w:rPr>
      </w:pPr>
    </w:p>
    <w:p w:rsidR="00664B2B" w:rsidRPr="00CB64E9" w:rsidP="00664B2B">
      <w:pPr>
        <w:bidi w:val="0"/>
        <w:ind w:left="4254"/>
        <w:jc w:val="both"/>
        <w:rPr>
          <w:rFonts w:ascii="Arial" w:hAnsi="Arial" w:cs="Arial"/>
          <w:sz w:val="22"/>
          <w:szCs w:val="22"/>
        </w:rPr>
      </w:pPr>
      <w:r w:rsidRPr="00CB64E9" w:rsidR="0052297B">
        <w:rPr>
          <w:rFonts w:ascii="Arial" w:hAnsi="Arial" w:cs="Arial"/>
          <w:sz w:val="22"/>
          <w:szCs w:val="22"/>
        </w:rPr>
        <w:t>Tento b</w:t>
      </w:r>
      <w:r w:rsidRPr="00CB64E9">
        <w:rPr>
          <w:rFonts w:ascii="Arial" w:hAnsi="Arial" w:cs="Arial"/>
          <w:sz w:val="22"/>
          <w:szCs w:val="22"/>
        </w:rPr>
        <w:t>od súvisí so zmenou právneho nástupcu fondu zo štátu na štátom vlastnenú právnickú osobu.</w:t>
      </w:r>
    </w:p>
    <w:p w:rsidR="00664B2B" w:rsidRPr="00CB64E9" w:rsidP="00664B2B">
      <w:pPr>
        <w:bidi w:val="0"/>
        <w:ind w:left="4254"/>
        <w:jc w:val="both"/>
        <w:rPr>
          <w:rFonts w:ascii="Arial" w:hAnsi="Arial" w:cs="Arial"/>
          <w:sz w:val="22"/>
          <w:szCs w:val="22"/>
        </w:rPr>
      </w:pPr>
    </w:p>
    <w:p w:rsidR="00664B2B" w:rsidRPr="00CB64E9" w:rsidP="00664B2B">
      <w:pPr>
        <w:pStyle w:val="ListParagraph"/>
        <w:numPr>
          <w:numId w:val="44"/>
        </w:numPr>
        <w:bidi w:val="0"/>
        <w:spacing w:after="120"/>
        <w:contextualSpacing/>
        <w:jc w:val="both"/>
        <w:rPr>
          <w:rFonts w:ascii="Arial" w:hAnsi="Arial" w:cs="Arial"/>
          <w:sz w:val="22"/>
          <w:szCs w:val="22"/>
        </w:rPr>
      </w:pPr>
      <w:r w:rsidRPr="00CB64E9">
        <w:rPr>
          <w:rFonts w:ascii="Arial" w:hAnsi="Arial" w:cs="Arial"/>
          <w:sz w:val="22"/>
          <w:szCs w:val="22"/>
        </w:rPr>
        <w:t>V čl. XV štvrtý novelizačný bod znie:</w:t>
      </w:r>
    </w:p>
    <w:p w:rsidR="00664B2B" w:rsidRPr="00CB64E9" w:rsidP="00664B2B">
      <w:pPr>
        <w:pStyle w:val="ListParagraph"/>
        <w:bidi w:val="0"/>
        <w:spacing w:after="120"/>
        <w:ind w:left="0"/>
        <w:jc w:val="both"/>
        <w:rPr>
          <w:rFonts w:ascii="Arial" w:hAnsi="Arial" w:cs="Arial"/>
          <w:sz w:val="22"/>
          <w:szCs w:val="22"/>
        </w:rPr>
      </w:pPr>
      <w:r w:rsidRPr="00CB64E9">
        <w:rPr>
          <w:rFonts w:ascii="Arial" w:hAnsi="Arial" w:cs="Arial"/>
          <w:sz w:val="22"/>
          <w:szCs w:val="22"/>
        </w:rPr>
        <w:t>„4. V § 19 ods. 3 sa slová „Fond národného majetku Slovenskej republiky, ak koná podľa osobitného predpisu</w:t>
      </w:r>
      <w:r w:rsidRPr="00CB64E9">
        <w:rPr>
          <w:rFonts w:ascii="Arial" w:hAnsi="Arial" w:cs="Arial"/>
          <w:sz w:val="22"/>
          <w:szCs w:val="22"/>
          <w:vertAlign w:val="superscript"/>
        </w:rPr>
        <w:t>23</w:t>
      </w:r>
      <w:r w:rsidRPr="00CB64E9">
        <w:rPr>
          <w:rFonts w:ascii="Arial" w:hAnsi="Arial" w:cs="Arial"/>
          <w:sz w:val="22"/>
          <w:szCs w:val="22"/>
        </w:rPr>
        <w:t>)“ nahrádzajú slovami „právnická osoba podľa osobitného predpisu</w:t>
      </w:r>
      <w:r w:rsidRPr="00CB64E9">
        <w:rPr>
          <w:rFonts w:ascii="Arial" w:hAnsi="Arial" w:cs="Arial"/>
          <w:sz w:val="22"/>
          <w:szCs w:val="22"/>
          <w:vertAlign w:val="superscript"/>
        </w:rPr>
        <w:t>22ba</w:t>
      </w:r>
      <w:r w:rsidRPr="00CB64E9">
        <w:rPr>
          <w:rFonts w:ascii="Arial" w:hAnsi="Arial" w:cs="Arial"/>
          <w:sz w:val="22"/>
          <w:szCs w:val="22"/>
        </w:rPr>
        <w:t>) alebo Ministerstvo hospodárstva Slovenskej republiky, ak konajú podľa osobitného predpisu.</w:t>
      </w:r>
      <w:r w:rsidRPr="00CB64E9">
        <w:rPr>
          <w:rFonts w:ascii="Arial" w:hAnsi="Arial" w:cs="Arial"/>
          <w:sz w:val="22"/>
          <w:szCs w:val="22"/>
          <w:vertAlign w:val="superscript"/>
        </w:rPr>
        <w:t>23</w:t>
      </w:r>
      <w:r w:rsidRPr="00CB64E9">
        <w:rPr>
          <w:rFonts w:ascii="Arial" w:hAnsi="Arial" w:cs="Arial"/>
          <w:sz w:val="22"/>
          <w:szCs w:val="22"/>
        </w:rPr>
        <w:t>)“.</w:t>
      </w:r>
    </w:p>
    <w:p w:rsidR="00664B2B" w:rsidRPr="00CB64E9" w:rsidP="00664B2B">
      <w:pPr>
        <w:pStyle w:val="ListParagraph"/>
        <w:bidi w:val="0"/>
        <w:spacing w:after="120"/>
        <w:ind w:left="0"/>
        <w:jc w:val="both"/>
        <w:rPr>
          <w:rFonts w:ascii="Arial" w:hAnsi="Arial" w:cs="Arial"/>
          <w:sz w:val="22"/>
          <w:szCs w:val="22"/>
        </w:rPr>
      </w:pPr>
      <w:r w:rsidRPr="00CB64E9">
        <w:rPr>
          <w:rFonts w:ascii="Arial" w:hAnsi="Arial" w:cs="Arial"/>
          <w:sz w:val="22"/>
          <w:szCs w:val="22"/>
        </w:rPr>
        <w:t>Poznámka pod čiarou k odkazu 22ba znie:</w:t>
      </w:r>
    </w:p>
    <w:p w:rsidR="00664B2B" w:rsidRPr="00CB64E9" w:rsidP="00664B2B">
      <w:pPr>
        <w:pStyle w:val="ListParagraph"/>
        <w:bidi w:val="0"/>
        <w:spacing w:after="120"/>
        <w:ind w:left="0"/>
        <w:jc w:val="both"/>
        <w:rPr>
          <w:rFonts w:ascii="Arial" w:hAnsi="Arial" w:cs="Arial"/>
          <w:sz w:val="22"/>
          <w:szCs w:val="22"/>
        </w:rPr>
      </w:pPr>
      <w:r w:rsidRPr="00CB64E9">
        <w:rPr>
          <w:rFonts w:ascii="Arial" w:hAnsi="Arial" w:cs="Arial"/>
          <w:sz w:val="22"/>
          <w:szCs w:val="22"/>
        </w:rPr>
        <w:t>„</w:t>
      </w:r>
      <w:r w:rsidRPr="00CB64E9">
        <w:rPr>
          <w:rFonts w:ascii="Arial" w:hAnsi="Arial" w:cs="Arial"/>
          <w:sz w:val="22"/>
          <w:szCs w:val="22"/>
          <w:vertAlign w:val="superscript"/>
        </w:rPr>
        <w:t>22ba</w:t>
      </w:r>
      <w:r w:rsidRPr="00CB64E9">
        <w:rPr>
          <w:rFonts w:ascii="Arial" w:hAnsi="Arial" w:cs="Arial"/>
          <w:sz w:val="22"/>
          <w:szCs w:val="22"/>
        </w:rPr>
        <w:t>) § 2 ods. 2 zákona č. .../2015 Z. z. o zrušení Fondu národného majetku Slovenskej republiky a o zmene a doplnení niektorých zákonov.“.</w:t>
      </w:r>
    </w:p>
    <w:p w:rsidR="00664B2B" w:rsidRPr="00CB64E9" w:rsidP="00664B2B">
      <w:pPr>
        <w:bidi w:val="0"/>
        <w:ind w:left="3545"/>
        <w:jc w:val="both"/>
        <w:rPr>
          <w:rFonts w:ascii="Arial" w:hAnsi="Arial" w:cs="Arial"/>
          <w:sz w:val="22"/>
          <w:szCs w:val="22"/>
        </w:rPr>
      </w:pPr>
    </w:p>
    <w:p w:rsidR="00664B2B" w:rsidRPr="00CB64E9" w:rsidP="00664B2B">
      <w:pPr>
        <w:bidi w:val="0"/>
        <w:ind w:left="3545"/>
        <w:jc w:val="both"/>
        <w:rPr>
          <w:rFonts w:ascii="Arial" w:hAnsi="Arial" w:cs="Arial"/>
          <w:sz w:val="22"/>
          <w:szCs w:val="22"/>
        </w:rPr>
      </w:pPr>
      <w:r w:rsidRPr="00CB64E9">
        <w:rPr>
          <w:rFonts w:ascii="Arial" w:hAnsi="Arial" w:cs="Arial"/>
          <w:sz w:val="22"/>
          <w:szCs w:val="22"/>
        </w:rPr>
        <w:t>Ustanovenie § 19 ods. 13  zákona č. 523/2004 Z. z. o rozpočtových pravidlách verejnej správy a o zmene a doplnení niektorých zákonov v znení neskorších predpisov upravuje možnosť pre subjekty verejnej správy vstupovať do úverových  alebo pôžičkových vzťahov ako ručiteľ. Právnická osoba určená  Ministerstvom hospodárstva SR ako právny nástupca Fondu národného majetku bude mať povinnosť ručenia za záväzky Fondu národného majetku, je potrebné vytvoriť legislatívny priestor v § 19 ods. 13 zákona č. 523/2004 Z. z. na ručenie za tieto záväzky.</w:t>
      </w:r>
    </w:p>
    <w:p w:rsidR="00664B2B" w:rsidRPr="00CB64E9" w:rsidP="00664B2B">
      <w:pPr>
        <w:bidi w:val="0"/>
        <w:ind w:left="4820"/>
        <w:jc w:val="both"/>
        <w:rPr>
          <w:rFonts w:ascii="Arial" w:hAnsi="Arial" w:cs="Arial"/>
          <w:sz w:val="22"/>
          <w:szCs w:val="22"/>
        </w:rPr>
      </w:pPr>
      <w:r w:rsidRPr="00CB64E9">
        <w:rPr>
          <w:rFonts w:ascii="Arial" w:hAnsi="Arial" w:cs="Arial"/>
          <w:sz w:val="22"/>
          <w:szCs w:val="22"/>
        </w:rPr>
        <w:t xml:space="preserve"> </w:t>
      </w:r>
    </w:p>
    <w:p w:rsidR="00664B2B" w:rsidRPr="00CB64E9" w:rsidP="00664B2B">
      <w:pPr>
        <w:pStyle w:val="ListParagraph"/>
        <w:bidi w:val="0"/>
        <w:spacing w:after="120"/>
        <w:ind w:left="0"/>
        <w:jc w:val="both"/>
        <w:rPr>
          <w:rFonts w:ascii="Arial" w:hAnsi="Arial" w:cs="Arial"/>
          <w:sz w:val="22"/>
          <w:szCs w:val="22"/>
        </w:rPr>
      </w:pPr>
    </w:p>
    <w:p w:rsidR="00664B2B" w:rsidRPr="00CB64E9" w:rsidP="0052297B">
      <w:pPr>
        <w:pStyle w:val="ListParagraph"/>
        <w:numPr>
          <w:numId w:val="44"/>
        </w:numPr>
        <w:tabs>
          <w:tab w:val="left" w:pos="426"/>
        </w:tabs>
        <w:bidi w:val="0"/>
        <w:spacing w:after="120"/>
        <w:ind w:left="0" w:firstLine="0"/>
        <w:jc w:val="both"/>
        <w:rPr>
          <w:rFonts w:ascii="Arial" w:hAnsi="Arial" w:cs="Arial"/>
          <w:sz w:val="22"/>
          <w:szCs w:val="22"/>
        </w:rPr>
      </w:pPr>
      <w:r w:rsidRPr="00CB64E9">
        <w:rPr>
          <w:rFonts w:ascii="Arial" w:hAnsi="Arial" w:cs="Arial"/>
          <w:sz w:val="22"/>
          <w:szCs w:val="22"/>
        </w:rPr>
        <w:t xml:space="preserve">V čl. XV sa vypúšťa piaty novelizačný bod. </w:t>
      </w:r>
    </w:p>
    <w:p w:rsidR="00664B2B" w:rsidRPr="00CB64E9" w:rsidP="00664B2B">
      <w:pPr>
        <w:bidi w:val="0"/>
        <w:ind w:left="3545"/>
        <w:jc w:val="both"/>
        <w:rPr>
          <w:rFonts w:ascii="Arial" w:hAnsi="Arial" w:cs="Arial"/>
          <w:sz w:val="22"/>
          <w:szCs w:val="22"/>
        </w:rPr>
      </w:pPr>
      <w:r w:rsidRPr="00CB64E9">
        <w:rPr>
          <w:rFonts w:ascii="Arial" w:hAnsi="Arial" w:cs="Arial"/>
          <w:szCs w:val="22"/>
        </w:rPr>
        <w:t xml:space="preserve">Tento bod súvisí </w:t>
      </w:r>
      <w:r w:rsidRPr="00CB64E9">
        <w:rPr>
          <w:rFonts w:ascii="Arial" w:hAnsi="Arial" w:cs="Arial"/>
          <w:sz w:val="22"/>
          <w:szCs w:val="22"/>
        </w:rPr>
        <w:t>so zmenou právneho nástupcu fondu zo štátu na štátom vlastnenú právnickú osobu.</w:t>
      </w:r>
    </w:p>
    <w:p w:rsidR="00664B2B" w:rsidRPr="00CB64E9" w:rsidP="00664B2B">
      <w:pPr>
        <w:pStyle w:val="ListParagraph"/>
        <w:bidi w:val="0"/>
        <w:ind w:left="0"/>
        <w:contextualSpacing/>
        <w:jc w:val="both"/>
        <w:rPr>
          <w:rFonts w:ascii="Arial" w:hAnsi="Arial" w:cs="Arial"/>
          <w:sz w:val="22"/>
          <w:szCs w:val="22"/>
        </w:rPr>
      </w:pPr>
    </w:p>
    <w:p w:rsidR="00664B2B" w:rsidRPr="00CB64E9" w:rsidP="00664B2B">
      <w:pPr>
        <w:pStyle w:val="ListParagraph"/>
        <w:bidi w:val="0"/>
        <w:ind w:left="0"/>
        <w:contextualSpacing/>
        <w:jc w:val="both"/>
        <w:rPr>
          <w:rFonts w:ascii="Arial" w:hAnsi="Arial" w:cs="Arial"/>
          <w:sz w:val="22"/>
          <w:szCs w:val="22"/>
        </w:rPr>
      </w:pPr>
    </w:p>
    <w:p w:rsidR="00393EFF" w:rsidRPr="00CB64E9" w:rsidP="0052297B">
      <w:pPr>
        <w:pStyle w:val="ListParagraph"/>
        <w:numPr>
          <w:numId w:val="44"/>
        </w:numPr>
        <w:tabs>
          <w:tab w:val="left" w:pos="426"/>
        </w:tabs>
        <w:bidi w:val="0"/>
        <w:ind w:left="0" w:firstLine="0"/>
        <w:contextualSpacing/>
        <w:jc w:val="both"/>
        <w:rPr>
          <w:rFonts w:ascii="Arial" w:hAnsi="Arial" w:cs="Arial"/>
          <w:sz w:val="22"/>
          <w:szCs w:val="22"/>
        </w:rPr>
      </w:pPr>
      <w:r w:rsidRPr="00CB64E9">
        <w:rPr>
          <w:rFonts w:ascii="Arial" w:hAnsi="Arial" w:cs="Arial"/>
          <w:sz w:val="22"/>
          <w:szCs w:val="22"/>
        </w:rPr>
        <w:t>V čl. XVII novelizačnom bode k § 32 ods. 12 sa vypúšťajú slová „za slovami „Národnej banky Slovenska“ čiarka nahrádza slovom „a“ a“ a za slovom „vypúšťajú“ sa vypúšťa slovo „sa“.</w:t>
      </w:r>
    </w:p>
    <w:p w:rsidR="00F94AB1" w:rsidRPr="00CB64E9" w:rsidP="00664B2B">
      <w:pPr>
        <w:pStyle w:val="ListParagraph"/>
        <w:bidi w:val="0"/>
        <w:ind w:left="3545"/>
        <w:jc w:val="both"/>
        <w:rPr>
          <w:rFonts w:ascii="Arial" w:hAnsi="Arial" w:cs="Arial"/>
          <w:sz w:val="22"/>
          <w:szCs w:val="22"/>
          <w:lang w:eastAsia="en-US"/>
        </w:rPr>
      </w:pPr>
      <w:r w:rsidRPr="00CB64E9" w:rsidR="00393EFF">
        <w:rPr>
          <w:rFonts w:ascii="Arial" w:hAnsi="Arial" w:cs="Arial"/>
          <w:sz w:val="22"/>
          <w:szCs w:val="22"/>
          <w:lang w:eastAsia="en-US"/>
        </w:rPr>
        <w:t>Úprava novelizačného bodu vyplýva zo skutočnosti, že uvedené slová sa v platnom znení § 32 ods. 12 uvedeného zákona nenachádzajú.</w:t>
      </w:r>
    </w:p>
    <w:p w:rsidR="00664B2B" w:rsidRPr="00CB64E9" w:rsidP="00664B2B">
      <w:pPr>
        <w:pStyle w:val="ListParagraph"/>
        <w:bidi w:val="0"/>
        <w:ind w:left="0"/>
        <w:jc w:val="both"/>
        <w:rPr>
          <w:rFonts w:ascii="Arial" w:hAnsi="Arial" w:cs="Arial"/>
          <w:sz w:val="22"/>
          <w:szCs w:val="22"/>
          <w:lang w:eastAsia="en-US"/>
        </w:rPr>
      </w:pPr>
    </w:p>
    <w:p w:rsidR="0052297B" w:rsidRPr="00CB64E9" w:rsidP="00664B2B">
      <w:pPr>
        <w:pStyle w:val="ListParagraph"/>
        <w:bidi w:val="0"/>
        <w:ind w:left="0"/>
        <w:jc w:val="both"/>
        <w:rPr>
          <w:rFonts w:ascii="Arial" w:hAnsi="Arial" w:cs="Arial"/>
          <w:sz w:val="22"/>
          <w:szCs w:val="22"/>
          <w:lang w:eastAsia="en-US"/>
        </w:rPr>
      </w:pPr>
    </w:p>
    <w:p w:rsidR="00664B2B" w:rsidRPr="00CB64E9" w:rsidP="0052297B">
      <w:pPr>
        <w:pStyle w:val="ListParagraph"/>
        <w:numPr>
          <w:numId w:val="44"/>
        </w:numPr>
        <w:tabs>
          <w:tab w:val="left" w:pos="426"/>
        </w:tabs>
        <w:bidi w:val="0"/>
        <w:ind w:left="0" w:firstLine="0"/>
        <w:jc w:val="both"/>
        <w:rPr>
          <w:rFonts w:ascii="Arial" w:hAnsi="Arial" w:cs="Arial"/>
          <w:sz w:val="22"/>
          <w:szCs w:val="22"/>
        </w:rPr>
      </w:pPr>
      <w:r w:rsidRPr="00CB64E9">
        <w:rPr>
          <w:rFonts w:ascii="Arial" w:hAnsi="Arial" w:cs="Arial"/>
          <w:sz w:val="22"/>
          <w:szCs w:val="22"/>
        </w:rPr>
        <w:t>Novelizačný článok XIX sa vypúšťa.</w:t>
      </w:r>
    </w:p>
    <w:p w:rsidR="00664B2B" w:rsidRPr="00CB64E9" w:rsidP="00664B2B">
      <w:pPr>
        <w:pStyle w:val="ListParagraph"/>
        <w:bidi w:val="0"/>
        <w:ind w:left="0"/>
        <w:jc w:val="both"/>
        <w:rPr>
          <w:rFonts w:ascii="Arial" w:hAnsi="Arial" w:cs="Arial"/>
          <w:sz w:val="22"/>
          <w:szCs w:val="22"/>
        </w:rPr>
      </w:pPr>
      <w:r w:rsidRPr="00CB64E9">
        <w:rPr>
          <w:rFonts w:ascii="Arial" w:hAnsi="Arial" w:cs="Arial"/>
          <w:sz w:val="22"/>
          <w:szCs w:val="22"/>
        </w:rPr>
        <w:t>Nasledujúce novelizačné články sa primerane prečíslujú.</w:t>
      </w:r>
    </w:p>
    <w:p w:rsidR="00664B2B" w:rsidRPr="00CB64E9" w:rsidP="00664B2B">
      <w:pPr>
        <w:pStyle w:val="ListParagraph"/>
        <w:bidi w:val="0"/>
        <w:ind w:left="0"/>
        <w:jc w:val="both"/>
        <w:rPr>
          <w:rFonts w:ascii="Arial" w:hAnsi="Arial" w:cs="Arial"/>
          <w:sz w:val="22"/>
          <w:szCs w:val="22"/>
        </w:rPr>
      </w:pPr>
    </w:p>
    <w:p w:rsidR="00664B2B" w:rsidRPr="004D7E99" w:rsidP="00664B2B">
      <w:pPr>
        <w:bidi w:val="0"/>
        <w:ind w:left="3545"/>
        <w:jc w:val="both"/>
        <w:rPr>
          <w:rFonts w:ascii="Arial" w:hAnsi="Arial" w:cs="Arial"/>
          <w:sz w:val="22"/>
          <w:szCs w:val="22"/>
        </w:rPr>
      </w:pPr>
      <w:r w:rsidRPr="00CB64E9">
        <w:rPr>
          <w:rFonts w:ascii="Arial" w:hAnsi="Arial" w:cs="Arial"/>
          <w:szCs w:val="22"/>
        </w:rPr>
        <w:t xml:space="preserve">Tento bod súvisí </w:t>
      </w:r>
      <w:r w:rsidRPr="00CB64E9">
        <w:rPr>
          <w:rFonts w:ascii="Arial" w:hAnsi="Arial" w:cs="Arial"/>
          <w:sz w:val="22"/>
          <w:szCs w:val="22"/>
        </w:rPr>
        <w:t>so zmenou právneho nástupcu fondu zo štátu na štátom vlastnenú právnickú osobu.</w:t>
      </w:r>
    </w:p>
    <w:p w:rsidR="00664B2B" w:rsidRPr="004C55CD" w:rsidP="00664B2B">
      <w:pPr>
        <w:pStyle w:val="ListParagraph"/>
        <w:bidi w:val="0"/>
        <w:ind w:left="360"/>
        <w:jc w:val="both"/>
        <w:rPr>
          <w:rFonts w:ascii="Arial" w:hAnsi="Arial" w:cs="Arial"/>
          <w:sz w:val="22"/>
          <w:szCs w:val="22"/>
          <w:u w:val="single"/>
        </w:rPr>
      </w:pP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SimSun">
    <w:altName w:val="??ˇ¦|||||||||||||||||||||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 w:name="@Arial Unicode MS">
    <w:panose1 w:val="020B0604020202020204"/>
    <w:charset w:val="80"/>
    <w:family w:val="swiss"/>
    <w:pitch w:val="variable"/>
    <w:sig w:usb0="00000000" w:usb1="00000000" w:usb2="00000000" w:usb3="00000000" w:csb0="000301FF" w:csb1="00000000"/>
  </w:font>
  <w:font w:name="Lucida Sans">
    <w:panose1 w:val="020B0602030504020204"/>
    <w:charset w:val="00"/>
    <w:family w:val="swiss"/>
    <w:pitch w:val="variable"/>
    <w:sig w:usb0="00000000" w:usb1="00000000" w:usb2="00000000" w:usb3="00000000" w:csb0="00000001" w:csb1="00000000"/>
  </w:font>
  <w:font w:name="Lucida Grande">
    <w:altName w:val="Arial"/>
    <w:panose1 w:val="00000000000000000000"/>
    <w:charset w:val="00"/>
    <w:family w:val="auto"/>
    <w:pitch w:val="variable"/>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DA"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8227DA"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7DA"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B64E9">
      <w:rPr>
        <w:rStyle w:val="PageNumber"/>
        <w:rFonts w:ascii="Times New Roman" w:hAnsi="Times New Roman"/>
        <w:noProof/>
      </w:rPr>
      <w:t>13</w:t>
    </w:r>
    <w:r>
      <w:rPr>
        <w:rStyle w:val="PageNumber"/>
        <w:rFonts w:ascii="Times New Roman" w:hAnsi="Times New Roman"/>
      </w:rPr>
      <w:fldChar w:fldCharType="end"/>
    </w:r>
  </w:p>
  <w:p w:rsidR="008227DA"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BB2"/>
    <w:multiLevelType w:val="hybridMultilevel"/>
    <w:tmpl w:val="15CA6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1F3EBA"/>
    <w:multiLevelType w:val="hybridMultilevel"/>
    <w:tmpl w:val="3932BEC4"/>
    <w:lvl w:ilvl="0">
      <w:start w:val="1"/>
      <w:numFmt w:val="decimal"/>
      <w:lvlText w:val="%1."/>
      <w:lvlJc w:val="left"/>
      <w:pPr>
        <w:ind w:left="360" w:hanging="360"/>
      </w:pPr>
      <w:rPr>
        <w:rFonts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56F2E5B"/>
    <w:multiLevelType w:val="hybridMultilevel"/>
    <w:tmpl w:val="0480125E"/>
    <w:lvl w:ilvl="0">
      <w:start w:val="1"/>
      <w:numFmt w:val="decimal"/>
      <w:lvlText w:val="(%1)"/>
      <w:lvlJc w:val="left"/>
      <w:pPr>
        <w:ind w:left="2160" w:hanging="360"/>
      </w:pPr>
      <w:rPr>
        <w:rFonts w:cs="Times New Roman" w:hint="default"/>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4">
    <w:nsid w:val="07806990"/>
    <w:multiLevelType w:val="hybridMultilevel"/>
    <w:tmpl w:val="33106F6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CFF3846"/>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116B63D1"/>
    <w:multiLevelType w:val="hybridMultilevel"/>
    <w:tmpl w:val="287C90AA"/>
    <w:lvl w:ilvl="0">
      <w:start w:val="1"/>
      <w:numFmt w:val="decimal"/>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7">
    <w:nsid w:val="15A33D23"/>
    <w:multiLevelType w:val="hybridMultilevel"/>
    <w:tmpl w:val="E11EF2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76F2563"/>
    <w:multiLevelType w:val="hybridMultilevel"/>
    <w:tmpl w:val="41500BC8"/>
    <w:lvl w:ilvl="0">
      <w:start w:val="1"/>
      <w:numFmt w:val="lowerLetter"/>
      <w:lvlText w:val="%1)"/>
      <w:lvlJc w:val="left"/>
      <w:pPr>
        <w:ind w:left="1425" w:hanging="360"/>
      </w:pPr>
      <w:rPr>
        <w:rFonts w:cs="Times New Roman" w:hint="default"/>
        <w:strike w:val="0"/>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9">
    <w:nsid w:val="1ABC4D74"/>
    <w:multiLevelType w:val="hybridMultilevel"/>
    <w:tmpl w:val="32AEC66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
    <w:nsid w:val="218C3718"/>
    <w:multiLevelType w:val="hybridMultilevel"/>
    <w:tmpl w:val="473A10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3924251"/>
    <w:multiLevelType w:val="hybridMultilevel"/>
    <w:tmpl w:val="9C96D58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
    <w:nsid w:val="23D1314A"/>
    <w:multiLevelType w:val="hybridMultilevel"/>
    <w:tmpl w:val="82EAC00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5980287"/>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15">
    <w:nsid w:val="2613544E"/>
    <w:multiLevelType w:val="hybridMultilevel"/>
    <w:tmpl w:val="895634E4"/>
    <w:lvl w:ilvl="0">
      <w:start w:val="0"/>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7BE57DB"/>
    <w:multiLevelType w:val="hybridMultilevel"/>
    <w:tmpl w:val="84761CF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
    <w:nsid w:val="2F8007E2"/>
    <w:multiLevelType w:val="hybridMultilevel"/>
    <w:tmpl w:val="16729956"/>
    <w:lvl w:ilvl="0">
      <w:start w:val="1"/>
      <w:numFmt w:val="decimal"/>
      <w:lvlText w:val="%1."/>
      <w:lvlJc w:val="left"/>
      <w:pPr>
        <w:ind w:left="720" w:hanging="360"/>
      </w:pPr>
      <w:rPr>
        <w:rFonts w:ascii="Arial" w:hAnsi="Arial" w:cs="Arial"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00324F8"/>
    <w:multiLevelType w:val="hybridMultilevel"/>
    <w:tmpl w:val="F5E0546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3205261B"/>
    <w:multiLevelType w:val="hybridMultilevel"/>
    <w:tmpl w:val="0B6C71D8"/>
    <w:lvl w:ilvl="0">
      <w:start w:val="1"/>
      <w:numFmt w:val="decimal"/>
      <w:lvlText w:val="(%1)"/>
      <w:lvlJc w:val="left"/>
      <w:pPr>
        <w:tabs>
          <w:tab w:val="num" w:pos="720"/>
        </w:tabs>
        <w:ind w:left="720" w:hanging="720"/>
      </w:pPr>
      <w:rPr>
        <w:rFonts w:ascii="Arial" w:hAnsi="Arial" w:cs="Arial" w:hint="default"/>
        <w:rtl w:val="0"/>
        <w:cs w:val="0"/>
      </w:rPr>
    </w:lvl>
    <w:lvl w:ilvl="1">
      <w:start w:val="1"/>
      <w:numFmt w:val="lowerLetter"/>
      <w:lvlText w:val="%2."/>
      <w:lvlJc w:val="left"/>
      <w:pPr>
        <w:tabs>
          <w:tab w:val="num" w:pos="1658"/>
        </w:tabs>
        <w:ind w:left="1658" w:hanging="360"/>
      </w:pPr>
      <w:rPr>
        <w:rFonts w:ascii="Times New Roman" w:hAnsi="Times New Roman" w:cs="Times New Roman"/>
        <w:rtl w:val="0"/>
        <w:cs w:val="0"/>
      </w:rPr>
    </w:lvl>
    <w:lvl w:ilvl="2">
      <w:start w:val="1"/>
      <w:numFmt w:val="lowerRoman"/>
      <w:lvlText w:val="%3."/>
      <w:lvlJc w:val="right"/>
      <w:pPr>
        <w:tabs>
          <w:tab w:val="num" w:pos="2378"/>
        </w:tabs>
        <w:ind w:left="2378" w:hanging="180"/>
      </w:pPr>
      <w:rPr>
        <w:rFonts w:ascii="Times New Roman" w:hAnsi="Times New Roman" w:cs="Times New Roman"/>
        <w:rtl w:val="0"/>
        <w:cs w:val="0"/>
      </w:rPr>
    </w:lvl>
    <w:lvl w:ilvl="3">
      <w:start w:val="1"/>
      <w:numFmt w:val="decimal"/>
      <w:lvlText w:val="%4."/>
      <w:lvlJc w:val="left"/>
      <w:pPr>
        <w:tabs>
          <w:tab w:val="num" w:pos="3098"/>
        </w:tabs>
        <w:ind w:left="3098" w:hanging="360"/>
      </w:pPr>
      <w:rPr>
        <w:rFonts w:ascii="Times New Roman" w:hAnsi="Times New Roman" w:cs="Times New Roman"/>
        <w:rtl w:val="0"/>
        <w:cs w:val="0"/>
      </w:rPr>
    </w:lvl>
    <w:lvl w:ilvl="4">
      <w:start w:val="1"/>
      <w:numFmt w:val="lowerLetter"/>
      <w:lvlText w:val="%5."/>
      <w:lvlJc w:val="left"/>
      <w:pPr>
        <w:tabs>
          <w:tab w:val="num" w:pos="3818"/>
        </w:tabs>
        <w:ind w:left="3818" w:hanging="360"/>
      </w:pPr>
      <w:rPr>
        <w:rFonts w:ascii="Times New Roman" w:hAnsi="Times New Roman" w:cs="Times New Roman"/>
        <w:rtl w:val="0"/>
        <w:cs w:val="0"/>
      </w:rPr>
    </w:lvl>
    <w:lvl w:ilvl="5">
      <w:start w:val="1"/>
      <w:numFmt w:val="lowerRoman"/>
      <w:lvlText w:val="%6."/>
      <w:lvlJc w:val="right"/>
      <w:pPr>
        <w:tabs>
          <w:tab w:val="num" w:pos="4538"/>
        </w:tabs>
        <w:ind w:left="4538" w:hanging="180"/>
      </w:pPr>
      <w:rPr>
        <w:rFonts w:ascii="Times New Roman" w:hAnsi="Times New Roman" w:cs="Times New Roman"/>
        <w:rtl w:val="0"/>
        <w:cs w:val="0"/>
      </w:rPr>
    </w:lvl>
    <w:lvl w:ilvl="6">
      <w:start w:val="1"/>
      <w:numFmt w:val="decimal"/>
      <w:lvlText w:val="%7."/>
      <w:lvlJc w:val="left"/>
      <w:pPr>
        <w:tabs>
          <w:tab w:val="num" w:pos="5258"/>
        </w:tabs>
        <w:ind w:left="5258" w:hanging="360"/>
      </w:pPr>
      <w:rPr>
        <w:rFonts w:ascii="Times New Roman" w:hAnsi="Times New Roman" w:cs="Times New Roman"/>
        <w:rtl w:val="0"/>
        <w:cs w:val="0"/>
      </w:rPr>
    </w:lvl>
    <w:lvl w:ilvl="7">
      <w:start w:val="1"/>
      <w:numFmt w:val="lowerLetter"/>
      <w:lvlText w:val="%8."/>
      <w:lvlJc w:val="left"/>
      <w:pPr>
        <w:tabs>
          <w:tab w:val="num" w:pos="5978"/>
        </w:tabs>
        <w:ind w:left="5978" w:hanging="360"/>
      </w:pPr>
      <w:rPr>
        <w:rFonts w:ascii="Times New Roman" w:hAnsi="Times New Roman" w:cs="Times New Roman"/>
        <w:rtl w:val="0"/>
        <w:cs w:val="0"/>
      </w:rPr>
    </w:lvl>
    <w:lvl w:ilvl="8">
      <w:start w:val="1"/>
      <w:numFmt w:val="lowerRoman"/>
      <w:lvlText w:val="%9."/>
      <w:lvlJc w:val="right"/>
      <w:pPr>
        <w:tabs>
          <w:tab w:val="num" w:pos="6698"/>
        </w:tabs>
        <w:ind w:left="6698" w:hanging="180"/>
      </w:pPr>
      <w:rPr>
        <w:rFonts w:ascii="Times New Roman" w:hAnsi="Times New Roman" w:cs="Times New Roman"/>
        <w:rtl w:val="0"/>
        <w:cs w:val="0"/>
      </w:rPr>
    </w:lvl>
  </w:abstractNum>
  <w:abstractNum w:abstractNumId="20">
    <w:nsid w:val="339E7FBB"/>
    <w:multiLevelType w:val="hybridMultilevel"/>
    <w:tmpl w:val="4802C874"/>
    <w:lvl w:ilvl="0">
      <w:start w:val="1"/>
      <w:numFmt w:val="decimal"/>
      <w:lvlText w:val="%1."/>
      <w:lvlJc w:val="left"/>
      <w:pPr>
        <w:ind w:left="1495" w:hanging="360"/>
      </w:pPr>
      <w:rPr>
        <w:rFonts w:cs="Times New Roman" w:hint="default"/>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34BC47FE"/>
    <w:multiLevelType w:val="hybridMultilevel"/>
    <w:tmpl w:val="B0065F1C"/>
    <w:lvl w:ilvl="0">
      <w:start w:val="11"/>
      <w:numFmt w:val="decimal"/>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22">
    <w:nsid w:val="381B16A5"/>
    <w:multiLevelType w:val="hybridMultilevel"/>
    <w:tmpl w:val="AF980C54"/>
    <w:lvl w:ilvl="0">
      <w:start w:val="1"/>
      <w:numFmt w:val="decimal"/>
      <w:lvlText w:val="(%1)"/>
      <w:lvlJc w:val="left"/>
      <w:pPr>
        <w:ind w:left="720" w:hanging="360"/>
      </w:pPr>
      <w:rPr>
        <w:rFonts w:ascii="Arial" w:hAnsi="Arial" w:cs="Arial"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23">
    <w:nsid w:val="39FC2502"/>
    <w:multiLevelType w:val="hybridMultilevel"/>
    <w:tmpl w:val="DC80D4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0CB7C84"/>
    <w:multiLevelType w:val="hybridMultilevel"/>
    <w:tmpl w:val="3BCC7998"/>
    <w:lvl w:ilvl="0">
      <w:start w:val="1"/>
      <w:numFmt w:val="lowerLetter"/>
      <w:lvlText w:val="%1)"/>
      <w:lvlJc w:val="left"/>
      <w:pPr>
        <w:ind w:left="1488" w:hanging="360"/>
      </w:pPr>
      <w:rPr>
        <w:rFonts w:cs="Times New Roman"/>
        <w:rtl w:val="0"/>
        <w:cs w:val="0"/>
      </w:rPr>
    </w:lvl>
    <w:lvl w:ilvl="1">
      <w:start w:val="1"/>
      <w:numFmt w:val="lowerLetter"/>
      <w:lvlText w:val="%2."/>
      <w:lvlJc w:val="left"/>
      <w:pPr>
        <w:ind w:left="2208" w:hanging="360"/>
      </w:pPr>
      <w:rPr>
        <w:rFonts w:cs="Times New Roman"/>
        <w:rtl w:val="0"/>
        <w:cs w:val="0"/>
      </w:rPr>
    </w:lvl>
    <w:lvl w:ilvl="2">
      <w:start w:val="1"/>
      <w:numFmt w:val="lowerRoman"/>
      <w:lvlText w:val="%3."/>
      <w:lvlJc w:val="right"/>
      <w:pPr>
        <w:ind w:left="2928" w:hanging="180"/>
      </w:pPr>
      <w:rPr>
        <w:rFonts w:cs="Times New Roman"/>
        <w:rtl w:val="0"/>
        <w:cs w:val="0"/>
      </w:rPr>
    </w:lvl>
    <w:lvl w:ilvl="3">
      <w:start w:val="1"/>
      <w:numFmt w:val="decimal"/>
      <w:lvlText w:val="%4."/>
      <w:lvlJc w:val="left"/>
      <w:pPr>
        <w:ind w:left="3648" w:hanging="360"/>
      </w:pPr>
      <w:rPr>
        <w:rFonts w:cs="Times New Roman"/>
        <w:rtl w:val="0"/>
        <w:cs w:val="0"/>
      </w:rPr>
    </w:lvl>
    <w:lvl w:ilvl="4">
      <w:start w:val="1"/>
      <w:numFmt w:val="lowerLetter"/>
      <w:lvlText w:val="%5."/>
      <w:lvlJc w:val="left"/>
      <w:pPr>
        <w:ind w:left="4368" w:hanging="360"/>
      </w:pPr>
      <w:rPr>
        <w:rFonts w:cs="Times New Roman"/>
        <w:rtl w:val="0"/>
        <w:cs w:val="0"/>
      </w:rPr>
    </w:lvl>
    <w:lvl w:ilvl="5">
      <w:start w:val="1"/>
      <w:numFmt w:val="lowerRoman"/>
      <w:lvlText w:val="%6."/>
      <w:lvlJc w:val="right"/>
      <w:pPr>
        <w:ind w:left="5088" w:hanging="180"/>
      </w:pPr>
      <w:rPr>
        <w:rFonts w:cs="Times New Roman"/>
        <w:rtl w:val="0"/>
        <w:cs w:val="0"/>
      </w:rPr>
    </w:lvl>
    <w:lvl w:ilvl="6">
      <w:start w:val="1"/>
      <w:numFmt w:val="decimal"/>
      <w:lvlText w:val="%7."/>
      <w:lvlJc w:val="left"/>
      <w:pPr>
        <w:ind w:left="5808" w:hanging="360"/>
      </w:pPr>
      <w:rPr>
        <w:rFonts w:cs="Times New Roman"/>
        <w:rtl w:val="0"/>
        <w:cs w:val="0"/>
      </w:rPr>
    </w:lvl>
    <w:lvl w:ilvl="7">
      <w:start w:val="1"/>
      <w:numFmt w:val="lowerLetter"/>
      <w:lvlText w:val="%8."/>
      <w:lvlJc w:val="left"/>
      <w:pPr>
        <w:ind w:left="6528" w:hanging="360"/>
      </w:pPr>
      <w:rPr>
        <w:rFonts w:cs="Times New Roman"/>
        <w:rtl w:val="0"/>
        <w:cs w:val="0"/>
      </w:rPr>
    </w:lvl>
    <w:lvl w:ilvl="8">
      <w:start w:val="1"/>
      <w:numFmt w:val="lowerRoman"/>
      <w:lvlText w:val="%9."/>
      <w:lvlJc w:val="right"/>
      <w:pPr>
        <w:ind w:left="7248" w:hanging="180"/>
      </w:pPr>
      <w:rPr>
        <w:rFonts w:cs="Times New Roman"/>
        <w:rtl w:val="0"/>
        <w:cs w:val="0"/>
      </w:rPr>
    </w:lvl>
  </w:abstractNum>
  <w:abstractNum w:abstractNumId="25">
    <w:nsid w:val="43920681"/>
    <w:multiLevelType w:val="hybridMultilevel"/>
    <w:tmpl w:val="6540E93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6">
    <w:nsid w:val="470C6C45"/>
    <w:multiLevelType w:val="hybridMultilevel"/>
    <w:tmpl w:val="B5C4CBC2"/>
    <w:lvl w:ilvl="0">
      <w:start w:val="1"/>
      <w:numFmt w:val="lowerLetter"/>
      <w:lvlText w:val="%1)"/>
      <w:lvlJc w:val="left"/>
      <w:pPr>
        <w:ind w:left="1425" w:hanging="360"/>
      </w:pPr>
      <w:rPr>
        <w:rFonts w:cs="Times New Roman"/>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7">
    <w:nsid w:val="475B3203"/>
    <w:multiLevelType w:val="multilevel"/>
    <w:tmpl w:val="7AE040EE"/>
    <w:lvl w:ilvl="0">
      <w:start w:val="1"/>
      <w:numFmt w:val="none"/>
      <w:suff w:val="nothing"/>
      <w:lvlJc w:val="left"/>
      <w:pPr>
        <w:ind w:left="720"/>
      </w:pPr>
      <w:rPr>
        <w:rFonts w:cs="Times New Roman"/>
        <w:rtl w:val="0"/>
        <w:cs w:val="0"/>
      </w:rPr>
    </w:lvl>
    <w:lvl w:ilvl="1">
      <w:start w:val="1"/>
      <w:numFmt w:val="none"/>
      <w:suff w:val="nothing"/>
      <w:lvlJc w:val="left"/>
      <w:pPr>
        <w:ind w:left="1440"/>
      </w:pPr>
      <w:rPr>
        <w:rFonts w:cs="Times New Roman"/>
        <w:rtl w:val="0"/>
        <w:cs w:val="0"/>
      </w:rPr>
    </w:lvl>
    <w:lvl w:ilvl="2">
      <w:start w:val="1"/>
      <w:numFmt w:val="none"/>
      <w:suff w:val="nothing"/>
      <w:lvlJc w:val="left"/>
      <w:pPr>
        <w:ind w:left="2160"/>
      </w:pPr>
      <w:rPr>
        <w:rFonts w:cs="Times New Roman"/>
        <w:rtl w:val="0"/>
        <w:cs w:val="0"/>
      </w:rPr>
    </w:lvl>
    <w:lvl w:ilvl="3">
      <w:start w:val="1"/>
      <w:numFmt w:val="none"/>
      <w:suff w:val="nothing"/>
      <w:lvlJc w:val="left"/>
      <w:pPr>
        <w:ind w:left="2880"/>
      </w:pPr>
      <w:rPr>
        <w:rFonts w:cs="Times New Roman"/>
        <w:rtl w:val="0"/>
        <w:cs w:val="0"/>
      </w:rPr>
    </w:lvl>
    <w:lvl w:ilvl="4">
      <w:start w:val="1"/>
      <w:numFmt w:val="none"/>
      <w:suff w:val="nothing"/>
      <w:lvlJc w:val="left"/>
      <w:pPr>
        <w:ind w:left="3600"/>
      </w:pPr>
      <w:rPr>
        <w:rFonts w:cs="Times New Roman"/>
        <w:rtl w:val="0"/>
        <w:cs w:val="0"/>
      </w:rPr>
    </w:lvl>
    <w:lvl w:ilvl="5">
      <w:start w:val="1"/>
      <w:numFmt w:val="none"/>
      <w:suff w:val="nothing"/>
      <w:lvlJc w:val="left"/>
      <w:pPr>
        <w:ind w:left="4320"/>
      </w:pPr>
      <w:rPr>
        <w:rFonts w:cs="Times New Roman"/>
        <w:rtl w:val="0"/>
        <w:cs w:val="0"/>
      </w:rPr>
    </w:lvl>
    <w:lvl w:ilvl="6">
      <w:start w:val="1"/>
      <w:numFmt w:val="none"/>
      <w:suff w:val="nothing"/>
      <w:lvlJc w:val="left"/>
      <w:pPr>
        <w:ind w:left="5040"/>
      </w:pPr>
      <w:rPr>
        <w:rFonts w:cs="Times New Roman"/>
        <w:rtl w:val="0"/>
        <w:cs w:val="0"/>
      </w:rPr>
    </w:lvl>
    <w:lvl w:ilvl="7">
      <w:start w:val="1"/>
      <w:numFmt w:val="none"/>
      <w:suff w:val="nothing"/>
      <w:lvlJc w:val="left"/>
      <w:pPr>
        <w:ind w:left="5760"/>
      </w:pPr>
      <w:rPr>
        <w:rFonts w:cs="Times New Roman"/>
        <w:rtl w:val="0"/>
        <w:cs w:val="0"/>
      </w:rPr>
    </w:lvl>
    <w:lvl w:ilvl="8">
      <w:start w:val="1"/>
      <w:numFmt w:val="none"/>
      <w:suff w:val="nothing"/>
      <w:lvlJc w:val="left"/>
      <w:pPr>
        <w:ind w:left="6480"/>
      </w:pPr>
      <w:rPr>
        <w:rFonts w:cs="Times New Roman"/>
        <w:rtl w:val="0"/>
        <w:cs w:val="0"/>
      </w:rPr>
    </w:lvl>
  </w:abstractNum>
  <w:abstractNum w:abstractNumId="28">
    <w:nsid w:val="49E10D1C"/>
    <w:multiLevelType w:val="hybridMultilevel"/>
    <w:tmpl w:val="B756EA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4D0A3DD2"/>
    <w:multiLevelType w:val="hybridMultilevel"/>
    <w:tmpl w:val="4668753E"/>
    <w:lvl w:ilvl="0">
      <w:start w:val="12"/>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1">
    <w:nsid w:val="597074C3"/>
    <w:multiLevelType w:val="hybridMultilevel"/>
    <w:tmpl w:val="18AE2E52"/>
    <w:lvl w:ilvl="0">
      <w:start w:val="1"/>
      <w:numFmt w:val="decimal"/>
      <w:lvlText w:val="(%1)"/>
      <w:lvlJc w:val="left"/>
      <w:pPr>
        <w:ind w:left="720" w:hanging="360"/>
      </w:pPr>
      <w:rPr>
        <w:rFonts w:cs="Times New Roman"/>
        <w:strike w:val="0"/>
        <w:dstrike w:val="0"/>
        <w:rtl w:val="0"/>
        <w:cs w:val="0"/>
      </w:rPr>
    </w:lvl>
    <w:lvl w:ilvl="1">
      <w:start w:val="1"/>
      <w:numFmt w:val="lowerLetter"/>
      <w:lvlText w:val="%2."/>
      <w:lvlJc w:val="left"/>
      <w:pPr>
        <w:ind w:left="1440" w:hanging="360"/>
      </w:pPr>
      <w:rPr>
        <w:rFonts w:cs="Times New Roman"/>
        <w:strike w:val="0"/>
        <w:dstrike w:val="0"/>
        <w:rtl w:val="0"/>
        <w:cs w:val="0"/>
      </w:rPr>
    </w:lvl>
    <w:lvl w:ilvl="2">
      <w:start w:val="1"/>
      <w:numFmt w:val="lowerRoman"/>
      <w:lvlText w:val="%3."/>
      <w:lvlJc w:val="right"/>
      <w:pPr>
        <w:ind w:left="2160" w:hanging="180"/>
      </w:pPr>
      <w:rPr>
        <w:rFonts w:cs="Times New Roman"/>
        <w:strike w:val="0"/>
        <w:dstrike w:val="0"/>
        <w:rtl w:val="0"/>
        <w:cs w:val="0"/>
      </w:rPr>
    </w:lvl>
    <w:lvl w:ilvl="3">
      <w:start w:val="1"/>
      <w:numFmt w:val="decimal"/>
      <w:lvlText w:val="%4."/>
      <w:lvlJc w:val="left"/>
      <w:pPr>
        <w:ind w:left="2880" w:hanging="360"/>
      </w:pPr>
      <w:rPr>
        <w:rFonts w:cs="Times New Roman"/>
        <w:strike w:val="0"/>
        <w:dstrike w:val="0"/>
        <w:rtl w:val="0"/>
        <w:cs w:val="0"/>
      </w:rPr>
    </w:lvl>
    <w:lvl w:ilvl="4">
      <w:start w:val="1"/>
      <w:numFmt w:val="lowerLetter"/>
      <w:lvlText w:val="%5."/>
      <w:lvlJc w:val="left"/>
      <w:pPr>
        <w:ind w:left="3600" w:hanging="360"/>
      </w:pPr>
      <w:rPr>
        <w:rFonts w:cs="Times New Roman"/>
        <w:strike w:val="0"/>
        <w:dstrike w:val="0"/>
        <w:rtl w:val="0"/>
        <w:cs w:val="0"/>
      </w:rPr>
    </w:lvl>
    <w:lvl w:ilvl="5">
      <w:start w:val="1"/>
      <w:numFmt w:val="lowerRoman"/>
      <w:lvlText w:val="%6."/>
      <w:lvlJc w:val="right"/>
      <w:pPr>
        <w:ind w:left="4320" w:hanging="180"/>
      </w:pPr>
      <w:rPr>
        <w:rFonts w:cs="Times New Roman"/>
        <w:strike w:val="0"/>
        <w:dstrike w:val="0"/>
        <w:rtl w:val="0"/>
        <w:cs w:val="0"/>
      </w:rPr>
    </w:lvl>
    <w:lvl w:ilvl="6">
      <w:start w:val="1"/>
      <w:numFmt w:val="decimal"/>
      <w:lvlText w:val="%7."/>
      <w:lvlJc w:val="left"/>
      <w:pPr>
        <w:ind w:left="5040" w:hanging="360"/>
      </w:pPr>
      <w:rPr>
        <w:rFonts w:cs="Times New Roman"/>
        <w:strike w:val="0"/>
        <w:dstrike w:val="0"/>
        <w:rtl w:val="0"/>
        <w:cs w:val="0"/>
      </w:rPr>
    </w:lvl>
    <w:lvl w:ilvl="7">
      <w:start w:val="1"/>
      <w:numFmt w:val="lowerLetter"/>
      <w:lvlText w:val="%8."/>
      <w:lvlJc w:val="left"/>
      <w:pPr>
        <w:ind w:left="5760" w:hanging="360"/>
      </w:pPr>
      <w:rPr>
        <w:rFonts w:cs="Times New Roman"/>
        <w:strike w:val="0"/>
        <w:dstrike w:val="0"/>
        <w:rtl w:val="0"/>
        <w:cs w:val="0"/>
      </w:rPr>
    </w:lvl>
    <w:lvl w:ilvl="8">
      <w:start w:val="1"/>
      <w:numFmt w:val="lowerRoman"/>
      <w:lvlText w:val="%9."/>
      <w:lvlJc w:val="right"/>
      <w:pPr>
        <w:ind w:left="6480" w:hanging="180"/>
      </w:pPr>
      <w:rPr>
        <w:rFonts w:cs="Times New Roman"/>
        <w:strike w:val="0"/>
        <w:dstrike w:val="0"/>
        <w:rtl w:val="0"/>
        <w:cs w:val="0"/>
      </w:rPr>
    </w:lvl>
  </w:abstractNum>
  <w:abstractNum w:abstractNumId="32">
    <w:nsid w:val="5B0F1C5B"/>
    <w:multiLevelType w:val="hybridMultilevel"/>
    <w:tmpl w:val="1CA2CF5E"/>
    <w:lvl w:ilvl="0">
      <w:start w:val="1"/>
      <w:numFmt w:val="lowerLetter"/>
      <w:lvlText w:val="%1)"/>
      <w:lvlJc w:val="left"/>
      <w:pPr>
        <w:ind w:left="72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C13000D"/>
    <w:multiLevelType w:val="hybridMultilevel"/>
    <w:tmpl w:val="41861BC2"/>
    <w:lvl w:ilvl="0">
      <w:start w:val="1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5F7A1703"/>
    <w:multiLevelType w:val="hybridMultilevel"/>
    <w:tmpl w:val="5F1E7E0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6">
    <w:nsid w:val="631157B3"/>
    <w:multiLevelType w:val="hybridMultilevel"/>
    <w:tmpl w:val="761A2CF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7">
    <w:nsid w:val="641D74D1"/>
    <w:multiLevelType w:val="hybridMultilevel"/>
    <w:tmpl w:val="374CB63C"/>
    <w:lvl w:ilvl="0">
      <w:start w:val="13"/>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8">
    <w:nsid w:val="66935FBE"/>
    <w:multiLevelType w:val="multilevel"/>
    <w:tmpl w:val="75689A8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160" w:hanging="18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hint="default"/>
        <w:rtl w:val="0"/>
        <w:cs w:val="0"/>
      </w:rPr>
    </w:lvl>
    <w:lvl w:ilvl="6">
      <w:start w:val="1"/>
      <w:numFmt w:val="decimal"/>
      <w:lvlText w:val="%7."/>
      <w:lvlJc w:val="left"/>
      <w:pPr>
        <w:ind w:left="5040" w:hanging="360"/>
      </w:pPr>
      <w:rPr>
        <w:rFonts w:cs="Times New Roman" w:hint="default"/>
        <w:rtl w:val="0"/>
        <w:cs w:val="0"/>
      </w:rPr>
    </w:lvl>
    <w:lvl w:ilvl="7">
      <w:start w:val="1"/>
      <w:numFmt w:val="lowerLetter"/>
      <w:lvlText w:val="%8."/>
      <w:lvlJc w:val="left"/>
      <w:pPr>
        <w:ind w:left="5760" w:hanging="360"/>
      </w:pPr>
      <w:rPr>
        <w:rFonts w:cs="Times New Roman" w:hint="default"/>
        <w:rtl w:val="0"/>
        <w:cs w:val="0"/>
      </w:rPr>
    </w:lvl>
    <w:lvl w:ilvl="8">
      <w:start w:val="1"/>
      <w:numFmt w:val="lowerRoman"/>
      <w:lvlText w:val="%9."/>
      <w:lvlJc w:val="right"/>
      <w:pPr>
        <w:ind w:left="6480" w:hanging="180"/>
      </w:pPr>
      <w:rPr>
        <w:rFonts w:cs="Times New Roman" w:hint="default"/>
        <w:rtl w:val="0"/>
        <w:cs w:val="0"/>
      </w:rPr>
    </w:lvl>
  </w:abstractNum>
  <w:abstractNum w:abstractNumId="39">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699F4822"/>
    <w:multiLevelType w:val="hybridMultilevel"/>
    <w:tmpl w:val="E8A239AE"/>
    <w:lvl w:ilvl="0">
      <w:start w:val="5"/>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1">
    <w:nsid w:val="6BA274F4"/>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2">
    <w:nsid w:val="71772933"/>
    <w:multiLevelType w:val="hybridMultilevel"/>
    <w:tmpl w:val="99E6BA14"/>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3">
    <w:nsid w:val="76FA17F2"/>
    <w:multiLevelType w:val="hybridMultilevel"/>
    <w:tmpl w:val="F5E0546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4">
    <w:nsid w:val="7B385BDD"/>
    <w:multiLevelType w:val="hybridMultilevel"/>
    <w:tmpl w:val="9CC2576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num w:numId="1">
    <w:abstractNumId w:val="14"/>
  </w:num>
  <w:num w:numId="2">
    <w:abstractNumId w:val="27"/>
  </w:num>
  <w:num w:numId="3">
    <w:abstractNumId w:val="2"/>
  </w:num>
  <w:num w:numId="4">
    <w:abstractNumId w:val="39"/>
  </w:num>
  <w:num w:numId="5">
    <w:abstractNumId w:val="34"/>
  </w:num>
  <w:num w:numId="6">
    <w:abstractNumId w:val="28"/>
  </w:num>
  <w:num w:numId="7">
    <w:abstractNumId w:val="30"/>
  </w:num>
  <w:num w:numId="8">
    <w:abstractNumId w:val="25"/>
  </w:num>
  <w:num w:numId="9">
    <w:abstractNumId w:val="19"/>
  </w:num>
  <w:num w:numId="10">
    <w:abstractNumId w:val="22"/>
  </w:num>
  <w:num w:numId="11">
    <w:abstractNumId w:val="35"/>
  </w:num>
  <w:num w:numId="12">
    <w:abstractNumId w:val="1"/>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7"/>
  </w:num>
  <w:num w:numId="16">
    <w:abstractNumId w:val="33"/>
  </w:num>
  <w:num w:numId="17">
    <w:abstractNumId w:val="40"/>
  </w:num>
  <w:num w:numId="18">
    <w:abstractNumId w:val="20"/>
  </w:num>
  <w:num w:numId="19">
    <w:abstractNumId w:val="18"/>
  </w:num>
  <w:num w:numId="20">
    <w:abstractNumId w:val="9"/>
  </w:num>
  <w:num w:numId="21">
    <w:abstractNumId w:val="11"/>
  </w:num>
  <w:num w:numId="22">
    <w:abstractNumId w:val="6"/>
  </w:num>
  <w:num w:numId="23">
    <w:abstractNumId w:val="43"/>
  </w:num>
  <w:num w:numId="24">
    <w:abstractNumId w:val="16"/>
  </w:num>
  <w:num w:numId="25">
    <w:abstractNumId w:val="36"/>
  </w:num>
  <w:num w:numId="26">
    <w:abstractNumId w:val="12"/>
  </w:num>
  <w:num w:numId="27">
    <w:abstractNumId w:val="26"/>
  </w:num>
  <w:num w:numId="28">
    <w:abstractNumId w:val="8"/>
  </w:num>
  <w:num w:numId="29">
    <w:abstractNumId w:val="32"/>
  </w:num>
  <w:num w:numId="30">
    <w:abstractNumId w:val="23"/>
  </w:num>
  <w:num w:numId="31">
    <w:abstractNumId w:val="3"/>
  </w:num>
  <w:num w:numId="32">
    <w:abstractNumId w:val="4"/>
  </w:num>
  <w:num w:numId="33">
    <w:abstractNumId w:val="24"/>
  </w:num>
  <w:num w:numId="34">
    <w:abstractNumId w:val="42"/>
  </w:num>
  <w:num w:numId="35">
    <w:abstractNumId w:val="13"/>
  </w:num>
  <w:num w:numId="36">
    <w:abstractNumId w:val="5"/>
  </w:num>
  <w:num w:numId="37">
    <w:abstractNumId w:val="41"/>
  </w:num>
  <w:num w:numId="38">
    <w:abstractNumId w:val="29"/>
  </w:num>
  <w:num w:numId="39">
    <w:abstractNumId w:val="21"/>
  </w:num>
  <w:num w:numId="40">
    <w:abstractNumId w:val="17"/>
  </w:num>
  <w:num w:numId="41">
    <w:abstractNumId w:val="38"/>
  </w:num>
  <w:num w:numId="42">
    <w:abstractNumId w:val="15"/>
  </w:num>
  <w:num w:numId="43">
    <w:abstractNumId w:val="7"/>
  </w:num>
  <w:num w:numId="44">
    <w:abstractNumId w:val="10"/>
  </w:num>
  <w:num w:numId="45">
    <w:abstractNumId w:val="44"/>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2BF7"/>
    <w:rsid w:val="00007A5C"/>
    <w:rsid w:val="00010544"/>
    <w:rsid w:val="0001338E"/>
    <w:rsid w:val="00014A2B"/>
    <w:rsid w:val="000157BC"/>
    <w:rsid w:val="000215E9"/>
    <w:rsid w:val="000217D7"/>
    <w:rsid w:val="00023774"/>
    <w:rsid w:val="00024682"/>
    <w:rsid w:val="00036847"/>
    <w:rsid w:val="000401ED"/>
    <w:rsid w:val="00040E91"/>
    <w:rsid w:val="00042C75"/>
    <w:rsid w:val="00043142"/>
    <w:rsid w:val="00046C91"/>
    <w:rsid w:val="00050568"/>
    <w:rsid w:val="00050FE5"/>
    <w:rsid w:val="00056F29"/>
    <w:rsid w:val="0006389B"/>
    <w:rsid w:val="00070F59"/>
    <w:rsid w:val="00071230"/>
    <w:rsid w:val="00071298"/>
    <w:rsid w:val="00081141"/>
    <w:rsid w:val="000922CF"/>
    <w:rsid w:val="000955AC"/>
    <w:rsid w:val="00097B16"/>
    <w:rsid w:val="000A0380"/>
    <w:rsid w:val="000B35D2"/>
    <w:rsid w:val="000B4565"/>
    <w:rsid w:val="000C003C"/>
    <w:rsid w:val="000C4198"/>
    <w:rsid w:val="000C4712"/>
    <w:rsid w:val="000C7D23"/>
    <w:rsid w:val="000D1063"/>
    <w:rsid w:val="000D226A"/>
    <w:rsid w:val="000D2883"/>
    <w:rsid w:val="000D5D51"/>
    <w:rsid w:val="000F2310"/>
    <w:rsid w:val="000F2CA6"/>
    <w:rsid w:val="000F2F76"/>
    <w:rsid w:val="000F7F2B"/>
    <w:rsid w:val="001047F3"/>
    <w:rsid w:val="00106191"/>
    <w:rsid w:val="00106546"/>
    <w:rsid w:val="00106567"/>
    <w:rsid w:val="00106601"/>
    <w:rsid w:val="00122F36"/>
    <w:rsid w:val="00122F82"/>
    <w:rsid w:val="001240F4"/>
    <w:rsid w:val="001244BD"/>
    <w:rsid w:val="001251A5"/>
    <w:rsid w:val="0013010B"/>
    <w:rsid w:val="00130DCA"/>
    <w:rsid w:val="0013162D"/>
    <w:rsid w:val="00140FC5"/>
    <w:rsid w:val="001458F5"/>
    <w:rsid w:val="00145D17"/>
    <w:rsid w:val="0015098B"/>
    <w:rsid w:val="00154657"/>
    <w:rsid w:val="001577CB"/>
    <w:rsid w:val="00157E41"/>
    <w:rsid w:val="001607C5"/>
    <w:rsid w:val="001633C6"/>
    <w:rsid w:val="0016522C"/>
    <w:rsid w:val="00165388"/>
    <w:rsid w:val="00170326"/>
    <w:rsid w:val="00171833"/>
    <w:rsid w:val="00171B83"/>
    <w:rsid w:val="001831FD"/>
    <w:rsid w:val="00185B11"/>
    <w:rsid w:val="001904E8"/>
    <w:rsid w:val="001924B4"/>
    <w:rsid w:val="0019396E"/>
    <w:rsid w:val="00195D1D"/>
    <w:rsid w:val="001A0B13"/>
    <w:rsid w:val="001A1D32"/>
    <w:rsid w:val="001A6F11"/>
    <w:rsid w:val="001B0B69"/>
    <w:rsid w:val="001D1BB3"/>
    <w:rsid w:val="001D5CAD"/>
    <w:rsid w:val="001D79F3"/>
    <w:rsid w:val="001E151D"/>
    <w:rsid w:val="001E4A73"/>
    <w:rsid w:val="001E67C4"/>
    <w:rsid w:val="001F11C0"/>
    <w:rsid w:val="001F20AC"/>
    <w:rsid w:val="001F2F66"/>
    <w:rsid w:val="001F4E25"/>
    <w:rsid w:val="001F5149"/>
    <w:rsid w:val="001F74B1"/>
    <w:rsid w:val="00202B6F"/>
    <w:rsid w:val="00203AE4"/>
    <w:rsid w:val="00207319"/>
    <w:rsid w:val="002102AF"/>
    <w:rsid w:val="0021221E"/>
    <w:rsid w:val="002172AA"/>
    <w:rsid w:val="002212B1"/>
    <w:rsid w:val="0022161D"/>
    <w:rsid w:val="002264EE"/>
    <w:rsid w:val="002301A9"/>
    <w:rsid w:val="002541F5"/>
    <w:rsid w:val="00255451"/>
    <w:rsid w:val="002559DC"/>
    <w:rsid w:val="00256B8E"/>
    <w:rsid w:val="002627B9"/>
    <w:rsid w:val="00270932"/>
    <w:rsid w:val="00277025"/>
    <w:rsid w:val="00277A33"/>
    <w:rsid w:val="00280A1F"/>
    <w:rsid w:val="0028251E"/>
    <w:rsid w:val="00290A69"/>
    <w:rsid w:val="002916A2"/>
    <w:rsid w:val="002A5A2A"/>
    <w:rsid w:val="002A5B92"/>
    <w:rsid w:val="002A641A"/>
    <w:rsid w:val="002A6E39"/>
    <w:rsid w:val="002B11B1"/>
    <w:rsid w:val="002B2DF6"/>
    <w:rsid w:val="002B564A"/>
    <w:rsid w:val="002C0C20"/>
    <w:rsid w:val="002C10FB"/>
    <w:rsid w:val="002C322D"/>
    <w:rsid w:val="002D2A34"/>
    <w:rsid w:val="002D4CAA"/>
    <w:rsid w:val="002E21E1"/>
    <w:rsid w:val="002E5FCF"/>
    <w:rsid w:val="002E6938"/>
    <w:rsid w:val="002E6A6F"/>
    <w:rsid w:val="002F1C84"/>
    <w:rsid w:val="002F40D1"/>
    <w:rsid w:val="002F6DCA"/>
    <w:rsid w:val="00304791"/>
    <w:rsid w:val="00305186"/>
    <w:rsid w:val="0031217B"/>
    <w:rsid w:val="0031566C"/>
    <w:rsid w:val="00315CA8"/>
    <w:rsid w:val="00320B70"/>
    <w:rsid w:val="0032354C"/>
    <w:rsid w:val="003305C7"/>
    <w:rsid w:val="00336BE0"/>
    <w:rsid w:val="00340562"/>
    <w:rsid w:val="0034406B"/>
    <w:rsid w:val="003508E6"/>
    <w:rsid w:val="003515BA"/>
    <w:rsid w:val="00351F5F"/>
    <w:rsid w:val="003568D1"/>
    <w:rsid w:val="003629E8"/>
    <w:rsid w:val="00362FB8"/>
    <w:rsid w:val="00363987"/>
    <w:rsid w:val="0036539D"/>
    <w:rsid w:val="00366B6D"/>
    <w:rsid w:val="0036748E"/>
    <w:rsid w:val="003718A6"/>
    <w:rsid w:val="00372F6A"/>
    <w:rsid w:val="00374BAE"/>
    <w:rsid w:val="003777C3"/>
    <w:rsid w:val="003808FF"/>
    <w:rsid w:val="00382BAA"/>
    <w:rsid w:val="00390931"/>
    <w:rsid w:val="003916CF"/>
    <w:rsid w:val="00392897"/>
    <w:rsid w:val="00392C06"/>
    <w:rsid w:val="00393EFF"/>
    <w:rsid w:val="003B28B3"/>
    <w:rsid w:val="003B2AC7"/>
    <w:rsid w:val="003B6587"/>
    <w:rsid w:val="003C4821"/>
    <w:rsid w:val="003D16CC"/>
    <w:rsid w:val="003E1A13"/>
    <w:rsid w:val="003E3BC3"/>
    <w:rsid w:val="003E64FC"/>
    <w:rsid w:val="003E69BB"/>
    <w:rsid w:val="003F1811"/>
    <w:rsid w:val="003F3D93"/>
    <w:rsid w:val="003F758D"/>
    <w:rsid w:val="0040098A"/>
    <w:rsid w:val="00402545"/>
    <w:rsid w:val="004027C1"/>
    <w:rsid w:val="004040AB"/>
    <w:rsid w:val="004046B5"/>
    <w:rsid w:val="00411ACA"/>
    <w:rsid w:val="00414184"/>
    <w:rsid w:val="00415004"/>
    <w:rsid w:val="004162A1"/>
    <w:rsid w:val="004217EB"/>
    <w:rsid w:val="004373E8"/>
    <w:rsid w:val="004375D7"/>
    <w:rsid w:val="0044088F"/>
    <w:rsid w:val="00444C9D"/>
    <w:rsid w:val="00446657"/>
    <w:rsid w:val="00447A28"/>
    <w:rsid w:val="00447AF4"/>
    <w:rsid w:val="00450B7B"/>
    <w:rsid w:val="00453CF1"/>
    <w:rsid w:val="00462F2C"/>
    <w:rsid w:val="0046375F"/>
    <w:rsid w:val="00475253"/>
    <w:rsid w:val="0047755B"/>
    <w:rsid w:val="004777FF"/>
    <w:rsid w:val="00477D15"/>
    <w:rsid w:val="00480966"/>
    <w:rsid w:val="00484254"/>
    <w:rsid w:val="00485C3A"/>
    <w:rsid w:val="00487B16"/>
    <w:rsid w:val="00491694"/>
    <w:rsid w:val="00493643"/>
    <w:rsid w:val="004A4C31"/>
    <w:rsid w:val="004B21BB"/>
    <w:rsid w:val="004B2AFF"/>
    <w:rsid w:val="004B6E65"/>
    <w:rsid w:val="004B72E6"/>
    <w:rsid w:val="004B7EC5"/>
    <w:rsid w:val="004C22EE"/>
    <w:rsid w:val="004C2B3F"/>
    <w:rsid w:val="004C34C2"/>
    <w:rsid w:val="004C39AC"/>
    <w:rsid w:val="004C47AB"/>
    <w:rsid w:val="004C55CD"/>
    <w:rsid w:val="004C7468"/>
    <w:rsid w:val="004C7FE5"/>
    <w:rsid w:val="004D3E15"/>
    <w:rsid w:val="004D431D"/>
    <w:rsid w:val="004D4552"/>
    <w:rsid w:val="004D6C9E"/>
    <w:rsid w:val="004D7E99"/>
    <w:rsid w:val="004E34A5"/>
    <w:rsid w:val="004E4843"/>
    <w:rsid w:val="004E5293"/>
    <w:rsid w:val="004E6A19"/>
    <w:rsid w:val="004F6616"/>
    <w:rsid w:val="004F7B4D"/>
    <w:rsid w:val="005008E5"/>
    <w:rsid w:val="00502DA7"/>
    <w:rsid w:val="00521DCA"/>
    <w:rsid w:val="0052297B"/>
    <w:rsid w:val="005239A3"/>
    <w:rsid w:val="005242C8"/>
    <w:rsid w:val="00527135"/>
    <w:rsid w:val="00531B71"/>
    <w:rsid w:val="0053513E"/>
    <w:rsid w:val="0053793F"/>
    <w:rsid w:val="005504C8"/>
    <w:rsid w:val="00553800"/>
    <w:rsid w:val="005605A4"/>
    <w:rsid w:val="005625A4"/>
    <w:rsid w:val="005627E4"/>
    <w:rsid w:val="00567967"/>
    <w:rsid w:val="005719A0"/>
    <w:rsid w:val="00571B82"/>
    <w:rsid w:val="00573336"/>
    <w:rsid w:val="00573D50"/>
    <w:rsid w:val="00577984"/>
    <w:rsid w:val="00577C1F"/>
    <w:rsid w:val="00580944"/>
    <w:rsid w:val="00585558"/>
    <w:rsid w:val="00590C02"/>
    <w:rsid w:val="0059163C"/>
    <w:rsid w:val="005A17FA"/>
    <w:rsid w:val="005A2A79"/>
    <w:rsid w:val="005C4064"/>
    <w:rsid w:val="005D17F2"/>
    <w:rsid w:val="005D20AB"/>
    <w:rsid w:val="005D2778"/>
    <w:rsid w:val="005D46AC"/>
    <w:rsid w:val="005E0F20"/>
    <w:rsid w:val="005E23DF"/>
    <w:rsid w:val="005E386B"/>
    <w:rsid w:val="005E44D4"/>
    <w:rsid w:val="005E4D9C"/>
    <w:rsid w:val="005E6C1D"/>
    <w:rsid w:val="005E7471"/>
    <w:rsid w:val="005F2928"/>
    <w:rsid w:val="005F38DC"/>
    <w:rsid w:val="005F4AFB"/>
    <w:rsid w:val="005F6186"/>
    <w:rsid w:val="006000E0"/>
    <w:rsid w:val="006026CD"/>
    <w:rsid w:val="006063EB"/>
    <w:rsid w:val="00611040"/>
    <w:rsid w:val="00613099"/>
    <w:rsid w:val="00620445"/>
    <w:rsid w:val="006205E7"/>
    <w:rsid w:val="00620D0B"/>
    <w:rsid w:val="00620E03"/>
    <w:rsid w:val="0063307B"/>
    <w:rsid w:val="00637061"/>
    <w:rsid w:val="00645499"/>
    <w:rsid w:val="00645D97"/>
    <w:rsid w:val="00653716"/>
    <w:rsid w:val="0065771D"/>
    <w:rsid w:val="0066015C"/>
    <w:rsid w:val="00660D96"/>
    <w:rsid w:val="00662DCB"/>
    <w:rsid w:val="00662DF3"/>
    <w:rsid w:val="00664B2B"/>
    <w:rsid w:val="00671DAE"/>
    <w:rsid w:val="00675CF8"/>
    <w:rsid w:val="00681062"/>
    <w:rsid w:val="00681985"/>
    <w:rsid w:val="006A3860"/>
    <w:rsid w:val="006A45ED"/>
    <w:rsid w:val="006A6D3F"/>
    <w:rsid w:val="006A7A6D"/>
    <w:rsid w:val="006B7901"/>
    <w:rsid w:val="006C4A64"/>
    <w:rsid w:val="006C6DBE"/>
    <w:rsid w:val="006D0B0B"/>
    <w:rsid w:val="006D374F"/>
    <w:rsid w:val="006D4A09"/>
    <w:rsid w:val="006D4A8F"/>
    <w:rsid w:val="006D5213"/>
    <w:rsid w:val="006D6597"/>
    <w:rsid w:val="006E27B7"/>
    <w:rsid w:val="006E4B6F"/>
    <w:rsid w:val="006F2C48"/>
    <w:rsid w:val="006F4258"/>
    <w:rsid w:val="006F758E"/>
    <w:rsid w:val="006F760E"/>
    <w:rsid w:val="00703CF1"/>
    <w:rsid w:val="0070533C"/>
    <w:rsid w:val="007120C4"/>
    <w:rsid w:val="007206E9"/>
    <w:rsid w:val="0072078B"/>
    <w:rsid w:val="00726604"/>
    <w:rsid w:val="00730D0E"/>
    <w:rsid w:val="007324A1"/>
    <w:rsid w:val="00736413"/>
    <w:rsid w:val="00737355"/>
    <w:rsid w:val="00737B12"/>
    <w:rsid w:val="0074040B"/>
    <w:rsid w:val="007528D4"/>
    <w:rsid w:val="007626A4"/>
    <w:rsid w:val="0076346A"/>
    <w:rsid w:val="0076601C"/>
    <w:rsid w:val="0076693D"/>
    <w:rsid w:val="00776831"/>
    <w:rsid w:val="007779D6"/>
    <w:rsid w:val="007910A1"/>
    <w:rsid w:val="00795115"/>
    <w:rsid w:val="007A15DD"/>
    <w:rsid w:val="007A2CB6"/>
    <w:rsid w:val="007A3B12"/>
    <w:rsid w:val="007B4455"/>
    <w:rsid w:val="007B7698"/>
    <w:rsid w:val="007C0186"/>
    <w:rsid w:val="007C5FDD"/>
    <w:rsid w:val="007D5A81"/>
    <w:rsid w:val="007D67CC"/>
    <w:rsid w:val="007E2CE0"/>
    <w:rsid w:val="007F10EF"/>
    <w:rsid w:val="007F483E"/>
    <w:rsid w:val="007F57B3"/>
    <w:rsid w:val="007F5CB3"/>
    <w:rsid w:val="007F6F28"/>
    <w:rsid w:val="00802E3D"/>
    <w:rsid w:val="0080327D"/>
    <w:rsid w:val="008043F0"/>
    <w:rsid w:val="0080470D"/>
    <w:rsid w:val="008053AD"/>
    <w:rsid w:val="008066D2"/>
    <w:rsid w:val="00811F18"/>
    <w:rsid w:val="008227DA"/>
    <w:rsid w:val="008228D8"/>
    <w:rsid w:val="0082333D"/>
    <w:rsid w:val="008314AD"/>
    <w:rsid w:val="0083686D"/>
    <w:rsid w:val="00837BBE"/>
    <w:rsid w:val="0084249A"/>
    <w:rsid w:val="00842C0B"/>
    <w:rsid w:val="00842F36"/>
    <w:rsid w:val="0085008B"/>
    <w:rsid w:val="008507A1"/>
    <w:rsid w:val="00852767"/>
    <w:rsid w:val="00853B7A"/>
    <w:rsid w:val="00853EE7"/>
    <w:rsid w:val="00863959"/>
    <w:rsid w:val="00867EF1"/>
    <w:rsid w:val="00870897"/>
    <w:rsid w:val="008743DC"/>
    <w:rsid w:val="00881555"/>
    <w:rsid w:val="0088372A"/>
    <w:rsid w:val="00886AEF"/>
    <w:rsid w:val="008872CE"/>
    <w:rsid w:val="00895D8F"/>
    <w:rsid w:val="008975E1"/>
    <w:rsid w:val="008A2C4A"/>
    <w:rsid w:val="008A5E9A"/>
    <w:rsid w:val="008A63F9"/>
    <w:rsid w:val="008A77CD"/>
    <w:rsid w:val="008B03D4"/>
    <w:rsid w:val="008B0E59"/>
    <w:rsid w:val="008B20E7"/>
    <w:rsid w:val="008B3D58"/>
    <w:rsid w:val="008B511D"/>
    <w:rsid w:val="008B779B"/>
    <w:rsid w:val="008C10BE"/>
    <w:rsid w:val="008C1ADF"/>
    <w:rsid w:val="008C365C"/>
    <w:rsid w:val="008D20B9"/>
    <w:rsid w:val="008D2249"/>
    <w:rsid w:val="008D6DE8"/>
    <w:rsid w:val="008E6B7C"/>
    <w:rsid w:val="008E6C16"/>
    <w:rsid w:val="008F2636"/>
    <w:rsid w:val="008F2AD2"/>
    <w:rsid w:val="008F3A50"/>
    <w:rsid w:val="009065BC"/>
    <w:rsid w:val="009114D0"/>
    <w:rsid w:val="00911B3A"/>
    <w:rsid w:val="0091432E"/>
    <w:rsid w:val="0091555F"/>
    <w:rsid w:val="00950887"/>
    <w:rsid w:val="00966D12"/>
    <w:rsid w:val="00973C15"/>
    <w:rsid w:val="00977DD0"/>
    <w:rsid w:val="00980FEE"/>
    <w:rsid w:val="00983562"/>
    <w:rsid w:val="009846B3"/>
    <w:rsid w:val="0098712C"/>
    <w:rsid w:val="00990C7C"/>
    <w:rsid w:val="00991DEF"/>
    <w:rsid w:val="009938F1"/>
    <w:rsid w:val="009A4DFA"/>
    <w:rsid w:val="009A631C"/>
    <w:rsid w:val="009A6571"/>
    <w:rsid w:val="009B0891"/>
    <w:rsid w:val="009B25FD"/>
    <w:rsid w:val="009B349B"/>
    <w:rsid w:val="009B43AD"/>
    <w:rsid w:val="009B6157"/>
    <w:rsid w:val="009C27F1"/>
    <w:rsid w:val="009C4A6B"/>
    <w:rsid w:val="009C5499"/>
    <w:rsid w:val="009C769D"/>
    <w:rsid w:val="009D61B1"/>
    <w:rsid w:val="009F053E"/>
    <w:rsid w:val="009F07F2"/>
    <w:rsid w:val="009F3057"/>
    <w:rsid w:val="00A00B64"/>
    <w:rsid w:val="00A014FB"/>
    <w:rsid w:val="00A10646"/>
    <w:rsid w:val="00A11E39"/>
    <w:rsid w:val="00A152E2"/>
    <w:rsid w:val="00A16444"/>
    <w:rsid w:val="00A24A27"/>
    <w:rsid w:val="00A30ECD"/>
    <w:rsid w:val="00A334CC"/>
    <w:rsid w:val="00A355C4"/>
    <w:rsid w:val="00A36A70"/>
    <w:rsid w:val="00A42D8A"/>
    <w:rsid w:val="00A436E0"/>
    <w:rsid w:val="00A50C22"/>
    <w:rsid w:val="00A50F34"/>
    <w:rsid w:val="00A53E86"/>
    <w:rsid w:val="00A62B07"/>
    <w:rsid w:val="00A64A66"/>
    <w:rsid w:val="00A653B1"/>
    <w:rsid w:val="00A7008D"/>
    <w:rsid w:val="00A73792"/>
    <w:rsid w:val="00A77B81"/>
    <w:rsid w:val="00A828C2"/>
    <w:rsid w:val="00A85C47"/>
    <w:rsid w:val="00A87416"/>
    <w:rsid w:val="00A91D05"/>
    <w:rsid w:val="00A92253"/>
    <w:rsid w:val="00A929F2"/>
    <w:rsid w:val="00A96BCE"/>
    <w:rsid w:val="00A96D39"/>
    <w:rsid w:val="00AA0E48"/>
    <w:rsid w:val="00AB134B"/>
    <w:rsid w:val="00AB1EC9"/>
    <w:rsid w:val="00AB38E4"/>
    <w:rsid w:val="00AD6BE7"/>
    <w:rsid w:val="00AF2DBB"/>
    <w:rsid w:val="00AF5B95"/>
    <w:rsid w:val="00AF7FD1"/>
    <w:rsid w:val="00B0126A"/>
    <w:rsid w:val="00B016C3"/>
    <w:rsid w:val="00B06746"/>
    <w:rsid w:val="00B06985"/>
    <w:rsid w:val="00B12DA5"/>
    <w:rsid w:val="00B13E9E"/>
    <w:rsid w:val="00B14EB3"/>
    <w:rsid w:val="00B16E24"/>
    <w:rsid w:val="00B316CD"/>
    <w:rsid w:val="00B31C1B"/>
    <w:rsid w:val="00B32ADF"/>
    <w:rsid w:val="00B358D4"/>
    <w:rsid w:val="00B4466C"/>
    <w:rsid w:val="00B50E87"/>
    <w:rsid w:val="00B54560"/>
    <w:rsid w:val="00B60EEB"/>
    <w:rsid w:val="00B620A2"/>
    <w:rsid w:val="00B6494E"/>
    <w:rsid w:val="00B6767A"/>
    <w:rsid w:val="00B67BDF"/>
    <w:rsid w:val="00B70E2C"/>
    <w:rsid w:val="00B7196F"/>
    <w:rsid w:val="00B73B73"/>
    <w:rsid w:val="00B73BB3"/>
    <w:rsid w:val="00B76013"/>
    <w:rsid w:val="00B82C46"/>
    <w:rsid w:val="00B8497D"/>
    <w:rsid w:val="00B850BE"/>
    <w:rsid w:val="00B91218"/>
    <w:rsid w:val="00B937DA"/>
    <w:rsid w:val="00B93894"/>
    <w:rsid w:val="00B9668A"/>
    <w:rsid w:val="00BA2221"/>
    <w:rsid w:val="00BA43E5"/>
    <w:rsid w:val="00BB02CA"/>
    <w:rsid w:val="00BB2383"/>
    <w:rsid w:val="00BB52C7"/>
    <w:rsid w:val="00BC1EF2"/>
    <w:rsid w:val="00BC2D70"/>
    <w:rsid w:val="00BC4C00"/>
    <w:rsid w:val="00BE1296"/>
    <w:rsid w:val="00BE1444"/>
    <w:rsid w:val="00BE5CA9"/>
    <w:rsid w:val="00BF642A"/>
    <w:rsid w:val="00BF71E7"/>
    <w:rsid w:val="00C20C8A"/>
    <w:rsid w:val="00C2559A"/>
    <w:rsid w:val="00C265A0"/>
    <w:rsid w:val="00C26E0E"/>
    <w:rsid w:val="00C320FE"/>
    <w:rsid w:val="00C34355"/>
    <w:rsid w:val="00C353C2"/>
    <w:rsid w:val="00C358CF"/>
    <w:rsid w:val="00C44AE0"/>
    <w:rsid w:val="00C44F37"/>
    <w:rsid w:val="00C47F34"/>
    <w:rsid w:val="00C62C12"/>
    <w:rsid w:val="00C62D82"/>
    <w:rsid w:val="00C651F6"/>
    <w:rsid w:val="00C723D9"/>
    <w:rsid w:val="00C74BF4"/>
    <w:rsid w:val="00C76C56"/>
    <w:rsid w:val="00C82E1B"/>
    <w:rsid w:val="00C83356"/>
    <w:rsid w:val="00C95ADC"/>
    <w:rsid w:val="00C968A5"/>
    <w:rsid w:val="00C96ADC"/>
    <w:rsid w:val="00C96BDB"/>
    <w:rsid w:val="00CA1DD9"/>
    <w:rsid w:val="00CA4AE1"/>
    <w:rsid w:val="00CA5085"/>
    <w:rsid w:val="00CA684E"/>
    <w:rsid w:val="00CB4008"/>
    <w:rsid w:val="00CB64E9"/>
    <w:rsid w:val="00CB7AD3"/>
    <w:rsid w:val="00CC4136"/>
    <w:rsid w:val="00CD14B7"/>
    <w:rsid w:val="00CD2A94"/>
    <w:rsid w:val="00CD2F38"/>
    <w:rsid w:val="00CD3485"/>
    <w:rsid w:val="00CD4930"/>
    <w:rsid w:val="00CE0341"/>
    <w:rsid w:val="00CE2EFA"/>
    <w:rsid w:val="00CE7D5D"/>
    <w:rsid w:val="00D0784E"/>
    <w:rsid w:val="00D113A5"/>
    <w:rsid w:val="00D1453E"/>
    <w:rsid w:val="00D150C5"/>
    <w:rsid w:val="00D16325"/>
    <w:rsid w:val="00D1637B"/>
    <w:rsid w:val="00D22F22"/>
    <w:rsid w:val="00D2701C"/>
    <w:rsid w:val="00D279F2"/>
    <w:rsid w:val="00D27CF5"/>
    <w:rsid w:val="00D32378"/>
    <w:rsid w:val="00D416F8"/>
    <w:rsid w:val="00D42F6E"/>
    <w:rsid w:val="00D470EA"/>
    <w:rsid w:val="00D51767"/>
    <w:rsid w:val="00D543FC"/>
    <w:rsid w:val="00D600FD"/>
    <w:rsid w:val="00D620AE"/>
    <w:rsid w:val="00D643C3"/>
    <w:rsid w:val="00D66442"/>
    <w:rsid w:val="00D736FC"/>
    <w:rsid w:val="00D81A72"/>
    <w:rsid w:val="00D83C58"/>
    <w:rsid w:val="00D90766"/>
    <w:rsid w:val="00DA51FD"/>
    <w:rsid w:val="00DA561C"/>
    <w:rsid w:val="00DA7E83"/>
    <w:rsid w:val="00DB239F"/>
    <w:rsid w:val="00DB5471"/>
    <w:rsid w:val="00DC2F07"/>
    <w:rsid w:val="00DC55BB"/>
    <w:rsid w:val="00DC63A0"/>
    <w:rsid w:val="00DD3F27"/>
    <w:rsid w:val="00DD4565"/>
    <w:rsid w:val="00DE1D27"/>
    <w:rsid w:val="00DF2048"/>
    <w:rsid w:val="00DF57DD"/>
    <w:rsid w:val="00DF7DAF"/>
    <w:rsid w:val="00E00CFC"/>
    <w:rsid w:val="00E060C2"/>
    <w:rsid w:val="00E10A09"/>
    <w:rsid w:val="00E15F3D"/>
    <w:rsid w:val="00E2124B"/>
    <w:rsid w:val="00E24180"/>
    <w:rsid w:val="00E24361"/>
    <w:rsid w:val="00E25C38"/>
    <w:rsid w:val="00E27117"/>
    <w:rsid w:val="00E37E48"/>
    <w:rsid w:val="00E40707"/>
    <w:rsid w:val="00E44395"/>
    <w:rsid w:val="00E445D2"/>
    <w:rsid w:val="00E45025"/>
    <w:rsid w:val="00E46968"/>
    <w:rsid w:val="00E51F97"/>
    <w:rsid w:val="00E52078"/>
    <w:rsid w:val="00E578DD"/>
    <w:rsid w:val="00E6126C"/>
    <w:rsid w:val="00E6387A"/>
    <w:rsid w:val="00E671FA"/>
    <w:rsid w:val="00E700DA"/>
    <w:rsid w:val="00E73197"/>
    <w:rsid w:val="00E74085"/>
    <w:rsid w:val="00E74956"/>
    <w:rsid w:val="00E86CCA"/>
    <w:rsid w:val="00E92076"/>
    <w:rsid w:val="00E932FD"/>
    <w:rsid w:val="00E93C4A"/>
    <w:rsid w:val="00E9594C"/>
    <w:rsid w:val="00E97A9C"/>
    <w:rsid w:val="00EA0F1B"/>
    <w:rsid w:val="00EA5DC2"/>
    <w:rsid w:val="00EA6846"/>
    <w:rsid w:val="00EB254F"/>
    <w:rsid w:val="00EC6F6C"/>
    <w:rsid w:val="00ED6971"/>
    <w:rsid w:val="00EF2148"/>
    <w:rsid w:val="00F00C52"/>
    <w:rsid w:val="00F0104A"/>
    <w:rsid w:val="00F03CA8"/>
    <w:rsid w:val="00F046BA"/>
    <w:rsid w:val="00F06819"/>
    <w:rsid w:val="00F07CB2"/>
    <w:rsid w:val="00F12772"/>
    <w:rsid w:val="00F15772"/>
    <w:rsid w:val="00F17C0E"/>
    <w:rsid w:val="00F2079E"/>
    <w:rsid w:val="00F209EF"/>
    <w:rsid w:val="00F21C05"/>
    <w:rsid w:val="00F234E3"/>
    <w:rsid w:val="00F27184"/>
    <w:rsid w:val="00F37E2F"/>
    <w:rsid w:val="00F431AA"/>
    <w:rsid w:val="00F526D0"/>
    <w:rsid w:val="00F5407E"/>
    <w:rsid w:val="00F57F77"/>
    <w:rsid w:val="00F60834"/>
    <w:rsid w:val="00F634C3"/>
    <w:rsid w:val="00F636F9"/>
    <w:rsid w:val="00F701FA"/>
    <w:rsid w:val="00F7293F"/>
    <w:rsid w:val="00F77110"/>
    <w:rsid w:val="00F83392"/>
    <w:rsid w:val="00F837C6"/>
    <w:rsid w:val="00F83BA5"/>
    <w:rsid w:val="00F8411C"/>
    <w:rsid w:val="00F9309E"/>
    <w:rsid w:val="00F94AB1"/>
    <w:rsid w:val="00FA0D68"/>
    <w:rsid w:val="00FA62B0"/>
    <w:rsid w:val="00FB489B"/>
    <w:rsid w:val="00FC0ED8"/>
    <w:rsid w:val="00FC2EF5"/>
    <w:rsid w:val="00FC3E60"/>
    <w:rsid w:val="00FC46BF"/>
    <w:rsid w:val="00FC518D"/>
    <w:rsid w:val="00FC7A13"/>
    <w:rsid w:val="00FD1CAF"/>
    <w:rsid w:val="00FD1F75"/>
    <w:rsid w:val="00FD2144"/>
    <w:rsid w:val="00FD4416"/>
    <w:rsid w:val="00FD730F"/>
    <w:rsid w:val="00FE009E"/>
    <w:rsid w:val="00FE20AD"/>
    <w:rsid w:val="00FE24D2"/>
    <w:rsid w:val="00FE2A79"/>
    <w:rsid w:val="00FE5549"/>
    <w:rsid w:val="00FE596C"/>
    <w:rsid w:val="00FE7480"/>
    <w:rsid w:val="00FF448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AT*Toronto" w:hAnsi="AT*Toronto" w:cs="Times New Roman"/>
      <w:b/>
      <w:color w:val="0000FF"/>
      <w:sz w:val="24"/>
      <w:rtl w:val="0"/>
      <w:cs w:val="0"/>
      <w:lang w:val="cs-CZ" w:eastAsia="x-none"/>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spacing w:before="240" w:line="260" w:lineRule="atLeast"/>
      <w:ind w:left="720"/>
      <w:jc w:val="both"/>
    </w:pPr>
    <w:rPr>
      <w:sz w:val="22"/>
      <w:szCs w:val="20"/>
    </w:rPr>
  </w:style>
  <w:style w:type="paragraph" w:customStyle="1" w:styleId="AODocTxtL1">
    <w:name w:val="AODocTxtL1"/>
    <w:basedOn w:val="AODocTxt"/>
    <w:pPr>
      <w:tabs>
        <w:tab w:val="num" w:pos="1080"/>
      </w:tabs>
      <w:ind w:left="1080" w:hanging="360"/>
      <w:jc w:val="both"/>
    </w:pPr>
  </w:style>
  <w:style w:type="paragraph" w:customStyle="1" w:styleId="AODocTxtL2">
    <w:name w:val="AODocTxtL2"/>
    <w:basedOn w:val="AODocTxt"/>
    <w:pPr>
      <w:tabs>
        <w:tab w:val="num" w:pos="1800"/>
      </w:tabs>
      <w:ind w:left="1800" w:hanging="180"/>
      <w:jc w:val="both"/>
    </w:pPr>
  </w:style>
  <w:style w:type="paragraph" w:customStyle="1" w:styleId="AODocTxtL3">
    <w:name w:val="AODocTxtL3"/>
    <w:basedOn w:val="AODocTxt"/>
    <w:pPr>
      <w:tabs>
        <w:tab w:val="num" w:pos="2520"/>
      </w:tabs>
      <w:ind w:left="2520" w:hanging="360"/>
      <w:jc w:val="both"/>
    </w:pPr>
  </w:style>
  <w:style w:type="paragraph" w:customStyle="1" w:styleId="AODocTxtL4">
    <w:name w:val="AODocTxtL4"/>
    <w:basedOn w:val="AODocTxt"/>
    <w:pPr>
      <w:tabs>
        <w:tab w:val="num" w:pos="3240"/>
      </w:tabs>
      <w:ind w:left="3240" w:hanging="360"/>
      <w:jc w:val="both"/>
    </w:pPr>
  </w:style>
  <w:style w:type="paragraph" w:customStyle="1" w:styleId="AODocTxtL5">
    <w:name w:val="AODocTxtL5"/>
    <w:basedOn w:val="AODocTxt"/>
    <w:pPr>
      <w:tabs>
        <w:tab w:val="num" w:pos="3960"/>
      </w:tabs>
      <w:ind w:left="3960" w:hanging="180"/>
      <w:jc w:val="both"/>
    </w:pPr>
  </w:style>
  <w:style w:type="paragraph" w:customStyle="1" w:styleId="AODocTxtL6">
    <w:name w:val="AODocTxtL6"/>
    <w:basedOn w:val="AODocTxt"/>
    <w:pPr>
      <w:tabs>
        <w:tab w:val="num" w:pos="4680"/>
      </w:tabs>
      <w:ind w:left="4680" w:hanging="360"/>
      <w:jc w:val="both"/>
    </w:pPr>
  </w:style>
  <w:style w:type="paragraph" w:customStyle="1" w:styleId="AODocTxtL7">
    <w:name w:val="AODocTxtL7"/>
    <w:basedOn w:val="AODocTxt"/>
    <w:pPr>
      <w:tabs>
        <w:tab w:val="num" w:pos="5400"/>
      </w:tabs>
      <w:ind w:left="5400" w:hanging="360"/>
      <w:jc w:val="both"/>
    </w:pPr>
  </w:style>
  <w:style w:type="paragraph" w:customStyle="1" w:styleId="AODocTxtL8">
    <w:name w:val="AODocTxtL8"/>
    <w:basedOn w:val="AODocTxt"/>
    <w:p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aliases w:val="Odsek,Odsek zoznamu2,body"/>
    <w:basedOn w:val="Normal"/>
    <w:link w:val="OdsekzoznamuChar"/>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0">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99"/>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99"/>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paragraph" w:customStyle="1" w:styleId="Standard">
    <w:name w:val="Standard"/>
    <w:rsid w:val="000C003C"/>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 w:type="character" w:customStyle="1" w:styleId="OdsekzoznamuChar">
    <w:name w:val="Odsek zoznamu Char"/>
    <w:aliases w:val="Odsek Char,Odsek zoznamu2 Char,body Char"/>
    <w:link w:val="ListParagraph"/>
    <w:uiPriority w:val="34"/>
    <w:locked/>
    <w:rsid w:val="004C55CD"/>
    <w:rPr>
      <w:noProof/>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4CA82-E978-409C-943B-BF80BE322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TotalTime>
  <Pages>13</Pages>
  <Words>4267</Words>
  <Characters>24322</Characters>
  <Application>Microsoft Office Word</Application>
  <DocSecurity>0</DocSecurity>
  <Lines>0</Lines>
  <Paragraphs>0</Paragraphs>
  <ScaleCrop>false</ScaleCrop>
  <Company>Kancelaria NR SR</Company>
  <LinksUpToDate>false</LinksUpToDate>
  <CharactersWithSpaces>28532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5</cp:revision>
  <cp:lastPrinted>2015-06-12T09:46:00Z</cp:lastPrinted>
  <dcterms:created xsi:type="dcterms:W3CDTF">2015-11-06T13:28:00Z</dcterms:created>
  <dcterms:modified xsi:type="dcterms:W3CDTF">2015-11-09T15:29:00Z</dcterms:modified>
</cp:coreProperties>
</file>