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216238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238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216238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238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216238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238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216238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216238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Pr="00216238" w:rsidR="00092E2E">
        <w:rPr>
          <w:rFonts w:ascii="Times New Roman" w:hAnsi="Times New Roman"/>
          <w:bCs/>
          <w:szCs w:val="24"/>
          <w:lang w:eastAsia="sk-SK"/>
        </w:rPr>
        <w:t>CRD-</w:t>
      </w:r>
      <w:r w:rsidRPr="00216238" w:rsidR="00997F43">
        <w:rPr>
          <w:rFonts w:ascii="Times New Roman" w:hAnsi="Times New Roman"/>
          <w:bCs/>
          <w:szCs w:val="24"/>
          <w:lang w:eastAsia="sk-SK"/>
        </w:rPr>
        <w:t>1</w:t>
      </w:r>
      <w:r w:rsidRPr="00216238" w:rsidR="00A82008">
        <w:rPr>
          <w:rFonts w:ascii="Times New Roman" w:hAnsi="Times New Roman"/>
          <w:bCs/>
          <w:szCs w:val="24"/>
          <w:lang w:eastAsia="sk-SK"/>
        </w:rPr>
        <w:t>6</w:t>
      </w:r>
      <w:r w:rsidRPr="00216238" w:rsidR="0025293F">
        <w:rPr>
          <w:rFonts w:ascii="Times New Roman" w:hAnsi="Times New Roman"/>
          <w:bCs/>
          <w:szCs w:val="24"/>
          <w:lang w:eastAsia="sk-SK"/>
        </w:rPr>
        <w:t>30</w:t>
      </w:r>
      <w:r w:rsidRPr="00216238" w:rsidR="00A82008">
        <w:rPr>
          <w:rFonts w:ascii="Times New Roman" w:hAnsi="Times New Roman"/>
          <w:bCs/>
          <w:szCs w:val="24"/>
          <w:lang w:eastAsia="sk-SK"/>
        </w:rPr>
        <w:t>/</w:t>
      </w:r>
      <w:r w:rsidRPr="00216238" w:rsidR="00092E2E">
        <w:rPr>
          <w:rFonts w:ascii="Times New Roman" w:hAnsi="Times New Roman"/>
          <w:bCs/>
          <w:szCs w:val="24"/>
          <w:lang w:eastAsia="sk-SK"/>
        </w:rPr>
        <w:t>201</w:t>
      </w:r>
      <w:r w:rsidRPr="00216238" w:rsidR="00CB4250">
        <w:rPr>
          <w:rFonts w:ascii="Times New Roman" w:hAnsi="Times New Roman"/>
          <w:bCs/>
          <w:szCs w:val="24"/>
          <w:lang w:eastAsia="sk-SK"/>
        </w:rPr>
        <w:t>5</w:t>
      </w:r>
    </w:p>
    <w:p w:rsidR="002F16E9" w:rsidRPr="00216238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216238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023834" w:rsidRPr="00216238" w:rsidP="002147CC">
      <w:pPr>
        <w:bidi w:val="0"/>
        <w:spacing w:line="360" w:lineRule="auto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216238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70F85" w:rsidRPr="00216238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216238" w:rsidRPr="00216238" w:rsidP="00955112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AA7E5B" w:rsidRPr="00216238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216238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216238" w:rsidR="007E5434">
        <w:rPr>
          <w:rFonts w:ascii="Times New Roman" w:hAnsi="Times New Roman"/>
          <w:b/>
          <w:spacing w:val="60"/>
          <w:sz w:val="32"/>
          <w:szCs w:val="32"/>
        </w:rPr>
        <w:t>71</w:t>
      </w:r>
      <w:r w:rsidRPr="00216238" w:rsidR="0025293F">
        <w:rPr>
          <w:rFonts w:ascii="Times New Roman" w:hAnsi="Times New Roman"/>
          <w:b/>
          <w:spacing w:val="60"/>
          <w:sz w:val="32"/>
          <w:szCs w:val="32"/>
        </w:rPr>
        <w:t>4</w:t>
      </w:r>
      <w:r w:rsidRPr="00216238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216238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216238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216238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216238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721AC" w:rsidRPr="00216238" w:rsidP="00BD7F55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216238" w:rsidR="00AA7E5B">
        <w:rPr>
          <w:rFonts w:ascii="Times New Roman" w:hAnsi="Times New Roman"/>
          <w:b/>
        </w:rPr>
        <w:t xml:space="preserve">výborov Národnej rady Slovenskej republiky </w:t>
      </w:r>
      <w:r w:rsidRPr="00216238" w:rsidR="00BD7F55">
        <w:rPr>
          <w:rFonts w:ascii="Times New Roman" w:hAnsi="Times New Roman"/>
          <w:b/>
        </w:rPr>
        <w:t xml:space="preserve">o prerokovaní vládneho </w:t>
      </w:r>
      <w:r w:rsidRPr="00216238" w:rsidR="0025293F">
        <w:rPr>
          <w:rFonts w:ascii="Times New Roman" w:hAnsi="Times New Roman"/>
          <w:b/>
        </w:rPr>
        <w:t>n</w:t>
      </w:r>
      <w:hyperlink r:id="rId5" w:history="1"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á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vrhu zá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kona, ktorý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m sa na úč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ely Trestné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ho zá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kona ustanovuje zoznam lá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tok s 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anabolický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m al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ebo iný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m hormoná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lnym úč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inkom a ktorý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m sa menia a dopĺň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ajú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 xml:space="preserve"> niektoré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 xml:space="preserve"> zá</w:t>
        </w:r>
        <w:r w:rsidRPr="00216238" w:rsidR="0025293F">
          <w:rPr>
            <w:rStyle w:val="Hyperlink"/>
            <w:rFonts w:eastAsiaTheme="majorEastAsia" w:hint="default"/>
            <w:b/>
            <w:color w:val="auto"/>
            <w:u w:val="none"/>
          </w:rPr>
          <w:t>kony</w:t>
        </w:r>
      </w:hyperlink>
      <w:r w:rsidRPr="00216238" w:rsidR="0025293F">
        <w:rPr>
          <w:rFonts w:ascii="Times New Roman" w:hAnsi="Times New Roman"/>
          <w:b/>
        </w:rPr>
        <w:t xml:space="preserve">  (tlač 1714) v druhom čítaní </w:t>
      </w:r>
    </w:p>
    <w:p w:rsidR="00092E2E" w:rsidRPr="00216238" w:rsidP="002147CC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216238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C53357" w:rsidRPr="00216238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721AC" w:rsidRPr="00216238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216238" w:rsidP="007E5434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 w:rsidR="00AA7E5B">
        <w:rPr>
          <w:rFonts w:ascii="Times New Roman" w:hAnsi="Times New Roman"/>
        </w:rPr>
        <w:t xml:space="preserve">Ústavnoprávny výbor </w:t>
      </w:r>
      <w:r w:rsidRPr="00216238" w:rsidR="00AA7E5B">
        <w:rPr>
          <w:rFonts w:ascii="Times New Roman" w:hAnsi="Times New Roman"/>
          <w:bCs/>
        </w:rPr>
        <w:t>Národnej rady</w:t>
      </w:r>
      <w:r w:rsidRPr="00216238" w:rsidR="004E652B">
        <w:rPr>
          <w:rFonts w:ascii="Times New Roman" w:hAnsi="Times New Roman"/>
          <w:bCs/>
        </w:rPr>
        <w:t xml:space="preserve"> Slovenskej republiky </w:t>
      </w:r>
      <w:r w:rsidRPr="00216238" w:rsidR="00AA7E5B">
        <w:rPr>
          <w:rFonts w:ascii="Times New Roman" w:hAnsi="Times New Roman"/>
          <w:bCs/>
        </w:rPr>
        <w:t xml:space="preserve">ako </w:t>
      </w:r>
      <w:r w:rsidRPr="00216238" w:rsidR="00AA7E5B">
        <w:rPr>
          <w:rFonts w:ascii="Times New Roman" w:hAnsi="Times New Roman"/>
        </w:rPr>
        <w:t>gestorský výbor k</w:t>
      </w:r>
      <w:r w:rsidRPr="00216238" w:rsidR="00FC35D1">
        <w:rPr>
          <w:rFonts w:ascii="Times New Roman" w:hAnsi="Times New Roman"/>
        </w:rPr>
        <w:t xml:space="preserve"> vládnemu </w:t>
      </w:r>
      <w:r w:rsidRPr="00216238" w:rsidR="007E5434">
        <w:rPr>
          <w:rFonts w:ascii="Times New Roman" w:hAnsi="Times New Roman"/>
        </w:rPr>
        <w:t xml:space="preserve">návrhu </w:t>
      </w:r>
      <w:r w:rsidRPr="00216238" w:rsidR="007E5434">
        <w:rPr>
          <w:rFonts w:ascii="Times New Roman" w:hAnsi="Times New Roman"/>
          <w:b/>
        </w:rPr>
        <w:t>zákona</w:t>
      </w:r>
      <w:hyperlink r:id="rId6" w:history="1">
        <w:r w:rsidRPr="00216238" w:rsidR="00316FB9">
          <w:rPr>
            <w:rFonts w:ascii="Times New Roman" w:hAnsi="Times New Roman"/>
            <w:b/>
          </w:rPr>
          <w:t>,</w:t>
        </w:r>
        <w:hyperlink r:id="rId5" w:history="1"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 xml:space="preserve"> ktorý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m sa na úč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ely Trestné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ho zá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kona ustanovuje zoznam lá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tok s 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anabolický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m alebo iný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m hormoná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>lnym úč</w:t>
          </w:r>
          <w:r w:rsidRPr="00216238" w:rsidR="0025293F">
            <w:rPr>
              <w:rStyle w:val="Hyperlink"/>
              <w:rFonts w:eastAsiaTheme="majorEastAsia" w:hint="default"/>
              <w:b/>
              <w:color w:val="auto"/>
              <w:u w:val="none"/>
            </w:rPr>
            <w:t xml:space="preserve">inkom </w:t>
          </w:r>
          <w:r w:rsidRPr="00216238" w:rsidR="0025293F">
            <w:rPr>
              <w:rStyle w:val="Hyperlink"/>
              <w:rFonts w:eastAsiaTheme="majorEastAsia" w:hint="default"/>
              <w:color w:val="auto"/>
              <w:u w:val="none"/>
            </w:rPr>
            <w:t>a ktorý</w:t>
          </w:r>
          <w:r w:rsidRPr="00216238" w:rsidR="0025293F">
            <w:rPr>
              <w:rStyle w:val="Hyperlink"/>
              <w:rFonts w:eastAsiaTheme="majorEastAsia" w:hint="default"/>
              <w:color w:val="auto"/>
              <w:u w:val="none"/>
            </w:rPr>
            <w:t>m</w:t>
          </w:r>
          <w:r w:rsidRPr="00216238" w:rsidR="0025293F">
            <w:rPr>
              <w:rStyle w:val="Hyperlink"/>
              <w:rFonts w:eastAsiaTheme="majorEastAsia" w:hint="default"/>
              <w:color w:val="auto"/>
              <w:u w:val="none"/>
            </w:rPr>
            <w:t xml:space="preserve"> sa menia a dopĺň</w:t>
          </w:r>
          <w:r w:rsidRPr="00216238" w:rsidR="0025293F">
            <w:rPr>
              <w:rStyle w:val="Hyperlink"/>
              <w:rFonts w:eastAsiaTheme="majorEastAsia" w:hint="default"/>
              <w:color w:val="auto"/>
              <w:u w:val="none"/>
            </w:rPr>
            <w:t>ajú</w:t>
          </w:r>
          <w:r w:rsidRPr="00216238" w:rsidR="0025293F">
            <w:rPr>
              <w:rStyle w:val="Hyperlink"/>
              <w:rFonts w:eastAsiaTheme="majorEastAsia"/>
              <w:b/>
              <w:color w:val="auto"/>
              <w:u w:val="none"/>
            </w:rPr>
            <w:t xml:space="preserve"> </w:t>
          </w:r>
          <w:r w:rsidRPr="00216238" w:rsidR="0025293F">
            <w:rPr>
              <w:rStyle w:val="Hyperlink"/>
              <w:rFonts w:eastAsiaTheme="majorEastAsia" w:hint="default"/>
              <w:color w:val="auto"/>
              <w:u w:val="none"/>
            </w:rPr>
            <w:t>niektoré</w:t>
          </w:r>
          <w:r w:rsidRPr="00216238" w:rsidR="0025293F">
            <w:rPr>
              <w:rStyle w:val="Hyperlink"/>
              <w:rFonts w:eastAsiaTheme="majorEastAsia"/>
              <w:b/>
              <w:color w:val="auto"/>
              <w:u w:val="none"/>
            </w:rPr>
            <w:t xml:space="preserve"> </w:t>
          </w:r>
          <w:r w:rsidRPr="00216238" w:rsidR="0025293F">
            <w:rPr>
              <w:rStyle w:val="Hyperlink"/>
              <w:rFonts w:eastAsiaTheme="majorEastAsia" w:hint="default"/>
              <w:color w:val="auto"/>
              <w:u w:val="none"/>
            </w:rPr>
            <w:t>zá</w:t>
          </w:r>
          <w:r w:rsidRPr="00216238" w:rsidR="0025293F">
            <w:rPr>
              <w:rStyle w:val="Hyperlink"/>
              <w:rFonts w:eastAsiaTheme="majorEastAsia" w:hint="default"/>
              <w:color w:val="auto"/>
              <w:u w:val="none"/>
            </w:rPr>
            <w:t>kony</w:t>
          </w:r>
        </w:hyperlink>
        <w:r w:rsidRPr="00216238" w:rsidR="0025293F">
          <w:rPr>
            <w:rFonts w:ascii="Times New Roman" w:hAnsi="Times New Roman"/>
          </w:rPr>
          <w:t xml:space="preserve"> (tlač 1714) </w:t>
        </w:r>
      </w:hyperlink>
      <w:r w:rsidRPr="00216238" w:rsidR="00D31BCE">
        <w:rPr>
          <w:rFonts w:ascii="Times New Roman" w:hAnsi="Times New Roman"/>
        </w:rPr>
        <w:t>p</w:t>
      </w:r>
      <w:r w:rsidRPr="00216238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216238" w:rsidR="00AA7E5B">
        <w:rPr>
          <w:rFonts w:ascii="Times New Roman" w:hAnsi="Times New Roman"/>
        </w:rPr>
        <w:t>spoločnú správu</w:t>
      </w:r>
      <w:r w:rsidRPr="00216238" w:rsidR="00AA7E5B">
        <w:rPr>
          <w:rFonts w:ascii="Times New Roman" w:hAnsi="Times New Roman"/>
          <w:bCs/>
        </w:rPr>
        <w:t xml:space="preserve"> výborov Národnej rady Slovenskej republiky.</w:t>
      </w:r>
    </w:p>
    <w:p w:rsidR="00B00F64" w:rsidRPr="0021623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B00F64" w:rsidRPr="0021623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1F1833" w:rsidRPr="00216238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C935BC" w:rsidRPr="00216238" w:rsidP="00201BB5">
      <w:pPr>
        <w:bidi w:val="0"/>
        <w:jc w:val="both"/>
        <w:rPr>
          <w:rFonts w:ascii="Times New Roman" w:hAnsi="Times New Roman"/>
        </w:rPr>
      </w:pPr>
    </w:p>
    <w:p w:rsidR="00960E12" w:rsidRPr="00216238" w:rsidP="00085CC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216238" w:rsidR="00085CC4">
        <w:rPr>
          <w:rFonts w:ascii="Times New Roman" w:hAnsi="Times New Roman"/>
          <w:bCs/>
          <w:szCs w:val="24"/>
        </w:rPr>
        <w:t>I.</w:t>
      </w:r>
    </w:p>
    <w:p w:rsidR="00FC35D1" w:rsidRPr="00216238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RPr="00216238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216238" w:rsidR="00AA7E5B">
        <w:rPr>
          <w:rFonts w:ascii="Times New Roman" w:hAnsi="Times New Roman"/>
        </w:rPr>
        <w:t xml:space="preserve">Národná rada Slovenskej republiky uznesením </w:t>
      </w:r>
      <w:r w:rsidRPr="00216238" w:rsidR="00955448">
        <w:rPr>
          <w:rFonts w:ascii="Times New Roman" w:hAnsi="Times New Roman"/>
        </w:rPr>
        <w:t>č.</w:t>
      </w:r>
      <w:r w:rsidRPr="00216238" w:rsidR="002B1722">
        <w:rPr>
          <w:rFonts w:ascii="Times New Roman" w:hAnsi="Times New Roman"/>
        </w:rPr>
        <w:t xml:space="preserve"> </w:t>
      </w:r>
      <w:r w:rsidRPr="00216238" w:rsidR="00051BA7">
        <w:rPr>
          <w:rFonts w:ascii="Times New Roman" w:hAnsi="Times New Roman"/>
        </w:rPr>
        <w:t xml:space="preserve">1967 </w:t>
      </w:r>
      <w:r w:rsidRPr="00216238" w:rsidR="002B1722">
        <w:rPr>
          <w:rFonts w:ascii="Times New Roman" w:hAnsi="Times New Roman"/>
        </w:rPr>
        <w:t>z</w:t>
      </w:r>
      <w:r w:rsidRPr="00216238" w:rsidR="007D018F">
        <w:rPr>
          <w:rFonts w:ascii="Times New Roman" w:hAnsi="Times New Roman"/>
        </w:rPr>
        <w:t> 2</w:t>
      </w:r>
      <w:r w:rsidRPr="00216238" w:rsidR="006776BD">
        <w:rPr>
          <w:rFonts w:ascii="Times New Roman" w:hAnsi="Times New Roman"/>
        </w:rPr>
        <w:t>5</w:t>
      </w:r>
      <w:r w:rsidRPr="00216238" w:rsidR="007D018F">
        <w:rPr>
          <w:rFonts w:ascii="Times New Roman" w:hAnsi="Times New Roman"/>
        </w:rPr>
        <w:t>. septembra</w:t>
      </w:r>
      <w:r w:rsidRPr="00216238" w:rsidR="002B1722">
        <w:rPr>
          <w:rFonts w:ascii="Times New Roman" w:hAnsi="Times New Roman"/>
        </w:rPr>
        <w:t xml:space="preserve"> </w:t>
      </w:r>
      <w:r w:rsidRPr="00216238" w:rsidR="00AA7E5B">
        <w:rPr>
          <w:rFonts w:ascii="Times New Roman" w:hAnsi="Times New Roman"/>
        </w:rPr>
        <w:t>201</w:t>
      </w:r>
      <w:r w:rsidRPr="00216238" w:rsidR="00FC35D1">
        <w:rPr>
          <w:rFonts w:ascii="Times New Roman" w:hAnsi="Times New Roman"/>
        </w:rPr>
        <w:t>5</w:t>
      </w:r>
      <w:r w:rsidRPr="00216238" w:rsidR="00AA7E5B">
        <w:rPr>
          <w:rFonts w:ascii="Times New Roman" w:hAnsi="Times New Roman"/>
        </w:rPr>
        <w:t xml:space="preserve"> pridelila</w:t>
      </w:r>
      <w:r w:rsidRPr="00216238" w:rsidR="004E652B">
        <w:rPr>
          <w:rFonts w:ascii="Times New Roman" w:hAnsi="Times New Roman"/>
        </w:rPr>
        <w:t xml:space="preserve"> </w:t>
      </w:r>
      <w:r w:rsidRPr="00216238" w:rsidR="007D018F">
        <w:rPr>
          <w:rFonts w:ascii="Times New Roman" w:hAnsi="Times New Roman"/>
        </w:rPr>
        <w:t>vládny návrh</w:t>
      </w:r>
      <w:r w:rsidRPr="00216238" w:rsidR="007D018F">
        <w:rPr>
          <w:rFonts w:ascii="Times New Roman" w:hAnsi="Times New Roman"/>
          <w:b/>
        </w:rPr>
        <w:t xml:space="preserve"> </w:t>
      </w:r>
      <w:r w:rsidRPr="00216238" w:rsidR="007D018F">
        <w:rPr>
          <w:rFonts w:ascii="Times New Roman" w:hAnsi="Times New Roman"/>
        </w:rPr>
        <w:t>zákona</w:t>
      </w:r>
      <w:hyperlink r:id="rId6" w:history="1">
        <w:r w:rsidRPr="00216238" w:rsidR="00316FB9">
          <w:rPr>
            <w:rFonts w:ascii="Times New Roman" w:hAnsi="Times New Roman"/>
          </w:rPr>
          <w:t xml:space="preserve">, </w:t>
        </w:r>
        <w:hyperlink r:id="rId5" w:history="1">
          <w:r w:rsidRPr="00216238" w:rsidR="009E3016">
            <w:rPr>
              <w:rFonts w:ascii="Times New Roman" w:hAnsi="Times New Roman" w:eastAsiaTheme="majorEastAsia" w:hint="default"/>
            </w:rPr>
            <w:t>ktorý</w:t>
          </w:r>
          <w:r w:rsidRPr="00216238" w:rsidR="009E3016">
            <w:rPr>
              <w:rFonts w:ascii="Times New Roman" w:hAnsi="Times New Roman" w:eastAsiaTheme="majorEastAsia" w:hint="default"/>
            </w:rPr>
            <w:t>m sa na úč</w:t>
          </w:r>
          <w:r w:rsidRPr="00216238" w:rsidR="009E3016">
            <w:rPr>
              <w:rFonts w:ascii="Times New Roman" w:hAnsi="Times New Roman" w:eastAsiaTheme="majorEastAsia" w:hint="default"/>
            </w:rPr>
            <w:t>ely Trestné</w:t>
          </w:r>
          <w:r w:rsidRPr="00216238" w:rsidR="009E3016">
            <w:rPr>
              <w:rFonts w:ascii="Times New Roman" w:hAnsi="Times New Roman" w:eastAsiaTheme="majorEastAsia" w:hint="default"/>
            </w:rPr>
            <w:t>ho zá</w:t>
          </w:r>
          <w:r w:rsidRPr="00216238" w:rsidR="009E3016">
            <w:rPr>
              <w:rFonts w:ascii="Times New Roman" w:hAnsi="Times New Roman" w:eastAsiaTheme="majorEastAsia" w:hint="default"/>
            </w:rPr>
            <w:t>kona ustanovuje zoznam lá</w:t>
          </w:r>
          <w:r w:rsidRPr="00216238" w:rsidR="009E3016">
            <w:rPr>
              <w:rFonts w:ascii="Times New Roman" w:hAnsi="Times New Roman" w:eastAsiaTheme="majorEastAsia" w:hint="default"/>
            </w:rPr>
            <w:t>tok s </w:t>
          </w:r>
          <w:r w:rsidRPr="00216238" w:rsidR="009E3016">
            <w:rPr>
              <w:rFonts w:ascii="Times New Roman" w:hAnsi="Times New Roman" w:eastAsiaTheme="majorEastAsia" w:hint="default"/>
            </w:rPr>
            <w:t>anabolický</w:t>
          </w:r>
          <w:r w:rsidRPr="00216238" w:rsidR="009E3016">
            <w:rPr>
              <w:rFonts w:ascii="Times New Roman" w:hAnsi="Times New Roman" w:eastAsiaTheme="majorEastAsia" w:hint="default"/>
            </w:rPr>
            <w:t>m alebo iný</w:t>
          </w:r>
          <w:r w:rsidRPr="00216238" w:rsidR="009E3016">
            <w:rPr>
              <w:rFonts w:ascii="Times New Roman" w:hAnsi="Times New Roman" w:eastAsiaTheme="majorEastAsia" w:hint="default"/>
            </w:rPr>
            <w:t>m hormoná</w:t>
          </w:r>
          <w:r w:rsidRPr="00216238" w:rsidR="009E3016">
            <w:rPr>
              <w:rFonts w:ascii="Times New Roman" w:hAnsi="Times New Roman" w:eastAsiaTheme="majorEastAsia" w:hint="default"/>
            </w:rPr>
            <w:t>lnym úč</w:t>
          </w:r>
          <w:r w:rsidRPr="00216238" w:rsidR="009E3016">
            <w:rPr>
              <w:rFonts w:ascii="Times New Roman" w:hAnsi="Times New Roman" w:eastAsiaTheme="majorEastAsia" w:hint="default"/>
            </w:rPr>
            <w:t>inkom a ktorý</w:t>
          </w:r>
          <w:r w:rsidRPr="00216238" w:rsidR="009E3016">
            <w:rPr>
              <w:rFonts w:ascii="Times New Roman" w:hAnsi="Times New Roman" w:eastAsiaTheme="majorEastAsia" w:hint="default"/>
            </w:rPr>
            <w:t>m sa menia a dopĺň</w:t>
          </w:r>
          <w:r w:rsidRPr="00216238" w:rsidR="009E3016">
            <w:rPr>
              <w:rFonts w:ascii="Times New Roman" w:hAnsi="Times New Roman" w:eastAsiaTheme="majorEastAsia" w:hint="default"/>
            </w:rPr>
            <w:t>ajú</w:t>
          </w:r>
          <w:r w:rsidRPr="00216238" w:rsidR="009E3016">
            <w:rPr>
              <w:rFonts w:ascii="Times New Roman" w:hAnsi="Times New Roman" w:eastAsiaTheme="majorEastAsia" w:hint="default"/>
            </w:rPr>
            <w:t xml:space="preserve"> niekto</w:t>
          </w:r>
          <w:r w:rsidRPr="00216238" w:rsidR="009E3016">
            <w:rPr>
              <w:rFonts w:ascii="Times New Roman" w:hAnsi="Times New Roman" w:eastAsiaTheme="majorEastAsia" w:hint="default"/>
            </w:rPr>
            <w:t>ré</w:t>
          </w:r>
          <w:r w:rsidRPr="00216238" w:rsidR="009E3016">
            <w:rPr>
              <w:rFonts w:ascii="Times New Roman" w:hAnsi="Times New Roman" w:eastAsiaTheme="majorEastAsia" w:hint="default"/>
            </w:rPr>
            <w:t xml:space="preserve"> zá</w:t>
          </w:r>
          <w:r w:rsidRPr="00216238" w:rsidR="009E3016">
            <w:rPr>
              <w:rFonts w:ascii="Times New Roman" w:hAnsi="Times New Roman" w:eastAsiaTheme="majorEastAsia" w:hint="default"/>
            </w:rPr>
            <w:t>kony</w:t>
          </w:r>
        </w:hyperlink>
        <w:r w:rsidRPr="00216238" w:rsidR="009E3016">
          <w:rPr>
            <w:rFonts w:ascii="Times New Roman" w:hAnsi="Times New Roman"/>
          </w:rPr>
          <w:t xml:space="preserve"> (tlač 1714)</w:t>
        </w:r>
      </w:hyperlink>
      <w:r w:rsidRPr="00216238" w:rsidR="007E5434">
        <w:rPr>
          <w:rFonts w:ascii="Times New Roman" w:hAnsi="Times New Roman"/>
        </w:rPr>
        <w:t xml:space="preserve"> </w:t>
      </w:r>
      <w:r w:rsidRPr="00216238" w:rsidR="004E652B">
        <w:rPr>
          <w:rFonts w:ascii="Times New Roman" w:hAnsi="Times New Roman"/>
        </w:rPr>
        <w:t>na  prerokovanie týmto výborom:</w:t>
      </w:r>
    </w:p>
    <w:p w:rsidR="00581CC1" w:rsidRPr="00216238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E5434" w:rsidRPr="00216238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 w:rsidR="00A9330F">
        <w:rPr>
          <w:rFonts w:ascii="Times New Roman" w:hAnsi="Times New Roman"/>
        </w:rPr>
        <w:t>Ústavnoprávnemu výboru Národnej rady Slovenskej republiky</w:t>
      </w:r>
      <w:r w:rsidRPr="00216238" w:rsidR="009E3016">
        <w:rPr>
          <w:rFonts w:ascii="Times New Roman" w:hAnsi="Times New Roman"/>
        </w:rPr>
        <w:t xml:space="preserve">, </w:t>
      </w:r>
    </w:p>
    <w:p w:rsidR="009E3016" w:rsidRPr="00216238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 w:rsidR="008B2EB8">
        <w:rPr>
          <w:rFonts w:ascii="Times New Roman" w:hAnsi="Times New Roman"/>
        </w:rPr>
        <w:t>Výboru Národnej rady Slovenskej republiky pre</w:t>
      </w:r>
      <w:r w:rsidRPr="00216238">
        <w:rPr>
          <w:rFonts w:ascii="Times New Roman" w:hAnsi="Times New Roman"/>
        </w:rPr>
        <w:t xml:space="preserve"> zdravotníctvo, </w:t>
      </w:r>
    </w:p>
    <w:p w:rsidR="009E3016" w:rsidRPr="00216238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Výboru Národnej rady Slovenskej republiky pre obranu a bezpečnosť a</w:t>
      </w:r>
    </w:p>
    <w:p w:rsidR="007E5434" w:rsidRPr="00216238" w:rsidP="009D6CAE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 w:rsidR="009E3016">
        <w:rPr>
          <w:rFonts w:ascii="Times New Roman" w:hAnsi="Times New Roman"/>
        </w:rPr>
        <w:t>Výboru</w:t>
      </w:r>
      <w:r w:rsidRPr="00216238" w:rsidR="008B2EB8">
        <w:rPr>
          <w:rFonts w:ascii="Times New Roman" w:hAnsi="Times New Roman"/>
        </w:rPr>
        <w:t xml:space="preserve"> </w:t>
      </w:r>
      <w:r w:rsidRPr="00216238" w:rsidR="009E3016">
        <w:rPr>
          <w:rFonts w:ascii="Times New Roman" w:hAnsi="Times New Roman"/>
        </w:rPr>
        <w:t xml:space="preserve">Národnej rady Slovenskej republiky pre ľudské práva a národnostné menšiny. </w:t>
      </w:r>
    </w:p>
    <w:p w:rsidR="00581CC1" w:rsidRPr="00216238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9330F" w:rsidRPr="00216238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216238" w:rsidR="004338F0">
        <w:rPr>
          <w:rFonts w:ascii="Times New Roman" w:hAnsi="Times New Roman"/>
          <w:bCs/>
        </w:rPr>
        <w:t xml:space="preserve">Určila zároveň </w:t>
      </w:r>
      <w:r w:rsidRPr="00216238" w:rsidR="004E652B">
        <w:rPr>
          <w:rFonts w:ascii="Times New Roman" w:hAnsi="Times New Roman"/>
          <w:bCs/>
        </w:rPr>
        <w:t xml:space="preserve">Ústavnoprávny výbor Národnej rady Slovenskej republiky ako gestorský výbor a </w:t>
      </w:r>
      <w:r w:rsidRPr="00216238" w:rsidR="008F2932">
        <w:rPr>
          <w:rFonts w:ascii="Times New Roman" w:hAnsi="Times New Roman"/>
          <w:bCs/>
        </w:rPr>
        <w:t>lehot</w:t>
      </w:r>
      <w:r w:rsidRPr="00216238" w:rsidR="004E652B">
        <w:rPr>
          <w:rFonts w:ascii="Times New Roman" w:hAnsi="Times New Roman"/>
          <w:bCs/>
        </w:rPr>
        <w:t>y</w:t>
      </w:r>
      <w:r w:rsidRPr="00216238" w:rsidR="008F2932">
        <w:rPr>
          <w:rFonts w:ascii="Times New Roman" w:hAnsi="Times New Roman"/>
          <w:bCs/>
        </w:rPr>
        <w:t xml:space="preserve"> na prerokovanie </w:t>
      </w:r>
      <w:r w:rsidRPr="00216238" w:rsidR="004338F0">
        <w:rPr>
          <w:rFonts w:ascii="Times New Roman" w:hAnsi="Times New Roman"/>
          <w:bCs/>
        </w:rPr>
        <w:t xml:space="preserve">predmetného </w:t>
      </w:r>
      <w:r w:rsidRPr="00216238" w:rsidR="008F2932">
        <w:rPr>
          <w:rFonts w:ascii="Times New Roman" w:hAnsi="Times New Roman"/>
          <w:bCs/>
        </w:rPr>
        <w:t xml:space="preserve">návrhu zákona </w:t>
      </w:r>
      <w:r w:rsidRPr="00216238" w:rsidR="00D21BF2">
        <w:rPr>
          <w:rFonts w:ascii="Times New Roman" w:hAnsi="Times New Roman"/>
          <w:bCs/>
        </w:rPr>
        <w:t>v </w:t>
      </w:r>
      <w:r w:rsidRPr="00216238" w:rsidR="007F2411">
        <w:rPr>
          <w:rFonts w:ascii="Times New Roman" w:hAnsi="Times New Roman"/>
          <w:bCs/>
        </w:rPr>
        <w:t>druhom čítaní vo </w:t>
      </w:r>
      <w:r w:rsidRPr="00216238" w:rsidR="004338F0">
        <w:rPr>
          <w:rFonts w:ascii="Times New Roman" w:hAnsi="Times New Roman"/>
          <w:bCs/>
        </w:rPr>
        <w:t>výboroch</w:t>
      </w:r>
      <w:r w:rsidRPr="00216238" w:rsidR="008B1518">
        <w:rPr>
          <w:rFonts w:ascii="Times New Roman" w:hAnsi="Times New Roman"/>
          <w:bCs/>
        </w:rPr>
        <w:t>.</w:t>
      </w:r>
    </w:p>
    <w:p w:rsidR="009F1A90" w:rsidRPr="00216238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AA7E5B" w:rsidRPr="00216238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216238">
        <w:rPr>
          <w:rFonts w:ascii="Times New Roman" w:hAnsi="Times New Roman"/>
          <w:b/>
          <w:bCs/>
        </w:rPr>
        <w:t>II.</w:t>
      </w:r>
    </w:p>
    <w:p w:rsidR="004E652B" w:rsidRPr="00216238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216238" w:rsidR="00AA7E5B">
        <w:rPr>
          <w:rFonts w:ascii="Times New Roman" w:hAnsi="Times New Roman"/>
        </w:rPr>
        <w:tab/>
      </w:r>
    </w:p>
    <w:p w:rsidR="00AA1602" w:rsidRPr="00216238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216238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216238" w:rsidR="002F16E9">
        <w:rPr>
          <w:rFonts w:ascii="Times New Roman" w:hAnsi="Times New Roman"/>
        </w:rPr>
        <w:t xml:space="preserve">vládny </w:t>
      </w:r>
      <w:r w:rsidRPr="00216238" w:rsidR="004E652B">
        <w:rPr>
          <w:rFonts w:ascii="Times New Roman" w:hAnsi="Times New Roman"/>
        </w:rPr>
        <w:t xml:space="preserve">návrh zákona pridelený, </w:t>
      </w:r>
      <w:r w:rsidRPr="00216238" w:rsidR="004E652B">
        <w:rPr>
          <w:rFonts w:ascii="Times New Roman" w:hAnsi="Times New Roman"/>
          <w:bCs/>
        </w:rPr>
        <w:t>neoznámili v určenej lehote</w:t>
      </w:r>
      <w:r w:rsidRPr="00216238" w:rsidR="004E652B">
        <w:rPr>
          <w:rFonts w:ascii="Times New Roman" w:hAnsi="Times New Roman"/>
        </w:rPr>
        <w:t xml:space="preserve"> gestorskému výboru </w:t>
      </w:r>
      <w:r w:rsidRPr="00216238" w:rsidR="004E652B">
        <w:rPr>
          <w:rFonts w:ascii="Times New Roman" w:hAnsi="Times New Roman"/>
          <w:bCs/>
        </w:rPr>
        <w:t>žiadne stanovisko</w:t>
      </w:r>
      <w:r w:rsidRPr="00216238" w:rsidR="004E652B">
        <w:rPr>
          <w:rFonts w:ascii="Times New Roman" w:hAnsi="Times New Roman"/>
        </w:rPr>
        <w:t xml:space="preserve"> k predmetnému </w:t>
      </w:r>
      <w:r w:rsidRPr="00216238" w:rsidR="002F16E9">
        <w:rPr>
          <w:rFonts w:ascii="Times New Roman" w:hAnsi="Times New Roman"/>
        </w:rPr>
        <w:t xml:space="preserve">vládnemu </w:t>
      </w:r>
      <w:r w:rsidRPr="00216238" w:rsidR="004E652B">
        <w:rPr>
          <w:rFonts w:ascii="Times New Roman" w:hAnsi="Times New Roman"/>
        </w:rPr>
        <w:t>návrhu zákona (§ 75 ods. 2 zákona o rokovacom poriadku Národ</w:t>
      </w:r>
      <w:r w:rsidRPr="00216238" w:rsidR="00A9330F">
        <w:rPr>
          <w:rFonts w:ascii="Times New Roman" w:hAnsi="Times New Roman"/>
        </w:rPr>
        <w:t>nej rady Slovenskej republiky).</w:t>
      </w:r>
    </w:p>
    <w:p w:rsidR="00A9330F" w:rsidRPr="00216238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216238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216238">
        <w:rPr>
          <w:rFonts w:ascii="Times New Roman" w:hAnsi="Times New Roman"/>
          <w:bCs/>
          <w:szCs w:val="24"/>
        </w:rPr>
        <w:t>III.</w:t>
      </w:r>
    </w:p>
    <w:p w:rsidR="005778A1" w:rsidRPr="00216238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82FFC" w:rsidRPr="00216238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 w:rsidR="00E97AC9">
        <w:rPr>
          <w:rFonts w:ascii="Times New Roman" w:hAnsi="Times New Roman"/>
        </w:rPr>
        <w:t xml:space="preserve">Vládny návrh </w:t>
      </w:r>
      <w:r w:rsidRPr="00216238" w:rsidR="00BB14BE">
        <w:rPr>
          <w:rFonts w:ascii="Times New Roman" w:hAnsi="Times New Roman"/>
          <w:b/>
        </w:rPr>
        <w:t>zákona</w:t>
      </w:r>
      <w:hyperlink r:id="rId6" w:history="1">
        <w:r w:rsidRPr="00216238" w:rsidR="00BB14BE">
          <w:rPr>
            <w:rFonts w:ascii="Times New Roman" w:hAnsi="Times New Roman"/>
            <w:b/>
          </w:rPr>
          <w:t>,</w:t>
        </w:r>
        <w:hyperlink r:id="rId5" w:history="1"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 xml:space="preserve"> ktorý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m sa na úč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ely Trestné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ho zá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kona ustanovuje zoznam lá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tok s 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anabolický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m a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lebo iný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m hormoná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>lnym úč</w:t>
          </w:r>
          <w:r w:rsidRPr="00216238" w:rsidR="00BB14BE">
            <w:rPr>
              <w:rStyle w:val="Hyperlink"/>
              <w:rFonts w:eastAsiaTheme="majorEastAsia" w:hint="default"/>
              <w:b/>
              <w:color w:val="auto"/>
              <w:u w:val="none"/>
            </w:rPr>
            <w:t xml:space="preserve">inkom </w:t>
          </w:r>
          <w:r w:rsidRPr="00216238" w:rsidR="00BB14BE">
            <w:rPr>
              <w:rStyle w:val="Hyperlink"/>
              <w:rFonts w:eastAsiaTheme="majorEastAsia" w:hint="default"/>
              <w:color w:val="auto"/>
              <w:u w:val="none"/>
            </w:rPr>
            <w:t>a ktorý</w:t>
          </w:r>
          <w:r w:rsidRPr="00216238" w:rsidR="00BB14BE">
            <w:rPr>
              <w:rStyle w:val="Hyperlink"/>
              <w:rFonts w:eastAsiaTheme="majorEastAsia" w:hint="default"/>
              <w:color w:val="auto"/>
              <w:u w:val="none"/>
            </w:rPr>
            <w:t>m sa menia a dopĺň</w:t>
          </w:r>
          <w:r w:rsidRPr="00216238" w:rsidR="00BB14BE">
            <w:rPr>
              <w:rStyle w:val="Hyperlink"/>
              <w:rFonts w:eastAsiaTheme="majorEastAsia" w:hint="default"/>
              <w:color w:val="auto"/>
              <w:u w:val="none"/>
            </w:rPr>
            <w:t>ajú</w:t>
          </w:r>
          <w:r w:rsidRPr="00216238" w:rsidR="00BB14BE">
            <w:rPr>
              <w:rStyle w:val="Hyperlink"/>
              <w:rFonts w:eastAsiaTheme="majorEastAsia"/>
              <w:b/>
              <w:color w:val="auto"/>
              <w:u w:val="none"/>
            </w:rPr>
            <w:t xml:space="preserve"> </w:t>
          </w:r>
          <w:r w:rsidRPr="00216238" w:rsidR="00BB14BE">
            <w:rPr>
              <w:rStyle w:val="Hyperlink"/>
              <w:rFonts w:eastAsiaTheme="majorEastAsia" w:hint="default"/>
              <w:color w:val="auto"/>
              <w:u w:val="none"/>
            </w:rPr>
            <w:t>niektoré</w:t>
          </w:r>
          <w:r w:rsidRPr="00216238" w:rsidR="00BB14BE">
            <w:rPr>
              <w:rStyle w:val="Hyperlink"/>
              <w:rFonts w:eastAsiaTheme="majorEastAsia"/>
              <w:b/>
              <w:color w:val="auto"/>
              <w:u w:val="none"/>
            </w:rPr>
            <w:t xml:space="preserve"> </w:t>
          </w:r>
          <w:r w:rsidRPr="00216238" w:rsidR="00BB14BE">
            <w:rPr>
              <w:rStyle w:val="Hyperlink"/>
              <w:rFonts w:eastAsiaTheme="majorEastAsia" w:hint="default"/>
              <w:color w:val="auto"/>
              <w:u w:val="none"/>
            </w:rPr>
            <w:t>zá</w:t>
          </w:r>
          <w:r w:rsidRPr="00216238" w:rsidR="00BB14BE">
            <w:rPr>
              <w:rStyle w:val="Hyperlink"/>
              <w:rFonts w:eastAsiaTheme="majorEastAsia" w:hint="default"/>
              <w:color w:val="auto"/>
              <w:u w:val="none"/>
            </w:rPr>
            <w:t>kony</w:t>
          </w:r>
        </w:hyperlink>
        <w:r w:rsidRPr="00216238" w:rsidR="00BB14BE">
          <w:rPr>
            <w:rFonts w:ascii="Times New Roman" w:hAnsi="Times New Roman"/>
          </w:rPr>
          <w:t xml:space="preserve"> (tlač 1714) </w:t>
        </w:r>
      </w:hyperlink>
      <w:r w:rsidRPr="00216238" w:rsidR="009D6CAE">
        <w:rPr>
          <w:rFonts w:ascii="Times New Roman" w:hAnsi="Times New Roman"/>
        </w:rPr>
        <w:t xml:space="preserve"> </w:t>
      </w:r>
      <w:r w:rsidRPr="00216238" w:rsidR="004338F0">
        <w:rPr>
          <w:rFonts w:ascii="Times New Roman" w:hAnsi="Times New Roman"/>
          <w:noProof/>
        </w:rPr>
        <w:t xml:space="preserve">prerokovali </w:t>
      </w:r>
      <w:r w:rsidRPr="00216238" w:rsidR="00550DBE">
        <w:rPr>
          <w:rFonts w:ascii="Times New Roman" w:hAnsi="Times New Roman"/>
          <w:noProof/>
        </w:rPr>
        <w:t xml:space="preserve">výbory </w:t>
      </w:r>
      <w:r w:rsidRPr="00216238" w:rsidR="004338F0">
        <w:rPr>
          <w:rFonts w:ascii="Times New Roman" w:hAnsi="Times New Roman"/>
          <w:noProof/>
        </w:rPr>
        <w:t>a</w:t>
      </w:r>
      <w:r w:rsidRPr="00216238" w:rsidR="007D730B">
        <w:rPr>
          <w:rFonts w:ascii="Times New Roman" w:hAnsi="Times New Roman"/>
          <w:noProof/>
        </w:rPr>
        <w:t> </w:t>
      </w:r>
      <w:r w:rsidRPr="00216238" w:rsidR="00AA7E5B">
        <w:rPr>
          <w:rFonts w:ascii="Times New Roman" w:hAnsi="Times New Roman"/>
        </w:rPr>
        <w:t>od</w:t>
      </w:r>
      <w:r w:rsidRPr="00216238" w:rsidR="007533C8">
        <w:rPr>
          <w:rFonts w:ascii="Times New Roman" w:hAnsi="Times New Roman"/>
        </w:rPr>
        <w:t>porúčal</w:t>
      </w:r>
      <w:r w:rsidRPr="00216238" w:rsidR="007D730B">
        <w:rPr>
          <w:rFonts w:ascii="Times New Roman" w:hAnsi="Times New Roman"/>
        </w:rPr>
        <w:t xml:space="preserve">i ho </w:t>
      </w:r>
      <w:r w:rsidRPr="00216238" w:rsidR="00AA7E5B">
        <w:rPr>
          <w:rFonts w:ascii="Times New Roman" w:hAnsi="Times New Roman"/>
        </w:rPr>
        <w:t>schváliť</w:t>
      </w:r>
      <w:r w:rsidRPr="00216238">
        <w:rPr>
          <w:rFonts w:ascii="Times New Roman" w:hAnsi="Times New Roman"/>
        </w:rPr>
        <w:t>:</w:t>
      </w:r>
    </w:p>
    <w:p w:rsidR="0057420B" w:rsidRPr="00216238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216238" w:rsidR="0022456B">
        <w:rPr>
          <w:rFonts w:ascii="Times New Roman" w:hAnsi="Times New Roman"/>
        </w:rPr>
        <w:t>Ústavnoprávny výbor Národnej rady Slovenskej republiky uznesen</w:t>
      </w:r>
      <w:r w:rsidRPr="00216238" w:rsidR="00A9330F">
        <w:rPr>
          <w:rFonts w:ascii="Times New Roman" w:hAnsi="Times New Roman"/>
        </w:rPr>
        <w:t>ím č.</w:t>
      </w:r>
      <w:r w:rsidRPr="00216238" w:rsidR="00693717">
        <w:rPr>
          <w:rFonts w:ascii="Times New Roman" w:hAnsi="Times New Roman"/>
        </w:rPr>
        <w:t xml:space="preserve"> </w:t>
      </w:r>
      <w:r w:rsidRPr="00216238" w:rsidR="00201BB5">
        <w:rPr>
          <w:rFonts w:ascii="Times New Roman" w:hAnsi="Times New Roman"/>
        </w:rPr>
        <w:t>738</w:t>
      </w:r>
      <w:r w:rsidRPr="00216238" w:rsidR="00A9330F">
        <w:rPr>
          <w:rFonts w:ascii="Times New Roman" w:hAnsi="Times New Roman"/>
        </w:rPr>
        <w:t xml:space="preserve"> </w:t>
      </w:r>
      <w:r w:rsidRPr="00216238" w:rsidR="0022456B">
        <w:rPr>
          <w:rFonts w:ascii="Times New Roman" w:hAnsi="Times New Roman"/>
        </w:rPr>
        <w:t>z</w:t>
      </w:r>
      <w:r w:rsidRPr="00216238" w:rsidR="00B22842">
        <w:rPr>
          <w:rFonts w:ascii="Times New Roman" w:hAnsi="Times New Roman"/>
        </w:rPr>
        <w:t>o</w:t>
      </w:r>
      <w:r w:rsidRPr="00216238" w:rsidR="008B2EB8">
        <w:rPr>
          <w:rFonts w:ascii="Times New Roman" w:hAnsi="Times New Roman"/>
        </w:rPr>
        <w:t> </w:t>
      </w:r>
      <w:r w:rsidRPr="00216238" w:rsidR="00B22842">
        <w:rPr>
          <w:rFonts w:ascii="Times New Roman" w:hAnsi="Times New Roman"/>
        </w:rPr>
        <w:t xml:space="preserve">4. </w:t>
      </w:r>
      <w:r w:rsidRPr="00216238" w:rsidR="007D018F">
        <w:rPr>
          <w:rFonts w:ascii="Times New Roman" w:hAnsi="Times New Roman"/>
        </w:rPr>
        <w:t>novembra</w:t>
      </w:r>
      <w:r w:rsidRPr="00216238" w:rsidR="008B2EB8">
        <w:rPr>
          <w:rFonts w:ascii="Times New Roman" w:hAnsi="Times New Roman"/>
        </w:rPr>
        <w:t xml:space="preserve"> </w:t>
      </w:r>
      <w:r w:rsidRPr="00216238" w:rsidR="002F16E9">
        <w:rPr>
          <w:rFonts w:ascii="Times New Roman" w:hAnsi="Times New Roman"/>
        </w:rPr>
        <w:t>2</w:t>
      </w:r>
      <w:r w:rsidRPr="00216238" w:rsidR="00A9330F">
        <w:rPr>
          <w:rFonts w:ascii="Times New Roman" w:hAnsi="Times New Roman"/>
        </w:rPr>
        <w:t>01</w:t>
      </w:r>
      <w:r w:rsidRPr="00216238" w:rsidR="002F16E9">
        <w:rPr>
          <w:rFonts w:ascii="Times New Roman" w:hAnsi="Times New Roman"/>
        </w:rPr>
        <w:t>5</w:t>
      </w:r>
      <w:r w:rsidRPr="00216238" w:rsidR="00E7519D">
        <w:rPr>
          <w:rFonts w:ascii="Times New Roman" w:hAnsi="Times New Roman"/>
        </w:rPr>
        <w:t xml:space="preserve"> a uznesením č. 738a z 10. novembra 2015,</w:t>
      </w:r>
    </w:p>
    <w:p w:rsidR="005D37FA" w:rsidRPr="00216238" w:rsidP="002720C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 w:rsidR="008B2EB8">
        <w:rPr>
          <w:rFonts w:ascii="Times New Roman" w:hAnsi="Times New Roman"/>
        </w:rPr>
        <w:t xml:space="preserve">Výbor Národnej rady Slovenskej republiky pre </w:t>
      </w:r>
      <w:r w:rsidRPr="00216238" w:rsidR="00D00796">
        <w:rPr>
          <w:rFonts w:ascii="Times New Roman" w:hAnsi="Times New Roman"/>
        </w:rPr>
        <w:t>zdravotníctvo</w:t>
      </w:r>
      <w:r w:rsidRPr="00216238" w:rsidR="008B2EB8">
        <w:rPr>
          <w:rFonts w:ascii="Times New Roman" w:hAnsi="Times New Roman"/>
        </w:rPr>
        <w:t xml:space="preserve"> </w:t>
      </w:r>
      <w:r w:rsidRPr="00216238" w:rsidR="00D00796">
        <w:rPr>
          <w:rFonts w:ascii="Times New Roman" w:hAnsi="Times New Roman"/>
        </w:rPr>
        <w:t xml:space="preserve">uznesením </w:t>
      </w:r>
      <w:r w:rsidRPr="00216238" w:rsidR="008B2EB8">
        <w:rPr>
          <w:rFonts w:ascii="Times New Roman" w:hAnsi="Times New Roman"/>
        </w:rPr>
        <w:t>č.</w:t>
      </w:r>
      <w:r w:rsidRPr="00216238" w:rsidR="00537F7C">
        <w:rPr>
          <w:rFonts w:ascii="Times New Roman" w:hAnsi="Times New Roman"/>
        </w:rPr>
        <w:t xml:space="preserve"> 178</w:t>
      </w:r>
      <w:r w:rsidRPr="00216238" w:rsidR="008B2EB8">
        <w:rPr>
          <w:rFonts w:ascii="Times New Roman" w:hAnsi="Times New Roman"/>
        </w:rPr>
        <w:t xml:space="preserve"> z</w:t>
      </w:r>
      <w:r w:rsidRPr="00216238" w:rsidR="00B22842">
        <w:rPr>
          <w:rFonts w:ascii="Times New Roman" w:hAnsi="Times New Roman"/>
        </w:rPr>
        <w:t> 26. októbra</w:t>
      </w:r>
      <w:r w:rsidRPr="00216238" w:rsidR="008B2EB8">
        <w:rPr>
          <w:rFonts w:ascii="Times New Roman" w:hAnsi="Times New Roman"/>
        </w:rPr>
        <w:t xml:space="preserve"> 2015</w:t>
      </w:r>
      <w:r w:rsidRPr="00216238" w:rsidR="00D00796">
        <w:rPr>
          <w:rFonts w:ascii="Times New Roman" w:hAnsi="Times New Roman"/>
        </w:rPr>
        <w:t>,</w:t>
      </w:r>
      <w:r w:rsidRPr="00216238" w:rsidR="002720C3">
        <w:rPr>
          <w:rFonts w:ascii="Times New Roman" w:hAnsi="Times New Roman"/>
        </w:rPr>
        <w:t xml:space="preserve"> </w:t>
      </w:r>
    </w:p>
    <w:p w:rsidR="0065648B" w:rsidRPr="00216238" w:rsidP="00D0079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D00796" w:rsidRPr="00216238" w:rsidP="00D0079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Výbor Národnej rady Slovenskej republiky pre obranu a bezpečnosť uznesením č. </w:t>
      </w:r>
      <w:r w:rsidRPr="00216238" w:rsidR="00584A60">
        <w:rPr>
          <w:rFonts w:ascii="Times New Roman" w:hAnsi="Times New Roman"/>
        </w:rPr>
        <w:t>231</w:t>
      </w:r>
      <w:r w:rsidRPr="00216238">
        <w:rPr>
          <w:rFonts w:ascii="Times New Roman" w:hAnsi="Times New Roman"/>
        </w:rPr>
        <w:t xml:space="preserve"> z</w:t>
      </w:r>
      <w:r w:rsidRPr="00216238" w:rsidR="00695677">
        <w:rPr>
          <w:rFonts w:ascii="Times New Roman" w:hAnsi="Times New Roman"/>
        </w:rPr>
        <w:t xml:space="preserve"> 3. </w:t>
      </w:r>
      <w:r w:rsidRPr="00216238">
        <w:rPr>
          <w:rFonts w:ascii="Times New Roman" w:hAnsi="Times New Roman"/>
        </w:rPr>
        <w:t>novembra 2015</w:t>
      </w:r>
      <w:r w:rsidRPr="00216238" w:rsidR="0092644D">
        <w:rPr>
          <w:rFonts w:ascii="Times New Roman" w:hAnsi="Times New Roman"/>
        </w:rPr>
        <w:t xml:space="preserve"> </w:t>
      </w:r>
      <w:r w:rsidRPr="00216238">
        <w:rPr>
          <w:rFonts w:ascii="Times New Roman" w:hAnsi="Times New Roman"/>
        </w:rPr>
        <w:t xml:space="preserve">a </w:t>
      </w:r>
    </w:p>
    <w:p w:rsidR="007D018F" w:rsidRPr="00216238" w:rsidP="00584A60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 w:rsidR="00D00796">
        <w:rPr>
          <w:rFonts w:ascii="Times New Roman" w:hAnsi="Times New Roman"/>
        </w:rPr>
        <w:t>Výbor Národnej rady Slovenskej republiky pre ľudské práva a národnostné menšiny  uznesením č.</w:t>
      </w:r>
      <w:r w:rsidRPr="00216238" w:rsidR="00584A60">
        <w:rPr>
          <w:rFonts w:ascii="Times New Roman" w:hAnsi="Times New Roman"/>
        </w:rPr>
        <w:t xml:space="preserve"> 195</w:t>
      </w:r>
      <w:r w:rsidRPr="00216238" w:rsidR="00D00796">
        <w:rPr>
          <w:rFonts w:ascii="Times New Roman" w:hAnsi="Times New Roman"/>
        </w:rPr>
        <w:t xml:space="preserve"> z</w:t>
      </w:r>
      <w:r w:rsidRPr="00216238" w:rsidR="00695677">
        <w:rPr>
          <w:rFonts w:ascii="Times New Roman" w:hAnsi="Times New Roman"/>
        </w:rPr>
        <w:t xml:space="preserve">o 4. </w:t>
      </w:r>
      <w:r w:rsidRPr="00216238" w:rsidR="00D00796">
        <w:rPr>
          <w:rFonts w:ascii="Times New Roman" w:hAnsi="Times New Roman"/>
        </w:rPr>
        <w:t xml:space="preserve">novembra 2015, </w:t>
      </w:r>
    </w:p>
    <w:p w:rsidR="00AA7E5B" w:rsidRPr="00216238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216238">
        <w:rPr>
          <w:rFonts w:ascii="Times New Roman" w:hAnsi="Times New Roman"/>
          <w:bCs/>
          <w:szCs w:val="24"/>
        </w:rPr>
        <w:t>IV.</w:t>
      </w:r>
    </w:p>
    <w:p w:rsidR="0084777F" w:rsidRPr="00216238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305DD0" w:rsidRPr="00216238" w:rsidP="00305DD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216238" w:rsidR="00AA7E5B">
        <w:rPr>
          <w:rFonts w:ascii="Times New Roman" w:hAnsi="Times New Roman"/>
        </w:rPr>
        <w:tab/>
        <w:t>Z</w:t>
      </w:r>
      <w:r w:rsidRPr="00216238" w:rsidR="00412BCE">
        <w:rPr>
          <w:rFonts w:ascii="Times New Roman" w:hAnsi="Times New Roman"/>
        </w:rPr>
        <w:t> </w:t>
      </w:r>
      <w:r w:rsidRPr="00216238" w:rsidR="00AA7E5B">
        <w:rPr>
          <w:rFonts w:ascii="Times New Roman" w:hAnsi="Times New Roman"/>
        </w:rPr>
        <w:t>uznesen</w:t>
      </w:r>
      <w:r w:rsidRPr="00216238" w:rsidR="00FB571A">
        <w:rPr>
          <w:rFonts w:ascii="Times New Roman" w:hAnsi="Times New Roman"/>
        </w:rPr>
        <w:t xml:space="preserve">í výborov </w:t>
      </w:r>
      <w:r w:rsidRPr="00216238" w:rsidR="00AA7E5B">
        <w:rPr>
          <w:rFonts w:ascii="Times New Roman" w:hAnsi="Times New Roman"/>
        </w:rPr>
        <w:t xml:space="preserve">Národnej rady Slovenskej republiky </w:t>
      </w:r>
      <w:r w:rsidRPr="00216238" w:rsidR="009D6DE7">
        <w:rPr>
          <w:rFonts w:ascii="Times New Roman" w:hAnsi="Times New Roman"/>
        </w:rPr>
        <w:t>uveden</w:t>
      </w:r>
      <w:r w:rsidRPr="00216238" w:rsidR="00FB571A">
        <w:rPr>
          <w:rFonts w:ascii="Times New Roman" w:hAnsi="Times New Roman"/>
        </w:rPr>
        <w:t>ých</w:t>
      </w:r>
      <w:r w:rsidRPr="00216238" w:rsidR="009D6DE7">
        <w:rPr>
          <w:rFonts w:ascii="Times New Roman" w:hAnsi="Times New Roman"/>
        </w:rPr>
        <w:t xml:space="preserve"> v</w:t>
      </w:r>
      <w:r w:rsidRPr="00216238" w:rsidR="005778A1">
        <w:rPr>
          <w:rFonts w:ascii="Times New Roman" w:hAnsi="Times New Roman"/>
        </w:rPr>
        <w:t xml:space="preserve"> III. </w:t>
      </w:r>
      <w:r w:rsidRPr="00216238" w:rsidR="00AA7E5B">
        <w:rPr>
          <w:rFonts w:ascii="Times New Roman" w:hAnsi="Times New Roman"/>
        </w:rPr>
        <w:t>bod</w:t>
      </w:r>
      <w:r w:rsidRPr="00216238" w:rsidR="009D6DE7">
        <w:rPr>
          <w:rFonts w:ascii="Times New Roman" w:hAnsi="Times New Roman"/>
        </w:rPr>
        <w:t>e</w:t>
      </w:r>
      <w:r w:rsidRPr="00216238" w:rsidR="00AA7E5B">
        <w:rPr>
          <w:rFonts w:ascii="Times New Roman" w:hAnsi="Times New Roman"/>
        </w:rPr>
        <w:t xml:space="preserve"> tejto </w:t>
      </w:r>
      <w:r w:rsidRPr="00216238" w:rsidR="00955448">
        <w:rPr>
          <w:rFonts w:ascii="Times New Roman" w:hAnsi="Times New Roman"/>
        </w:rPr>
        <w:t xml:space="preserve">spoločnej </w:t>
      </w:r>
      <w:r w:rsidRPr="00216238" w:rsidR="00AA7E5B">
        <w:rPr>
          <w:rFonts w:ascii="Times New Roman" w:hAnsi="Times New Roman"/>
        </w:rPr>
        <w:t xml:space="preserve">správy vyplývajú tieto </w:t>
      </w:r>
      <w:r w:rsidRPr="00216238" w:rsidR="00653FBD">
        <w:rPr>
          <w:rFonts w:ascii="Times New Roman" w:hAnsi="Times New Roman"/>
          <w:bCs/>
        </w:rPr>
        <w:t>p</w:t>
      </w:r>
      <w:r w:rsidRPr="00216238">
        <w:rPr>
          <w:rFonts w:ascii="Times New Roman" w:hAnsi="Times New Roman"/>
          <w:bCs/>
        </w:rPr>
        <w:t>ozmeňujúce a doplňujúce návrhy:</w:t>
      </w:r>
    </w:p>
    <w:p w:rsidR="00467F73" w:rsidRPr="00216238" w:rsidP="00467F73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67F73" w:rsidRPr="00216238" w:rsidP="0006219E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HiddenHorzOCR" w:hAnsi="Times New Roman" w:hint="default"/>
          <w:bCs/>
          <w:sz w:val="24"/>
          <w:szCs w:val="24"/>
        </w:rPr>
      </w:pPr>
      <w:r w:rsidRPr="00216238">
        <w:rPr>
          <w:rFonts w:ascii="Times New Roman" w:eastAsia="HiddenHorzOCR" w:hAnsi="Times New Roman"/>
          <w:bCs/>
          <w:sz w:val="24"/>
          <w:szCs w:val="24"/>
        </w:rPr>
        <w:t xml:space="preserve">V </w:t>
      </w:r>
      <w:r w:rsidRPr="00216238">
        <w:rPr>
          <w:rFonts w:ascii="Times New Roman" w:eastAsia="HiddenHorzOCR" w:hAnsi="Times New Roman" w:hint="default"/>
          <w:sz w:val="24"/>
          <w:szCs w:val="24"/>
        </w:rPr>
        <w:t>č</w:t>
      </w:r>
      <w:r w:rsidRPr="00216238">
        <w:rPr>
          <w:rFonts w:ascii="Times New Roman" w:eastAsia="HiddenHorzOCR" w:hAnsi="Times New Roman" w:hint="default"/>
          <w:sz w:val="24"/>
          <w:szCs w:val="24"/>
        </w:rPr>
        <w:t xml:space="preserve">l. 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II sa za bod 4 vkladá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 xml:space="preserve"> nový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 xml:space="preserve"> bod 5, ktorý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 xml:space="preserve"> znie:</w:t>
      </w:r>
    </w:p>
    <w:p w:rsidR="00467F73" w:rsidRPr="00216238" w:rsidP="00467F73">
      <w:pPr>
        <w:autoSpaceDE w:val="0"/>
        <w:autoSpaceDN w:val="0"/>
        <w:bidi w:val="0"/>
        <w:adjustRightInd w:val="0"/>
        <w:spacing w:line="360" w:lineRule="auto"/>
        <w:ind w:firstLine="360"/>
        <w:jc w:val="both"/>
        <w:rPr>
          <w:rFonts w:ascii="Times New Roman" w:eastAsia="HiddenHorzOCR" w:hAnsi="Times New Roman" w:hint="default"/>
          <w:bCs/>
        </w:rPr>
      </w:pPr>
      <w:r w:rsidRPr="00216238">
        <w:rPr>
          <w:rFonts w:ascii="Times New Roman" w:eastAsia="HiddenHorzOCR" w:hAnsi="Times New Roman" w:hint="default"/>
          <w:bCs/>
        </w:rPr>
        <w:t>,,5. V §</w:t>
      </w:r>
      <w:r w:rsidRPr="00216238">
        <w:rPr>
          <w:rFonts w:ascii="Times New Roman" w:eastAsia="HiddenHorzOCR" w:hAnsi="Times New Roman" w:hint="default"/>
          <w:bCs/>
        </w:rPr>
        <w:t xml:space="preserve"> 128 ods. 5 sa </w:t>
      </w:r>
      <w:r w:rsidRPr="00216238">
        <w:rPr>
          <w:rFonts w:ascii="Times New Roman" w:eastAsia="HiddenHorzOCR" w:hAnsi="Times New Roman" w:hint="default"/>
        </w:rPr>
        <w:t>vypúšť</w:t>
      </w:r>
      <w:r w:rsidRPr="00216238">
        <w:rPr>
          <w:rFonts w:ascii="Times New Roman" w:eastAsia="HiddenHorzOCR" w:hAnsi="Times New Roman" w:hint="default"/>
        </w:rPr>
        <w:t xml:space="preserve">a </w:t>
      </w:r>
      <w:r w:rsidRPr="00216238">
        <w:rPr>
          <w:rFonts w:ascii="Times New Roman" w:eastAsia="HiddenHorzOCR" w:hAnsi="Times New Roman" w:hint="default"/>
          <w:bCs/>
        </w:rPr>
        <w:t>druhá</w:t>
      </w:r>
      <w:r w:rsidRPr="00216238">
        <w:rPr>
          <w:rFonts w:ascii="Times New Roman" w:eastAsia="HiddenHorzOCR" w:hAnsi="Times New Roman" w:hint="default"/>
          <w:bCs/>
        </w:rPr>
        <w:t xml:space="preserve"> veta.“.</w:t>
      </w:r>
    </w:p>
    <w:p w:rsidR="00467F73" w:rsidRPr="00216238" w:rsidP="00467F73">
      <w:pPr>
        <w:autoSpaceDE w:val="0"/>
        <w:autoSpaceDN w:val="0"/>
        <w:bidi w:val="0"/>
        <w:adjustRightInd w:val="0"/>
        <w:spacing w:line="360" w:lineRule="auto"/>
        <w:ind w:firstLine="360"/>
        <w:jc w:val="both"/>
        <w:rPr>
          <w:rFonts w:ascii="Times New Roman" w:eastAsia="HiddenHorzOCR" w:hAnsi="Times New Roman" w:hint="default"/>
        </w:rPr>
      </w:pPr>
      <w:r w:rsidRPr="00216238">
        <w:rPr>
          <w:rFonts w:ascii="Times New Roman" w:eastAsia="HiddenHorzOCR" w:hAnsi="Times New Roman" w:hint="default"/>
          <w:bCs/>
        </w:rPr>
        <w:t>Ostatné</w:t>
      </w:r>
      <w:r w:rsidRPr="00216238">
        <w:rPr>
          <w:rFonts w:ascii="Times New Roman" w:eastAsia="HiddenHorzOCR" w:hAnsi="Times New Roman" w:hint="default"/>
          <w:bCs/>
        </w:rPr>
        <w:t xml:space="preserve"> body sa primerane </w:t>
      </w:r>
      <w:r w:rsidRPr="00216238">
        <w:rPr>
          <w:rFonts w:ascii="Times New Roman" w:eastAsia="HiddenHorzOCR" w:hAnsi="Times New Roman" w:hint="default"/>
        </w:rPr>
        <w:t>prečí</w:t>
      </w:r>
      <w:r w:rsidRPr="00216238">
        <w:rPr>
          <w:rFonts w:ascii="Times New Roman" w:eastAsia="HiddenHorzOCR" w:hAnsi="Times New Roman" w:hint="default"/>
        </w:rPr>
        <w:t>slujú.</w:t>
      </w:r>
    </w:p>
    <w:p w:rsidR="00467F73" w:rsidRPr="00216238" w:rsidP="00467F73">
      <w:pPr>
        <w:autoSpaceDE w:val="0"/>
        <w:autoSpaceDN w:val="0"/>
        <w:bidi w:val="0"/>
        <w:adjustRightInd w:val="0"/>
        <w:ind w:firstLine="284"/>
        <w:jc w:val="both"/>
        <w:rPr>
          <w:rFonts w:ascii="Times New Roman" w:eastAsia="HiddenHorzOCR" w:hAnsi="Times New Roman"/>
        </w:rPr>
      </w:pPr>
    </w:p>
    <w:p w:rsidR="00467F73" w:rsidRPr="00216238" w:rsidP="00584A60">
      <w:pPr>
        <w:autoSpaceDE w:val="0"/>
        <w:autoSpaceDN w:val="0"/>
        <w:bidi w:val="0"/>
        <w:adjustRightInd w:val="0"/>
        <w:ind w:left="3540"/>
        <w:jc w:val="both"/>
        <w:rPr>
          <w:rFonts w:ascii="Times New Roman" w:eastAsia="HiddenHorzOCR" w:hAnsi="Times New Roman" w:hint="default"/>
        </w:rPr>
      </w:pPr>
      <w:r w:rsidRPr="00216238">
        <w:rPr>
          <w:rFonts w:ascii="Times New Roman" w:eastAsia="HiddenHorzOCR" w:hAnsi="Times New Roman" w:hint="default"/>
          <w:bCs/>
        </w:rPr>
        <w:t>Navrhovaná</w:t>
      </w:r>
      <w:r w:rsidRPr="00216238">
        <w:rPr>
          <w:rFonts w:ascii="Times New Roman" w:eastAsia="HiddenHorzOCR" w:hAnsi="Times New Roman" w:hint="default"/>
          <w:bCs/>
        </w:rPr>
        <w:t xml:space="preserve"> legislatí</w:t>
      </w:r>
      <w:r w:rsidRPr="00216238">
        <w:rPr>
          <w:rFonts w:ascii="Times New Roman" w:eastAsia="HiddenHorzOCR" w:hAnsi="Times New Roman" w:hint="default"/>
          <w:bCs/>
        </w:rPr>
        <w:t>vna zmena reaguje na aktuá</w:t>
      </w:r>
      <w:r w:rsidRPr="00216238">
        <w:rPr>
          <w:rFonts w:ascii="Times New Roman" w:eastAsia="HiddenHorzOCR" w:hAnsi="Times New Roman" w:hint="default"/>
          <w:bCs/>
        </w:rPr>
        <w:t>lne a</w:t>
      </w:r>
      <w:r w:rsidRPr="00216238">
        <w:rPr>
          <w:rFonts w:ascii="Times New Roman" w:eastAsia="HiddenHorzOCR" w:hAnsi="Times New Roman"/>
        </w:rPr>
        <w:t> </w:t>
      </w:r>
      <w:r w:rsidRPr="00216238">
        <w:rPr>
          <w:rFonts w:ascii="Times New Roman" w:eastAsia="HiddenHorzOCR" w:hAnsi="Times New Roman" w:hint="default"/>
          <w:bCs/>
        </w:rPr>
        <w:t>pretrvá</w:t>
      </w:r>
      <w:r w:rsidRPr="00216238">
        <w:rPr>
          <w:rFonts w:ascii="Times New Roman" w:eastAsia="HiddenHorzOCR" w:hAnsi="Times New Roman" w:hint="default"/>
          <w:bCs/>
        </w:rPr>
        <w:t>vajú</w:t>
      </w:r>
      <w:r w:rsidRPr="00216238">
        <w:rPr>
          <w:rFonts w:ascii="Times New Roman" w:eastAsia="HiddenHorzOCR" w:hAnsi="Times New Roman" w:hint="default"/>
          <w:bCs/>
        </w:rPr>
        <w:t xml:space="preserve">ce </w:t>
      </w:r>
      <w:r w:rsidRPr="00216238">
        <w:rPr>
          <w:rFonts w:ascii="Times New Roman" w:eastAsia="HiddenHorzOCR" w:hAnsi="Times New Roman" w:hint="default"/>
        </w:rPr>
        <w:t>aplikač</w:t>
      </w:r>
      <w:r w:rsidRPr="00216238">
        <w:rPr>
          <w:rFonts w:ascii="Times New Roman" w:eastAsia="HiddenHorzOCR" w:hAnsi="Times New Roman" w:hint="default"/>
        </w:rPr>
        <w:t>né</w:t>
      </w:r>
      <w:r w:rsidRPr="00216238">
        <w:rPr>
          <w:rFonts w:ascii="Times New Roman" w:eastAsia="HiddenHorzOCR" w:hAnsi="Times New Roman" w:hint="default"/>
        </w:rPr>
        <w:t xml:space="preserve"> </w:t>
      </w:r>
      <w:r w:rsidRPr="00216238">
        <w:rPr>
          <w:rFonts w:ascii="Times New Roman" w:eastAsia="HiddenHorzOCR" w:hAnsi="Times New Roman" w:hint="default"/>
          <w:bCs/>
        </w:rPr>
        <w:t>problé</w:t>
      </w:r>
      <w:r w:rsidRPr="00216238">
        <w:rPr>
          <w:rFonts w:ascii="Times New Roman" w:eastAsia="HiddenHorzOCR" w:hAnsi="Times New Roman" w:hint="default"/>
          <w:bCs/>
        </w:rPr>
        <w:t>my v </w:t>
      </w:r>
      <w:r w:rsidRPr="00216238">
        <w:rPr>
          <w:rFonts w:ascii="Times New Roman" w:eastAsia="HiddenHorzOCR" w:hAnsi="Times New Roman" w:hint="default"/>
          <w:bCs/>
        </w:rPr>
        <w:t>sú</w:t>
      </w:r>
      <w:r w:rsidRPr="00216238">
        <w:rPr>
          <w:rFonts w:ascii="Times New Roman" w:eastAsia="HiddenHorzOCR" w:hAnsi="Times New Roman" w:hint="default"/>
          <w:bCs/>
        </w:rPr>
        <w:t>vislosti s  </w:t>
      </w:r>
      <w:r w:rsidRPr="00216238">
        <w:rPr>
          <w:rFonts w:ascii="Times New Roman" w:eastAsia="HiddenHorzOCR" w:hAnsi="Times New Roman" w:hint="default"/>
          <w:bCs/>
        </w:rPr>
        <w:t>posudzovaní</w:t>
      </w:r>
      <w:r w:rsidRPr="00216238">
        <w:rPr>
          <w:rFonts w:ascii="Times New Roman" w:eastAsia="HiddenHorzOCR" w:hAnsi="Times New Roman" w:hint="default"/>
          <w:bCs/>
        </w:rPr>
        <w:t>m priestupkove</w:t>
      </w:r>
      <w:r w:rsidRPr="00216238">
        <w:rPr>
          <w:rFonts w:ascii="Times New Roman" w:eastAsia="HiddenHorzOCR" w:hAnsi="Times New Roman" w:hint="default"/>
          <w:bCs/>
        </w:rPr>
        <w:t>j recidí</w:t>
      </w:r>
      <w:r w:rsidRPr="00216238">
        <w:rPr>
          <w:rFonts w:ascii="Times New Roman" w:eastAsia="HiddenHorzOCR" w:hAnsi="Times New Roman" w:hint="default"/>
          <w:bCs/>
        </w:rPr>
        <w:t>vy a jej existencie (po vykonaní</w:t>
      </w:r>
      <w:r w:rsidRPr="00216238">
        <w:rPr>
          <w:rFonts w:ascii="Times New Roman" w:eastAsia="HiddenHorzOCR" w:hAnsi="Times New Roman" w:hint="default"/>
          <w:bCs/>
        </w:rPr>
        <w:t xml:space="preserve"> ulož</w:t>
      </w:r>
      <w:r w:rsidRPr="00216238">
        <w:rPr>
          <w:rFonts w:ascii="Times New Roman" w:eastAsia="HiddenHorzOCR" w:hAnsi="Times New Roman" w:hint="default"/>
          <w:bCs/>
        </w:rPr>
        <w:t>enej sankcie priestupcom) ako znaku objektí</w:t>
      </w:r>
      <w:r w:rsidRPr="00216238">
        <w:rPr>
          <w:rFonts w:ascii="Times New Roman" w:eastAsia="HiddenHorzOCR" w:hAnsi="Times New Roman" w:hint="default"/>
          <w:bCs/>
        </w:rPr>
        <w:t>vnej strá</w:t>
      </w:r>
      <w:r w:rsidRPr="00216238">
        <w:rPr>
          <w:rFonts w:ascii="Times New Roman" w:eastAsia="HiddenHorzOCR" w:hAnsi="Times New Roman" w:hint="default"/>
          <w:bCs/>
        </w:rPr>
        <w:t>nky niektorý</w:t>
      </w:r>
      <w:r w:rsidRPr="00216238">
        <w:rPr>
          <w:rFonts w:ascii="Times New Roman" w:eastAsia="HiddenHorzOCR" w:hAnsi="Times New Roman" w:hint="default"/>
          <w:bCs/>
        </w:rPr>
        <w:t>ch trestný</w:t>
      </w:r>
      <w:r w:rsidRPr="00216238">
        <w:rPr>
          <w:rFonts w:ascii="Times New Roman" w:eastAsia="HiddenHorzOCR" w:hAnsi="Times New Roman" w:hint="default"/>
          <w:bCs/>
        </w:rPr>
        <w:t xml:space="preserve">ch </w:t>
      </w:r>
      <w:r w:rsidRPr="00216238">
        <w:rPr>
          <w:rFonts w:ascii="Times New Roman" w:eastAsia="HiddenHorzOCR" w:hAnsi="Times New Roman" w:hint="default"/>
        </w:rPr>
        <w:t>č</w:t>
      </w:r>
      <w:r w:rsidRPr="00216238">
        <w:rPr>
          <w:rFonts w:ascii="Times New Roman" w:eastAsia="HiddenHorzOCR" w:hAnsi="Times New Roman" w:hint="default"/>
        </w:rPr>
        <w:t>inov. V rá</w:t>
      </w:r>
      <w:r w:rsidRPr="00216238">
        <w:rPr>
          <w:rFonts w:ascii="Times New Roman" w:eastAsia="HiddenHorzOCR" w:hAnsi="Times New Roman" w:hint="default"/>
        </w:rPr>
        <w:t>mci aplikač</w:t>
      </w:r>
      <w:r w:rsidRPr="00216238">
        <w:rPr>
          <w:rFonts w:ascii="Times New Roman" w:eastAsia="HiddenHorzOCR" w:hAnsi="Times New Roman" w:hint="default"/>
        </w:rPr>
        <w:t>nej praxe boli zaznamenané</w:t>
      </w:r>
      <w:r w:rsidRPr="00216238">
        <w:rPr>
          <w:rFonts w:ascii="Times New Roman" w:eastAsia="HiddenHorzOCR" w:hAnsi="Times New Roman" w:hint="default"/>
        </w:rPr>
        <w:t xml:space="preserve"> rozdielne rozhodnutia sú</w:t>
      </w:r>
      <w:r w:rsidRPr="00216238">
        <w:rPr>
          <w:rFonts w:ascii="Times New Roman" w:eastAsia="HiddenHorzOCR" w:hAnsi="Times New Roman" w:hint="default"/>
        </w:rPr>
        <w:t>dov a </w:t>
      </w:r>
      <w:r w:rsidRPr="00216238">
        <w:rPr>
          <w:rFonts w:ascii="Times New Roman" w:eastAsia="HiddenHorzOCR" w:hAnsi="Times New Roman" w:hint="default"/>
        </w:rPr>
        <w:t>orgá</w:t>
      </w:r>
      <w:r w:rsidRPr="00216238">
        <w:rPr>
          <w:rFonts w:ascii="Times New Roman" w:eastAsia="HiddenHorzOCR" w:hAnsi="Times New Roman" w:hint="default"/>
        </w:rPr>
        <w:t>nov č</w:t>
      </w:r>
      <w:r w:rsidRPr="00216238">
        <w:rPr>
          <w:rFonts w:ascii="Times New Roman" w:eastAsia="HiddenHorzOCR" w:hAnsi="Times New Roman" w:hint="default"/>
        </w:rPr>
        <w:t>inný</w:t>
      </w:r>
      <w:r w:rsidRPr="00216238">
        <w:rPr>
          <w:rFonts w:ascii="Times New Roman" w:eastAsia="HiddenHorzOCR" w:hAnsi="Times New Roman" w:hint="default"/>
        </w:rPr>
        <w:t>ch v trestnom konaní</w:t>
      </w:r>
      <w:r w:rsidRPr="00216238">
        <w:rPr>
          <w:rFonts w:ascii="Times New Roman" w:eastAsia="HiddenHorzOCR" w:hAnsi="Times New Roman" w:hint="default"/>
        </w:rPr>
        <w:t xml:space="preserve"> tý</w:t>
      </w:r>
      <w:r w:rsidRPr="00216238">
        <w:rPr>
          <w:rFonts w:ascii="Times New Roman" w:eastAsia="HiddenHorzOCR" w:hAnsi="Times New Roman" w:hint="default"/>
        </w:rPr>
        <w:t>kajú</w:t>
      </w:r>
      <w:r w:rsidRPr="00216238">
        <w:rPr>
          <w:rFonts w:ascii="Times New Roman" w:eastAsia="HiddenHorzOCR" w:hAnsi="Times New Roman" w:hint="default"/>
        </w:rPr>
        <w:t>ce sa posudzova</w:t>
      </w:r>
      <w:r w:rsidRPr="00216238">
        <w:rPr>
          <w:rFonts w:ascii="Times New Roman" w:eastAsia="HiddenHorzOCR" w:hAnsi="Times New Roman" w:hint="default"/>
        </w:rPr>
        <w:t>nia priestupkovej recidí</w:t>
      </w:r>
      <w:r w:rsidRPr="00216238">
        <w:rPr>
          <w:rFonts w:ascii="Times New Roman" w:eastAsia="HiddenHorzOCR" w:hAnsi="Times New Roman" w:hint="default"/>
        </w:rPr>
        <w:t>vy a jej existencie (po vykonaní</w:t>
      </w:r>
      <w:r w:rsidRPr="00216238">
        <w:rPr>
          <w:rFonts w:ascii="Times New Roman" w:eastAsia="HiddenHorzOCR" w:hAnsi="Times New Roman" w:hint="default"/>
        </w:rPr>
        <w:t>. ulož</w:t>
      </w:r>
      <w:r w:rsidRPr="00216238">
        <w:rPr>
          <w:rFonts w:ascii="Times New Roman" w:eastAsia="HiddenHorzOCR" w:hAnsi="Times New Roman" w:hint="default"/>
        </w:rPr>
        <w:t>enej sankcie priestupcom) ako znaku objektí</w:t>
      </w:r>
      <w:r w:rsidRPr="00216238">
        <w:rPr>
          <w:rFonts w:ascii="Times New Roman" w:eastAsia="HiddenHorzOCR" w:hAnsi="Times New Roman" w:hint="default"/>
        </w:rPr>
        <w:t>vnej strá</w:t>
      </w:r>
      <w:r w:rsidRPr="00216238">
        <w:rPr>
          <w:rFonts w:ascii="Times New Roman" w:eastAsia="HiddenHorzOCR" w:hAnsi="Times New Roman" w:hint="default"/>
        </w:rPr>
        <w:t>nky niektorý</w:t>
      </w:r>
      <w:r w:rsidRPr="00216238">
        <w:rPr>
          <w:rFonts w:ascii="Times New Roman" w:eastAsia="HiddenHorzOCR" w:hAnsi="Times New Roman" w:hint="default"/>
        </w:rPr>
        <w:t>ch trestný</w:t>
      </w:r>
      <w:r w:rsidRPr="00216238">
        <w:rPr>
          <w:rFonts w:ascii="Times New Roman" w:eastAsia="HiddenHorzOCR" w:hAnsi="Times New Roman" w:hint="default"/>
        </w:rPr>
        <w:t>ch č</w:t>
      </w:r>
      <w:r w:rsidRPr="00216238">
        <w:rPr>
          <w:rFonts w:ascii="Times New Roman" w:eastAsia="HiddenHorzOCR" w:hAnsi="Times New Roman" w:hint="default"/>
        </w:rPr>
        <w:t>inov. Niektoré</w:t>
      </w:r>
      <w:r w:rsidRPr="00216238">
        <w:rPr>
          <w:rFonts w:ascii="Times New Roman" w:eastAsia="HiddenHorzOCR" w:hAnsi="Times New Roman" w:hint="default"/>
        </w:rPr>
        <w:t xml:space="preserve"> rozhodnutia vychá</w:t>
      </w:r>
      <w:r w:rsidRPr="00216238">
        <w:rPr>
          <w:rFonts w:ascii="Times New Roman" w:eastAsia="HiddenHorzOCR" w:hAnsi="Times New Roman" w:hint="default"/>
        </w:rPr>
        <w:t>dzajú</w:t>
      </w:r>
      <w:r w:rsidRPr="00216238">
        <w:rPr>
          <w:rFonts w:ascii="Times New Roman" w:eastAsia="HiddenHorzOCR" w:hAnsi="Times New Roman" w:hint="default"/>
        </w:rPr>
        <w:t xml:space="preserve"> z apliká</w:t>
      </w:r>
      <w:r w:rsidRPr="00216238">
        <w:rPr>
          <w:rFonts w:ascii="Times New Roman" w:eastAsia="HiddenHorzOCR" w:hAnsi="Times New Roman" w:hint="default"/>
        </w:rPr>
        <w:t>cie Trestné</w:t>
      </w:r>
      <w:r w:rsidRPr="00216238">
        <w:rPr>
          <w:rFonts w:ascii="Times New Roman" w:eastAsia="HiddenHorzOCR" w:hAnsi="Times New Roman" w:hint="default"/>
        </w:rPr>
        <w:t>ho zá</w:t>
      </w:r>
      <w:r w:rsidRPr="00216238">
        <w:rPr>
          <w:rFonts w:ascii="Times New Roman" w:eastAsia="HiddenHorzOCR" w:hAnsi="Times New Roman" w:hint="default"/>
        </w:rPr>
        <w:t>kona pri posudzovaní</w:t>
      </w:r>
      <w:r w:rsidRPr="00216238">
        <w:rPr>
          <w:rFonts w:ascii="Times New Roman" w:eastAsia="HiddenHorzOCR" w:hAnsi="Times New Roman" w:hint="default"/>
        </w:rPr>
        <w:t xml:space="preserve"> zahladenia zodpovednosti za prie</w:t>
      </w:r>
      <w:r w:rsidRPr="00216238">
        <w:rPr>
          <w:rFonts w:ascii="Times New Roman" w:eastAsia="HiddenHorzOCR" w:hAnsi="Times New Roman" w:hint="default"/>
        </w:rPr>
        <w:t>s</w:t>
      </w:r>
      <w:r w:rsidRPr="00216238">
        <w:rPr>
          <w:rFonts w:ascii="Times New Roman" w:eastAsia="HiddenHorzOCR" w:hAnsi="Times New Roman" w:hint="default"/>
        </w:rPr>
        <w:t>tupok v dô</w:t>
      </w:r>
      <w:r w:rsidRPr="00216238">
        <w:rPr>
          <w:rFonts w:ascii="Times New Roman" w:eastAsia="HiddenHorzOCR" w:hAnsi="Times New Roman" w:hint="default"/>
        </w:rPr>
        <w:t>sledku vykonania ulož</w:t>
      </w:r>
      <w:r w:rsidRPr="00216238">
        <w:rPr>
          <w:rFonts w:ascii="Times New Roman" w:eastAsia="HiddenHorzOCR" w:hAnsi="Times New Roman" w:hint="default"/>
        </w:rPr>
        <w:t>enej sankcie (kde to druh a povaha sankcie ulož</w:t>
      </w:r>
      <w:r w:rsidRPr="00216238">
        <w:rPr>
          <w:rFonts w:ascii="Times New Roman" w:eastAsia="HiddenHorzOCR" w:hAnsi="Times New Roman" w:hint="default"/>
        </w:rPr>
        <w:t>enej za priestupok umožň</w:t>
      </w:r>
      <w:r w:rsidRPr="00216238">
        <w:rPr>
          <w:rFonts w:ascii="Times New Roman" w:eastAsia="HiddenHorzOCR" w:hAnsi="Times New Roman" w:hint="default"/>
        </w:rPr>
        <w:t>uje). Niektoré</w:t>
      </w:r>
      <w:r w:rsidRPr="00216238">
        <w:rPr>
          <w:rFonts w:ascii="Times New Roman" w:eastAsia="HiddenHorzOCR" w:hAnsi="Times New Roman" w:hint="default"/>
        </w:rPr>
        <w:t xml:space="preserve"> rozhodnutia vychá</w:t>
      </w:r>
      <w:r w:rsidRPr="00216238">
        <w:rPr>
          <w:rFonts w:ascii="Times New Roman" w:eastAsia="HiddenHorzOCR" w:hAnsi="Times New Roman" w:hint="default"/>
        </w:rPr>
        <w:t>dzajú</w:t>
      </w:r>
      <w:r w:rsidRPr="00216238">
        <w:rPr>
          <w:rFonts w:ascii="Times New Roman" w:eastAsia="HiddenHorzOCR" w:hAnsi="Times New Roman" w:hint="default"/>
        </w:rPr>
        <w:t xml:space="preserve"> z absencie prá</w:t>
      </w:r>
      <w:r w:rsidRPr="00216238">
        <w:rPr>
          <w:rFonts w:ascii="Times New Roman" w:eastAsia="HiddenHorzOCR" w:hAnsi="Times New Roman" w:hint="default"/>
        </w:rPr>
        <w:t>vnej ú</w:t>
      </w:r>
      <w:r w:rsidRPr="00216238">
        <w:rPr>
          <w:rFonts w:ascii="Times New Roman" w:eastAsia="HiddenHorzOCR" w:hAnsi="Times New Roman" w:hint="default"/>
        </w:rPr>
        <w:t>pravy inš</w:t>
      </w:r>
      <w:r w:rsidRPr="00216238">
        <w:rPr>
          <w:rFonts w:ascii="Times New Roman" w:eastAsia="HiddenHorzOCR" w:hAnsi="Times New Roman" w:hint="default"/>
        </w:rPr>
        <w:t>titú</w:t>
      </w:r>
      <w:r w:rsidRPr="00216238">
        <w:rPr>
          <w:rFonts w:ascii="Times New Roman" w:eastAsia="HiddenHorzOCR" w:hAnsi="Times New Roman" w:hint="default"/>
        </w:rPr>
        <w:t>tu zahladenia zodpovednosti za priestupok v </w:t>
      </w:r>
      <w:r w:rsidRPr="00216238">
        <w:rPr>
          <w:rFonts w:ascii="Times New Roman" w:eastAsia="HiddenHorzOCR" w:hAnsi="Times New Roman" w:hint="default"/>
        </w:rPr>
        <w:t>zá</w:t>
      </w:r>
      <w:r w:rsidRPr="00216238">
        <w:rPr>
          <w:rFonts w:ascii="Times New Roman" w:eastAsia="HiddenHorzOCR" w:hAnsi="Times New Roman" w:hint="default"/>
        </w:rPr>
        <w:t>kone SNR č</w:t>
      </w:r>
      <w:r w:rsidRPr="00216238">
        <w:rPr>
          <w:rFonts w:ascii="Times New Roman" w:eastAsia="HiddenHorzOCR" w:hAnsi="Times New Roman" w:hint="default"/>
        </w:rPr>
        <w:t>. 372/1990 Zb. o priestupk</w:t>
      </w:r>
      <w:r w:rsidRPr="00216238">
        <w:rPr>
          <w:rFonts w:ascii="Times New Roman" w:eastAsia="HiddenHorzOCR" w:hAnsi="Times New Roman" w:hint="default"/>
        </w:rPr>
        <w:t>o</w:t>
      </w:r>
      <w:r w:rsidRPr="00216238">
        <w:rPr>
          <w:rFonts w:ascii="Times New Roman" w:eastAsia="HiddenHorzOCR" w:hAnsi="Times New Roman" w:hint="default"/>
        </w:rPr>
        <w:t>ch v znení</w:t>
      </w:r>
      <w:r w:rsidRPr="00216238">
        <w:rPr>
          <w:rFonts w:ascii="Times New Roman" w:eastAsia="HiddenHorzOCR" w:hAnsi="Times New Roman" w:hint="default"/>
        </w:rPr>
        <w:t xml:space="preserve"> neskorší</w:t>
      </w:r>
      <w:r w:rsidRPr="00216238">
        <w:rPr>
          <w:rFonts w:ascii="Times New Roman" w:eastAsia="HiddenHorzOCR" w:hAnsi="Times New Roman" w:hint="default"/>
        </w:rPr>
        <w:t>ch predpisov a v iný</w:t>
      </w:r>
      <w:r w:rsidRPr="00216238">
        <w:rPr>
          <w:rFonts w:ascii="Times New Roman" w:eastAsia="HiddenHorzOCR" w:hAnsi="Times New Roman" w:hint="default"/>
        </w:rPr>
        <w:t>ch administratí</w:t>
      </w:r>
      <w:r w:rsidRPr="00216238">
        <w:rPr>
          <w:rFonts w:ascii="Times New Roman" w:eastAsia="HiddenHorzOCR" w:hAnsi="Times New Roman" w:hint="default"/>
        </w:rPr>
        <w:t>vno-prá</w:t>
      </w:r>
      <w:r w:rsidRPr="00216238">
        <w:rPr>
          <w:rFonts w:ascii="Times New Roman" w:eastAsia="HiddenHorzOCR" w:hAnsi="Times New Roman" w:hint="default"/>
        </w:rPr>
        <w:t>vnych normá</w:t>
      </w:r>
      <w:r w:rsidRPr="00216238">
        <w:rPr>
          <w:rFonts w:ascii="Times New Roman" w:eastAsia="HiddenHorzOCR" w:hAnsi="Times New Roman" w:hint="default"/>
        </w:rPr>
        <w:t>ch s tý</w:t>
      </w:r>
      <w:r w:rsidRPr="00216238">
        <w:rPr>
          <w:rFonts w:ascii="Times New Roman" w:eastAsia="HiddenHorzOCR" w:hAnsi="Times New Roman" w:hint="default"/>
        </w:rPr>
        <w:t>m, ž</w:t>
      </w:r>
      <w:r w:rsidRPr="00216238">
        <w:rPr>
          <w:rFonts w:ascii="Times New Roman" w:eastAsia="HiddenHorzOCR" w:hAnsi="Times New Roman" w:hint="default"/>
        </w:rPr>
        <w:t>e zá</w:t>
      </w:r>
      <w:r w:rsidRPr="00216238">
        <w:rPr>
          <w:rFonts w:ascii="Times New Roman" w:eastAsia="HiddenHorzOCR" w:hAnsi="Times New Roman" w:hint="default"/>
        </w:rPr>
        <w:t>konodarca taký</w:t>
      </w:r>
      <w:r w:rsidRPr="00216238">
        <w:rPr>
          <w:rFonts w:ascii="Times New Roman" w:eastAsia="HiddenHorzOCR" w:hAnsi="Times New Roman" w:hint="default"/>
        </w:rPr>
        <w:t>to prá</w:t>
      </w:r>
      <w:r w:rsidRPr="00216238">
        <w:rPr>
          <w:rFonts w:ascii="Times New Roman" w:eastAsia="HiddenHorzOCR" w:hAnsi="Times New Roman" w:hint="default"/>
        </w:rPr>
        <w:t>vny stav predví</w:t>
      </w:r>
      <w:r w:rsidRPr="00216238">
        <w:rPr>
          <w:rFonts w:ascii="Times New Roman" w:eastAsia="HiddenHorzOCR" w:hAnsi="Times New Roman" w:hint="default"/>
        </w:rPr>
        <w:t>dal, a to priamo naprí</w:t>
      </w:r>
      <w:r w:rsidRPr="00216238">
        <w:rPr>
          <w:rFonts w:ascii="Times New Roman" w:eastAsia="HiddenHorzOCR" w:hAnsi="Times New Roman" w:hint="default"/>
        </w:rPr>
        <w:t>klad v  </w:t>
      </w:r>
      <w:r w:rsidRPr="00216238">
        <w:rPr>
          <w:rFonts w:ascii="Times New Roman" w:eastAsia="HiddenHorzOCR" w:hAnsi="Times New Roman" w:hint="default"/>
        </w:rPr>
        <w:t>ustanovení</w:t>
      </w:r>
      <w:r w:rsidRPr="00216238">
        <w:rPr>
          <w:rFonts w:ascii="Times New Roman" w:eastAsia="HiddenHorzOCR" w:hAnsi="Times New Roman" w:hint="default"/>
        </w:rPr>
        <w:t xml:space="preserve"> §</w:t>
      </w:r>
      <w:r w:rsidRPr="00216238">
        <w:rPr>
          <w:rFonts w:ascii="Times New Roman" w:eastAsia="HiddenHorzOCR" w:hAnsi="Times New Roman" w:hint="default"/>
        </w:rPr>
        <w:t xml:space="preserve"> 212 ods. 2 pí</w:t>
      </w:r>
      <w:r w:rsidRPr="00216238">
        <w:rPr>
          <w:rFonts w:ascii="Times New Roman" w:eastAsia="HiddenHorzOCR" w:hAnsi="Times New Roman" w:hint="default"/>
        </w:rPr>
        <w:t>sm. f) Trestné</w:t>
      </w:r>
      <w:r w:rsidRPr="00216238">
        <w:rPr>
          <w:rFonts w:ascii="Times New Roman" w:eastAsia="HiddenHorzOCR" w:hAnsi="Times New Roman" w:hint="default"/>
        </w:rPr>
        <w:t>ho zá</w:t>
      </w:r>
      <w:r w:rsidRPr="00216238">
        <w:rPr>
          <w:rFonts w:ascii="Times New Roman" w:eastAsia="HiddenHorzOCR" w:hAnsi="Times New Roman" w:hint="default"/>
        </w:rPr>
        <w:t>kona, ktoré</w:t>
      </w:r>
      <w:r w:rsidRPr="00216238">
        <w:rPr>
          <w:rFonts w:ascii="Times New Roman" w:eastAsia="HiddenHorzOCR" w:hAnsi="Times New Roman" w:hint="default"/>
        </w:rPr>
        <w:t xml:space="preserve"> umožň</w:t>
      </w:r>
      <w:r w:rsidRPr="00216238">
        <w:rPr>
          <w:rFonts w:ascii="Times New Roman" w:eastAsia="HiddenHorzOCR" w:hAnsi="Times New Roman" w:hint="default"/>
        </w:rPr>
        <w:t>uje urč</w:t>
      </w:r>
      <w:r w:rsidRPr="00216238">
        <w:rPr>
          <w:rFonts w:ascii="Times New Roman" w:eastAsia="HiddenHorzOCR" w:hAnsi="Times New Roman" w:hint="default"/>
        </w:rPr>
        <w:t xml:space="preserve">enie trestnej zodpovednosti osoby </w:t>
      </w:r>
      <w:r w:rsidRPr="00216238">
        <w:rPr>
          <w:rFonts w:ascii="Times New Roman" w:eastAsia="HiddenHorzOCR" w:hAnsi="Times New Roman" w:hint="default"/>
        </w:rPr>
        <w:t>v</w:t>
      </w:r>
      <w:r w:rsidRPr="00216238">
        <w:rPr>
          <w:rFonts w:ascii="Times New Roman" w:eastAsia="HiddenHorzOCR" w:hAnsi="Times New Roman" w:hint="default"/>
        </w:rPr>
        <w:t xml:space="preserve">  </w:t>
      </w:r>
      <w:r w:rsidRPr="00216238">
        <w:rPr>
          <w:rFonts w:ascii="Times New Roman" w:eastAsia="HiddenHorzOCR" w:hAnsi="Times New Roman" w:hint="default"/>
        </w:rPr>
        <w:t>dô</w:t>
      </w:r>
      <w:r w:rsidRPr="00216238" w:rsidR="00584A60">
        <w:rPr>
          <w:rFonts w:ascii="Times New Roman" w:eastAsia="HiddenHorzOCR" w:hAnsi="Times New Roman" w:hint="default"/>
        </w:rPr>
        <w:t>sledku priestupkovej recidí</w:t>
      </w:r>
      <w:r w:rsidRPr="00216238" w:rsidR="00584A60">
        <w:rPr>
          <w:rFonts w:ascii="Times New Roman" w:eastAsia="HiddenHorzOCR" w:hAnsi="Times New Roman" w:hint="default"/>
        </w:rPr>
        <w:t xml:space="preserve">vy. </w:t>
      </w:r>
      <w:r w:rsidRPr="00216238">
        <w:rPr>
          <w:rFonts w:ascii="Times New Roman" w:eastAsia="HiddenHorzOCR" w:hAnsi="Times New Roman" w:hint="default"/>
        </w:rPr>
        <w:t>Vzhľ</w:t>
      </w:r>
      <w:r w:rsidRPr="00216238">
        <w:rPr>
          <w:rFonts w:ascii="Times New Roman" w:eastAsia="HiddenHorzOCR" w:hAnsi="Times New Roman" w:hint="default"/>
        </w:rPr>
        <w:t>adom na existenciu a zá</w:t>
      </w:r>
      <w:r w:rsidRPr="00216238">
        <w:rPr>
          <w:rFonts w:ascii="Times New Roman" w:eastAsia="HiddenHorzOCR" w:hAnsi="Times New Roman" w:hint="default"/>
        </w:rPr>
        <w:t>važ</w:t>
      </w:r>
      <w:r w:rsidRPr="00216238">
        <w:rPr>
          <w:rFonts w:ascii="Times New Roman" w:eastAsia="HiddenHorzOCR" w:hAnsi="Times New Roman" w:hint="default"/>
        </w:rPr>
        <w:t>nosť</w:t>
      </w:r>
      <w:r w:rsidRPr="00216238">
        <w:rPr>
          <w:rFonts w:ascii="Times New Roman" w:eastAsia="HiddenHorzOCR" w:hAnsi="Times New Roman" w:hint="default"/>
        </w:rPr>
        <w:t xml:space="preserve"> aplikač</w:t>
      </w:r>
      <w:r w:rsidRPr="00216238">
        <w:rPr>
          <w:rFonts w:ascii="Times New Roman" w:eastAsia="HiddenHorzOCR" w:hAnsi="Times New Roman" w:hint="default"/>
        </w:rPr>
        <w:t>ný</w:t>
      </w:r>
      <w:r w:rsidRPr="00216238">
        <w:rPr>
          <w:rFonts w:ascii="Times New Roman" w:eastAsia="HiddenHorzOCR" w:hAnsi="Times New Roman" w:hint="default"/>
        </w:rPr>
        <w:t>ch problé</w:t>
      </w:r>
      <w:r w:rsidRPr="00216238">
        <w:rPr>
          <w:rFonts w:ascii="Times New Roman" w:eastAsia="HiddenHorzOCR" w:hAnsi="Times New Roman" w:hint="default"/>
        </w:rPr>
        <w:t>mov, v zá</w:t>
      </w:r>
      <w:r w:rsidRPr="00216238">
        <w:rPr>
          <w:rFonts w:ascii="Times New Roman" w:eastAsia="HiddenHorzOCR" w:hAnsi="Times New Roman" w:hint="default"/>
        </w:rPr>
        <w:t>ujme reš</w:t>
      </w:r>
      <w:r w:rsidRPr="00216238">
        <w:rPr>
          <w:rFonts w:ascii="Times New Roman" w:eastAsia="HiddenHorzOCR" w:hAnsi="Times New Roman" w:hint="default"/>
        </w:rPr>
        <w:t>pektovania jedné</w:t>
      </w:r>
      <w:r w:rsidRPr="00216238">
        <w:rPr>
          <w:rFonts w:ascii="Times New Roman" w:eastAsia="HiddenHorzOCR" w:hAnsi="Times New Roman" w:hint="default"/>
        </w:rPr>
        <w:t>ho z princí</w:t>
      </w:r>
      <w:r w:rsidRPr="00216238">
        <w:rPr>
          <w:rFonts w:ascii="Times New Roman" w:eastAsia="HiddenHorzOCR" w:hAnsi="Times New Roman" w:hint="default"/>
        </w:rPr>
        <w:t>pov prá</w:t>
      </w:r>
      <w:r w:rsidRPr="00216238">
        <w:rPr>
          <w:rFonts w:ascii="Times New Roman" w:eastAsia="HiddenHorzOCR" w:hAnsi="Times New Roman" w:hint="default"/>
        </w:rPr>
        <w:t>vneho š</w:t>
      </w:r>
      <w:r w:rsidRPr="00216238">
        <w:rPr>
          <w:rFonts w:ascii="Times New Roman" w:eastAsia="HiddenHorzOCR" w:hAnsi="Times New Roman" w:hint="default"/>
        </w:rPr>
        <w:t>tá</w:t>
      </w:r>
      <w:r w:rsidRPr="00216238">
        <w:rPr>
          <w:rFonts w:ascii="Times New Roman" w:eastAsia="HiddenHorzOCR" w:hAnsi="Times New Roman" w:hint="default"/>
        </w:rPr>
        <w:t>tu, ktorý</w:t>
      </w:r>
      <w:r w:rsidRPr="00216238">
        <w:rPr>
          <w:rFonts w:ascii="Times New Roman" w:eastAsia="HiddenHorzOCR" w:hAnsi="Times New Roman" w:hint="default"/>
        </w:rPr>
        <w:t>m je prá</w:t>
      </w:r>
      <w:r w:rsidRPr="00216238">
        <w:rPr>
          <w:rFonts w:ascii="Times New Roman" w:eastAsia="HiddenHorzOCR" w:hAnsi="Times New Roman" w:hint="default"/>
        </w:rPr>
        <w:t>vna istota pri uplatň</w:t>
      </w:r>
      <w:r w:rsidRPr="00216238">
        <w:rPr>
          <w:rFonts w:ascii="Times New Roman" w:eastAsia="HiddenHorzOCR" w:hAnsi="Times New Roman" w:hint="default"/>
        </w:rPr>
        <w:t>ovaní</w:t>
      </w:r>
      <w:r w:rsidRPr="00216238">
        <w:rPr>
          <w:rFonts w:ascii="Times New Roman" w:eastAsia="HiddenHorzOCR" w:hAnsi="Times New Roman" w:hint="default"/>
        </w:rPr>
        <w:t xml:space="preserve"> prá</w:t>
      </w:r>
      <w:r w:rsidRPr="00216238">
        <w:rPr>
          <w:rFonts w:ascii="Times New Roman" w:eastAsia="HiddenHorzOCR" w:hAnsi="Times New Roman" w:hint="default"/>
        </w:rPr>
        <w:t>vnych predpisov orgá</w:t>
      </w:r>
      <w:r w:rsidRPr="00216238">
        <w:rPr>
          <w:rFonts w:ascii="Times New Roman" w:eastAsia="HiddenHorzOCR" w:hAnsi="Times New Roman" w:hint="default"/>
        </w:rPr>
        <w:t>nmi verejnej moci, navrhujem upraviť</w:t>
      </w:r>
      <w:r w:rsidRPr="00216238">
        <w:rPr>
          <w:rFonts w:ascii="Times New Roman" w:eastAsia="HiddenHorzOCR" w:hAnsi="Times New Roman" w:hint="default"/>
        </w:rPr>
        <w:t xml:space="preserve"> znen</w:t>
      </w:r>
      <w:r w:rsidRPr="00216238">
        <w:rPr>
          <w:rFonts w:ascii="Times New Roman" w:eastAsia="HiddenHorzOCR" w:hAnsi="Times New Roman" w:hint="default"/>
        </w:rPr>
        <w:t>ie ustanovenia §</w:t>
      </w:r>
      <w:r w:rsidRPr="00216238">
        <w:rPr>
          <w:rFonts w:ascii="Times New Roman" w:eastAsia="HiddenHorzOCR" w:hAnsi="Times New Roman" w:hint="default"/>
        </w:rPr>
        <w:t xml:space="preserve"> 128 ods. 5 Trestné</w:t>
      </w:r>
      <w:r w:rsidRPr="00216238">
        <w:rPr>
          <w:rFonts w:ascii="Times New Roman" w:eastAsia="HiddenHorzOCR" w:hAnsi="Times New Roman" w:hint="default"/>
        </w:rPr>
        <w:t>ho zá</w:t>
      </w:r>
      <w:r w:rsidRPr="00216238">
        <w:rPr>
          <w:rFonts w:ascii="Times New Roman" w:eastAsia="HiddenHorzOCR" w:hAnsi="Times New Roman" w:hint="default"/>
        </w:rPr>
        <w:t>kona, a to vypustení</w:t>
      </w:r>
      <w:r w:rsidRPr="00216238">
        <w:rPr>
          <w:rFonts w:ascii="Times New Roman" w:eastAsia="HiddenHorzOCR" w:hAnsi="Times New Roman" w:hint="default"/>
        </w:rPr>
        <w:t>m jeho druhej vety.</w:t>
      </w:r>
    </w:p>
    <w:p w:rsidR="00047764" w:rsidRPr="00216238" w:rsidP="00047764">
      <w:pPr>
        <w:bidi w:val="0"/>
        <w:ind w:left="2830" w:firstLine="1423"/>
        <w:jc w:val="both"/>
        <w:rPr>
          <w:rFonts w:ascii="Times New Roman" w:hAnsi="Times New Roman"/>
          <w:b/>
        </w:rPr>
      </w:pPr>
    </w:p>
    <w:p w:rsidR="00047764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047764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</w:r>
      <w:r w:rsidRPr="00216238" w:rsidR="00584A60">
        <w:rPr>
          <w:rFonts w:ascii="Times New Roman" w:hAnsi="Times New Roman"/>
          <w:b/>
        </w:rPr>
        <w:tab/>
        <w:tab/>
      </w:r>
      <w:r w:rsidRPr="00216238">
        <w:rPr>
          <w:rFonts w:ascii="Times New Roman" w:hAnsi="Times New Roman"/>
          <w:b/>
        </w:rPr>
        <w:t>Gestorský výbor odporúča schváliť.</w:t>
      </w:r>
    </w:p>
    <w:p w:rsidR="008213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</w:p>
    <w:p w:rsidR="00467F73" w:rsidRPr="00216238" w:rsidP="0006219E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sz w:val="24"/>
          <w:szCs w:val="24"/>
        </w:rPr>
        <w:t>V čl. II 7. bod [§ 140 písm. d)] sa slová „slovo „pôvodu rodu,“ vkladajú“ nahrádzajú slovami „slová „pôvodu rodu“ vkladá čiarka a“.</w:t>
      </w:r>
    </w:p>
    <w:p w:rsidR="00467F73" w:rsidRPr="00216238" w:rsidP="00467F73">
      <w:pPr>
        <w:bidi w:val="0"/>
        <w:spacing w:before="100" w:beforeAutospacing="1"/>
        <w:ind w:left="3540"/>
        <w:contextualSpacing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Ide o legislatívno-technickú úpravu, ktorou sa precizuje navrhované ustanovenie.</w:t>
      </w:r>
    </w:p>
    <w:p w:rsidR="00467F73" w:rsidRPr="00216238" w:rsidP="00467F73">
      <w:p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16238">
        <w:rPr>
          <w:rFonts w:ascii="Times New Roman" w:hAnsi="Times New Roman"/>
        </w:rPr>
        <w:tab/>
      </w:r>
    </w:p>
    <w:p w:rsidR="00AB00A3" w:rsidRPr="00216238" w:rsidP="00584A60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AB00A3" w:rsidRPr="00216238" w:rsidP="00584A60">
      <w:pPr>
        <w:bidi w:val="0"/>
        <w:ind w:left="2825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 xml:space="preserve">Výbor NR SR pre zdravotníctvo </w:t>
      </w:r>
    </w:p>
    <w:p w:rsidR="00AB00A3" w:rsidRPr="00216238" w:rsidP="00584A60">
      <w:pPr>
        <w:bidi w:val="0"/>
        <w:ind w:left="3533" w:firstLine="7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Výbor NR SR pre obranu a bezpečnosť</w:t>
      </w:r>
    </w:p>
    <w:p w:rsidR="00AB00A3" w:rsidRPr="00216238" w:rsidP="00584A60">
      <w:pPr>
        <w:bidi w:val="0"/>
        <w:ind w:left="3533" w:firstLine="7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Výbor NR SR pre ľudské práva a národnostné menšiny</w:t>
      </w:r>
    </w:p>
    <w:p w:rsidR="00AB00A3" w:rsidRPr="00216238" w:rsidP="00AB00A3">
      <w:pPr>
        <w:bidi w:val="0"/>
        <w:ind w:left="4248" w:firstLine="5"/>
        <w:jc w:val="both"/>
        <w:rPr>
          <w:rFonts w:ascii="Times New Roman" w:hAnsi="Times New Roman"/>
          <w:b/>
        </w:rPr>
      </w:pPr>
    </w:p>
    <w:p w:rsidR="00AB00A3" w:rsidRPr="00216238" w:rsidP="00467F73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 xml:space="preserve">Gestorský výbor odporúča </w:t>
      </w:r>
      <w:r w:rsidRPr="00216238" w:rsidR="00584A60">
        <w:rPr>
          <w:rFonts w:ascii="Times New Roman" w:hAnsi="Times New Roman"/>
          <w:b/>
        </w:rPr>
        <w:t>ne</w:t>
      </w:r>
      <w:r w:rsidRPr="00216238">
        <w:rPr>
          <w:rFonts w:ascii="Times New Roman" w:hAnsi="Times New Roman"/>
          <w:b/>
        </w:rPr>
        <w:t>schváliť.</w:t>
      </w:r>
    </w:p>
    <w:p w:rsidR="00467F73" w:rsidRPr="00216238" w:rsidP="00467F73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467F73" w:rsidRPr="00216238" w:rsidP="0006219E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6238">
        <w:rPr>
          <w:rFonts w:ascii="Times New Roman" w:hAnsi="Times New Roman"/>
          <w:bCs/>
          <w:sz w:val="24"/>
          <w:szCs w:val="24"/>
        </w:rPr>
        <w:t>V </w:t>
      </w:r>
      <w:r w:rsidRPr="00216238" w:rsidR="000745A0">
        <w:rPr>
          <w:rFonts w:ascii="Times New Roman" w:hAnsi="Times New Roman"/>
          <w:bCs/>
          <w:sz w:val="24"/>
          <w:szCs w:val="24"/>
        </w:rPr>
        <w:t>č</w:t>
      </w:r>
      <w:r w:rsidRPr="00216238">
        <w:rPr>
          <w:rFonts w:ascii="Times New Roman" w:hAnsi="Times New Roman"/>
          <w:bCs/>
          <w:sz w:val="24"/>
          <w:szCs w:val="24"/>
        </w:rPr>
        <w:t>l. II sa vypúšťajú body 7 a 8.</w:t>
      </w:r>
    </w:p>
    <w:p w:rsidR="00467F73" w:rsidRPr="00216238" w:rsidP="00467F73">
      <w:pPr>
        <w:bidi w:val="0"/>
        <w:jc w:val="both"/>
        <w:rPr>
          <w:rFonts w:ascii="Times New Roman" w:hAnsi="Times New Roman"/>
          <w:b/>
          <w:bCs/>
        </w:rPr>
      </w:pPr>
    </w:p>
    <w:p w:rsidR="00467F73" w:rsidRPr="00216238" w:rsidP="00467F73">
      <w:pPr>
        <w:bidi w:val="0"/>
        <w:ind w:firstLine="708"/>
        <w:jc w:val="both"/>
        <w:rPr>
          <w:rFonts w:ascii="Times New Roman" w:hAnsi="Times New Roman"/>
          <w:bCs/>
        </w:rPr>
      </w:pPr>
      <w:r w:rsidRPr="00216238">
        <w:rPr>
          <w:rFonts w:ascii="Times New Roman" w:hAnsi="Times New Roman"/>
          <w:bCs/>
        </w:rPr>
        <w:t>Ostávajúce body sa primerane prečíslujú.</w:t>
      </w:r>
    </w:p>
    <w:p w:rsidR="00467F73" w:rsidRPr="00216238" w:rsidP="00467F73">
      <w:pPr>
        <w:bidi w:val="0"/>
        <w:jc w:val="both"/>
        <w:rPr>
          <w:rFonts w:ascii="Times New Roman" w:hAnsi="Times New Roman"/>
          <w:b/>
          <w:bCs/>
        </w:rPr>
      </w:pPr>
    </w:p>
    <w:p w:rsidR="00467F73" w:rsidRPr="00216238" w:rsidP="00467F73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ab/>
        <w:t xml:space="preserve">Navrhuje sa vypustenie rozširovanie právnej úpravy osobitného motívu. </w:t>
      </w:r>
    </w:p>
    <w:p w:rsidR="00047764" w:rsidRPr="00216238" w:rsidP="00047764">
      <w:pPr>
        <w:bidi w:val="0"/>
        <w:spacing w:after="120"/>
        <w:ind w:left="2830" w:firstLine="1423"/>
        <w:jc w:val="both"/>
        <w:rPr>
          <w:rFonts w:ascii="Times New Roman" w:hAnsi="Times New Roman"/>
          <w:b/>
        </w:rPr>
      </w:pPr>
    </w:p>
    <w:p w:rsidR="00047764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047764" w:rsidRPr="00216238" w:rsidP="00047764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 w:rsidR="00584A60">
        <w:rPr>
          <w:rFonts w:ascii="Times New Roman" w:hAnsi="Times New Roman"/>
          <w:b/>
        </w:rPr>
        <w:tab/>
        <w:tab/>
        <w:tab/>
        <w:tab/>
        <w:tab/>
      </w:r>
      <w:r w:rsidRPr="00216238">
        <w:rPr>
          <w:rFonts w:ascii="Times New Roman" w:hAnsi="Times New Roman"/>
          <w:b/>
        </w:rPr>
        <w:t>Gestorský výbor odporúča schváliť.</w:t>
      </w:r>
    </w:p>
    <w:p w:rsidR="00467F73" w:rsidRPr="00216238" w:rsidP="00467F73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467F73" w:rsidRPr="00216238" w:rsidP="0006219E">
      <w:pPr>
        <w:pStyle w:val="ListParagraph"/>
        <w:numPr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HiddenHorzOCR" w:hAnsi="Times New Roman" w:hint="default"/>
          <w:bCs/>
          <w:sz w:val="24"/>
          <w:szCs w:val="24"/>
        </w:rPr>
      </w:pPr>
      <w:r w:rsidRPr="00216238">
        <w:rPr>
          <w:rFonts w:ascii="Times New Roman" w:eastAsia="HiddenHorzOCR" w:hAnsi="Times New Roman"/>
          <w:bCs/>
          <w:sz w:val="24"/>
          <w:szCs w:val="24"/>
        </w:rPr>
        <w:t xml:space="preserve">V </w:t>
      </w:r>
      <w:r w:rsidRPr="00216238">
        <w:rPr>
          <w:rFonts w:ascii="Times New Roman" w:eastAsia="HiddenHorzOCR" w:hAnsi="Times New Roman" w:hint="default"/>
          <w:sz w:val="24"/>
          <w:szCs w:val="24"/>
        </w:rPr>
        <w:t>č</w:t>
      </w:r>
      <w:r w:rsidRPr="00216238">
        <w:rPr>
          <w:rFonts w:ascii="Times New Roman" w:eastAsia="HiddenHorzOCR" w:hAnsi="Times New Roman" w:hint="default"/>
          <w:sz w:val="24"/>
          <w:szCs w:val="24"/>
        </w:rPr>
        <w:t xml:space="preserve">l. 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II bod 10 v §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 xml:space="preserve"> 170a ods. 1 sa slovo „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vo väčš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om“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 xml:space="preserve"> nahrá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dza slovom „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v znač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nom“.</w:t>
      </w:r>
    </w:p>
    <w:p w:rsidR="00467F73" w:rsidRPr="00216238" w:rsidP="00467F73">
      <w:pPr>
        <w:autoSpaceDE w:val="0"/>
        <w:autoSpaceDN w:val="0"/>
        <w:bidi w:val="0"/>
        <w:adjustRightInd w:val="0"/>
        <w:ind w:left="3540"/>
        <w:jc w:val="both"/>
        <w:rPr>
          <w:rFonts w:ascii="Times New Roman" w:hAnsi="Times New Roman"/>
        </w:rPr>
      </w:pPr>
      <w:r w:rsidRPr="00216238">
        <w:rPr>
          <w:rFonts w:ascii="Times New Roman" w:eastAsia="HiddenHorzOCR" w:hAnsi="Times New Roman" w:hint="default"/>
          <w:bCs/>
        </w:rPr>
        <w:t>Navrhovaná</w:t>
      </w:r>
      <w:r w:rsidRPr="00216238">
        <w:rPr>
          <w:rFonts w:ascii="Times New Roman" w:eastAsia="HiddenHorzOCR" w:hAnsi="Times New Roman" w:hint="default"/>
          <w:bCs/>
        </w:rPr>
        <w:t xml:space="preserve"> legislatí</w:t>
      </w:r>
      <w:r w:rsidRPr="00216238">
        <w:rPr>
          <w:rFonts w:ascii="Times New Roman" w:eastAsia="HiddenHorzOCR" w:hAnsi="Times New Roman" w:hint="default"/>
          <w:bCs/>
        </w:rPr>
        <w:t>vna zmena reaguje na problé</w:t>
      </w:r>
      <w:r w:rsidRPr="00216238">
        <w:rPr>
          <w:rFonts w:ascii="Times New Roman" w:eastAsia="HiddenHorzOCR" w:hAnsi="Times New Roman" w:hint="default"/>
          <w:bCs/>
        </w:rPr>
        <w:t>m sú</w:t>
      </w:r>
      <w:r w:rsidRPr="00216238">
        <w:rPr>
          <w:rFonts w:ascii="Times New Roman" w:eastAsia="HiddenHorzOCR" w:hAnsi="Times New Roman" w:hint="default"/>
          <w:bCs/>
        </w:rPr>
        <w:t>visiaci s </w:t>
      </w:r>
      <w:r w:rsidRPr="00216238">
        <w:rPr>
          <w:rFonts w:ascii="Times New Roman" w:eastAsia="HiddenHorzOCR" w:hAnsi="Times New Roman" w:hint="default"/>
          <w:bCs/>
        </w:rPr>
        <w:t>dovozom onkologický</w:t>
      </w:r>
      <w:r w:rsidRPr="00216238">
        <w:rPr>
          <w:rFonts w:ascii="Times New Roman" w:eastAsia="HiddenHorzOCR" w:hAnsi="Times New Roman" w:hint="default"/>
          <w:bCs/>
        </w:rPr>
        <w:t>ch liekov zo strany pacientov a </w:t>
      </w:r>
      <w:r w:rsidRPr="00216238">
        <w:rPr>
          <w:rFonts w:ascii="Times New Roman" w:eastAsia="HiddenHorzOCR" w:hAnsi="Times New Roman" w:hint="default"/>
          <w:bCs/>
        </w:rPr>
        <w:t>ich rodinný</w:t>
      </w:r>
      <w:r w:rsidRPr="00216238">
        <w:rPr>
          <w:rFonts w:ascii="Times New Roman" w:eastAsia="HiddenHorzOCR" w:hAnsi="Times New Roman" w:hint="default"/>
          <w:bCs/>
        </w:rPr>
        <w:t>ch prí</w:t>
      </w:r>
      <w:r w:rsidRPr="00216238">
        <w:rPr>
          <w:rFonts w:ascii="Times New Roman" w:eastAsia="HiddenHorzOCR" w:hAnsi="Times New Roman" w:hint="default"/>
          <w:bCs/>
        </w:rPr>
        <w:t>buzný</w:t>
      </w:r>
      <w:r w:rsidRPr="00216238">
        <w:rPr>
          <w:rFonts w:ascii="Times New Roman" w:eastAsia="HiddenHorzOCR" w:hAnsi="Times New Roman" w:hint="default"/>
          <w:bCs/>
        </w:rPr>
        <w:t>ch, ktoré</w:t>
      </w:r>
      <w:r w:rsidRPr="00216238">
        <w:rPr>
          <w:rFonts w:ascii="Times New Roman" w:eastAsia="HiddenHorzOCR" w:hAnsi="Times New Roman" w:hint="default"/>
          <w:bCs/>
        </w:rPr>
        <w:t xml:space="preserve"> nepreplá</w:t>
      </w:r>
      <w:r w:rsidRPr="00216238">
        <w:rPr>
          <w:rFonts w:ascii="Times New Roman" w:eastAsia="HiddenHorzOCR" w:hAnsi="Times New Roman" w:hint="default"/>
          <w:bCs/>
        </w:rPr>
        <w:t>cajú</w:t>
      </w:r>
      <w:r w:rsidRPr="00216238">
        <w:rPr>
          <w:rFonts w:ascii="Times New Roman" w:eastAsia="HiddenHorzOCR" w:hAnsi="Times New Roman" w:hint="default"/>
          <w:bCs/>
        </w:rPr>
        <w:t xml:space="preserve"> v SR zdr</w:t>
      </w:r>
      <w:r w:rsidRPr="00216238">
        <w:rPr>
          <w:rFonts w:ascii="Times New Roman" w:eastAsia="HiddenHorzOCR" w:hAnsi="Times New Roman" w:hint="default"/>
          <w:bCs/>
        </w:rPr>
        <w:t>avotné</w:t>
      </w:r>
      <w:r w:rsidRPr="00216238">
        <w:rPr>
          <w:rFonts w:ascii="Times New Roman" w:eastAsia="HiddenHorzOCR" w:hAnsi="Times New Roman" w:hint="default"/>
          <w:bCs/>
        </w:rPr>
        <w:t xml:space="preserve"> poisť</w:t>
      </w:r>
      <w:r w:rsidRPr="00216238">
        <w:rPr>
          <w:rFonts w:ascii="Times New Roman" w:eastAsia="HiddenHorzOCR" w:hAnsi="Times New Roman" w:hint="default"/>
          <w:bCs/>
        </w:rPr>
        <w:t>ovne, no sú</w:t>
      </w:r>
      <w:r w:rsidRPr="00216238">
        <w:rPr>
          <w:rFonts w:ascii="Times New Roman" w:eastAsia="HiddenHorzOCR" w:hAnsi="Times New Roman" w:hint="default"/>
          <w:bCs/>
        </w:rPr>
        <w:t xml:space="preserve"> úč</w:t>
      </w:r>
      <w:r w:rsidRPr="00216238">
        <w:rPr>
          <w:rFonts w:ascii="Times New Roman" w:eastAsia="HiddenHorzOCR" w:hAnsi="Times New Roman" w:hint="default"/>
          <w:bCs/>
        </w:rPr>
        <w:t>innejš</w:t>
      </w:r>
      <w:r w:rsidRPr="00216238">
        <w:rPr>
          <w:rFonts w:ascii="Times New Roman" w:eastAsia="HiddenHorzOCR" w:hAnsi="Times New Roman" w:hint="default"/>
          <w:bCs/>
        </w:rPr>
        <w:t>ie, ale aj drahš</w:t>
      </w:r>
      <w:r w:rsidRPr="00216238">
        <w:rPr>
          <w:rFonts w:ascii="Times New Roman" w:eastAsia="HiddenHorzOCR" w:hAnsi="Times New Roman" w:hint="default"/>
          <w:bCs/>
        </w:rPr>
        <w:t>ie ako sú</w:t>
      </w:r>
      <w:r w:rsidRPr="00216238">
        <w:rPr>
          <w:rFonts w:ascii="Times New Roman" w:eastAsia="HiddenHorzOCR" w:hAnsi="Times New Roman" w:hint="default"/>
          <w:bCs/>
        </w:rPr>
        <w:t xml:space="preserve"> v </w:t>
      </w:r>
      <w:r w:rsidRPr="00216238">
        <w:rPr>
          <w:rFonts w:ascii="Times New Roman" w:eastAsia="HiddenHorzOCR" w:hAnsi="Times New Roman" w:hint="default"/>
          <w:bCs/>
        </w:rPr>
        <w:t>SR dostupné</w:t>
      </w:r>
      <w:r w:rsidRPr="00216238">
        <w:rPr>
          <w:rFonts w:ascii="Times New Roman" w:eastAsia="HiddenHorzOCR" w:hAnsi="Times New Roman" w:hint="default"/>
          <w:bCs/>
        </w:rPr>
        <w:t xml:space="preserve"> onkologické</w:t>
      </w:r>
      <w:r w:rsidRPr="00216238">
        <w:rPr>
          <w:rFonts w:ascii="Times New Roman" w:eastAsia="HiddenHorzOCR" w:hAnsi="Times New Roman" w:hint="default"/>
          <w:bCs/>
        </w:rPr>
        <w:t xml:space="preserve"> lieky. Jedno balenie taký</w:t>
      </w:r>
      <w:r w:rsidRPr="00216238">
        <w:rPr>
          <w:rFonts w:ascii="Times New Roman" w:eastAsia="HiddenHorzOCR" w:hAnsi="Times New Roman" w:hint="default"/>
          <w:bCs/>
        </w:rPr>
        <w:t>chto onkologický</w:t>
      </w:r>
      <w:r w:rsidRPr="00216238">
        <w:rPr>
          <w:rFonts w:ascii="Times New Roman" w:eastAsia="HiddenHorzOCR" w:hAnsi="Times New Roman" w:hint="default"/>
          <w:bCs/>
        </w:rPr>
        <w:t>ch liekov, napr. pri lieč</w:t>
      </w:r>
      <w:r w:rsidRPr="00216238">
        <w:rPr>
          <w:rFonts w:ascii="Times New Roman" w:eastAsia="HiddenHorzOCR" w:hAnsi="Times New Roman" w:hint="default"/>
          <w:bCs/>
        </w:rPr>
        <w:t>be rakoviny kož</w:t>
      </w:r>
      <w:r w:rsidRPr="00216238">
        <w:rPr>
          <w:rFonts w:ascii="Times New Roman" w:eastAsia="HiddenHorzOCR" w:hAnsi="Times New Roman" w:hint="default"/>
          <w:bCs/>
        </w:rPr>
        <w:t>e, stojí</w:t>
      </w:r>
      <w:r w:rsidRPr="00216238">
        <w:rPr>
          <w:rFonts w:ascii="Times New Roman" w:eastAsia="HiddenHorzOCR" w:hAnsi="Times New Roman" w:hint="default"/>
          <w:bCs/>
        </w:rPr>
        <w:t xml:space="preserve"> v </w:t>
      </w:r>
      <w:r w:rsidRPr="00216238">
        <w:rPr>
          <w:rFonts w:ascii="Times New Roman" w:eastAsia="HiddenHorzOCR" w:hAnsi="Times New Roman" w:hint="default"/>
          <w:bCs/>
        </w:rPr>
        <w:t>rozpä</w:t>
      </w:r>
      <w:r w:rsidRPr="00216238">
        <w:rPr>
          <w:rFonts w:ascii="Times New Roman" w:eastAsia="HiddenHorzOCR" w:hAnsi="Times New Roman" w:hint="default"/>
          <w:bCs/>
        </w:rPr>
        <w:t>tí</w:t>
      </w:r>
      <w:r w:rsidRPr="00216238">
        <w:rPr>
          <w:rFonts w:ascii="Times New Roman" w:eastAsia="HiddenHorzOCR" w:hAnsi="Times New Roman" w:hint="default"/>
          <w:bCs/>
        </w:rPr>
        <w:t xml:space="preserve"> od  2.000 až</w:t>
      </w:r>
      <w:r w:rsidRPr="00216238">
        <w:rPr>
          <w:rFonts w:ascii="Times New Roman" w:eastAsia="HiddenHorzOCR" w:hAnsi="Times New Roman" w:hint="default"/>
          <w:bCs/>
        </w:rPr>
        <w:t xml:space="preserve"> do 17.000 eur, č</w:t>
      </w:r>
      <w:r w:rsidRPr="00216238">
        <w:rPr>
          <w:rFonts w:ascii="Times New Roman" w:eastAsia="HiddenHorzOCR" w:hAnsi="Times New Roman" w:hint="default"/>
          <w:bCs/>
        </w:rPr>
        <w:t>o by znamenalo trestné</w:t>
      </w:r>
      <w:r w:rsidRPr="00216238">
        <w:rPr>
          <w:rFonts w:ascii="Times New Roman" w:eastAsia="HiddenHorzOCR" w:hAnsi="Times New Roman" w:hint="default"/>
          <w:bCs/>
        </w:rPr>
        <w:t xml:space="preserve"> stí</w:t>
      </w:r>
      <w:r w:rsidRPr="00216238">
        <w:rPr>
          <w:rFonts w:ascii="Times New Roman" w:eastAsia="HiddenHorzOCR" w:hAnsi="Times New Roman" w:hint="default"/>
          <w:bCs/>
        </w:rPr>
        <w:t>hanie za dovezen</w:t>
      </w:r>
      <w:r w:rsidRPr="00216238">
        <w:rPr>
          <w:rFonts w:ascii="Times New Roman" w:eastAsia="HiddenHorzOCR" w:hAnsi="Times New Roman" w:hint="default"/>
          <w:bCs/>
        </w:rPr>
        <w:t>i</w:t>
      </w:r>
      <w:r w:rsidRPr="00216238">
        <w:rPr>
          <w:rFonts w:ascii="Times New Roman" w:eastAsia="HiddenHorzOCR" w:hAnsi="Times New Roman" w:hint="default"/>
          <w:bCs/>
        </w:rPr>
        <w:t>e také</w:t>
      </w:r>
      <w:r w:rsidRPr="00216238">
        <w:rPr>
          <w:rFonts w:ascii="Times New Roman" w:eastAsia="HiddenHorzOCR" w:hAnsi="Times New Roman" w:hint="default"/>
          <w:bCs/>
        </w:rPr>
        <w:t>hoto lieku prí</w:t>
      </w:r>
      <w:r w:rsidRPr="00216238">
        <w:rPr>
          <w:rFonts w:ascii="Times New Roman" w:eastAsia="HiddenHorzOCR" w:hAnsi="Times New Roman" w:hint="default"/>
          <w:bCs/>
        </w:rPr>
        <w:t>buzný</w:t>
      </w:r>
      <w:r w:rsidRPr="00216238">
        <w:rPr>
          <w:rFonts w:ascii="Times New Roman" w:eastAsia="HiddenHorzOCR" w:hAnsi="Times New Roman" w:hint="default"/>
          <w:bCs/>
        </w:rPr>
        <w:t>m pacienta, keďž</w:t>
      </w:r>
      <w:r w:rsidRPr="00216238">
        <w:rPr>
          <w:rFonts w:ascii="Times New Roman" w:eastAsia="HiddenHorzOCR" w:hAnsi="Times New Roman" w:hint="default"/>
          <w:bCs/>
        </w:rPr>
        <w:t>e by to bolo v hodnote nad 2.660 euro.</w:t>
      </w:r>
    </w:p>
    <w:p w:rsidR="00467F73" w:rsidRPr="00216238" w:rsidP="00467F73">
      <w:pPr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eastAsia="HiddenHorzOCR" w:hAnsi="Times New Roman"/>
          <w:bCs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781DBF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</w:p>
    <w:p w:rsidR="00781DBF" w:rsidRPr="00216238" w:rsidP="00781DBF">
      <w:pPr>
        <w:autoSpaceDE w:val="0"/>
        <w:autoSpaceDN w:val="0"/>
        <w:bidi w:val="0"/>
        <w:adjustRightInd w:val="0"/>
        <w:spacing w:line="360" w:lineRule="auto"/>
        <w:contextualSpacing/>
        <w:jc w:val="both"/>
        <w:rPr>
          <w:rFonts w:ascii="Times New Roman" w:eastAsia="HiddenHorzOCR" w:hAnsi="Times New Roman" w:hint="default"/>
          <w:bCs/>
        </w:rPr>
      </w:pPr>
      <w:r w:rsidRPr="00216238">
        <w:rPr>
          <w:rFonts w:ascii="Times New Roman" w:eastAsia="HiddenHorzOCR" w:hAnsi="Times New Roman"/>
          <w:bCs/>
        </w:rPr>
        <w:t xml:space="preserve">     5.  V </w:t>
      </w:r>
      <w:r w:rsidRPr="00216238">
        <w:rPr>
          <w:rFonts w:ascii="Times New Roman" w:eastAsia="HiddenHorzOCR" w:hAnsi="Times New Roman" w:hint="default"/>
        </w:rPr>
        <w:t>č</w:t>
      </w:r>
      <w:r w:rsidRPr="00216238">
        <w:rPr>
          <w:rFonts w:ascii="Times New Roman" w:eastAsia="HiddenHorzOCR" w:hAnsi="Times New Roman" w:hint="default"/>
        </w:rPr>
        <w:t xml:space="preserve">l. </w:t>
      </w:r>
      <w:r w:rsidRPr="00216238">
        <w:rPr>
          <w:rFonts w:ascii="Times New Roman" w:eastAsia="HiddenHorzOCR" w:hAnsi="Times New Roman" w:hint="default"/>
          <w:bCs/>
        </w:rPr>
        <w:t>II 10. bod §</w:t>
      </w:r>
      <w:r w:rsidRPr="00216238">
        <w:rPr>
          <w:rFonts w:ascii="Times New Roman" w:eastAsia="HiddenHorzOCR" w:hAnsi="Times New Roman" w:hint="default"/>
          <w:bCs/>
        </w:rPr>
        <w:t xml:space="preserve"> 170a ods. 2 pí</w:t>
      </w:r>
      <w:r w:rsidRPr="00216238">
        <w:rPr>
          <w:rFonts w:ascii="Times New Roman" w:eastAsia="HiddenHorzOCR" w:hAnsi="Times New Roman" w:hint="default"/>
          <w:bCs/>
        </w:rPr>
        <w:t>sm. c) sa na konci pripá</w:t>
      </w:r>
      <w:r w:rsidRPr="00216238">
        <w:rPr>
          <w:rFonts w:ascii="Times New Roman" w:eastAsia="HiddenHorzOCR" w:hAnsi="Times New Roman" w:hint="default"/>
          <w:bCs/>
        </w:rPr>
        <w:t>ja slovo „</w:t>
      </w:r>
      <w:r w:rsidRPr="00216238">
        <w:rPr>
          <w:rFonts w:ascii="Times New Roman" w:eastAsia="HiddenHorzOCR" w:hAnsi="Times New Roman" w:hint="default"/>
          <w:bCs/>
        </w:rPr>
        <w:t>alebo“.</w:t>
      </w:r>
    </w:p>
    <w:p w:rsidR="00781DBF" w:rsidRPr="00216238" w:rsidP="00781DBF">
      <w:pPr>
        <w:autoSpaceDE w:val="0"/>
        <w:autoSpaceDN w:val="0"/>
        <w:bidi w:val="0"/>
        <w:adjustRightInd w:val="0"/>
        <w:ind w:firstLine="284"/>
        <w:jc w:val="both"/>
        <w:rPr>
          <w:rFonts w:ascii="Times New Roman" w:eastAsia="HiddenHorzOCR" w:hAnsi="Times New Roman"/>
          <w:lang w:eastAsia="en-US"/>
        </w:rPr>
      </w:pPr>
    </w:p>
    <w:p w:rsidR="00781DBF" w:rsidP="00781DBF">
      <w:pPr>
        <w:autoSpaceDE w:val="0"/>
        <w:autoSpaceDN w:val="0"/>
        <w:bidi w:val="0"/>
        <w:adjustRightInd w:val="0"/>
        <w:ind w:left="3540" w:firstLine="3"/>
        <w:jc w:val="both"/>
        <w:rPr>
          <w:rFonts w:ascii="Times New Roman" w:eastAsia="HiddenHorzOCR" w:hAnsi="Times New Roman"/>
          <w:bCs/>
          <w:lang w:eastAsia="en-US"/>
        </w:rPr>
      </w:pPr>
      <w:r w:rsidRPr="00216238">
        <w:rPr>
          <w:rFonts w:ascii="Times New Roman" w:eastAsia="HiddenHorzOCR" w:hAnsi="Times New Roman" w:hint="default"/>
          <w:bCs/>
          <w:lang w:eastAsia="en-US"/>
        </w:rPr>
        <w:t>Ide o legislatí</w:t>
      </w:r>
      <w:r w:rsidRPr="00216238">
        <w:rPr>
          <w:rFonts w:ascii="Times New Roman" w:eastAsia="HiddenHorzOCR" w:hAnsi="Times New Roman" w:hint="default"/>
          <w:bCs/>
          <w:lang w:eastAsia="en-US"/>
        </w:rPr>
        <w:t>vno-technická</w:t>
      </w:r>
      <w:r w:rsidRPr="00216238">
        <w:rPr>
          <w:rFonts w:ascii="Times New Roman" w:eastAsia="HiddenHorzOCR" w:hAnsi="Times New Roman" w:hint="default"/>
          <w:bCs/>
          <w:lang w:eastAsia="en-US"/>
        </w:rPr>
        <w:t xml:space="preserve"> ú</w:t>
      </w:r>
      <w:r w:rsidRPr="00216238">
        <w:rPr>
          <w:rFonts w:ascii="Times New Roman" w:eastAsia="HiddenHorzOCR" w:hAnsi="Times New Roman" w:hint="default"/>
          <w:bCs/>
          <w:lang w:eastAsia="en-US"/>
        </w:rPr>
        <w:t>pravu, ktorou sa dopĺň</w:t>
      </w:r>
      <w:r w:rsidRPr="00216238">
        <w:rPr>
          <w:rFonts w:ascii="Times New Roman" w:eastAsia="HiddenHorzOCR" w:hAnsi="Times New Roman" w:hint="default"/>
          <w:bCs/>
          <w:lang w:eastAsia="en-US"/>
        </w:rPr>
        <w:t>a  spojka „</w:t>
      </w:r>
      <w:r w:rsidRPr="00216238">
        <w:rPr>
          <w:rFonts w:ascii="Times New Roman" w:eastAsia="HiddenHorzOCR" w:hAnsi="Times New Roman" w:hint="default"/>
          <w:bCs/>
          <w:lang w:eastAsia="en-US"/>
        </w:rPr>
        <w:t>alebo“</w:t>
      </w:r>
      <w:r w:rsidRPr="00216238">
        <w:rPr>
          <w:rFonts w:ascii="Times New Roman" w:eastAsia="HiddenHorzOCR" w:hAnsi="Times New Roman" w:hint="default"/>
          <w:bCs/>
          <w:lang w:eastAsia="en-US"/>
        </w:rPr>
        <w:t>, za úč</w:t>
      </w:r>
      <w:r w:rsidRPr="00216238">
        <w:rPr>
          <w:rFonts w:ascii="Times New Roman" w:eastAsia="HiddenHorzOCR" w:hAnsi="Times New Roman" w:hint="default"/>
          <w:bCs/>
          <w:lang w:eastAsia="en-US"/>
        </w:rPr>
        <w:t>elom vyjadrenia alternatí</w:t>
      </w:r>
      <w:r w:rsidRPr="00216238">
        <w:rPr>
          <w:rFonts w:ascii="Times New Roman" w:eastAsia="HiddenHorzOCR" w:hAnsi="Times New Roman" w:hint="default"/>
          <w:bCs/>
          <w:lang w:eastAsia="en-US"/>
        </w:rPr>
        <w:t>vy v </w:t>
      </w:r>
      <w:r w:rsidRPr="00216238">
        <w:rPr>
          <w:rFonts w:ascii="Times New Roman" w:eastAsia="HiddenHorzOCR" w:hAnsi="Times New Roman" w:hint="default"/>
          <w:bCs/>
          <w:lang w:eastAsia="en-US"/>
        </w:rPr>
        <w:t>kvalifikovanej skutkovej podstate trestné</w:t>
      </w:r>
      <w:r w:rsidRPr="00216238">
        <w:rPr>
          <w:rFonts w:ascii="Times New Roman" w:eastAsia="HiddenHorzOCR" w:hAnsi="Times New Roman" w:hint="default"/>
          <w:bCs/>
          <w:lang w:eastAsia="en-US"/>
        </w:rPr>
        <w:t>ho č</w:t>
      </w:r>
      <w:r w:rsidRPr="00216238">
        <w:rPr>
          <w:rFonts w:ascii="Times New Roman" w:eastAsia="HiddenHorzOCR" w:hAnsi="Times New Roman" w:hint="default"/>
          <w:bCs/>
          <w:lang w:eastAsia="en-US"/>
        </w:rPr>
        <w:t>inu upravenej v </w:t>
      </w:r>
      <w:r w:rsidRPr="00216238">
        <w:rPr>
          <w:rFonts w:ascii="Times New Roman" w:eastAsia="HiddenHorzOCR" w:hAnsi="Times New Roman" w:hint="default"/>
          <w:bCs/>
          <w:lang w:eastAsia="en-US"/>
        </w:rPr>
        <w:t>170a ods.2 Trestné</w:t>
      </w:r>
      <w:r w:rsidRPr="00216238">
        <w:rPr>
          <w:rFonts w:ascii="Times New Roman" w:eastAsia="HiddenHorzOCR" w:hAnsi="Times New Roman" w:hint="default"/>
          <w:bCs/>
          <w:lang w:eastAsia="en-US"/>
        </w:rPr>
        <w:t>ho zá</w:t>
      </w:r>
      <w:r w:rsidRPr="00216238">
        <w:rPr>
          <w:rFonts w:ascii="Times New Roman" w:eastAsia="HiddenHorzOCR" w:hAnsi="Times New Roman" w:hint="default"/>
          <w:bCs/>
          <w:lang w:eastAsia="en-US"/>
        </w:rPr>
        <w:t>kona.</w:t>
      </w:r>
    </w:p>
    <w:p w:rsidR="00821360" w:rsidRPr="00216238" w:rsidP="00781DBF">
      <w:pPr>
        <w:autoSpaceDE w:val="0"/>
        <w:autoSpaceDN w:val="0"/>
        <w:bidi w:val="0"/>
        <w:adjustRightInd w:val="0"/>
        <w:ind w:left="3540" w:firstLine="3"/>
        <w:jc w:val="both"/>
        <w:rPr>
          <w:rFonts w:ascii="Times New Roman" w:hAnsi="Times New Roman"/>
          <w:lang w:eastAsia="en-US"/>
        </w:rPr>
      </w:pPr>
    </w:p>
    <w:p w:rsidR="00781DBF" w:rsidRPr="00216238" w:rsidP="00781DBF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781DBF" w:rsidRPr="00216238" w:rsidP="00781DBF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0117A4" w:rsidRPr="00216238" w:rsidP="00781DBF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</w:p>
    <w:p w:rsidR="00467F73" w:rsidRPr="00216238" w:rsidP="0006219E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HiddenHorzOCR" w:hAnsi="Times New Roman" w:hint="default"/>
          <w:bCs/>
          <w:sz w:val="24"/>
          <w:szCs w:val="24"/>
        </w:rPr>
      </w:pPr>
      <w:r w:rsidRPr="00216238">
        <w:rPr>
          <w:rFonts w:ascii="Times New Roman" w:eastAsia="HiddenHorzOCR" w:hAnsi="Times New Roman"/>
          <w:bCs/>
          <w:sz w:val="24"/>
          <w:szCs w:val="24"/>
        </w:rPr>
        <w:t xml:space="preserve">V </w:t>
      </w:r>
      <w:r w:rsidRPr="00216238">
        <w:rPr>
          <w:rFonts w:ascii="Times New Roman" w:eastAsia="HiddenHorzOCR" w:hAnsi="Times New Roman" w:hint="default"/>
          <w:sz w:val="24"/>
          <w:szCs w:val="24"/>
        </w:rPr>
        <w:t>č</w:t>
      </w:r>
      <w:r w:rsidRPr="00216238">
        <w:rPr>
          <w:rFonts w:ascii="Times New Roman" w:eastAsia="HiddenHorzOCR" w:hAnsi="Times New Roman" w:hint="default"/>
          <w:sz w:val="24"/>
          <w:szCs w:val="24"/>
        </w:rPr>
        <w:t xml:space="preserve">l. 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II bod 10 v §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 xml:space="preserve"> 170a ods. 2 pí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sm. d) sa č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iarka nahrá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dza bodkou a 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vypúšť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a sa spojka  „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alebo“.</w:t>
      </w:r>
    </w:p>
    <w:p w:rsidR="00467F73" w:rsidRPr="00216238" w:rsidP="00467F73">
      <w:pPr>
        <w:autoSpaceDE w:val="0"/>
        <w:autoSpaceDN w:val="0"/>
        <w:bidi w:val="0"/>
        <w:adjustRightInd w:val="0"/>
        <w:ind w:left="3540"/>
        <w:jc w:val="both"/>
        <w:rPr>
          <w:rFonts w:ascii="Times New Roman" w:hAnsi="Times New Roman"/>
        </w:rPr>
      </w:pPr>
      <w:r w:rsidRPr="00216238">
        <w:rPr>
          <w:rFonts w:ascii="Times New Roman" w:eastAsia="HiddenHorzOCR" w:hAnsi="Times New Roman" w:hint="default"/>
          <w:bCs/>
        </w:rPr>
        <w:t>Navrhovaná</w:t>
      </w:r>
      <w:r w:rsidRPr="00216238">
        <w:rPr>
          <w:rFonts w:ascii="Times New Roman" w:eastAsia="HiddenHorzOCR" w:hAnsi="Times New Roman" w:hint="default"/>
          <w:bCs/>
        </w:rPr>
        <w:t xml:space="preserve"> legislatí</w:t>
      </w:r>
      <w:r w:rsidRPr="00216238">
        <w:rPr>
          <w:rFonts w:ascii="Times New Roman" w:eastAsia="HiddenHorzOCR" w:hAnsi="Times New Roman" w:hint="default"/>
          <w:bCs/>
        </w:rPr>
        <w:t>vna zmena reaguje na problé</w:t>
      </w:r>
      <w:r w:rsidRPr="00216238">
        <w:rPr>
          <w:rFonts w:ascii="Times New Roman" w:eastAsia="HiddenHorzOCR" w:hAnsi="Times New Roman" w:hint="default"/>
          <w:bCs/>
        </w:rPr>
        <w:t>m sú</w:t>
      </w:r>
      <w:r w:rsidRPr="00216238">
        <w:rPr>
          <w:rFonts w:ascii="Times New Roman" w:eastAsia="HiddenHorzOCR" w:hAnsi="Times New Roman" w:hint="default"/>
          <w:bCs/>
        </w:rPr>
        <w:t>visiaci s </w:t>
      </w:r>
      <w:r w:rsidRPr="00216238">
        <w:rPr>
          <w:rFonts w:ascii="Times New Roman" w:eastAsia="HiddenHorzOCR" w:hAnsi="Times New Roman" w:hint="default"/>
          <w:bCs/>
        </w:rPr>
        <w:t>dovozom onkologický</w:t>
      </w:r>
      <w:r w:rsidRPr="00216238">
        <w:rPr>
          <w:rFonts w:ascii="Times New Roman" w:eastAsia="HiddenHorzOCR" w:hAnsi="Times New Roman" w:hint="default"/>
          <w:bCs/>
        </w:rPr>
        <w:t>ch liekov zo strany pacientov a </w:t>
      </w:r>
      <w:r w:rsidRPr="00216238">
        <w:rPr>
          <w:rFonts w:ascii="Times New Roman" w:eastAsia="HiddenHorzOCR" w:hAnsi="Times New Roman" w:hint="default"/>
          <w:bCs/>
        </w:rPr>
        <w:t>ich rodinný</w:t>
      </w:r>
      <w:r w:rsidRPr="00216238">
        <w:rPr>
          <w:rFonts w:ascii="Times New Roman" w:eastAsia="HiddenHorzOCR" w:hAnsi="Times New Roman" w:hint="default"/>
          <w:bCs/>
        </w:rPr>
        <w:t>ch prí</w:t>
      </w:r>
      <w:r w:rsidRPr="00216238">
        <w:rPr>
          <w:rFonts w:ascii="Times New Roman" w:eastAsia="HiddenHorzOCR" w:hAnsi="Times New Roman" w:hint="default"/>
          <w:bCs/>
        </w:rPr>
        <w:t>buzný</w:t>
      </w:r>
      <w:r w:rsidRPr="00216238">
        <w:rPr>
          <w:rFonts w:ascii="Times New Roman" w:eastAsia="HiddenHorzOCR" w:hAnsi="Times New Roman" w:hint="default"/>
          <w:bCs/>
        </w:rPr>
        <w:t>ch, ktoré</w:t>
      </w:r>
      <w:r w:rsidRPr="00216238">
        <w:rPr>
          <w:rFonts w:ascii="Times New Roman" w:eastAsia="HiddenHorzOCR" w:hAnsi="Times New Roman" w:hint="default"/>
          <w:bCs/>
        </w:rPr>
        <w:t xml:space="preserve"> nepreplá</w:t>
      </w:r>
      <w:r w:rsidRPr="00216238">
        <w:rPr>
          <w:rFonts w:ascii="Times New Roman" w:eastAsia="HiddenHorzOCR" w:hAnsi="Times New Roman" w:hint="default"/>
          <w:bCs/>
        </w:rPr>
        <w:t>cajú</w:t>
      </w:r>
      <w:r w:rsidRPr="00216238">
        <w:rPr>
          <w:rFonts w:ascii="Times New Roman" w:eastAsia="HiddenHorzOCR" w:hAnsi="Times New Roman" w:hint="default"/>
          <w:bCs/>
        </w:rPr>
        <w:t xml:space="preserve"> v SR </w:t>
      </w:r>
      <w:r w:rsidRPr="00216238">
        <w:rPr>
          <w:rFonts w:ascii="Times New Roman" w:eastAsia="HiddenHorzOCR" w:hAnsi="Times New Roman" w:hint="default"/>
          <w:bCs/>
        </w:rPr>
        <w:t>zdravotné</w:t>
      </w:r>
      <w:r w:rsidRPr="00216238">
        <w:rPr>
          <w:rFonts w:ascii="Times New Roman" w:eastAsia="HiddenHorzOCR" w:hAnsi="Times New Roman" w:hint="default"/>
          <w:bCs/>
        </w:rPr>
        <w:t xml:space="preserve"> poisť</w:t>
      </w:r>
      <w:r w:rsidRPr="00216238">
        <w:rPr>
          <w:rFonts w:ascii="Times New Roman" w:eastAsia="HiddenHorzOCR" w:hAnsi="Times New Roman" w:hint="default"/>
          <w:bCs/>
        </w:rPr>
        <w:t>ovne, no sú</w:t>
      </w:r>
      <w:r w:rsidRPr="00216238">
        <w:rPr>
          <w:rFonts w:ascii="Times New Roman" w:eastAsia="HiddenHorzOCR" w:hAnsi="Times New Roman" w:hint="default"/>
          <w:bCs/>
        </w:rPr>
        <w:t xml:space="preserve"> úč</w:t>
      </w:r>
      <w:r w:rsidRPr="00216238">
        <w:rPr>
          <w:rFonts w:ascii="Times New Roman" w:eastAsia="HiddenHorzOCR" w:hAnsi="Times New Roman" w:hint="default"/>
          <w:bCs/>
        </w:rPr>
        <w:t>innejš</w:t>
      </w:r>
      <w:r w:rsidRPr="00216238">
        <w:rPr>
          <w:rFonts w:ascii="Times New Roman" w:eastAsia="HiddenHorzOCR" w:hAnsi="Times New Roman" w:hint="default"/>
          <w:bCs/>
        </w:rPr>
        <w:t>ie, ale aj drahš</w:t>
      </w:r>
      <w:r w:rsidRPr="00216238">
        <w:rPr>
          <w:rFonts w:ascii="Times New Roman" w:eastAsia="HiddenHorzOCR" w:hAnsi="Times New Roman" w:hint="default"/>
          <w:bCs/>
        </w:rPr>
        <w:t>ie ako sú</w:t>
      </w:r>
      <w:r w:rsidRPr="00216238">
        <w:rPr>
          <w:rFonts w:ascii="Times New Roman" w:eastAsia="HiddenHorzOCR" w:hAnsi="Times New Roman" w:hint="default"/>
          <w:bCs/>
        </w:rPr>
        <w:t xml:space="preserve"> v </w:t>
      </w:r>
      <w:r w:rsidRPr="00216238">
        <w:rPr>
          <w:rFonts w:ascii="Times New Roman" w:eastAsia="HiddenHorzOCR" w:hAnsi="Times New Roman" w:hint="default"/>
          <w:bCs/>
        </w:rPr>
        <w:t>SR dostupné</w:t>
      </w:r>
      <w:r w:rsidRPr="00216238">
        <w:rPr>
          <w:rFonts w:ascii="Times New Roman" w:eastAsia="HiddenHorzOCR" w:hAnsi="Times New Roman" w:hint="default"/>
          <w:bCs/>
        </w:rPr>
        <w:t xml:space="preserve"> onkologické</w:t>
      </w:r>
      <w:r w:rsidRPr="00216238">
        <w:rPr>
          <w:rFonts w:ascii="Times New Roman" w:eastAsia="HiddenHorzOCR" w:hAnsi="Times New Roman" w:hint="default"/>
          <w:bCs/>
        </w:rPr>
        <w:t xml:space="preserve"> lieky. Jedno balenie taký</w:t>
      </w:r>
      <w:r w:rsidRPr="00216238">
        <w:rPr>
          <w:rFonts w:ascii="Times New Roman" w:eastAsia="HiddenHorzOCR" w:hAnsi="Times New Roman" w:hint="default"/>
          <w:bCs/>
        </w:rPr>
        <w:t>chto onkologický</w:t>
      </w:r>
      <w:r w:rsidRPr="00216238">
        <w:rPr>
          <w:rFonts w:ascii="Times New Roman" w:eastAsia="HiddenHorzOCR" w:hAnsi="Times New Roman" w:hint="default"/>
          <w:bCs/>
        </w:rPr>
        <w:t>ch liekov, napr. pri lieč</w:t>
      </w:r>
      <w:r w:rsidRPr="00216238">
        <w:rPr>
          <w:rFonts w:ascii="Times New Roman" w:eastAsia="HiddenHorzOCR" w:hAnsi="Times New Roman" w:hint="default"/>
          <w:bCs/>
        </w:rPr>
        <w:t>be rakoviny kož</w:t>
      </w:r>
      <w:r w:rsidRPr="00216238">
        <w:rPr>
          <w:rFonts w:ascii="Times New Roman" w:eastAsia="HiddenHorzOCR" w:hAnsi="Times New Roman" w:hint="default"/>
          <w:bCs/>
        </w:rPr>
        <w:t>e, stojí</w:t>
      </w:r>
      <w:r w:rsidRPr="00216238">
        <w:rPr>
          <w:rFonts w:ascii="Times New Roman" w:eastAsia="HiddenHorzOCR" w:hAnsi="Times New Roman" w:hint="default"/>
          <w:bCs/>
        </w:rPr>
        <w:t xml:space="preserve"> v </w:t>
      </w:r>
      <w:r w:rsidRPr="00216238">
        <w:rPr>
          <w:rFonts w:ascii="Times New Roman" w:eastAsia="HiddenHorzOCR" w:hAnsi="Times New Roman" w:hint="default"/>
          <w:bCs/>
        </w:rPr>
        <w:t>rozpä</w:t>
      </w:r>
      <w:r w:rsidRPr="00216238">
        <w:rPr>
          <w:rFonts w:ascii="Times New Roman" w:eastAsia="HiddenHorzOCR" w:hAnsi="Times New Roman" w:hint="default"/>
          <w:bCs/>
        </w:rPr>
        <w:t>tí</w:t>
      </w:r>
      <w:r w:rsidRPr="00216238">
        <w:rPr>
          <w:rFonts w:ascii="Times New Roman" w:eastAsia="HiddenHorzOCR" w:hAnsi="Times New Roman" w:hint="default"/>
          <w:bCs/>
        </w:rPr>
        <w:t xml:space="preserve"> od  2.000 až</w:t>
      </w:r>
      <w:r w:rsidRPr="00216238">
        <w:rPr>
          <w:rFonts w:ascii="Times New Roman" w:eastAsia="HiddenHorzOCR" w:hAnsi="Times New Roman" w:hint="default"/>
          <w:bCs/>
        </w:rPr>
        <w:t xml:space="preserve"> do 17.000 eur, č</w:t>
      </w:r>
      <w:r w:rsidRPr="00216238">
        <w:rPr>
          <w:rFonts w:ascii="Times New Roman" w:eastAsia="HiddenHorzOCR" w:hAnsi="Times New Roman" w:hint="default"/>
          <w:bCs/>
        </w:rPr>
        <w:t>o by znamenalo trestné</w:t>
      </w:r>
      <w:r w:rsidRPr="00216238">
        <w:rPr>
          <w:rFonts w:ascii="Times New Roman" w:eastAsia="HiddenHorzOCR" w:hAnsi="Times New Roman" w:hint="default"/>
          <w:bCs/>
        </w:rPr>
        <w:t xml:space="preserve"> stí</w:t>
      </w:r>
      <w:r w:rsidRPr="00216238">
        <w:rPr>
          <w:rFonts w:ascii="Times New Roman" w:eastAsia="HiddenHorzOCR" w:hAnsi="Times New Roman" w:hint="default"/>
          <w:bCs/>
        </w:rPr>
        <w:t>hanie za dove</w:t>
      </w:r>
      <w:r w:rsidRPr="00216238">
        <w:rPr>
          <w:rFonts w:ascii="Times New Roman" w:eastAsia="HiddenHorzOCR" w:hAnsi="Times New Roman" w:hint="default"/>
          <w:bCs/>
        </w:rPr>
        <w:t>z</w:t>
      </w:r>
      <w:r w:rsidRPr="00216238">
        <w:rPr>
          <w:rFonts w:ascii="Times New Roman" w:eastAsia="HiddenHorzOCR" w:hAnsi="Times New Roman" w:hint="default"/>
          <w:bCs/>
        </w:rPr>
        <w:t>enie také</w:t>
      </w:r>
      <w:r w:rsidRPr="00216238">
        <w:rPr>
          <w:rFonts w:ascii="Times New Roman" w:eastAsia="HiddenHorzOCR" w:hAnsi="Times New Roman" w:hint="default"/>
          <w:bCs/>
        </w:rPr>
        <w:t>hoto lieku prí</w:t>
      </w:r>
      <w:r w:rsidRPr="00216238">
        <w:rPr>
          <w:rFonts w:ascii="Times New Roman" w:eastAsia="HiddenHorzOCR" w:hAnsi="Times New Roman" w:hint="default"/>
          <w:bCs/>
        </w:rPr>
        <w:t>buzný</w:t>
      </w:r>
      <w:r w:rsidRPr="00216238">
        <w:rPr>
          <w:rFonts w:ascii="Times New Roman" w:eastAsia="HiddenHorzOCR" w:hAnsi="Times New Roman" w:hint="default"/>
          <w:bCs/>
        </w:rPr>
        <w:t>m pacienta, keďž</w:t>
      </w:r>
      <w:r w:rsidRPr="00216238">
        <w:rPr>
          <w:rFonts w:ascii="Times New Roman" w:eastAsia="HiddenHorzOCR" w:hAnsi="Times New Roman" w:hint="default"/>
          <w:bCs/>
        </w:rPr>
        <w:t>e by to bolo v hodnote nad 2.660 euro.</w:t>
      </w:r>
    </w:p>
    <w:p w:rsidR="00047764" w:rsidRPr="00216238" w:rsidP="00047764">
      <w:pPr>
        <w:bidi w:val="0"/>
        <w:spacing w:after="120"/>
        <w:ind w:left="2830" w:firstLine="1423"/>
        <w:jc w:val="both"/>
        <w:rPr>
          <w:rFonts w:ascii="Times New Roman" w:hAnsi="Times New Roman"/>
          <w:b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467F73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 w:rsidR="00584A60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</w:p>
    <w:p w:rsidR="00467F73" w:rsidRPr="00216238" w:rsidP="0006219E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HiddenHorzOCR" w:hAnsi="Times New Roman" w:hint="default"/>
          <w:bCs/>
          <w:sz w:val="24"/>
          <w:szCs w:val="24"/>
        </w:rPr>
      </w:pPr>
      <w:r w:rsidRPr="00216238">
        <w:rPr>
          <w:rFonts w:ascii="Times New Roman" w:eastAsia="HiddenHorzOCR" w:hAnsi="Times New Roman"/>
          <w:bCs/>
          <w:sz w:val="24"/>
          <w:szCs w:val="24"/>
        </w:rPr>
        <w:t xml:space="preserve">V </w:t>
      </w:r>
      <w:r w:rsidRPr="00216238">
        <w:rPr>
          <w:rFonts w:ascii="Times New Roman" w:eastAsia="HiddenHorzOCR" w:hAnsi="Times New Roman" w:hint="default"/>
          <w:sz w:val="24"/>
          <w:szCs w:val="24"/>
        </w:rPr>
        <w:t>č</w:t>
      </w:r>
      <w:r w:rsidRPr="00216238">
        <w:rPr>
          <w:rFonts w:ascii="Times New Roman" w:eastAsia="HiddenHorzOCR" w:hAnsi="Times New Roman" w:hint="default"/>
          <w:sz w:val="24"/>
          <w:szCs w:val="24"/>
        </w:rPr>
        <w:t xml:space="preserve">l. 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II bod 10 v §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 xml:space="preserve"> 170a ods. 2 sa vypúšť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>a  pí</w:t>
      </w:r>
      <w:r w:rsidRPr="00216238">
        <w:rPr>
          <w:rFonts w:ascii="Times New Roman" w:eastAsia="HiddenHorzOCR" w:hAnsi="Times New Roman" w:hint="default"/>
          <w:bCs/>
          <w:sz w:val="24"/>
          <w:szCs w:val="24"/>
        </w:rPr>
        <w:t xml:space="preserve">smeno e). </w:t>
      </w:r>
    </w:p>
    <w:p w:rsidR="00467F73" w:rsidRPr="00216238" w:rsidP="00467F73">
      <w:pPr>
        <w:autoSpaceDE w:val="0"/>
        <w:autoSpaceDN w:val="0"/>
        <w:bidi w:val="0"/>
        <w:adjustRightInd w:val="0"/>
        <w:ind w:firstLine="284"/>
        <w:jc w:val="both"/>
        <w:rPr>
          <w:rFonts w:ascii="Times New Roman" w:eastAsia="HiddenHorzOCR" w:hAnsi="Times New Roman"/>
        </w:rPr>
      </w:pPr>
    </w:p>
    <w:p w:rsidR="00467F73" w:rsidRPr="00216238" w:rsidP="00467F73">
      <w:pPr>
        <w:autoSpaceDE w:val="0"/>
        <w:autoSpaceDN w:val="0"/>
        <w:bidi w:val="0"/>
        <w:adjustRightInd w:val="0"/>
        <w:ind w:left="3540"/>
        <w:jc w:val="both"/>
        <w:rPr>
          <w:rFonts w:ascii="Times New Roman" w:hAnsi="Times New Roman"/>
        </w:rPr>
      </w:pPr>
      <w:r w:rsidRPr="00216238">
        <w:rPr>
          <w:rFonts w:ascii="Times New Roman" w:eastAsia="HiddenHorzOCR" w:hAnsi="Times New Roman" w:hint="default"/>
          <w:bCs/>
        </w:rPr>
        <w:t>Navrhovaná</w:t>
      </w:r>
      <w:r w:rsidRPr="00216238">
        <w:rPr>
          <w:rFonts w:ascii="Times New Roman" w:eastAsia="HiddenHorzOCR" w:hAnsi="Times New Roman" w:hint="default"/>
          <w:bCs/>
        </w:rPr>
        <w:t xml:space="preserve"> legislatí</w:t>
      </w:r>
      <w:r w:rsidRPr="00216238">
        <w:rPr>
          <w:rFonts w:ascii="Times New Roman" w:eastAsia="HiddenHorzOCR" w:hAnsi="Times New Roman" w:hint="default"/>
          <w:bCs/>
        </w:rPr>
        <w:t>vna zmena reaguje na problé</w:t>
      </w:r>
      <w:r w:rsidRPr="00216238">
        <w:rPr>
          <w:rFonts w:ascii="Times New Roman" w:eastAsia="HiddenHorzOCR" w:hAnsi="Times New Roman" w:hint="default"/>
          <w:bCs/>
        </w:rPr>
        <w:t>m sú</w:t>
      </w:r>
      <w:r w:rsidRPr="00216238">
        <w:rPr>
          <w:rFonts w:ascii="Times New Roman" w:eastAsia="HiddenHorzOCR" w:hAnsi="Times New Roman" w:hint="default"/>
          <w:bCs/>
        </w:rPr>
        <w:t>visiaci s </w:t>
      </w:r>
      <w:r w:rsidRPr="00216238">
        <w:rPr>
          <w:rFonts w:ascii="Times New Roman" w:eastAsia="HiddenHorzOCR" w:hAnsi="Times New Roman" w:hint="default"/>
          <w:bCs/>
        </w:rPr>
        <w:t>dovozom onkologický</w:t>
      </w:r>
      <w:r w:rsidRPr="00216238">
        <w:rPr>
          <w:rFonts w:ascii="Times New Roman" w:eastAsia="HiddenHorzOCR" w:hAnsi="Times New Roman" w:hint="default"/>
          <w:bCs/>
        </w:rPr>
        <w:t>ch liekov zo strany pacientov a </w:t>
      </w:r>
      <w:r w:rsidRPr="00216238">
        <w:rPr>
          <w:rFonts w:ascii="Times New Roman" w:eastAsia="HiddenHorzOCR" w:hAnsi="Times New Roman" w:hint="default"/>
          <w:bCs/>
        </w:rPr>
        <w:t>ich rodinný</w:t>
      </w:r>
      <w:r w:rsidRPr="00216238">
        <w:rPr>
          <w:rFonts w:ascii="Times New Roman" w:eastAsia="HiddenHorzOCR" w:hAnsi="Times New Roman" w:hint="default"/>
          <w:bCs/>
        </w:rPr>
        <w:t>ch prí</w:t>
      </w:r>
      <w:r w:rsidRPr="00216238">
        <w:rPr>
          <w:rFonts w:ascii="Times New Roman" w:eastAsia="HiddenHorzOCR" w:hAnsi="Times New Roman" w:hint="default"/>
          <w:bCs/>
        </w:rPr>
        <w:t>buzný</w:t>
      </w:r>
      <w:r w:rsidRPr="00216238">
        <w:rPr>
          <w:rFonts w:ascii="Times New Roman" w:eastAsia="HiddenHorzOCR" w:hAnsi="Times New Roman" w:hint="default"/>
          <w:bCs/>
        </w:rPr>
        <w:t>ch, ktoré</w:t>
      </w:r>
      <w:r w:rsidRPr="00216238">
        <w:rPr>
          <w:rFonts w:ascii="Times New Roman" w:eastAsia="HiddenHorzOCR" w:hAnsi="Times New Roman" w:hint="default"/>
          <w:bCs/>
        </w:rPr>
        <w:t xml:space="preserve"> nepreplá</w:t>
      </w:r>
      <w:r w:rsidRPr="00216238">
        <w:rPr>
          <w:rFonts w:ascii="Times New Roman" w:eastAsia="HiddenHorzOCR" w:hAnsi="Times New Roman" w:hint="default"/>
          <w:bCs/>
        </w:rPr>
        <w:t>cajú</w:t>
      </w:r>
      <w:r w:rsidRPr="00216238">
        <w:rPr>
          <w:rFonts w:ascii="Times New Roman" w:eastAsia="HiddenHorzOCR" w:hAnsi="Times New Roman" w:hint="default"/>
          <w:bCs/>
        </w:rPr>
        <w:t xml:space="preserve"> v </w:t>
      </w:r>
      <w:r w:rsidRPr="00216238">
        <w:rPr>
          <w:rFonts w:ascii="Times New Roman" w:eastAsia="HiddenHorzOCR" w:hAnsi="Times New Roman" w:hint="default"/>
          <w:bCs/>
        </w:rPr>
        <w:t>SR zdravotné</w:t>
      </w:r>
      <w:r w:rsidRPr="00216238">
        <w:rPr>
          <w:rFonts w:ascii="Times New Roman" w:eastAsia="HiddenHorzOCR" w:hAnsi="Times New Roman" w:hint="default"/>
          <w:bCs/>
        </w:rPr>
        <w:t xml:space="preserve"> poisť</w:t>
      </w:r>
      <w:r w:rsidRPr="00216238">
        <w:rPr>
          <w:rFonts w:ascii="Times New Roman" w:eastAsia="HiddenHorzOCR" w:hAnsi="Times New Roman" w:hint="default"/>
          <w:bCs/>
        </w:rPr>
        <w:t>ovne, no sú</w:t>
      </w:r>
      <w:r w:rsidRPr="00216238">
        <w:rPr>
          <w:rFonts w:ascii="Times New Roman" w:eastAsia="HiddenHorzOCR" w:hAnsi="Times New Roman" w:hint="default"/>
          <w:bCs/>
        </w:rPr>
        <w:t xml:space="preserve"> úč</w:t>
      </w:r>
      <w:r w:rsidRPr="00216238">
        <w:rPr>
          <w:rFonts w:ascii="Times New Roman" w:eastAsia="HiddenHorzOCR" w:hAnsi="Times New Roman" w:hint="default"/>
          <w:bCs/>
        </w:rPr>
        <w:t>innejš</w:t>
      </w:r>
      <w:r w:rsidRPr="00216238">
        <w:rPr>
          <w:rFonts w:ascii="Times New Roman" w:eastAsia="HiddenHorzOCR" w:hAnsi="Times New Roman" w:hint="default"/>
          <w:bCs/>
        </w:rPr>
        <w:t>ie, ale aj drahš</w:t>
      </w:r>
      <w:r w:rsidRPr="00216238">
        <w:rPr>
          <w:rFonts w:ascii="Times New Roman" w:eastAsia="HiddenHorzOCR" w:hAnsi="Times New Roman" w:hint="default"/>
          <w:bCs/>
        </w:rPr>
        <w:t>ie ako sú</w:t>
      </w:r>
      <w:r w:rsidRPr="00216238">
        <w:rPr>
          <w:rFonts w:ascii="Times New Roman" w:eastAsia="HiddenHorzOCR" w:hAnsi="Times New Roman" w:hint="default"/>
          <w:bCs/>
        </w:rPr>
        <w:t xml:space="preserve"> v </w:t>
      </w:r>
      <w:r w:rsidRPr="00216238">
        <w:rPr>
          <w:rFonts w:ascii="Times New Roman" w:eastAsia="HiddenHorzOCR" w:hAnsi="Times New Roman" w:hint="default"/>
          <w:bCs/>
        </w:rPr>
        <w:t>SR dostupné</w:t>
      </w:r>
      <w:r w:rsidRPr="00216238">
        <w:rPr>
          <w:rFonts w:ascii="Times New Roman" w:eastAsia="HiddenHorzOCR" w:hAnsi="Times New Roman" w:hint="default"/>
          <w:bCs/>
        </w:rPr>
        <w:t xml:space="preserve"> onkologické</w:t>
      </w:r>
      <w:r w:rsidRPr="00216238">
        <w:rPr>
          <w:rFonts w:ascii="Times New Roman" w:eastAsia="HiddenHorzOCR" w:hAnsi="Times New Roman" w:hint="default"/>
          <w:bCs/>
        </w:rPr>
        <w:t xml:space="preserve"> lieky. Jedno balenie taký</w:t>
      </w:r>
      <w:r w:rsidRPr="00216238">
        <w:rPr>
          <w:rFonts w:ascii="Times New Roman" w:eastAsia="HiddenHorzOCR" w:hAnsi="Times New Roman" w:hint="default"/>
          <w:bCs/>
        </w:rPr>
        <w:t>c</w:t>
      </w:r>
      <w:r w:rsidRPr="00216238">
        <w:rPr>
          <w:rFonts w:ascii="Times New Roman" w:eastAsia="HiddenHorzOCR" w:hAnsi="Times New Roman" w:hint="default"/>
          <w:bCs/>
        </w:rPr>
        <w:t>h</w:t>
      </w:r>
      <w:r w:rsidRPr="00216238">
        <w:rPr>
          <w:rFonts w:ascii="Times New Roman" w:eastAsia="HiddenHorzOCR" w:hAnsi="Times New Roman" w:hint="default"/>
          <w:bCs/>
        </w:rPr>
        <w:t>to onkologický</w:t>
      </w:r>
      <w:r w:rsidRPr="00216238">
        <w:rPr>
          <w:rFonts w:ascii="Times New Roman" w:eastAsia="HiddenHorzOCR" w:hAnsi="Times New Roman" w:hint="default"/>
          <w:bCs/>
        </w:rPr>
        <w:t>ch liekov, napr. pri lieč</w:t>
      </w:r>
      <w:r w:rsidRPr="00216238">
        <w:rPr>
          <w:rFonts w:ascii="Times New Roman" w:eastAsia="HiddenHorzOCR" w:hAnsi="Times New Roman" w:hint="default"/>
          <w:bCs/>
        </w:rPr>
        <w:t>be rakoviny kož</w:t>
      </w:r>
      <w:r w:rsidRPr="00216238">
        <w:rPr>
          <w:rFonts w:ascii="Times New Roman" w:eastAsia="HiddenHorzOCR" w:hAnsi="Times New Roman" w:hint="default"/>
          <w:bCs/>
        </w:rPr>
        <w:t>e, stojí</w:t>
      </w:r>
      <w:r w:rsidRPr="00216238">
        <w:rPr>
          <w:rFonts w:ascii="Times New Roman" w:eastAsia="HiddenHorzOCR" w:hAnsi="Times New Roman" w:hint="default"/>
          <w:bCs/>
        </w:rPr>
        <w:t xml:space="preserve"> v </w:t>
      </w:r>
      <w:r w:rsidRPr="00216238">
        <w:rPr>
          <w:rFonts w:ascii="Times New Roman" w:eastAsia="HiddenHorzOCR" w:hAnsi="Times New Roman" w:hint="default"/>
          <w:bCs/>
        </w:rPr>
        <w:t>rozpä</w:t>
      </w:r>
      <w:r w:rsidRPr="00216238">
        <w:rPr>
          <w:rFonts w:ascii="Times New Roman" w:eastAsia="HiddenHorzOCR" w:hAnsi="Times New Roman" w:hint="default"/>
          <w:bCs/>
        </w:rPr>
        <w:t>tí</w:t>
      </w:r>
      <w:r w:rsidRPr="00216238">
        <w:rPr>
          <w:rFonts w:ascii="Times New Roman" w:eastAsia="HiddenHorzOCR" w:hAnsi="Times New Roman" w:hint="default"/>
          <w:bCs/>
        </w:rPr>
        <w:t xml:space="preserve"> od  2.000 až</w:t>
      </w:r>
      <w:r w:rsidRPr="00216238">
        <w:rPr>
          <w:rFonts w:ascii="Times New Roman" w:eastAsia="HiddenHorzOCR" w:hAnsi="Times New Roman" w:hint="default"/>
          <w:bCs/>
        </w:rPr>
        <w:t xml:space="preserve"> do 17.000 eur, č</w:t>
      </w:r>
      <w:r w:rsidRPr="00216238">
        <w:rPr>
          <w:rFonts w:ascii="Times New Roman" w:eastAsia="HiddenHorzOCR" w:hAnsi="Times New Roman" w:hint="default"/>
          <w:bCs/>
        </w:rPr>
        <w:t>o by znamenalo trestné</w:t>
      </w:r>
      <w:r w:rsidRPr="00216238">
        <w:rPr>
          <w:rFonts w:ascii="Times New Roman" w:eastAsia="HiddenHorzOCR" w:hAnsi="Times New Roman" w:hint="default"/>
          <w:bCs/>
        </w:rPr>
        <w:t xml:space="preserve"> stí</w:t>
      </w:r>
      <w:r w:rsidRPr="00216238">
        <w:rPr>
          <w:rFonts w:ascii="Times New Roman" w:eastAsia="HiddenHorzOCR" w:hAnsi="Times New Roman" w:hint="default"/>
          <w:bCs/>
        </w:rPr>
        <w:t>hanie za dovezenie také</w:t>
      </w:r>
      <w:r w:rsidRPr="00216238">
        <w:rPr>
          <w:rFonts w:ascii="Times New Roman" w:eastAsia="HiddenHorzOCR" w:hAnsi="Times New Roman" w:hint="default"/>
          <w:bCs/>
        </w:rPr>
        <w:t>hoto lieku prí</w:t>
      </w:r>
      <w:r w:rsidRPr="00216238">
        <w:rPr>
          <w:rFonts w:ascii="Times New Roman" w:eastAsia="HiddenHorzOCR" w:hAnsi="Times New Roman" w:hint="default"/>
          <w:bCs/>
        </w:rPr>
        <w:t>buzný</w:t>
      </w:r>
      <w:r w:rsidRPr="00216238">
        <w:rPr>
          <w:rFonts w:ascii="Times New Roman" w:eastAsia="HiddenHorzOCR" w:hAnsi="Times New Roman" w:hint="default"/>
          <w:bCs/>
        </w:rPr>
        <w:t>m pacienta, keďž</w:t>
      </w:r>
      <w:r w:rsidRPr="00216238">
        <w:rPr>
          <w:rFonts w:ascii="Times New Roman" w:eastAsia="HiddenHorzOCR" w:hAnsi="Times New Roman" w:hint="default"/>
          <w:bCs/>
        </w:rPr>
        <w:t>e by to bolo v hodnote nad 2.660 euro.</w:t>
      </w:r>
    </w:p>
    <w:p w:rsidR="00821360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047764" w:rsidRPr="00216238" w:rsidP="00047764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</w:p>
    <w:p w:rsidR="00467F73" w:rsidRPr="00216238" w:rsidP="0006219E">
      <w:pPr>
        <w:pStyle w:val="ListParagraph"/>
        <w:numPr>
          <w:numId w:val="3"/>
        </w:numPr>
        <w:bidi w:val="0"/>
        <w:spacing w:after="0" w:line="240" w:lineRule="auto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sz w:val="24"/>
          <w:szCs w:val="24"/>
        </w:rPr>
        <w:t xml:space="preserve">V čl. III bod 11 § 116 ods. 1 prvej vete sa slová „na ktorý zákon“ nahrádzajú slovami „za ktorý zákon“. </w:t>
      </w:r>
    </w:p>
    <w:p w:rsidR="00467F73" w:rsidRPr="00216238" w:rsidP="00821360">
      <w:pPr>
        <w:bidi w:val="0"/>
        <w:ind w:left="2829" w:firstLine="709"/>
        <w:contextualSpacing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Ide o gramatickú úpravu.</w:t>
      </w:r>
    </w:p>
    <w:p w:rsidR="003B0C58" w:rsidRPr="00216238" w:rsidP="00467F73">
      <w:pPr>
        <w:bidi w:val="0"/>
        <w:spacing w:before="100" w:beforeAutospacing="1"/>
        <w:ind w:left="2832" w:firstLine="708"/>
        <w:contextualSpacing/>
        <w:jc w:val="both"/>
        <w:rPr>
          <w:rFonts w:ascii="Times New Roman" w:hAnsi="Times New Roman"/>
        </w:rPr>
      </w:pPr>
    </w:p>
    <w:p w:rsidR="00584A60" w:rsidRPr="00216238" w:rsidP="00584A60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bidi w:val="0"/>
        <w:ind w:left="2825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 xml:space="preserve">Výbor NR SR pre zdravotníctvo </w:t>
      </w:r>
    </w:p>
    <w:p w:rsidR="00584A60" w:rsidRPr="00216238" w:rsidP="00584A60">
      <w:pPr>
        <w:bidi w:val="0"/>
        <w:ind w:left="3533" w:firstLine="7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Výbor NR SR pre obranu a bezpečnosť</w:t>
      </w:r>
    </w:p>
    <w:p w:rsidR="00584A60" w:rsidRPr="00216238" w:rsidP="00584A60">
      <w:pPr>
        <w:bidi w:val="0"/>
        <w:ind w:left="3533" w:firstLine="7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Výbor NR SR pre ľudské práva a národnostné menšiny</w:t>
      </w:r>
    </w:p>
    <w:p w:rsidR="00584A60" w:rsidRPr="00216238" w:rsidP="00584A60">
      <w:pPr>
        <w:bidi w:val="0"/>
        <w:ind w:left="4248" w:firstLine="5"/>
        <w:jc w:val="both"/>
        <w:rPr>
          <w:rFonts w:ascii="Times New Roman" w:hAnsi="Times New Roman"/>
          <w:b/>
        </w:rPr>
      </w:pPr>
    </w:p>
    <w:p w:rsidR="00584A60" w:rsidRPr="00216238" w:rsidP="00584A60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467F73" w:rsidRPr="00216238" w:rsidP="00467F7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467F73" w:rsidRPr="00216238" w:rsidP="0006219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6238">
        <w:rPr>
          <w:rFonts w:ascii="Times New Roman" w:hAnsi="Times New Roman"/>
          <w:bCs/>
          <w:sz w:val="24"/>
          <w:szCs w:val="24"/>
        </w:rPr>
        <w:t>V </w:t>
      </w:r>
      <w:r w:rsidRPr="00216238" w:rsidR="00F71DE4">
        <w:rPr>
          <w:rFonts w:ascii="Times New Roman" w:hAnsi="Times New Roman"/>
          <w:bCs/>
          <w:sz w:val="24"/>
          <w:szCs w:val="24"/>
        </w:rPr>
        <w:t>č</w:t>
      </w:r>
      <w:r w:rsidRPr="00216238">
        <w:rPr>
          <w:rFonts w:ascii="Times New Roman" w:hAnsi="Times New Roman"/>
          <w:bCs/>
          <w:sz w:val="24"/>
          <w:szCs w:val="24"/>
        </w:rPr>
        <w:t xml:space="preserve">l. III sa za bod 14 vkladajú nové body 15 až 17, ktoré znejú:  </w:t>
      </w: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„15. V § 190 ods. 3 prvej vete sa na konci bodka nahrádza čiarkou a pripájajú sa tieto slová: „okrem uznesenia o nevzatí do väzby podľa § 403“ .</w:t>
      </w: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  <w:b/>
          <w:bCs/>
        </w:rPr>
      </w:pPr>
      <w:r w:rsidRPr="00216238">
        <w:rPr>
          <w:rFonts w:ascii="Times New Roman" w:hAnsi="Times New Roman"/>
          <w:b/>
          <w:bCs/>
        </w:rPr>
        <w:tab/>
      </w: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  <w:bCs/>
        </w:rPr>
        <w:t>16.</w:t>
      </w:r>
      <w:r w:rsidRPr="00216238">
        <w:rPr>
          <w:rFonts w:ascii="Times New Roman" w:hAnsi="Times New Roman"/>
          <w:b/>
          <w:bCs/>
        </w:rPr>
        <w:t xml:space="preserve"> </w:t>
      </w:r>
      <w:r w:rsidRPr="00216238">
        <w:rPr>
          <w:rFonts w:ascii="Times New Roman" w:hAnsi="Times New Roman"/>
        </w:rPr>
        <w:t> V § 192 ods. 3 sa za slová „o nevzatí obvineného do väzby“ vkladá čiarka a slová „okrem uznesenia podľa § 403“.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  <w:bCs/>
        </w:rPr>
        <w:t>17.</w:t>
      </w:r>
      <w:r w:rsidRPr="00216238">
        <w:rPr>
          <w:rFonts w:ascii="Times New Roman" w:hAnsi="Times New Roman"/>
        </w:rPr>
        <w:t xml:space="preserve"> § 192 sa dopĺňa odsekom 5, ktorý znie: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„(5) Ak bola podaná sťažnosť proti rozhodnutiu o väzbe podľa § 403, rozhodne sa o nej na neverejnom zasadnutí. Ak bola podaná sťažnosť proti rozhodnutiu o povolení obnovy konania podľa § 400 ods. 1, rozhodne sa o oboch sťažnostiach súčasne; v takom prípade nadriadený súd nie je lehotou uvedenou v odseku 3 prvej vete viazaný. Ak nadriadený súd zruší rozhodnutie podľa § 400 ods. 1 a sám obnovu konania nepovolí, zruší rozhodnutie  podľa § 403, a to aj v prípade, ak proti nemu nebola podaná sťažnosť.“.“.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firstLine="708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Ostávajúce body sa primerane prečíslujú.  </w:t>
      </w:r>
    </w:p>
    <w:p w:rsidR="00467F73" w:rsidRPr="00216238" w:rsidP="00467F7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left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>V súvislosti s navrhovanou zmenou ustanovenia § 403 sa rieši problematika rozhodovania o väzbe pri obnove konania, ktoré je spojené s rozhodovaním o povolení obnovy konania. Podľa tejto úpravy sa nadriadeným súdom zruší rozhodnutie o väzbe aj bez podania sťažnosti, ak nadriadený súd zruší rozhodnutie o povolení obnovy konania – akékoľvek rozhodnutie o väzbe je v takom prípade nadbytočné a nevykonateľné.</w:t>
      </w:r>
    </w:p>
    <w:p w:rsidR="00467F73" w:rsidRPr="00216238" w:rsidP="00467F73">
      <w:pPr>
        <w:bidi w:val="0"/>
        <w:ind w:left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>Úprava nadväzuje na úpravu ustanovení § 190 a § 192 a rieši problematiku rozhodovania o väzbe pri povolení obnovy konania tak, aby nedochádzalo k takému rozhodovaniu až po nadobudnutí právoplatnosti rozhodnutia o povolení obnovy konania. Tu totiž vzniká určitá medzera v režime obmedzenia osobnej slobody medzi právoplatným zrušením výroku o treste a rozhodnutím o väzbe. Okrem  ustanovenej výnimky (tretia veta vo vzťahu začatiu plynutia lehoty väzby), rozhodnutie o väzbe je vykonateľné a lehota väzby začína plynúť od nadobudnutia právoplatnosti rozhodnutia o povolení obnovy konania. Pri negatívnom rozhodnutí o väzbe (kde sťažnosť prokurátora podľa § 83 ods. 3 nemá odkladný účinok, vykonateľnosť je však v tomto prípade viazaná na právoplatnosť uznesenia o povolení obnovy konania),  lehota väzby začína plynúť od obmedzenia osobnej slobody pri výkone rozhodnutia nadriadeného súdu ( ak na základe sťažnosti prokurátora rozhodne inak ako súd prvého stupňa), teda nezačne vždy plynúť od vykonateľnosti pozitívneho rozhodnutia nadriadeného súdu o väzbe (výnimka podľa tretej vety, ktorá sa uplatní, ak bol výrok o povolení obnovy konania právoplatný už pred negatívnym rozhodnutím nadriadeného súdu o výroku súdu prvého stupňa o nevzatí do väzby, a teda obvinený bol prepustený na slobodu, tak ako pri rozhodnutí o nevzatí do väzby v prípravnom konaní).    Ak o povolení obnovy konania rozhodol až nadriadený súd podľa § 194 ods. 1 písm. b) (súd prvého stupňa teda o väzbe nerozhodoval), proti jeho negatívnemu rozhodnutiu o väzbe nie je prípustná sťažnosť, nakoľko  pri tomto rozhodovaní  je v postavení zodpovedajúcom postaveniu odvolacieho súdu (§ 83 ods.1 mimo „inak“ ). Ak však nadriadený súd rozhodne o vzatí do väzby, postupuje sa podľa § 185 ods. 4, z čoho vyplýva predbežná vykonateľnosť takého rozhodnutia, proti ktorému podaná sťažnosť (o ktorej rozhodne iný senát dotknutého súdu) nemá odkladný účinok.</w:t>
      </w:r>
    </w:p>
    <w:p w:rsidR="00467F73" w:rsidRPr="00216238" w:rsidP="00467F7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467F73" w:rsidRPr="00216238" w:rsidP="00467F73">
      <w:pPr>
        <w:bidi w:val="0"/>
        <w:spacing w:before="100" w:beforeAutospacing="1"/>
        <w:ind w:left="4247"/>
        <w:contextualSpacing/>
        <w:jc w:val="both"/>
        <w:rPr>
          <w:rFonts w:ascii="Times New Roman" w:hAnsi="Times New Roman"/>
        </w:rPr>
      </w:pPr>
    </w:p>
    <w:p w:rsidR="00467F73" w:rsidRPr="00216238" w:rsidP="0006219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6238">
        <w:rPr>
          <w:rFonts w:ascii="Times New Roman" w:hAnsi="Times New Roman"/>
          <w:bCs/>
          <w:sz w:val="24"/>
          <w:szCs w:val="24"/>
        </w:rPr>
        <w:t>V </w:t>
      </w:r>
      <w:r w:rsidRPr="00216238" w:rsidR="00300D82">
        <w:rPr>
          <w:rFonts w:ascii="Times New Roman" w:hAnsi="Times New Roman"/>
          <w:bCs/>
          <w:sz w:val="24"/>
          <w:szCs w:val="24"/>
        </w:rPr>
        <w:t>č</w:t>
      </w:r>
      <w:r w:rsidRPr="00216238">
        <w:rPr>
          <w:rFonts w:ascii="Times New Roman" w:hAnsi="Times New Roman"/>
          <w:bCs/>
          <w:sz w:val="24"/>
          <w:szCs w:val="24"/>
        </w:rPr>
        <w:t xml:space="preserve">l. III sa za bod 17 vkladá nový bod 18, ktorý znie:  </w:t>
      </w: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  <w:bCs/>
        </w:rPr>
        <w:t>„18.</w:t>
      </w:r>
      <w:r w:rsidRPr="00216238">
        <w:rPr>
          <w:rFonts w:ascii="Times New Roman" w:hAnsi="Times New Roman"/>
        </w:rPr>
        <w:t xml:space="preserve"> § 403 znie: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jc w:val="center"/>
        <w:rPr>
          <w:rFonts w:ascii="Times New Roman" w:hAnsi="Times New Roman"/>
        </w:rPr>
      </w:pPr>
      <w:r w:rsidRPr="00216238">
        <w:rPr>
          <w:rFonts w:ascii="Times New Roman" w:hAnsi="Times New Roman"/>
        </w:rPr>
        <w:t>„§ 403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                </w:t>
      </w:r>
    </w:p>
    <w:p w:rsidR="00467F73" w:rsidRPr="00216238" w:rsidP="00467F73">
      <w:pPr>
        <w:bidi w:val="0"/>
        <w:ind w:firstLine="708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Ak obvinený vykonáva trest odňatia slobody uložený mu v pôvodnom rozsudku, súd zároveň s rozhodnutím o povolení obnovy konania podľa § 400 ods. 1 rozhodne o väzbe (vzatí do väzby alebo nevzatí do väzby, a to aj pri nahradení väzby). Uznesenie o  väzbe je vykonateľné právoplatnosťou rozhodnutia o povolení obnovy konania a ak nie je ďalej ustanovené inak, lehota väzby začína plynúť od nadobudnutia právoplatnosti rozhodnutia o povolení obnovy konania. Ak súd prvého stupňa rozhodol o nevzatí  obvineného do väzby, lehota väzby začína plynúť od obmedzenia osobnej slobody pri výkone rozhodnutia nadriadeného súdu o vzatí do väzby. Ak súd prvého stupňa nerozhodol podľa § 400 ods. 1 a o povolení obnovy konania rozhodol nadriadený súd podľa § 194 ods. 1 písm. a), jeho rozhodnutie o väzbe sa považuje za rozhodnutie odvolacieho súdu.“.“.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firstLine="708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Ostávajúce body sa primerane prečíslujú. 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ab/>
        <w:t>V súvislosti s navrhovanou zmenou ustanovenia § 403 sa rieši problematika rozhodovania o väzbe pri obnove konania, ktoré je spojené s rozhodovaním o povolení obnovy konania. Podľa tejto úpravy sa nadriadeným súdom zruší rozhodnutie o väzbe aj bez podania sťažnosti, ak nadriadený súd zruší rozhodnutie o povolení obnovy konania – akékoľvek rozhodnutie o väzbe je v takom prípade nadbytočné a nevykonateľné.</w:t>
      </w:r>
    </w:p>
    <w:p w:rsidR="00467F73" w:rsidRPr="00216238" w:rsidP="00467F73">
      <w:pPr>
        <w:bidi w:val="0"/>
        <w:ind w:left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>Úprava nadväzuje na úpravu ustanovení § 190 a § 192 a rieši problematiku rozhodovania o väzbe pri povolení obnovy konania tak, aby nedochádzalo k takému rozhodovaniu až po nadobudnutí právoplatnosti rozhodnutia o povolení obnovy konania. Tu totiž vzniká určitá medzera v režime obmedzenia osobnej slobody medzi právoplatným zrušením výroku o treste a rozhodnutím o väzbe. Okrem  ustanovenej výnimky (tretia veta vo vzťahu začatiu plynutia lehoty väzby), rozhodnutie o väzbe je vykonateľné a lehota väzby začína plynúť od nadobudnutia právoplatnosti rozhodnutia o povolení obnovy konania. Pri negatívnom rozhodnutí o väzbe (kde sťažnosť prokurátora podľa § 83 ods. 3 nemá odkladný účinok, vykonateľnosť je však v tomto prípade viazaná na právoplatnosť uznesenia o povolení obnovy konania),  lehota väzby začína plynúť od obmedzenia osobnej slobody pri výkone rozhodnutia nadriadeného súdu ( ak na základe sťažnosti prokurátora rozhodne inak ako súd prvého stupňa), teda nezačne vždy plynúť od vykonateľnosti pozitívneho rozhodnutia nadriadeného súdu o väzbe (výnimka podľa tretej vety, ktorá sa uplatní, ak bol výrok o povolení obnovy konania právoplatný už pred negatívnym rozhodnutím nadriadeného súdu o výroku súdu prvého stupňa o nevzatí do väzby, a teda obvinený bol prepustený na slobodu, tak ako pri rozhodnutí o nevzatí do väzby v prípravnom konaní).    Ak o povolení obnovy konania rozhodol až nadriadený súd podľa § 194 ods. 1 písm. b) (súd prvého stupňa teda o väzbe nerozhodoval), proti jeho negatívnemu rozhodnutiu o väzbe nie je prípustná sťažnosť, nakoľko  pri tomto rozhodovaní  je v postavení zodpovedajúcom postaveniu odvolacieho súdu (§ 83 ods.1 mimo „inak“ ). Ak však nadriadený súd rozhodne o vzatí do väzby, postupuje sa podľa § 185 ods. 4, z čoho vyplýva predbežná vykonateľnosť takého rozhodnutia, proti ktorému podaná sťažnosť (o ktorej rozhodne iný senát dotknutého súdu) nemá odkladný účinok.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06219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6238">
        <w:rPr>
          <w:rFonts w:ascii="Times New Roman" w:hAnsi="Times New Roman"/>
          <w:bCs/>
          <w:sz w:val="24"/>
          <w:szCs w:val="24"/>
        </w:rPr>
        <w:t xml:space="preserve">V čl. III sa za bod 22 vkladajú nové body 23 a 24, ktoré znejú:  </w:t>
      </w: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  <w:bCs/>
        </w:rPr>
        <w:t>„23.</w:t>
      </w:r>
      <w:r w:rsidRPr="00216238">
        <w:rPr>
          <w:rFonts w:ascii="Times New Roman" w:hAnsi="Times New Roman"/>
        </w:rPr>
        <w:t xml:space="preserve"> V § 553 ods. 3 sa na konci pripája táto veta: „O výške odmeny a náhrady obhajcu podľa osobitného predpisu, ktorý ukončil zastupovanie vo veci, rozhodne na návrh obhajcu orgán činný trestnom konaní alebo súd po ukončení zastupovania.“.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24. Doterajší text § 567l sa označuje ako odsek 1 a dopĺňa sa odsekom 2, ktorý znie: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„(2) Ak súd rozhodol, hoci aj neprávoplatne, o povolení obnovy konania podľa § 400 ods. 1 pred 1. januárom 2016, o väzbe sa rozhodne podľa § 403 v znení účinnom do 31. decembra 2015.“.“.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firstLine="708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Ostávajúce body sa primerane prečíslujú. 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ab/>
        <w:t>S ohľadom na poznatky aplikačnej praxe sa navrhuje riešiť osobitne otázku rozhodovania o trovách ustanovených obhajcov, ktorý ukončili zastupovanie vo veci. Navrhuje sa, aby o výške odmeny a náhrady obhajcu, ktorý ukončil zastupovanie vo veci, rozhodol na návrh obhajcu orgán činný trestnom konaní alebo súd po ukončení zastupovania, nie až po právoplatnom skončení veci. V praxi boli identifikované prípady, kedy obhajca, ktorý ukončil zastupovanie vo veci napr. z dôvodu odchodu do dôchodku, nemal niekoľko rokov vyplatenú odmenu a náhradu z dôvodu, že doposiaľ nedošlo k právoplatnému skončeniu veci. Súčasne sa dopĺňa prechodné ustanovenie reflektujúce zmeny v § 403.</w:t>
      </w:r>
    </w:p>
    <w:p w:rsidR="00047764" w:rsidRPr="00216238" w:rsidP="00047764">
      <w:pPr>
        <w:bidi w:val="0"/>
        <w:spacing w:after="120"/>
        <w:ind w:left="2830" w:firstLine="1423"/>
        <w:jc w:val="both"/>
        <w:rPr>
          <w:rFonts w:ascii="Times New Roman" w:hAnsi="Times New Roman"/>
          <w:b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467F73" w:rsidRPr="00216238" w:rsidP="00467F73">
      <w:pPr>
        <w:bidi w:val="0"/>
        <w:spacing w:before="100" w:beforeAutospacing="1"/>
        <w:contextualSpacing/>
        <w:jc w:val="both"/>
        <w:rPr>
          <w:rFonts w:ascii="Times New Roman" w:hAnsi="Times New Roman"/>
        </w:rPr>
      </w:pPr>
    </w:p>
    <w:p w:rsidR="00467F73" w:rsidRPr="00216238" w:rsidP="0006219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sz w:val="24"/>
          <w:szCs w:val="24"/>
        </w:rPr>
        <w:t>V čl. V</w:t>
      </w:r>
      <w:r w:rsidRPr="00216238" w:rsidR="00400EE8">
        <w:rPr>
          <w:rFonts w:ascii="Times New Roman" w:hAnsi="Times New Roman"/>
          <w:sz w:val="24"/>
          <w:szCs w:val="24"/>
        </w:rPr>
        <w:t>I</w:t>
      </w:r>
      <w:r w:rsidRPr="00216238">
        <w:rPr>
          <w:rFonts w:ascii="Times New Roman" w:hAnsi="Times New Roman"/>
          <w:sz w:val="24"/>
          <w:szCs w:val="24"/>
        </w:rPr>
        <w:t xml:space="preserve"> bod 1 sa na konci dopĺňa táto veta: „Poznámka pod čiarou k odkazu 15 sa vypúšťa“. </w:t>
      </w:r>
    </w:p>
    <w:p w:rsidR="00467F73" w:rsidRPr="00216238" w:rsidP="00F71DE4">
      <w:pPr>
        <w:bidi w:val="0"/>
        <w:spacing w:before="100" w:beforeAutospacing="1"/>
        <w:ind w:left="3544"/>
        <w:contextualSpacing/>
        <w:jc w:val="both"/>
        <w:rPr>
          <w:rFonts w:ascii="Times New Roman" w:hAnsi="Times New Roman"/>
          <w:strike/>
        </w:rPr>
      </w:pPr>
      <w:r w:rsidRPr="00216238">
        <w:rPr>
          <w:rFonts w:ascii="Times New Roman" w:hAnsi="Times New Roman"/>
        </w:rPr>
        <w:t>Ide o legislatívno-technickú úpravu, v súvislosti s navrhovanou zmenou v čl. V</w:t>
      </w:r>
      <w:r w:rsidRPr="00216238" w:rsidR="00F54023">
        <w:rPr>
          <w:rFonts w:ascii="Times New Roman" w:hAnsi="Times New Roman"/>
        </w:rPr>
        <w:t>I</w:t>
      </w:r>
      <w:r w:rsidRPr="00216238">
        <w:rPr>
          <w:rFonts w:ascii="Times New Roman" w:hAnsi="Times New Roman"/>
        </w:rPr>
        <w:t xml:space="preserve"> 1. bode predkladaného návrhu zákona.</w:t>
      </w:r>
    </w:p>
    <w:p w:rsidR="00467F73" w:rsidRPr="00216238" w:rsidP="00467F73">
      <w:p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</w:p>
    <w:p w:rsidR="00584A60" w:rsidRPr="00216238" w:rsidP="00584A60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bidi w:val="0"/>
        <w:ind w:left="2825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 xml:space="preserve">Výbor NR SR pre zdravotníctvo </w:t>
      </w:r>
    </w:p>
    <w:p w:rsidR="00584A60" w:rsidRPr="00216238" w:rsidP="00584A60">
      <w:pPr>
        <w:bidi w:val="0"/>
        <w:ind w:left="3533" w:firstLine="7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Výbor NR SR pre obranu a bezpečnosť</w:t>
      </w:r>
    </w:p>
    <w:p w:rsidR="00584A60" w:rsidRPr="00216238" w:rsidP="00584A60">
      <w:pPr>
        <w:bidi w:val="0"/>
        <w:ind w:left="3533" w:firstLine="7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Výbor NR SR pre ľudské práva a národnostné menšiny</w:t>
      </w:r>
    </w:p>
    <w:p w:rsidR="00584A60" w:rsidRPr="00216238" w:rsidP="00584A60">
      <w:pPr>
        <w:bidi w:val="0"/>
        <w:ind w:left="4248" w:firstLine="5"/>
        <w:jc w:val="both"/>
        <w:rPr>
          <w:rFonts w:ascii="Times New Roman" w:hAnsi="Times New Roman"/>
          <w:b/>
        </w:rPr>
      </w:pPr>
    </w:p>
    <w:p w:rsidR="00584A60" w:rsidRPr="00216238" w:rsidP="00584A60">
      <w:pPr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3B0C58" w:rsidRPr="00216238" w:rsidP="00467F73">
      <w:p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</w:p>
    <w:p w:rsidR="00467F73" w:rsidRPr="00216238" w:rsidP="0006219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bCs/>
          <w:sz w:val="24"/>
          <w:szCs w:val="24"/>
        </w:rPr>
        <w:t xml:space="preserve">V čl. VIII bod 1 znie: </w:t>
      </w: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„1.  V § 3 odsek 1 znie:</w:t>
      </w: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„(1) Financovaním terorizmu sa na účely tohto zákona rozumie poskytnutie alebo zhromažďovanie finančných prostriedkov alebo majetku s úmyslom použiť ich, alebo s vedomím, že sa majú použiť, úplne alebo sčasti, na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a) spáchanie trestného činu založenia, zosnovania a podporovania teroristickej skupiny alebo trestného činu terorizmu a niektorých foriem účasti na terorizme,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b) financovanie každodenných potrieb osoby, u ktorej je možné predpokladať, že má v úmysle spáchať alebo spáchala trestný čin terorizmu a niektorých foriem účasti na terorizme,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c) spáchanie trestného činu krádeže, trestného činu vydierania alebo trestného činu falšovania a pozmeňovania verejnej listiny, úradnej pečate, úradnej uzávery, úradného znaku a úradnej značky alebo podnecovania, napomáhania alebo navádzania osoby na spáchanie takého trestného činu alebo na jeho pokus s cieľom spáchať trestný čin založenia, zosnovania a podporovania teroristickej skupiny alebo trestný čin terorizmu a niektorých foriem účasti na terorizme, alebo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d) spáchanie činov podľa medzinárodných zmlúv,</w:t>
      </w:r>
      <w:r w:rsidRPr="00216238">
        <w:rPr>
          <w:rFonts w:ascii="Times New Roman" w:hAnsi="Times New Roman"/>
          <w:vertAlign w:val="superscript"/>
        </w:rPr>
        <w:t>1)</w:t>
      </w:r>
      <w:r w:rsidRPr="00216238">
        <w:rPr>
          <w:rFonts w:ascii="Times New Roman" w:hAnsi="Times New Roman"/>
        </w:rPr>
        <w:t xml:space="preserve"> ktoré boli ratifikované a vyhlásené spôsobom ustanoveným zákonom, ktorými je Slovenská republika viazaná.“.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Poznámka pod čiarou k odkazu 1 znie: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„</w:t>
      </w:r>
      <w:r w:rsidRPr="00216238">
        <w:rPr>
          <w:rFonts w:ascii="Times New Roman" w:hAnsi="Times New Roman"/>
          <w:vertAlign w:val="superscript"/>
        </w:rPr>
        <w:t>1</w:t>
      </w:r>
      <w:r w:rsidRPr="00216238">
        <w:rPr>
          <w:rFonts w:ascii="Times New Roman" w:hAnsi="Times New Roman"/>
        </w:rPr>
        <w:t xml:space="preserve">) Medzinárodný dohovor o potláčaní financovania terorizmu (oznámenie č. 593/2002 Z. z.).“.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Doterajší odkaz 1 a poznámka pod čiarou k odkazu 1 sa označujú ako odkaz 1a a poznámka pod čiarou ako 1a.“.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ab/>
        <w:t>Na základe odporúčania Finančnej akčnej skupiny (FATF) a záverov vyplývajúcich zo 4. hodnotiacej návštevy Výboru expertov Rady Európy pre hodnotenie opatrení proti praniu špinavých peňazí a financovaniu terorizmu – MONEYVAL sa navrhuje explicitne ustanoviť, že financovaním terorizmu je aj financovanie každodenných potrieb osoby, u ktorej je možné predpokladať, že má v úmysle spáchať alebo spáchala trestný čin terorizmu a niektorých foriem účasti na terorizme. Takáto úprava korešponduje aj s navrhovaným bodom 3 čl. XIII.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047764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06219E">
      <w:pPr>
        <w:pStyle w:val="NoSpacing"/>
        <w:numPr>
          <w:numId w:val="3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sz w:val="24"/>
          <w:szCs w:val="24"/>
        </w:rPr>
        <w:t>V čl. X body 6 a 7 znejú:</w:t>
      </w:r>
    </w:p>
    <w:p w:rsidR="00467F73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sz w:val="24"/>
          <w:szCs w:val="24"/>
        </w:rPr>
        <w:t>„6. V § 73 ods. 1 písm. a) sa slová „§ 58 ods. 10“ nahrádzajú slovami „§ 58 ods. 7“.</w:t>
      </w:r>
    </w:p>
    <w:p w:rsidR="00467F73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7F73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sz w:val="24"/>
          <w:szCs w:val="24"/>
        </w:rPr>
        <w:t xml:space="preserve">  7. V § 73 ods. 1 písm. b) sa slová „§ 58 ods. 5, 7 až 9“ nahrádzajú slovami „§ 58 ods. 5“ a slová „§ 63 ods. 5 až 7 a 9“ sa nahrádzajú slovami „§ 63 ods. 5, 6, 14 a 16“.“.</w:t>
      </w:r>
    </w:p>
    <w:p w:rsidR="00467F73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7F73" w:rsidRPr="00216238" w:rsidP="00467F73">
      <w:pPr>
        <w:bidi w:val="0"/>
        <w:ind w:left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 xml:space="preserve">V nadväznosti na kolíziu s tlačou 1557 sa navrhuje vykonať legislatívno-technické úpravy, ktoré túto kolíziu odstránia. </w:t>
      </w:r>
    </w:p>
    <w:p w:rsidR="00467F73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047764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7F73" w:rsidRPr="00216238" w:rsidP="0006219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sz w:val="24"/>
          <w:szCs w:val="24"/>
        </w:rPr>
        <w:t xml:space="preserve">V čl. X sa vypúšťa bod 8.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firstLine="36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>Ostávajúce body sa primerane prečíslujú.</w:t>
      </w:r>
    </w:p>
    <w:p w:rsidR="00467F73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7F73" w:rsidRPr="00216238" w:rsidP="00467F73">
      <w:pPr>
        <w:bidi w:val="0"/>
        <w:ind w:left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 xml:space="preserve">V nadväznosti na kolíziu s tlačou 1557 sa navrhuje vykonať legislatívno-technické úpravy, ktoré túto kolíziu odstránia. </w:t>
      </w:r>
    </w:p>
    <w:p w:rsidR="00467F73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84A60" w:rsidRPr="00216238" w:rsidP="00584A60">
      <w:pPr>
        <w:bidi w:val="0"/>
        <w:spacing w:after="12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584A60" w:rsidRPr="00216238" w:rsidP="00584A60">
      <w:pPr>
        <w:autoSpaceDE w:val="0"/>
        <w:autoSpaceDN w:val="0"/>
        <w:bidi w:val="0"/>
        <w:adjustRightInd w:val="0"/>
        <w:spacing w:after="120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ab/>
        <w:tab/>
        <w:tab/>
        <w:tab/>
        <w:tab/>
        <w:t>Gestorský výbor odporúča schváliť.</w:t>
      </w:r>
    </w:p>
    <w:p w:rsidR="00047764" w:rsidRPr="00216238" w:rsidP="00467F73">
      <w:pPr>
        <w:pStyle w:val="NoSpacing"/>
        <w:bidi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7F73" w:rsidRPr="00216238" w:rsidP="0006219E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238">
        <w:rPr>
          <w:rFonts w:ascii="Times New Roman" w:hAnsi="Times New Roman"/>
          <w:sz w:val="24"/>
          <w:szCs w:val="24"/>
        </w:rPr>
        <w:t xml:space="preserve">V čl. X bod 9 sa v úvodnej vete a v texte slová „§ 78“ nahrádzajú slovami „§ 78a“ a slová „§ 78a“ sa nahrádzajú slovami „78b“.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467F73" w:rsidRPr="00216238" w:rsidP="00467F73">
      <w:pPr>
        <w:bidi w:val="0"/>
        <w:ind w:left="3540" w:hanging="3540"/>
        <w:jc w:val="both"/>
        <w:rPr>
          <w:rFonts w:ascii="Times New Roman" w:hAnsi="Times New Roman"/>
          <w:iCs/>
        </w:rPr>
      </w:pPr>
      <w:r w:rsidRPr="00216238">
        <w:rPr>
          <w:rFonts w:ascii="Times New Roman" w:hAnsi="Times New Roman"/>
          <w:iCs/>
        </w:rPr>
        <w:tab/>
        <w:t xml:space="preserve">V nadväznosti na kolíziu s tlačou 1557 sa navrhuje vykonať legislatívno-technické úpravy, ktoré túto kolíziu odstránia. </w:t>
      </w:r>
    </w:p>
    <w:p w:rsidR="00467F73" w:rsidRPr="00216238" w:rsidP="00467F73">
      <w:pPr>
        <w:bidi w:val="0"/>
        <w:jc w:val="both"/>
        <w:rPr>
          <w:rFonts w:ascii="Times New Roman" w:hAnsi="Times New Roman"/>
        </w:rPr>
      </w:pPr>
    </w:p>
    <w:p w:rsidR="003C425C" w:rsidRPr="00216238" w:rsidP="00584A60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Ústavnoprávny výbor NR SR</w:t>
      </w:r>
    </w:p>
    <w:p w:rsidR="00387D64" w:rsidRPr="00216238" w:rsidP="00584A60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 xml:space="preserve">Výbor NR SR pre zdravotníctvo </w:t>
      </w:r>
    </w:p>
    <w:p w:rsidR="00387D64" w:rsidRPr="00216238" w:rsidP="00584A60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Výbor NR SR pre obranu a bezpečnosť</w:t>
      </w:r>
    </w:p>
    <w:p w:rsidR="00387D64" w:rsidRPr="00216238" w:rsidP="00584A60">
      <w:pPr>
        <w:bidi w:val="0"/>
        <w:ind w:left="3540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>Výbor NR SR pre ľudské práva a národnostné menšiny</w:t>
      </w:r>
    </w:p>
    <w:p w:rsidR="003C425C" w:rsidRPr="00216238" w:rsidP="003C425C">
      <w:pPr>
        <w:bidi w:val="0"/>
        <w:ind w:left="3540" w:firstLine="1423"/>
        <w:rPr>
          <w:rFonts w:ascii="Times New Roman" w:hAnsi="Times New Roman"/>
          <w:b/>
        </w:rPr>
      </w:pPr>
    </w:p>
    <w:p w:rsidR="0004425C" w:rsidRPr="00216238" w:rsidP="0056739A">
      <w:pPr>
        <w:autoSpaceDE w:val="0"/>
        <w:autoSpaceDN w:val="0"/>
        <w:bidi w:val="0"/>
        <w:adjustRightInd w:val="0"/>
        <w:spacing w:after="120"/>
        <w:ind w:left="2832" w:firstLine="708"/>
        <w:rPr>
          <w:rFonts w:ascii="Times New Roman" w:hAnsi="Times New Roman"/>
          <w:b/>
        </w:rPr>
      </w:pPr>
      <w:r w:rsidRPr="00216238" w:rsidR="00584A60">
        <w:rPr>
          <w:rFonts w:ascii="Times New Roman" w:hAnsi="Times New Roman"/>
          <w:b/>
        </w:rPr>
        <w:t>Gestorský výbor odporúča schváliť.</w:t>
      </w:r>
    </w:p>
    <w:p w:rsidR="0056739A" w:rsidRPr="00216238" w:rsidP="0056739A">
      <w:pPr>
        <w:autoSpaceDE w:val="0"/>
        <w:autoSpaceDN w:val="0"/>
        <w:bidi w:val="0"/>
        <w:adjustRightInd w:val="0"/>
        <w:spacing w:after="120"/>
        <w:ind w:left="2832" w:firstLine="708"/>
        <w:rPr>
          <w:rFonts w:ascii="Times New Roman" w:hAnsi="Times New Roman"/>
          <w:b/>
        </w:rPr>
      </w:pPr>
    </w:p>
    <w:p w:rsidR="00FE2973" w:rsidRPr="00216238" w:rsidP="00FE2973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ab/>
        <w:t xml:space="preserve">Gestorský výbor </w:t>
      </w:r>
      <w:r w:rsidRPr="00216238">
        <w:rPr>
          <w:rFonts w:ascii="Times New Roman" w:hAnsi="Times New Roman"/>
          <w:b/>
          <w:bCs/>
        </w:rPr>
        <w:t xml:space="preserve">odporúča </w:t>
      </w:r>
      <w:r w:rsidRPr="00216238">
        <w:rPr>
          <w:rFonts w:ascii="Times New Roman" w:hAnsi="Times New Roman"/>
          <w:b/>
        </w:rPr>
        <w:t>hlasovať</w:t>
      </w:r>
      <w:r w:rsidRPr="00216238">
        <w:rPr>
          <w:rFonts w:ascii="Times New Roman" w:hAnsi="Times New Roman"/>
        </w:rPr>
        <w:t xml:space="preserve"> o uvedených pozmeňujúcich a doplňujúcich návrhoch nasledovne: </w:t>
      </w:r>
    </w:p>
    <w:p w:rsidR="00FE2973" w:rsidRPr="00216238" w:rsidP="0006219E">
      <w:pPr>
        <w:numPr>
          <w:numId w:val="1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ind w:left="1065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 xml:space="preserve">spoločne </w:t>
      </w:r>
      <w:r w:rsidRPr="00216238">
        <w:rPr>
          <w:rFonts w:ascii="Times New Roman" w:hAnsi="Times New Roman"/>
          <w:b/>
          <w:bCs/>
        </w:rPr>
        <w:t xml:space="preserve">o bodoch </w:t>
      </w:r>
      <w:r w:rsidRPr="00216238" w:rsidR="00584A60">
        <w:rPr>
          <w:rFonts w:ascii="Times New Roman" w:hAnsi="Times New Roman"/>
          <w:b/>
          <w:bCs/>
        </w:rPr>
        <w:t>1, 3</w:t>
      </w:r>
      <w:r w:rsidRPr="00216238">
        <w:rPr>
          <w:rFonts w:ascii="Times New Roman" w:hAnsi="Times New Roman"/>
          <w:b/>
          <w:bCs/>
        </w:rPr>
        <w:t xml:space="preserve"> až </w:t>
      </w:r>
      <w:r w:rsidRPr="00216238" w:rsidR="00781DBF">
        <w:rPr>
          <w:rFonts w:ascii="Times New Roman" w:hAnsi="Times New Roman"/>
          <w:b/>
          <w:bCs/>
        </w:rPr>
        <w:t>16</w:t>
      </w:r>
      <w:r w:rsidRPr="00216238">
        <w:rPr>
          <w:rFonts w:ascii="Times New Roman" w:hAnsi="Times New Roman"/>
          <w:b/>
          <w:bCs/>
        </w:rPr>
        <w:t xml:space="preserve"> </w:t>
      </w:r>
      <w:r w:rsidRPr="00216238">
        <w:rPr>
          <w:rFonts w:ascii="Times New Roman" w:hAnsi="Times New Roman"/>
        </w:rPr>
        <w:t xml:space="preserve">s návrhom </w:t>
      </w:r>
      <w:r w:rsidRPr="00216238">
        <w:rPr>
          <w:rFonts w:ascii="Times New Roman" w:hAnsi="Times New Roman"/>
          <w:b/>
        </w:rPr>
        <w:t xml:space="preserve">schváliť, </w:t>
      </w:r>
    </w:p>
    <w:p w:rsidR="00FE2973" w:rsidRPr="00216238" w:rsidP="0006219E">
      <w:pPr>
        <w:numPr>
          <w:numId w:val="1"/>
        </w:numPr>
        <w:tabs>
          <w:tab w:val="left" w:pos="-1985"/>
          <w:tab w:val="left" w:pos="709"/>
          <w:tab w:val="left" w:pos="1077"/>
        </w:tabs>
        <w:bidi w:val="0"/>
        <w:spacing w:line="360" w:lineRule="auto"/>
        <w:ind w:left="1065"/>
        <w:jc w:val="both"/>
        <w:rPr>
          <w:rFonts w:ascii="Times New Roman" w:hAnsi="Times New Roman"/>
          <w:b/>
        </w:rPr>
      </w:pPr>
      <w:r w:rsidRPr="00216238">
        <w:rPr>
          <w:rFonts w:ascii="Times New Roman" w:hAnsi="Times New Roman"/>
          <w:b/>
        </w:rPr>
        <w:t xml:space="preserve">osobitne </w:t>
      </w:r>
      <w:r w:rsidRPr="00216238">
        <w:rPr>
          <w:rFonts w:ascii="Times New Roman" w:hAnsi="Times New Roman"/>
          <w:b/>
          <w:bCs/>
        </w:rPr>
        <w:t>o</w:t>
      </w:r>
      <w:r w:rsidRPr="00216238" w:rsidR="00584A60">
        <w:rPr>
          <w:rFonts w:ascii="Times New Roman" w:hAnsi="Times New Roman"/>
          <w:b/>
          <w:bCs/>
        </w:rPr>
        <w:t> </w:t>
      </w:r>
      <w:r w:rsidRPr="00216238">
        <w:rPr>
          <w:rFonts w:ascii="Times New Roman" w:hAnsi="Times New Roman"/>
          <w:b/>
          <w:bCs/>
        </w:rPr>
        <w:t>bod</w:t>
      </w:r>
      <w:r w:rsidRPr="00216238" w:rsidR="00584A60">
        <w:rPr>
          <w:rFonts w:ascii="Times New Roman" w:hAnsi="Times New Roman"/>
          <w:b/>
          <w:bCs/>
        </w:rPr>
        <w:t>e 2</w:t>
      </w:r>
      <w:r w:rsidRPr="00216238">
        <w:rPr>
          <w:rFonts w:ascii="Times New Roman" w:hAnsi="Times New Roman"/>
          <w:b/>
          <w:bCs/>
        </w:rPr>
        <w:t xml:space="preserve"> </w:t>
      </w:r>
      <w:r w:rsidRPr="00216238">
        <w:rPr>
          <w:rFonts w:ascii="Times New Roman" w:hAnsi="Times New Roman"/>
        </w:rPr>
        <w:t xml:space="preserve">s návrhom </w:t>
      </w:r>
      <w:r w:rsidRPr="00216238">
        <w:rPr>
          <w:rFonts w:ascii="Times New Roman" w:hAnsi="Times New Roman"/>
          <w:b/>
        </w:rPr>
        <w:t xml:space="preserve">neschváliť, </w:t>
      </w:r>
    </w:p>
    <w:p w:rsidR="004600AF" w:rsidRPr="00216238" w:rsidP="00A74CF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216238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216238">
        <w:rPr>
          <w:rFonts w:ascii="Times New Roman" w:hAnsi="Times New Roman"/>
          <w:bCs/>
          <w:szCs w:val="24"/>
        </w:rPr>
        <w:t>V.</w:t>
      </w:r>
    </w:p>
    <w:p w:rsidR="000346FE" w:rsidRPr="00216238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216238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216238" w:rsidP="003E004B">
      <w:pPr>
        <w:bidi w:val="0"/>
        <w:spacing w:line="360" w:lineRule="auto"/>
        <w:jc w:val="both"/>
        <w:rPr>
          <w:rFonts w:ascii="Times New Roman" w:hAnsi="Times New Roman"/>
        </w:rPr>
      </w:pPr>
      <w:r w:rsidRPr="00216238" w:rsidR="00AA7E5B">
        <w:rPr>
          <w:rFonts w:ascii="Times New Roman" w:hAnsi="Times New Roman"/>
        </w:rPr>
        <w:tab/>
      </w:r>
      <w:r w:rsidRPr="00216238" w:rsidR="00AA7E5B">
        <w:rPr>
          <w:rFonts w:ascii="Times New Roman" w:hAnsi="Times New Roman"/>
          <w:bCs/>
        </w:rPr>
        <w:t>Gestorský výbor</w:t>
      </w:r>
      <w:r w:rsidRPr="00216238" w:rsidR="00AA7E5B">
        <w:rPr>
          <w:rFonts w:ascii="Times New Roman" w:hAnsi="Times New Roman"/>
        </w:rPr>
        <w:t xml:space="preserve"> na základe stanovísk výborov </w:t>
      </w:r>
      <w:r w:rsidRPr="00216238" w:rsidR="00CF0218">
        <w:rPr>
          <w:rFonts w:ascii="Times New Roman" w:hAnsi="Times New Roman"/>
        </w:rPr>
        <w:t xml:space="preserve">k vládnemu návrhu </w:t>
      </w:r>
      <w:r w:rsidRPr="00216238" w:rsidR="00657C5E">
        <w:rPr>
          <w:rFonts w:ascii="Times New Roman" w:hAnsi="Times New Roman"/>
        </w:rPr>
        <w:t>zákona</w:t>
      </w:r>
      <w:hyperlink r:id="rId6" w:history="1">
        <w:r w:rsidRPr="00216238" w:rsidR="00657C5E">
          <w:rPr>
            <w:rFonts w:ascii="Times New Roman" w:hAnsi="Times New Roman"/>
          </w:rPr>
          <w:t>,</w:t>
        </w:r>
        <w:hyperlink r:id="rId5" w:history="1"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 xml:space="preserve"> ktorý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m sa na úč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ely Trestné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ho zá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kona ust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anovuje zoznam lá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tok s 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anabolický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m alebo iný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m hormoná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lnym úč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inkom a ktorý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m sa menia a dopĺň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ajú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 xml:space="preserve"> niektoré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 xml:space="preserve"> zá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kony</w:t>
          </w:r>
        </w:hyperlink>
        <w:r w:rsidRPr="00216238" w:rsidR="00657C5E">
          <w:rPr>
            <w:rFonts w:ascii="Times New Roman" w:hAnsi="Times New Roman"/>
          </w:rPr>
          <w:t xml:space="preserve"> (tlač 1714) </w:t>
        </w:r>
      </w:hyperlink>
      <w:r w:rsidRPr="00216238" w:rsidR="005F4971">
        <w:rPr>
          <w:rFonts w:ascii="Times New Roman" w:hAnsi="Times New Roman"/>
        </w:rPr>
        <w:t xml:space="preserve"> </w:t>
      </w:r>
      <w:r w:rsidRPr="00216238" w:rsidR="00982EA7">
        <w:rPr>
          <w:rFonts w:ascii="Times New Roman" w:hAnsi="Times New Roman"/>
        </w:rPr>
        <w:t xml:space="preserve">odporúča Národnej rade Slovenskej republiky predmetný </w:t>
      </w:r>
      <w:r w:rsidRPr="00216238" w:rsidR="002F16E9">
        <w:rPr>
          <w:rFonts w:ascii="Times New Roman" w:hAnsi="Times New Roman"/>
        </w:rPr>
        <w:t xml:space="preserve">vládny </w:t>
      </w:r>
      <w:r w:rsidRPr="00216238" w:rsidR="00982EA7">
        <w:rPr>
          <w:rFonts w:ascii="Times New Roman" w:hAnsi="Times New Roman"/>
        </w:rPr>
        <w:t xml:space="preserve">návrh zákona </w:t>
      </w:r>
      <w:r w:rsidRPr="00216238" w:rsidR="00AA7E5B">
        <w:rPr>
          <w:rFonts w:ascii="Times New Roman" w:hAnsi="Times New Roman"/>
          <w:b/>
        </w:rPr>
        <w:t>schváliť</w:t>
      </w:r>
      <w:r w:rsidR="009E5A80">
        <w:rPr>
          <w:rFonts w:ascii="Times New Roman" w:hAnsi="Times New Roman"/>
          <w:b/>
        </w:rPr>
        <w:t xml:space="preserve"> </w:t>
      </w:r>
      <w:r w:rsidRPr="00216238" w:rsidR="00AA7E5B">
        <w:rPr>
          <w:rFonts w:ascii="Times New Roman" w:hAnsi="Times New Roman"/>
          <w:bCs/>
        </w:rPr>
        <w:t>v znení pozmeňujúc</w:t>
      </w:r>
      <w:r w:rsidRPr="00216238" w:rsidR="00E33075">
        <w:rPr>
          <w:rFonts w:ascii="Times New Roman" w:hAnsi="Times New Roman"/>
          <w:bCs/>
        </w:rPr>
        <w:t>ich a </w:t>
      </w:r>
      <w:r w:rsidRPr="00216238" w:rsidR="00AA7E5B">
        <w:rPr>
          <w:rFonts w:ascii="Times New Roman" w:hAnsi="Times New Roman"/>
          <w:bCs/>
        </w:rPr>
        <w:t>doplňujúcich návrhov</w:t>
      </w:r>
      <w:r w:rsidRPr="00216238" w:rsidR="00561599">
        <w:rPr>
          <w:rFonts w:ascii="Times New Roman" w:hAnsi="Times New Roman"/>
          <w:bCs/>
        </w:rPr>
        <w:t xml:space="preserve"> uvedených v tejto spoločnej správe</w:t>
      </w:r>
      <w:r w:rsidRPr="00216238" w:rsidR="006378BC">
        <w:rPr>
          <w:rFonts w:ascii="Times New Roman" w:hAnsi="Times New Roman"/>
          <w:bCs/>
        </w:rPr>
        <w:t>, ktoré gestorský výbor odporúča schváliť</w:t>
      </w:r>
      <w:r w:rsidRPr="00216238">
        <w:rPr>
          <w:rFonts w:ascii="Times New Roman" w:hAnsi="Times New Roman"/>
          <w:bCs/>
        </w:rPr>
        <w:t>.</w:t>
      </w:r>
      <w:r w:rsidRPr="00216238" w:rsidR="00AA7E5B">
        <w:rPr>
          <w:rFonts w:ascii="Times New Roman" w:hAnsi="Times New Roman"/>
          <w:bCs/>
        </w:rPr>
        <w:t xml:space="preserve"> </w:t>
      </w:r>
    </w:p>
    <w:p w:rsidR="00B059B4" w:rsidRPr="00216238" w:rsidP="004E4DC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E4DCD" w:rsidRPr="00216238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216238" w:rsidR="00AA7E5B">
        <w:rPr>
          <w:rFonts w:ascii="Times New Roman" w:hAnsi="Times New Roman"/>
          <w:b/>
          <w:bCs/>
        </w:rPr>
        <w:t>Spoločná správa</w:t>
      </w:r>
      <w:r w:rsidRPr="00216238" w:rsidR="00AA7E5B">
        <w:rPr>
          <w:rFonts w:ascii="Times New Roman" w:hAnsi="Times New Roman"/>
        </w:rPr>
        <w:t xml:space="preserve"> výborov Národnej rady Slovenskej republiky o</w:t>
      </w:r>
      <w:r w:rsidRPr="00216238" w:rsidR="001C48CF">
        <w:rPr>
          <w:rFonts w:ascii="Times New Roman" w:hAnsi="Times New Roman"/>
        </w:rPr>
        <w:t> </w:t>
      </w:r>
      <w:r w:rsidRPr="00216238" w:rsidR="00AA7E5B">
        <w:rPr>
          <w:rFonts w:ascii="Times New Roman" w:hAnsi="Times New Roman"/>
        </w:rPr>
        <w:t>prerokovaní</w:t>
      </w:r>
      <w:r w:rsidRPr="00216238" w:rsidR="001C48CF">
        <w:rPr>
          <w:rFonts w:ascii="Times New Roman" w:hAnsi="Times New Roman"/>
        </w:rPr>
        <w:t xml:space="preserve"> </w:t>
      </w:r>
      <w:r w:rsidRPr="00216238" w:rsidR="008578CE">
        <w:rPr>
          <w:rFonts w:ascii="Times New Roman" w:hAnsi="Times New Roman"/>
        </w:rPr>
        <w:t>vládneho návrhu</w:t>
      </w:r>
      <w:r w:rsidRPr="00216238" w:rsidR="00CF0218">
        <w:rPr>
          <w:rFonts w:ascii="Times New Roman" w:hAnsi="Times New Roman"/>
        </w:rPr>
        <w:t xml:space="preserve"> </w:t>
      </w:r>
      <w:r w:rsidRPr="00216238" w:rsidR="00657C5E">
        <w:rPr>
          <w:rFonts w:ascii="Times New Roman" w:hAnsi="Times New Roman"/>
        </w:rPr>
        <w:t>zákona</w:t>
      </w:r>
      <w:hyperlink r:id="rId6" w:history="1">
        <w:r w:rsidRPr="00216238" w:rsidR="00657C5E">
          <w:rPr>
            <w:rFonts w:ascii="Times New Roman" w:hAnsi="Times New Roman"/>
          </w:rPr>
          <w:t>,</w:t>
        </w:r>
        <w:hyperlink r:id="rId5" w:history="1"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 xml:space="preserve"> ktorý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m sa na úč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ely Trestné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ho zá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kona ustanovuje zoznam lá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tok s 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anabolický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m alebo iný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m hormoná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lnym úč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inkom a ktorý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m sa menia a dopĺň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ajú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 xml:space="preserve"> niektoré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 xml:space="preserve"> zá</w:t>
          </w:r>
          <w:r w:rsidRPr="00216238" w:rsidR="00657C5E">
            <w:rPr>
              <w:rStyle w:val="Hyperlink"/>
              <w:rFonts w:eastAsiaTheme="majorEastAsia" w:hint="default"/>
              <w:color w:val="auto"/>
              <w:u w:val="none"/>
            </w:rPr>
            <w:t>kony</w:t>
          </w:r>
        </w:hyperlink>
        <w:r w:rsidRPr="00216238" w:rsidR="00657C5E">
          <w:rPr>
            <w:rFonts w:ascii="Times New Roman" w:hAnsi="Times New Roman"/>
          </w:rPr>
          <w:t xml:space="preserve"> </w:t>
        </w:r>
      </w:hyperlink>
      <w:r w:rsidRPr="00216238" w:rsidR="004C0A10">
        <w:rPr>
          <w:rFonts w:ascii="Times New Roman" w:hAnsi="Times New Roman"/>
        </w:rPr>
        <w:t>v druhom čítaní</w:t>
      </w:r>
      <w:r w:rsidRPr="00216238" w:rsidR="004C0A10">
        <w:rPr>
          <w:rFonts w:ascii="Times New Roman" w:hAnsi="Times New Roman"/>
          <w:b/>
        </w:rPr>
        <w:t xml:space="preserve"> </w:t>
      </w:r>
      <w:r w:rsidRPr="00216238" w:rsidR="004C0A10">
        <w:rPr>
          <w:rFonts w:ascii="Times New Roman" w:hAnsi="Times New Roman"/>
        </w:rPr>
        <w:t>(tlač 1</w:t>
      </w:r>
      <w:r w:rsidRPr="00216238" w:rsidR="002B43A9">
        <w:rPr>
          <w:rFonts w:ascii="Times New Roman" w:hAnsi="Times New Roman"/>
        </w:rPr>
        <w:t>71</w:t>
      </w:r>
      <w:r w:rsidRPr="00216238" w:rsidR="00657C5E">
        <w:rPr>
          <w:rFonts w:ascii="Times New Roman" w:hAnsi="Times New Roman"/>
        </w:rPr>
        <w:t>4</w:t>
      </w:r>
      <w:r w:rsidRPr="00216238" w:rsidR="004C0A10">
        <w:rPr>
          <w:rFonts w:ascii="Times New Roman" w:hAnsi="Times New Roman"/>
        </w:rPr>
        <w:t xml:space="preserve">a) </w:t>
      </w:r>
      <w:r w:rsidRPr="00216238" w:rsidR="00AA7E5B">
        <w:rPr>
          <w:rFonts w:ascii="Times New Roman" w:hAnsi="Times New Roman"/>
          <w:bCs/>
        </w:rPr>
        <w:t>bola schválená uznesením</w:t>
      </w:r>
      <w:r w:rsidRPr="00216238" w:rsidR="00AA7E5B">
        <w:rPr>
          <w:rFonts w:ascii="Times New Roman" w:hAnsi="Times New Roman"/>
          <w:b/>
          <w:bCs/>
        </w:rPr>
        <w:t xml:space="preserve"> </w:t>
      </w:r>
      <w:r w:rsidRPr="00216238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216238" w:rsidR="00FA0762">
        <w:rPr>
          <w:rFonts w:ascii="Times New Roman" w:hAnsi="Times New Roman"/>
          <w:bCs/>
        </w:rPr>
        <w:t>č. </w:t>
      </w:r>
      <w:r w:rsidR="00AE3609">
        <w:rPr>
          <w:rFonts w:ascii="Times New Roman" w:hAnsi="Times New Roman"/>
          <w:bCs/>
        </w:rPr>
        <w:t>756</w:t>
      </w:r>
      <w:r w:rsidRPr="00216238" w:rsidR="004C0A10">
        <w:rPr>
          <w:rFonts w:ascii="Times New Roman" w:hAnsi="Times New Roman"/>
          <w:bCs/>
        </w:rPr>
        <w:t xml:space="preserve"> </w:t>
      </w:r>
      <w:r w:rsidRPr="00216238" w:rsidR="00AA7E5B">
        <w:rPr>
          <w:rFonts w:ascii="Times New Roman" w:hAnsi="Times New Roman"/>
          <w:bCs/>
        </w:rPr>
        <w:t>z</w:t>
      </w:r>
      <w:r w:rsidRPr="00216238" w:rsidR="00CF0218">
        <w:rPr>
          <w:rFonts w:ascii="Times New Roman" w:hAnsi="Times New Roman"/>
          <w:bCs/>
        </w:rPr>
        <w:t xml:space="preserve"> 10. novembra  </w:t>
      </w:r>
      <w:r w:rsidRPr="00216238" w:rsidR="00AA7E5B">
        <w:rPr>
          <w:rFonts w:ascii="Times New Roman" w:hAnsi="Times New Roman"/>
          <w:bCs/>
        </w:rPr>
        <w:t>201</w:t>
      </w:r>
      <w:r w:rsidRPr="00216238" w:rsidR="004903E5">
        <w:rPr>
          <w:rFonts w:ascii="Times New Roman" w:hAnsi="Times New Roman"/>
          <w:bCs/>
        </w:rPr>
        <w:t>5</w:t>
      </w:r>
      <w:r w:rsidRPr="00216238" w:rsidR="00436E42">
        <w:rPr>
          <w:rFonts w:ascii="Times New Roman" w:hAnsi="Times New Roman"/>
          <w:bCs/>
        </w:rPr>
        <w:t>.</w:t>
      </w:r>
      <w:r w:rsidRPr="00216238" w:rsidR="00AA7E5B">
        <w:rPr>
          <w:rFonts w:ascii="Times New Roman" w:hAnsi="Times New Roman"/>
          <w:bCs/>
        </w:rPr>
        <w:t xml:space="preserve"> </w:t>
      </w:r>
    </w:p>
    <w:p w:rsidR="003120F8" w:rsidRPr="00216238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8E58BB" w:rsidRPr="00216238" w:rsidP="007E32A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CF4F55" w:rsidP="0056739A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216238" w:rsidR="00AA7E5B">
        <w:rPr>
          <w:rFonts w:ascii="Times New Roman" w:hAnsi="Times New Roman"/>
          <w:bCs/>
        </w:rPr>
        <w:t xml:space="preserve">Týmto uznesením výbor zároveň poveril </w:t>
      </w:r>
      <w:r w:rsidRPr="00216238" w:rsidR="004B78B0">
        <w:rPr>
          <w:rFonts w:ascii="Times New Roman" w:hAnsi="Times New Roman"/>
          <w:bCs/>
        </w:rPr>
        <w:t>spoločn</w:t>
      </w:r>
      <w:r w:rsidRPr="00216238" w:rsidR="002B43A9">
        <w:rPr>
          <w:rFonts w:ascii="Times New Roman" w:hAnsi="Times New Roman"/>
          <w:bCs/>
        </w:rPr>
        <w:t xml:space="preserve">ého spravodajcu </w:t>
      </w:r>
      <w:r w:rsidRPr="00216238" w:rsidR="00657C5E">
        <w:rPr>
          <w:rFonts w:ascii="Times New Roman" w:hAnsi="Times New Roman"/>
          <w:b/>
          <w:bCs/>
        </w:rPr>
        <w:t>Františka Petra,</w:t>
      </w:r>
      <w:r w:rsidRPr="00216238" w:rsidR="000A0E9C">
        <w:rPr>
          <w:rFonts w:ascii="Times New Roman" w:hAnsi="Times New Roman"/>
          <w:bCs/>
        </w:rPr>
        <w:t xml:space="preserve"> </w:t>
      </w:r>
      <w:r w:rsidRPr="00CF4F55">
        <w:rPr>
          <w:rFonts w:ascii="Times New Roman" w:hAnsi="Times New Roman"/>
          <w:bCs/>
        </w:rPr>
        <w:t>aby na schôdzi Národnej rady Slovenskej republiky informoval o výsledku rokovania výborov a pri rokovaní o návrhu zákona predkladal návrhy v zmysle p</w:t>
      </w:r>
      <w:r w:rsidR="00821360">
        <w:rPr>
          <w:rFonts w:ascii="Times New Roman" w:hAnsi="Times New Roman"/>
          <w:bCs/>
        </w:rPr>
        <w:t>ríslušných ustanovení zákona č. </w:t>
      </w:r>
      <w:r w:rsidRPr="00CF4F55">
        <w:rPr>
          <w:rFonts w:ascii="Times New Roman" w:hAnsi="Times New Roman"/>
          <w:bCs/>
        </w:rPr>
        <w:t>350/1996 Z. z. o rokovacom poriadku Národnej rady Slovenskej republiky v znení neskorších predpisov.</w:t>
      </w:r>
    </w:p>
    <w:p w:rsidR="00FA0762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CF4F55" w:rsidRPr="00216238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56739A" w:rsidRPr="00216238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216238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Pr="00216238" w:rsidR="005B475F">
        <w:rPr>
          <w:rFonts w:ascii="Times New Roman" w:hAnsi="Times New Roman"/>
        </w:rPr>
        <w:t xml:space="preserve"> </w:t>
      </w:r>
      <w:r w:rsidRPr="00216238">
        <w:rPr>
          <w:rFonts w:ascii="Times New Roman" w:hAnsi="Times New Roman"/>
        </w:rPr>
        <w:t>Róbert Madej</w:t>
      </w:r>
      <w:r w:rsidR="005604B8">
        <w:rPr>
          <w:rFonts w:ascii="Times New Roman" w:hAnsi="Times New Roman"/>
        </w:rPr>
        <w:t xml:space="preserve"> </w:t>
      </w:r>
      <w:r w:rsidRPr="00216238">
        <w:rPr>
          <w:rFonts w:ascii="Times New Roman" w:hAnsi="Times New Roman"/>
        </w:rPr>
        <w:t xml:space="preserve"> </w:t>
      </w:r>
      <w:r w:rsidRPr="00216238" w:rsidR="00F35C2F">
        <w:rPr>
          <w:rFonts w:ascii="Times New Roman" w:hAnsi="Times New Roman"/>
        </w:rPr>
        <w:t xml:space="preserve"> </w:t>
      </w:r>
    </w:p>
    <w:p w:rsidR="00AA7E5B" w:rsidRPr="00216238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216238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FA0762" w:rsidRPr="00216238" w:rsidP="0056739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216238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216238" w:rsidR="00066BF7">
        <w:rPr>
          <w:rFonts w:ascii="Times New Roman" w:hAnsi="Times New Roman"/>
        </w:rPr>
        <w:t>rodnej rady Slovenskej republiky</w:t>
      </w:r>
    </w:p>
    <w:p w:rsidR="005604B8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5604B8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216238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216238" w:rsidR="00AA7E5B">
        <w:rPr>
          <w:rFonts w:ascii="Times New Roman" w:hAnsi="Times New Roman"/>
        </w:rPr>
        <w:t xml:space="preserve">Bratislava </w:t>
      </w:r>
      <w:r w:rsidRPr="00216238" w:rsidR="00EB15B1">
        <w:rPr>
          <w:rFonts w:ascii="Times New Roman" w:hAnsi="Times New Roman"/>
        </w:rPr>
        <w:t xml:space="preserve"> </w:t>
      </w:r>
      <w:r w:rsidRPr="00216238" w:rsidR="000362F7">
        <w:rPr>
          <w:rFonts w:ascii="Times New Roman" w:hAnsi="Times New Roman"/>
        </w:rPr>
        <w:t>10. novembra</w:t>
      </w:r>
      <w:r w:rsidRPr="00216238" w:rsidR="00F35C2F">
        <w:rPr>
          <w:rFonts w:ascii="Times New Roman" w:hAnsi="Times New Roman"/>
        </w:rPr>
        <w:t xml:space="preserve"> </w:t>
      </w:r>
      <w:r w:rsidRPr="00216238" w:rsidR="00ED4365">
        <w:rPr>
          <w:rFonts w:ascii="Times New Roman" w:hAnsi="Times New Roman"/>
        </w:rPr>
        <w:t>201</w:t>
      </w:r>
      <w:r w:rsidRPr="00216238" w:rsidR="004903E5">
        <w:rPr>
          <w:rFonts w:ascii="Times New Roman" w:hAnsi="Times New Roman"/>
        </w:rPr>
        <w:t>5</w:t>
      </w:r>
    </w:p>
    <w:sectPr w:rsidSect="004B41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HiddenHorzOCR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B100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D22"/>
    <w:multiLevelType w:val="hybridMultilevel"/>
    <w:tmpl w:val="498A960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EED7A07"/>
    <w:multiLevelType w:val="hybridMultilevel"/>
    <w:tmpl w:val="E9D8CB34"/>
    <w:lvl w:ilvl="0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040"/>
    <w:rsid w:val="00001FC9"/>
    <w:rsid w:val="00005414"/>
    <w:rsid w:val="00007739"/>
    <w:rsid w:val="000117A4"/>
    <w:rsid w:val="0001456E"/>
    <w:rsid w:val="00015197"/>
    <w:rsid w:val="000165F6"/>
    <w:rsid w:val="00016FA1"/>
    <w:rsid w:val="00022261"/>
    <w:rsid w:val="00023834"/>
    <w:rsid w:val="000242B5"/>
    <w:rsid w:val="00025218"/>
    <w:rsid w:val="00031A8F"/>
    <w:rsid w:val="000321CE"/>
    <w:rsid w:val="00033B70"/>
    <w:rsid w:val="000346FE"/>
    <w:rsid w:val="000362F7"/>
    <w:rsid w:val="0003686F"/>
    <w:rsid w:val="00037D5F"/>
    <w:rsid w:val="00041D9E"/>
    <w:rsid w:val="00042A43"/>
    <w:rsid w:val="00042D1D"/>
    <w:rsid w:val="000434BC"/>
    <w:rsid w:val="0004425C"/>
    <w:rsid w:val="0004493D"/>
    <w:rsid w:val="00047764"/>
    <w:rsid w:val="00051BA7"/>
    <w:rsid w:val="00055C9D"/>
    <w:rsid w:val="000564B7"/>
    <w:rsid w:val="0006219E"/>
    <w:rsid w:val="0006519B"/>
    <w:rsid w:val="000653BF"/>
    <w:rsid w:val="000653CD"/>
    <w:rsid w:val="00066BF7"/>
    <w:rsid w:val="00070F89"/>
    <w:rsid w:val="000717B2"/>
    <w:rsid w:val="00072513"/>
    <w:rsid w:val="000725AA"/>
    <w:rsid w:val="00074503"/>
    <w:rsid w:val="000745A0"/>
    <w:rsid w:val="00076791"/>
    <w:rsid w:val="000773D6"/>
    <w:rsid w:val="00077435"/>
    <w:rsid w:val="00077E60"/>
    <w:rsid w:val="00081CDE"/>
    <w:rsid w:val="00085CC4"/>
    <w:rsid w:val="000914AD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2D86"/>
    <w:rsid w:val="000C54F6"/>
    <w:rsid w:val="000D3A2B"/>
    <w:rsid w:val="000D77FB"/>
    <w:rsid w:val="000D7D8B"/>
    <w:rsid w:val="000D7FFE"/>
    <w:rsid w:val="000E3FAB"/>
    <w:rsid w:val="000E43A5"/>
    <w:rsid w:val="000E7B01"/>
    <w:rsid w:val="000F0182"/>
    <w:rsid w:val="000F3B1A"/>
    <w:rsid w:val="000F5211"/>
    <w:rsid w:val="00101620"/>
    <w:rsid w:val="00101BB0"/>
    <w:rsid w:val="00111102"/>
    <w:rsid w:val="00111F2C"/>
    <w:rsid w:val="00122F08"/>
    <w:rsid w:val="00131F8C"/>
    <w:rsid w:val="00132CD1"/>
    <w:rsid w:val="0013356F"/>
    <w:rsid w:val="00135D28"/>
    <w:rsid w:val="00137964"/>
    <w:rsid w:val="001420F5"/>
    <w:rsid w:val="00147F6A"/>
    <w:rsid w:val="00150303"/>
    <w:rsid w:val="00152669"/>
    <w:rsid w:val="00157B37"/>
    <w:rsid w:val="00161B82"/>
    <w:rsid w:val="0016323A"/>
    <w:rsid w:val="001712C4"/>
    <w:rsid w:val="00175456"/>
    <w:rsid w:val="00176CC3"/>
    <w:rsid w:val="00182351"/>
    <w:rsid w:val="00182A8C"/>
    <w:rsid w:val="001873B1"/>
    <w:rsid w:val="001875EC"/>
    <w:rsid w:val="001939F9"/>
    <w:rsid w:val="00194D40"/>
    <w:rsid w:val="001955ED"/>
    <w:rsid w:val="001A2BBD"/>
    <w:rsid w:val="001A39C3"/>
    <w:rsid w:val="001B3463"/>
    <w:rsid w:val="001B3D60"/>
    <w:rsid w:val="001B4E8A"/>
    <w:rsid w:val="001C48CF"/>
    <w:rsid w:val="001D6049"/>
    <w:rsid w:val="001D6819"/>
    <w:rsid w:val="001D7527"/>
    <w:rsid w:val="001E5703"/>
    <w:rsid w:val="001E5BBB"/>
    <w:rsid w:val="001F1833"/>
    <w:rsid w:val="001F1EE6"/>
    <w:rsid w:val="001F3714"/>
    <w:rsid w:val="001F49EA"/>
    <w:rsid w:val="001F53E1"/>
    <w:rsid w:val="001F7A38"/>
    <w:rsid w:val="00201BB5"/>
    <w:rsid w:val="00203E62"/>
    <w:rsid w:val="0020722A"/>
    <w:rsid w:val="002114A2"/>
    <w:rsid w:val="00211680"/>
    <w:rsid w:val="00213043"/>
    <w:rsid w:val="002147CC"/>
    <w:rsid w:val="00215316"/>
    <w:rsid w:val="00215931"/>
    <w:rsid w:val="00216238"/>
    <w:rsid w:val="002202FF"/>
    <w:rsid w:val="002224EE"/>
    <w:rsid w:val="0022456B"/>
    <w:rsid w:val="00224FBF"/>
    <w:rsid w:val="00230C9E"/>
    <w:rsid w:val="00236625"/>
    <w:rsid w:val="002525C0"/>
    <w:rsid w:val="0025293F"/>
    <w:rsid w:val="002532B5"/>
    <w:rsid w:val="002538F7"/>
    <w:rsid w:val="00253E76"/>
    <w:rsid w:val="00253EC8"/>
    <w:rsid w:val="0026127D"/>
    <w:rsid w:val="00263434"/>
    <w:rsid w:val="00266D6C"/>
    <w:rsid w:val="002675FA"/>
    <w:rsid w:val="002720C3"/>
    <w:rsid w:val="00272845"/>
    <w:rsid w:val="00272D6D"/>
    <w:rsid w:val="00273BCF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1722"/>
    <w:rsid w:val="002B2C5C"/>
    <w:rsid w:val="002B3087"/>
    <w:rsid w:val="002B3EB3"/>
    <w:rsid w:val="002B43A9"/>
    <w:rsid w:val="002C01ED"/>
    <w:rsid w:val="002C3821"/>
    <w:rsid w:val="002C5844"/>
    <w:rsid w:val="002C5FA5"/>
    <w:rsid w:val="002C7BA7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D82"/>
    <w:rsid w:val="003029AD"/>
    <w:rsid w:val="00304E34"/>
    <w:rsid w:val="003056F5"/>
    <w:rsid w:val="00305890"/>
    <w:rsid w:val="00305DD0"/>
    <w:rsid w:val="00307F3F"/>
    <w:rsid w:val="003120F8"/>
    <w:rsid w:val="0031301C"/>
    <w:rsid w:val="00314AFC"/>
    <w:rsid w:val="0031631E"/>
    <w:rsid w:val="00316993"/>
    <w:rsid w:val="00316FB9"/>
    <w:rsid w:val="003263CA"/>
    <w:rsid w:val="003268A9"/>
    <w:rsid w:val="00330087"/>
    <w:rsid w:val="00330F5A"/>
    <w:rsid w:val="00332A14"/>
    <w:rsid w:val="0034118F"/>
    <w:rsid w:val="00342E40"/>
    <w:rsid w:val="003433EC"/>
    <w:rsid w:val="00343894"/>
    <w:rsid w:val="00344061"/>
    <w:rsid w:val="00351B26"/>
    <w:rsid w:val="00352400"/>
    <w:rsid w:val="00355366"/>
    <w:rsid w:val="003569DE"/>
    <w:rsid w:val="003603A8"/>
    <w:rsid w:val="003606F9"/>
    <w:rsid w:val="00360750"/>
    <w:rsid w:val="0036211F"/>
    <w:rsid w:val="003630EE"/>
    <w:rsid w:val="00363BE8"/>
    <w:rsid w:val="003645AC"/>
    <w:rsid w:val="00365BEF"/>
    <w:rsid w:val="00365CBD"/>
    <w:rsid w:val="003665D1"/>
    <w:rsid w:val="00370800"/>
    <w:rsid w:val="00371855"/>
    <w:rsid w:val="003728AD"/>
    <w:rsid w:val="00373F61"/>
    <w:rsid w:val="00376E35"/>
    <w:rsid w:val="00377932"/>
    <w:rsid w:val="003806DF"/>
    <w:rsid w:val="0038421A"/>
    <w:rsid w:val="00384BFB"/>
    <w:rsid w:val="0038647A"/>
    <w:rsid w:val="00387D64"/>
    <w:rsid w:val="003A051E"/>
    <w:rsid w:val="003A4CBF"/>
    <w:rsid w:val="003A5778"/>
    <w:rsid w:val="003A5D9F"/>
    <w:rsid w:val="003B09EE"/>
    <w:rsid w:val="003B0C58"/>
    <w:rsid w:val="003B2AC1"/>
    <w:rsid w:val="003B530E"/>
    <w:rsid w:val="003B60A9"/>
    <w:rsid w:val="003B7B82"/>
    <w:rsid w:val="003C2C56"/>
    <w:rsid w:val="003C425C"/>
    <w:rsid w:val="003C5129"/>
    <w:rsid w:val="003C588D"/>
    <w:rsid w:val="003C7017"/>
    <w:rsid w:val="003C77AE"/>
    <w:rsid w:val="003C79D2"/>
    <w:rsid w:val="003D55AC"/>
    <w:rsid w:val="003D7A20"/>
    <w:rsid w:val="003E004B"/>
    <w:rsid w:val="003E0B36"/>
    <w:rsid w:val="003E1496"/>
    <w:rsid w:val="003E63F7"/>
    <w:rsid w:val="003E67DB"/>
    <w:rsid w:val="003F0500"/>
    <w:rsid w:val="003F0FA6"/>
    <w:rsid w:val="003F19DB"/>
    <w:rsid w:val="003F532D"/>
    <w:rsid w:val="003F5C2C"/>
    <w:rsid w:val="003F6BE1"/>
    <w:rsid w:val="00400586"/>
    <w:rsid w:val="00400EE8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4AEC"/>
    <w:rsid w:val="004159E6"/>
    <w:rsid w:val="00416AC9"/>
    <w:rsid w:val="00417F18"/>
    <w:rsid w:val="00421057"/>
    <w:rsid w:val="00421B64"/>
    <w:rsid w:val="00422722"/>
    <w:rsid w:val="00424E70"/>
    <w:rsid w:val="00425785"/>
    <w:rsid w:val="00432A3E"/>
    <w:rsid w:val="004338F0"/>
    <w:rsid w:val="0043479C"/>
    <w:rsid w:val="00436E42"/>
    <w:rsid w:val="004402F1"/>
    <w:rsid w:val="00441404"/>
    <w:rsid w:val="00441C2C"/>
    <w:rsid w:val="00442855"/>
    <w:rsid w:val="00443879"/>
    <w:rsid w:val="004438E6"/>
    <w:rsid w:val="004466AC"/>
    <w:rsid w:val="00447F16"/>
    <w:rsid w:val="00450F2B"/>
    <w:rsid w:val="00456611"/>
    <w:rsid w:val="004575EF"/>
    <w:rsid w:val="004600AF"/>
    <w:rsid w:val="00461CFC"/>
    <w:rsid w:val="004631DA"/>
    <w:rsid w:val="004635EA"/>
    <w:rsid w:val="004648FD"/>
    <w:rsid w:val="00467F73"/>
    <w:rsid w:val="00470C28"/>
    <w:rsid w:val="0047206F"/>
    <w:rsid w:val="00472E12"/>
    <w:rsid w:val="004739A6"/>
    <w:rsid w:val="0047652C"/>
    <w:rsid w:val="00477766"/>
    <w:rsid w:val="00477B43"/>
    <w:rsid w:val="004831A3"/>
    <w:rsid w:val="00484336"/>
    <w:rsid w:val="004850D4"/>
    <w:rsid w:val="004854AB"/>
    <w:rsid w:val="00486136"/>
    <w:rsid w:val="0048615B"/>
    <w:rsid w:val="0048620A"/>
    <w:rsid w:val="004903E5"/>
    <w:rsid w:val="0049102C"/>
    <w:rsid w:val="00491B8B"/>
    <w:rsid w:val="004A2565"/>
    <w:rsid w:val="004A2B6A"/>
    <w:rsid w:val="004A5179"/>
    <w:rsid w:val="004B147A"/>
    <w:rsid w:val="004B4101"/>
    <w:rsid w:val="004B44C7"/>
    <w:rsid w:val="004B4EDA"/>
    <w:rsid w:val="004B78B0"/>
    <w:rsid w:val="004B7F96"/>
    <w:rsid w:val="004C0A10"/>
    <w:rsid w:val="004C0E0D"/>
    <w:rsid w:val="004C1A92"/>
    <w:rsid w:val="004C201B"/>
    <w:rsid w:val="004C2256"/>
    <w:rsid w:val="004C6211"/>
    <w:rsid w:val="004C781C"/>
    <w:rsid w:val="004D05DE"/>
    <w:rsid w:val="004D0C70"/>
    <w:rsid w:val="004D0E48"/>
    <w:rsid w:val="004D0EEE"/>
    <w:rsid w:val="004D481C"/>
    <w:rsid w:val="004D529F"/>
    <w:rsid w:val="004D5B6B"/>
    <w:rsid w:val="004E4DCD"/>
    <w:rsid w:val="004E5E15"/>
    <w:rsid w:val="004E63F8"/>
    <w:rsid w:val="004E652B"/>
    <w:rsid w:val="004E72AC"/>
    <w:rsid w:val="004F19B3"/>
    <w:rsid w:val="004F221F"/>
    <w:rsid w:val="004F2823"/>
    <w:rsid w:val="00502CDE"/>
    <w:rsid w:val="00503550"/>
    <w:rsid w:val="00506D8C"/>
    <w:rsid w:val="005130D4"/>
    <w:rsid w:val="005159E3"/>
    <w:rsid w:val="00516EAB"/>
    <w:rsid w:val="00516FAA"/>
    <w:rsid w:val="005222E2"/>
    <w:rsid w:val="00522AF1"/>
    <w:rsid w:val="00523682"/>
    <w:rsid w:val="00531E47"/>
    <w:rsid w:val="005334B7"/>
    <w:rsid w:val="00534136"/>
    <w:rsid w:val="00537F7C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4B8"/>
    <w:rsid w:val="0056087A"/>
    <w:rsid w:val="005614DC"/>
    <w:rsid w:val="00561599"/>
    <w:rsid w:val="00561AB6"/>
    <w:rsid w:val="00562FA8"/>
    <w:rsid w:val="005650E0"/>
    <w:rsid w:val="0056739A"/>
    <w:rsid w:val="0057420B"/>
    <w:rsid w:val="00575639"/>
    <w:rsid w:val="005758B7"/>
    <w:rsid w:val="00576376"/>
    <w:rsid w:val="005775C0"/>
    <w:rsid w:val="005778A1"/>
    <w:rsid w:val="005806C4"/>
    <w:rsid w:val="00581CC1"/>
    <w:rsid w:val="00581DFD"/>
    <w:rsid w:val="00582577"/>
    <w:rsid w:val="00582FF3"/>
    <w:rsid w:val="00584A60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3CB7"/>
    <w:rsid w:val="005C3D5F"/>
    <w:rsid w:val="005C41B3"/>
    <w:rsid w:val="005C4675"/>
    <w:rsid w:val="005C55CC"/>
    <w:rsid w:val="005D2F8A"/>
    <w:rsid w:val="005D37FA"/>
    <w:rsid w:val="005E1F5F"/>
    <w:rsid w:val="005F1E99"/>
    <w:rsid w:val="005F496B"/>
    <w:rsid w:val="005F4971"/>
    <w:rsid w:val="005F6739"/>
    <w:rsid w:val="005F7C3E"/>
    <w:rsid w:val="00600EC7"/>
    <w:rsid w:val="00603921"/>
    <w:rsid w:val="0061463F"/>
    <w:rsid w:val="00614692"/>
    <w:rsid w:val="00617574"/>
    <w:rsid w:val="00617E47"/>
    <w:rsid w:val="006217F3"/>
    <w:rsid w:val="00622128"/>
    <w:rsid w:val="006239E4"/>
    <w:rsid w:val="00625A81"/>
    <w:rsid w:val="00626D70"/>
    <w:rsid w:val="00631279"/>
    <w:rsid w:val="006360A3"/>
    <w:rsid w:val="00637485"/>
    <w:rsid w:val="006378BC"/>
    <w:rsid w:val="00641336"/>
    <w:rsid w:val="0064245E"/>
    <w:rsid w:val="006436F0"/>
    <w:rsid w:val="00643F6F"/>
    <w:rsid w:val="00646E72"/>
    <w:rsid w:val="00646EC7"/>
    <w:rsid w:val="00646FE8"/>
    <w:rsid w:val="00652EB5"/>
    <w:rsid w:val="00653FBD"/>
    <w:rsid w:val="00654C4E"/>
    <w:rsid w:val="0065648B"/>
    <w:rsid w:val="006565A0"/>
    <w:rsid w:val="00657C5E"/>
    <w:rsid w:val="00657CC6"/>
    <w:rsid w:val="006621CA"/>
    <w:rsid w:val="00662BF2"/>
    <w:rsid w:val="00664F0F"/>
    <w:rsid w:val="006705C4"/>
    <w:rsid w:val="0067570E"/>
    <w:rsid w:val="00675CB6"/>
    <w:rsid w:val="006776BD"/>
    <w:rsid w:val="006802CF"/>
    <w:rsid w:val="006839EB"/>
    <w:rsid w:val="006849D7"/>
    <w:rsid w:val="00690613"/>
    <w:rsid w:val="00692118"/>
    <w:rsid w:val="00693717"/>
    <w:rsid w:val="0069472B"/>
    <w:rsid w:val="00695677"/>
    <w:rsid w:val="006957DF"/>
    <w:rsid w:val="006961B5"/>
    <w:rsid w:val="00696E46"/>
    <w:rsid w:val="00697508"/>
    <w:rsid w:val="006A5568"/>
    <w:rsid w:val="006A7632"/>
    <w:rsid w:val="006A7C60"/>
    <w:rsid w:val="006B15D0"/>
    <w:rsid w:val="006B1B1C"/>
    <w:rsid w:val="006B4D28"/>
    <w:rsid w:val="006C016C"/>
    <w:rsid w:val="006C4108"/>
    <w:rsid w:val="006E0226"/>
    <w:rsid w:val="006E12AD"/>
    <w:rsid w:val="006E5A71"/>
    <w:rsid w:val="0070011E"/>
    <w:rsid w:val="0070242E"/>
    <w:rsid w:val="00714F27"/>
    <w:rsid w:val="007215A9"/>
    <w:rsid w:val="00722DB1"/>
    <w:rsid w:val="00723ADB"/>
    <w:rsid w:val="00723E39"/>
    <w:rsid w:val="007242CA"/>
    <w:rsid w:val="007250D2"/>
    <w:rsid w:val="00733866"/>
    <w:rsid w:val="007347C4"/>
    <w:rsid w:val="00734971"/>
    <w:rsid w:val="0073649D"/>
    <w:rsid w:val="007417D5"/>
    <w:rsid w:val="00750FC0"/>
    <w:rsid w:val="00750FFD"/>
    <w:rsid w:val="007517D9"/>
    <w:rsid w:val="00752529"/>
    <w:rsid w:val="007533C8"/>
    <w:rsid w:val="007539E0"/>
    <w:rsid w:val="00755E34"/>
    <w:rsid w:val="00760E46"/>
    <w:rsid w:val="00761DBC"/>
    <w:rsid w:val="00762951"/>
    <w:rsid w:val="00765534"/>
    <w:rsid w:val="0077356F"/>
    <w:rsid w:val="0078035E"/>
    <w:rsid w:val="00781DBF"/>
    <w:rsid w:val="00791966"/>
    <w:rsid w:val="00791A58"/>
    <w:rsid w:val="0079206B"/>
    <w:rsid w:val="00795328"/>
    <w:rsid w:val="00795D4C"/>
    <w:rsid w:val="007A0766"/>
    <w:rsid w:val="007A1668"/>
    <w:rsid w:val="007B14A9"/>
    <w:rsid w:val="007B60BE"/>
    <w:rsid w:val="007B63AE"/>
    <w:rsid w:val="007C3665"/>
    <w:rsid w:val="007C49FA"/>
    <w:rsid w:val="007D018F"/>
    <w:rsid w:val="007D3D65"/>
    <w:rsid w:val="007D45B8"/>
    <w:rsid w:val="007D52F0"/>
    <w:rsid w:val="007D730B"/>
    <w:rsid w:val="007D7DE9"/>
    <w:rsid w:val="007E233A"/>
    <w:rsid w:val="007E326B"/>
    <w:rsid w:val="007E32AE"/>
    <w:rsid w:val="007E5434"/>
    <w:rsid w:val="007E5E6A"/>
    <w:rsid w:val="007F2411"/>
    <w:rsid w:val="007F316D"/>
    <w:rsid w:val="007F36AB"/>
    <w:rsid w:val="00800E9F"/>
    <w:rsid w:val="00802452"/>
    <w:rsid w:val="0080395D"/>
    <w:rsid w:val="008069C2"/>
    <w:rsid w:val="00812DA5"/>
    <w:rsid w:val="00816027"/>
    <w:rsid w:val="008207FF"/>
    <w:rsid w:val="008209F1"/>
    <w:rsid w:val="00821360"/>
    <w:rsid w:val="0082235F"/>
    <w:rsid w:val="008229C1"/>
    <w:rsid w:val="008233AA"/>
    <w:rsid w:val="00830E39"/>
    <w:rsid w:val="00832161"/>
    <w:rsid w:val="00835A91"/>
    <w:rsid w:val="00841F88"/>
    <w:rsid w:val="00845C6A"/>
    <w:rsid w:val="0084777F"/>
    <w:rsid w:val="00847E36"/>
    <w:rsid w:val="008527ED"/>
    <w:rsid w:val="00852F44"/>
    <w:rsid w:val="008530E6"/>
    <w:rsid w:val="008578CE"/>
    <w:rsid w:val="00857C9B"/>
    <w:rsid w:val="008608DD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FD1"/>
    <w:rsid w:val="00886B15"/>
    <w:rsid w:val="0089005F"/>
    <w:rsid w:val="00894BC4"/>
    <w:rsid w:val="008977D3"/>
    <w:rsid w:val="00897FFB"/>
    <w:rsid w:val="008A0104"/>
    <w:rsid w:val="008A0BBF"/>
    <w:rsid w:val="008A1571"/>
    <w:rsid w:val="008A3EA1"/>
    <w:rsid w:val="008A4DFB"/>
    <w:rsid w:val="008A7946"/>
    <w:rsid w:val="008B00C3"/>
    <w:rsid w:val="008B1518"/>
    <w:rsid w:val="008B1F65"/>
    <w:rsid w:val="008B2EB8"/>
    <w:rsid w:val="008B4615"/>
    <w:rsid w:val="008B611F"/>
    <w:rsid w:val="008B7DFC"/>
    <w:rsid w:val="008C3B5F"/>
    <w:rsid w:val="008D1FAF"/>
    <w:rsid w:val="008D485B"/>
    <w:rsid w:val="008D4D80"/>
    <w:rsid w:val="008D6173"/>
    <w:rsid w:val="008E07A8"/>
    <w:rsid w:val="008E58BB"/>
    <w:rsid w:val="008E6F37"/>
    <w:rsid w:val="008E7D18"/>
    <w:rsid w:val="008F215F"/>
    <w:rsid w:val="008F2932"/>
    <w:rsid w:val="008F2AA6"/>
    <w:rsid w:val="008F4870"/>
    <w:rsid w:val="008F77C3"/>
    <w:rsid w:val="0090098C"/>
    <w:rsid w:val="009015EE"/>
    <w:rsid w:val="00903817"/>
    <w:rsid w:val="009039A7"/>
    <w:rsid w:val="00903E4E"/>
    <w:rsid w:val="00914B91"/>
    <w:rsid w:val="00916319"/>
    <w:rsid w:val="00925C56"/>
    <w:rsid w:val="0092644D"/>
    <w:rsid w:val="0092714E"/>
    <w:rsid w:val="0094287D"/>
    <w:rsid w:val="009503B1"/>
    <w:rsid w:val="00951EE0"/>
    <w:rsid w:val="00955112"/>
    <w:rsid w:val="00955448"/>
    <w:rsid w:val="00955F47"/>
    <w:rsid w:val="00960E12"/>
    <w:rsid w:val="009619D9"/>
    <w:rsid w:val="00967DD9"/>
    <w:rsid w:val="009706D0"/>
    <w:rsid w:val="00971E9E"/>
    <w:rsid w:val="00972CEA"/>
    <w:rsid w:val="00973918"/>
    <w:rsid w:val="0097605C"/>
    <w:rsid w:val="00981CF4"/>
    <w:rsid w:val="00982EA7"/>
    <w:rsid w:val="00983BD4"/>
    <w:rsid w:val="00987885"/>
    <w:rsid w:val="009878BF"/>
    <w:rsid w:val="009948AC"/>
    <w:rsid w:val="00994ECD"/>
    <w:rsid w:val="00996ADE"/>
    <w:rsid w:val="00996F11"/>
    <w:rsid w:val="00997F43"/>
    <w:rsid w:val="009A31AF"/>
    <w:rsid w:val="009A5510"/>
    <w:rsid w:val="009C0666"/>
    <w:rsid w:val="009C0EEB"/>
    <w:rsid w:val="009C146E"/>
    <w:rsid w:val="009C4A13"/>
    <w:rsid w:val="009C5F07"/>
    <w:rsid w:val="009D460F"/>
    <w:rsid w:val="009D57AB"/>
    <w:rsid w:val="009D5906"/>
    <w:rsid w:val="009D6CAE"/>
    <w:rsid w:val="009D6DE7"/>
    <w:rsid w:val="009E01FB"/>
    <w:rsid w:val="009E0C8F"/>
    <w:rsid w:val="009E2A1F"/>
    <w:rsid w:val="009E3016"/>
    <w:rsid w:val="009E456D"/>
    <w:rsid w:val="009E568F"/>
    <w:rsid w:val="009E5837"/>
    <w:rsid w:val="009E5A80"/>
    <w:rsid w:val="009E6DA7"/>
    <w:rsid w:val="009E73A6"/>
    <w:rsid w:val="009F1A90"/>
    <w:rsid w:val="00A02698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D6E"/>
    <w:rsid w:val="00A416A1"/>
    <w:rsid w:val="00A41904"/>
    <w:rsid w:val="00A42BEF"/>
    <w:rsid w:val="00A42FA2"/>
    <w:rsid w:val="00A43C97"/>
    <w:rsid w:val="00A440FC"/>
    <w:rsid w:val="00A45B77"/>
    <w:rsid w:val="00A4607F"/>
    <w:rsid w:val="00A47E04"/>
    <w:rsid w:val="00A51658"/>
    <w:rsid w:val="00A526ED"/>
    <w:rsid w:val="00A526FD"/>
    <w:rsid w:val="00A536AB"/>
    <w:rsid w:val="00A54B69"/>
    <w:rsid w:val="00A55A28"/>
    <w:rsid w:val="00A56A53"/>
    <w:rsid w:val="00A64157"/>
    <w:rsid w:val="00A66F8B"/>
    <w:rsid w:val="00A7041C"/>
    <w:rsid w:val="00A70F85"/>
    <w:rsid w:val="00A734DB"/>
    <w:rsid w:val="00A7437B"/>
    <w:rsid w:val="00A74CF5"/>
    <w:rsid w:val="00A82008"/>
    <w:rsid w:val="00A83017"/>
    <w:rsid w:val="00A9330F"/>
    <w:rsid w:val="00A95DF9"/>
    <w:rsid w:val="00AA09EE"/>
    <w:rsid w:val="00AA1602"/>
    <w:rsid w:val="00AA7E5B"/>
    <w:rsid w:val="00AA7EEB"/>
    <w:rsid w:val="00AB00A3"/>
    <w:rsid w:val="00AB028F"/>
    <w:rsid w:val="00AB799F"/>
    <w:rsid w:val="00AC08E2"/>
    <w:rsid w:val="00AC096E"/>
    <w:rsid w:val="00AC25D7"/>
    <w:rsid w:val="00AC4DD5"/>
    <w:rsid w:val="00AC50DA"/>
    <w:rsid w:val="00AD4543"/>
    <w:rsid w:val="00AD6ECA"/>
    <w:rsid w:val="00AD71B2"/>
    <w:rsid w:val="00AE0104"/>
    <w:rsid w:val="00AE254E"/>
    <w:rsid w:val="00AE3609"/>
    <w:rsid w:val="00AE427B"/>
    <w:rsid w:val="00AE5269"/>
    <w:rsid w:val="00AE5880"/>
    <w:rsid w:val="00AE7DD3"/>
    <w:rsid w:val="00B00F64"/>
    <w:rsid w:val="00B02A82"/>
    <w:rsid w:val="00B02AA0"/>
    <w:rsid w:val="00B03257"/>
    <w:rsid w:val="00B0385B"/>
    <w:rsid w:val="00B03B7B"/>
    <w:rsid w:val="00B059B4"/>
    <w:rsid w:val="00B06413"/>
    <w:rsid w:val="00B07B88"/>
    <w:rsid w:val="00B14320"/>
    <w:rsid w:val="00B14655"/>
    <w:rsid w:val="00B1481F"/>
    <w:rsid w:val="00B17101"/>
    <w:rsid w:val="00B17D3B"/>
    <w:rsid w:val="00B22842"/>
    <w:rsid w:val="00B23130"/>
    <w:rsid w:val="00B23BAD"/>
    <w:rsid w:val="00B246CF"/>
    <w:rsid w:val="00B26A38"/>
    <w:rsid w:val="00B26BD7"/>
    <w:rsid w:val="00B34967"/>
    <w:rsid w:val="00B34B66"/>
    <w:rsid w:val="00B37762"/>
    <w:rsid w:val="00B40B01"/>
    <w:rsid w:val="00B40BEE"/>
    <w:rsid w:val="00B43B39"/>
    <w:rsid w:val="00B447A2"/>
    <w:rsid w:val="00B46431"/>
    <w:rsid w:val="00B522E0"/>
    <w:rsid w:val="00B54303"/>
    <w:rsid w:val="00B70ECB"/>
    <w:rsid w:val="00B71A65"/>
    <w:rsid w:val="00B75492"/>
    <w:rsid w:val="00B80661"/>
    <w:rsid w:val="00B83BB1"/>
    <w:rsid w:val="00B84854"/>
    <w:rsid w:val="00B85AC2"/>
    <w:rsid w:val="00B90681"/>
    <w:rsid w:val="00B95DBC"/>
    <w:rsid w:val="00B9750A"/>
    <w:rsid w:val="00BA0BD1"/>
    <w:rsid w:val="00BA57A7"/>
    <w:rsid w:val="00BA7D63"/>
    <w:rsid w:val="00BB14BE"/>
    <w:rsid w:val="00BB6B82"/>
    <w:rsid w:val="00BC3327"/>
    <w:rsid w:val="00BC5D71"/>
    <w:rsid w:val="00BC6810"/>
    <w:rsid w:val="00BD3AC5"/>
    <w:rsid w:val="00BD5F9B"/>
    <w:rsid w:val="00BD7F55"/>
    <w:rsid w:val="00BE0560"/>
    <w:rsid w:val="00BE275A"/>
    <w:rsid w:val="00BE36C0"/>
    <w:rsid w:val="00BE4B05"/>
    <w:rsid w:val="00BE6678"/>
    <w:rsid w:val="00BF0C5B"/>
    <w:rsid w:val="00BF12EF"/>
    <w:rsid w:val="00BF14E2"/>
    <w:rsid w:val="00BF2596"/>
    <w:rsid w:val="00BF3722"/>
    <w:rsid w:val="00BF49E6"/>
    <w:rsid w:val="00BF577B"/>
    <w:rsid w:val="00C01A3C"/>
    <w:rsid w:val="00C102B6"/>
    <w:rsid w:val="00C10CE9"/>
    <w:rsid w:val="00C12FF5"/>
    <w:rsid w:val="00C161FF"/>
    <w:rsid w:val="00C16401"/>
    <w:rsid w:val="00C259BF"/>
    <w:rsid w:val="00C31554"/>
    <w:rsid w:val="00C31D91"/>
    <w:rsid w:val="00C324A5"/>
    <w:rsid w:val="00C35226"/>
    <w:rsid w:val="00C352D0"/>
    <w:rsid w:val="00C3689E"/>
    <w:rsid w:val="00C421A0"/>
    <w:rsid w:val="00C45404"/>
    <w:rsid w:val="00C4736A"/>
    <w:rsid w:val="00C5151A"/>
    <w:rsid w:val="00C51AB6"/>
    <w:rsid w:val="00C53357"/>
    <w:rsid w:val="00C54697"/>
    <w:rsid w:val="00C6169B"/>
    <w:rsid w:val="00C71DB3"/>
    <w:rsid w:val="00C726B2"/>
    <w:rsid w:val="00C76C68"/>
    <w:rsid w:val="00C821E2"/>
    <w:rsid w:val="00C865E5"/>
    <w:rsid w:val="00C87B83"/>
    <w:rsid w:val="00C907DC"/>
    <w:rsid w:val="00C91BA8"/>
    <w:rsid w:val="00C92DED"/>
    <w:rsid w:val="00C935BC"/>
    <w:rsid w:val="00CA1FE7"/>
    <w:rsid w:val="00CA5A36"/>
    <w:rsid w:val="00CA5F8C"/>
    <w:rsid w:val="00CA664D"/>
    <w:rsid w:val="00CB4250"/>
    <w:rsid w:val="00CB45A7"/>
    <w:rsid w:val="00CC0637"/>
    <w:rsid w:val="00CC0D0E"/>
    <w:rsid w:val="00CC1FB2"/>
    <w:rsid w:val="00CD052B"/>
    <w:rsid w:val="00CD316E"/>
    <w:rsid w:val="00CD3B18"/>
    <w:rsid w:val="00CE003C"/>
    <w:rsid w:val="00CE01D9"/>
    <w:rsid w:val="00CE0522"/>
    <w:rsid w:val="00CE1FEC"/>
    <w:rsid w:val="00CE20F2"/>
    <w:rsid w:val="00CE464A"/>
    <w:rsid w:val="00CE522A"/>
    <w:rsid w:val="00CE712E"/>
    <w:rsid w:val="00CF0218"/>
    <w:rsid w:val="00CF4A31"/>
    <w:rsid w:val="00CF4F55"/>
    <w:rsid w:val="00D00796"/>
    <w:rsid w:val="00D018D2"/>
    <w:rsid w:val="00D02E86"/>
    <w:rsid w:val="00D02F29"/>
    <w:rsid w:val="00D0417D"/>
    <w:rsid w:val="00D07174"/>
    <w:rsid w:val="00D159CC"/>
    <w:rsid w:val="00D15C6D"/>
    <w:rsid w:val="00D16DDB"/>
    <w:rsid w:val="00D21B1E"/>
    <w:rsid w:val="00D21BF2"/>
    <w:rsid w:val="00D240ED"/>
    <w:rsid w:val="00D31BCE"/>
    <w:rsid w:val="00D33708"/>
    <w:rsid w:val="00D352D6"/>
    <w:rsid w:val="00D42F41"/>
    <w:rsid w:val="00D44F85"/>
    <w:rsid w:val="00D45B24"/>
    <w:rsid w:val="00D54C86"/>
    <w:rsid w:val="00D624A5"/>
    <w:rsid w:val="00D67911"/>
    <w:rsid w:val="00D67C0C"/>
    <w:rsid w:val="00D74969"/>
    <w:rsid w:val="00D80AB7"/>
    <w:rsid w:val="00D91F68"/>
    <w:rsid w:val="00D92411"/>
    <w:rsid w:val="00DA2D42"/>
    <w:rsid w:val="00DA4865"/>
    <w:rsid w:val="00DB491A"/>
    <w:rsid w:val="00DD2B51"/>
    <w:rsid w:val="00DD3169"/>
    <w:rsid w:val="00DD7A8C"/>
    <w:rsid w:val="00DE45A1"/>
    <w:rsid w:val="00DF2126"/>
    <w:rsid w:val="00DF36C3"/>
    <w:rsid w:val="00DF3A85"/>
    <w:rsid w:val="00E068AC"/>
    <w:rsid w:val="00E07B95"/>
    <w:rsid w:val="00E112F6"/>
    <w:rsid w:val="00E15CBF"/>
    <w:rsid w:val="00E205A9"/>
    <w:rsid w:val="00E209BA"/>
    <w:rsid w:val="00E21885"/>
    <w:rsid w:val="00E21C21"/>
    <w:rsid w:val="00E21FF4"/>
    <w:rsid w:val="00E25A91"/>
    <w:rsid w:val="00E33075"/>
    <w:rsid w:val="00E37D49"/>
    <w:rsid w:val="00E40761"/>
    <w:rsid w:val="00E41238"/>
    <w:rsid w:val="00E41D2C"/>
    <w:rsid w:val="00E44B29"/>
    <w:rsid w:val="00E462E4"/>
    <w:rsid w:val="00E470F3"/>
    <w:rsid w:val="00E6614F"/>
    <w:rsid w:val="00E7013B"/>
    <w:rsid w:val="00E73339"/>
    <w:rsid w:val="00E74C95"/>
    <w:rsid w:val="00E7519D"/>
    <w:rsid w:val="00E82DDF"/>
    <w:rsid w:val="00E9024F"/>
    <w:rsid w:val="00E913AF"/>
    <w:rsid w:val="00E92001"/>
    <w:rsid w:val="00E9528B"/>
    <w:rsid w:val="00E95AB1"/>
    <w:rsid w:val="00E97AC9"/>
    <w:rsid w:val="00EA02D6"/>
    <w:rsid w:val="00EA1492"/>
    <w:rsid w:val="00EA2D7B"/>
    <w:rsid w:val="00EA3949"/>
    <w:rsid w:val="00EA61B1"/>
    <w:rsid w:val="00EA6752"/>
    <w:rsid w:val="00EA67BA"/>
    <w:rsid w:val="00EA7B89"/>
    <w:rsid w:val="00EB15B1"/>
    <w:rsid w:val="00EB61CF"/>
    <w:rsid w:val="00EC088D"/>
    <w:rsid w:val="00EC3454"/>
    <w:rsid w:val="00EC3D19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0424"/>
    <w:rsid w:val="00EF10E3"/>
    <w:rsid w:val="00EF1EA9"/>
    <w:rsid w:val="00EF2065"/>
    <w:rsid w:val="00EF6176"/>
    <w:rsid w:val="00F00D19"/>
    <w:rsid w:val="00F01878"/>
    <w:rsid w:val="00F02558"/>
    <w:rsid w:val="00F02E4E"/>
    <w:rsid w:val="00F0406A"/>
    <w:rsid w:val="00F07918"/>
    <w:rsid w:val="00F13643"/>
    <w:rsid w:val="00F1512C"/>
    <w:rsid w:val="00F22A3D"/>
    <w:rsid w:val="00F2455B"/>
    <w:rsid w:val="00F25667"/>
    <w:rsid w:val="00F25F14"/>
    <w:rsid w:val="00F267D8"/>
    <w:rsid w:val="00F3225B"/>
    <w:rsid w:val="00F35C2F"/>
    <w:rsid w:val="00F3656C"/>
    <w:rsid w:val="00F36CB9"/>
    <w:rsid w:val="00F36DCE"/>
    <w:rsid w:val="00F4013F"/>
    <w:rsid w:val="00F41B9B"/>
    <w:rsid w:val="00F47333"/>
    <w:rsid w:val="00F50281"/>
    <w:rsid w:val="00F51401"/>
    <w:rsid w:val="00F54023"/>
    <w:rsid w:val="00F540F0"/>
    <w:rsid w:val="00F63091"/>
    <w:rsid w:val="00F6446A"/>
    <w:rsid w:val="00F67BB8"/>
    <w:rsid w:val="00F703F6"/>
    <w:rsid w:val="00F71DE4"/>
    <w:rsid w:val="00F721AC"/>
    <w:rsid w:val="00F73FC1"/>
    <w:rsid w:val="00F74CEC"/>
    <w:rsid w:val="00F768C4"/>
    <w:rsid w:val="00F76BB4"/>
    <w:rsid w:val="00F77CF6"/>
    <w:rsid w:val="00F82FFC"/>
    <w:rsid w:val="00F85163"/>
    <w:rsid w:val="00F8563D"/>
    <w:rsid w:val="00F869DD"/>
    <w:rsid w:val="00F9138B"/>
    <w:rsid w:val="00F95D00"/>
    <w:rsid w:val="00FA0762"/>
    <w:rsid w:val="00FA4659"/>
    <w:rsid w:val="00FA6ADC"/>
    <w:rsid w:val="00FB1003"/>
    <w:rsid w:val="00FB4A1E"/>
    <w:rsid w:val="00FB571A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973"/>
    <w:rsid w:val="00FE5606"/>
    <w:rsid w:val="00FE58A8"/>
    <w:rsid w:val="00FF03F1"/>
    <w:rsid w:val="00FF1084"/>
    <w:rsid w:val="00FF2206"/>
    <w:rsid w:val="00FF24CF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760E46"/>
    <w:rPr>
      <w:rFonts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rsid w:val="00C53357"/>
    <w:rPr>
      <w:rFonts w:cs="Times New Roman"/>
      <w:rtl w:val="0"/>
      <w:cs w:val="0"/>
    </w:rPr>
  </w:style>
  <w:style w:type="paragraph" w:styleId="NoSpacing">
    <w:name w:val="No Spacing"/>
    <w:uiPriority w:val="99"/>
    <w:qFormat/>
    <w:rsid w:val="00467F7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9762015-/" TargetMode="External" /><Relationship Id="rId6" Type="http://schemas.openxmlformats.org/officeDocument/2006/relationships/hyperlink" Target="http://lrv.rokovania.sk/283822015-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BE24-0142-4488-9A85-785FE81D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276</TotalTime>
  <Pages>12</Pages>
  <Words>3229</Words>
  <Characters>18406</Characters>
  <Application>Microsoft Office Word</Application>
  <DocSecurity>0</DocSecurity>
  <Lines>0</Lines>
  <Paragraphs>0</Paragraphs>
  <ScaleCrop>false</ScaleCrop>
  <Company>Kancelaria NR SR</Company>
  <LinksUpToDate>false</LinksUpToDate>
  <CharactersWithSpaces>21592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206</cp:revision>
  <cp:lastPrinted>2015-11-11T13:24:00Z</cp:lastPrinted>
  <dcterms:created xsi:type="dcterms:W3CDTF">2015-03-09T15:36:00Z</dcterms:created>
  <dcterms:modified xsi:type="dcterms:W3CDTF">2015-11-11T15:24:00Z</dcterms:modified>
</cp:coreProperties>
</file>