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B53BD"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FB53BD">
        <w:rPr>
          <w:rFonts w:ascii="Times New Roman" w:hAnsi="Times New Roman"/>
          <w:b/>
          <w:sz w:val="28"/>
          <w:szCs w:val="28"/>
        </w:rPr>
        <w:t>NÁRODNÁ RADA SLOVENSKEJ REPUBLIKY</w:t>
      </w:r>
    </w:p>
    <w:p w:rsidR="00AA7E5B" w:rsidRPr="00FB53BD" w:rsidP="00AA7E5B">
      <w:pPr>
        <w:tabs>
          <w:tab w:val="left" w:pos="-1985"/>
          <w:tab w:val="left" w:pos="709"/>
          <w:tab w:val="left" w:pos="1077"/>
        </w:tabs>
        <w:bidi w:val="0"/>
        <w:spacing w:line="360" w:lineRule="auto"/>
        <w:jc w:val="center"/>
        <w:rPr>
          <w:rFonts w:ascii="Times New Roman" w:hAnsi="Times New Roman"/>
          <w:b/>
          <w:sz w:val="28"/>
          <w:szCs w:val="28"/>
        </w:rPr>
      </w:pPr>
      <w:r w:rsidRPr="00FB53BD">
        <w:rPr>
          <w:rFonts w:ascii="Times New Roman" w:hAnsi="Times New Roman"/>
          <w:b/>
          <w:sz w:val="28"/>
          <w:szCs w:val="28"/>
        </w:rPr>
        <w:t xml:space="preserve">  VI. volebné obdobie</w:t>
      </w:r>
    </w:p>
    <w:p w:rsidR="00AA7E5B" w:rsidRPr="00FB53BD" w:rsidP="00AA7E5B">
      <w:pPr>
        <w:tabs>
          <w:tab w:val="left" w:pos="-1985"/>
          <w:tab w:val="left" w:pos="709"/>
          <w:tab w:val="left" w:pos="1077"/>
        </w:tabs>
        <w:bidi w:val="0"/>
        <w:spacing w:line="360" w:lineRule="auto"/>
        <w:jc w:val="center"/>
        <w:rPr>
          <w:rFonts w:ascii="Times New Roman" w:hAnsi="Times New Roman"/>
          <w:b/>
          <w:sz w:val="28"/>
          <w:szCs w:val="28"/>
        </w:rPr>
      </w:pPr>
      <w:r w:rsidRPr="00FB53BD">
        <w:rPr>
          <w:rFonts w:ascii="Times New Roman" w:hAnsi="Times New Roman"/>
          <w:b/>
          <w:sz w:val="28"/>
          <w:szCs w:val="28"/>
        </w:rPr>
        <w:t>___________________________________________</w:t>
        <w:br/>
      </w:r>
    </w:p>
    <w:p w:rsidR="00AA7E5B" w:rsidRPr="00FB53BD"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FB53BD">
        <w:rPr>
          <w:rFonts w:ascii="Times New Roman" w:hAnsi="Times New Roman"/>
          <w:bCs/>
          <w:szCs w:val="24"/>
          <w:lang w:eastAsia="sk-SK"/>
        </w:rPr>
        <w:t xml:space="preserve">Číslo: </w:t>
      </w:r>
      <w:r w:rsidRPr="00FB53BD" w:rsidR="00092E2E">
        <w:rPr>
          <w:rFonts w:ascii="Times New Roman" w:hAnsi="Times New Roman"/>
          <w:bCs/>
          <w:szCs w:val="24"/>
          <w:lang w:eastAsia="sk-SK"/>
        </w:rPr>
        <w:t>CRD-</w:t>
      </w:r>
      <w:r w:rsidRPr="00FB53BD" w:rsidR="00997F43">
        <w:rPr>
          <w:rFonts w:ascii="Times New Roman" w:hAnsi="Times New Roman"/>
          <w:bCs/>
          <w:szCs w:val="24"/>
          <w:lang w:eastAsia="sk-SK"/>
        </w:rPr>
        <w:t>1</w:t>
      </w:r>
      <w:r w:rsidRPr="00FB53BD" w:rsidR="00A82008">
        <w:rPr>
          <w:rFonts w:ascii="Times New Roman" w:hAnsi="Times New Roman"/>
          <w:bCs/>
          <w:szCs w:val="24"/>
          <w:lang w:eastAsia="sk-SK"/>
        </w:rPr>
        <w:t>633/</w:t>
      </w:r>
      <w:r w:rsidRPr="00FB53BD" w:rsidR="00092E2E">
        <w:rPr>
          <w:rFonts w:ascii="Times New Roman" w:hAnsi="Times New Roman"/>
          <w:bCs/>
          <w:szCs w:val="24"/>
          <w:lang w:eastAsia="sk-SK"/>
        </w:rPr>
        <w:t>201</w:t>
      </w:r>
      <w:r w:rsidRPr="00FB53BD" w:rsidR="00CB4250">
        <w:rPr>
          <w:rFonts w:ascii="Times New Roman" w:hAnsi="Times New Roman"/>
          <w:bCs/>
          <w:szCs w:val="24"/>
          <w:lang w:eastAsia="sk-SK"/>
        </w:rPr>
        <w:t>5</w:t>
      </w:r>
    </w:p>
    <w:p w:rsidR="002F16E9" w:rsidRPr="00FB53BD" w:rsidP="00AA7E5B">
      <w:pPr>
        <w:bidi w:val="0"/>
        <w:spacing w:line="360" w:lineRule="auto"/>
        <w:jc w:val="center"/>
        <w:rPr>
          <w:rFonts w:ascii="Times New Roman" w:hAnsi="Times New Roman"/>
          <w:b/>
          <w:spacing w:val="60"/>
          <w:sz w:val="28"/>
          <w:szCs w:val="28"/>
        </w:rPr>
      </w:pPr>
    </w:p>
    <w:p w:rsidR="002F16E9" w:rsidRPr="00FB53BD" w:rsidP="00AA7E5B">
      <w:pPr>
        <w:bidi w:val="0"/>
        <w:spacing w:line="360" w:lineRule="auto"/>
        <w:jc w:val="center"/>
        <w:rPr>
          <w:rFonts w:ascii="Times New Roman" w:hAnsi="Times New Roman"/>
          <w:b/>
          <w:spacing w:val="60"/>
          <w:sz w:val="28"/>
          <w:szCs w:val="28"/>
        </w:rPr>
      </w:pPr>
    </w:p>
    <w:p w:rsidR="00023834" w:rsidRPr="00FB53BD" w:rsidP="002147CC">
      <w:pPr>
        <w:bidi w:val="0"/>
        <w:spacing w:line="360" w:lineRule="auto"/>
        <w:rPr>
          <w:rFonts w:ascii="Times New Roman" w:hAnsi="Times New Roman"/>
          <w:b/>
          <w:spacing w:val="60"/>
          <w:sz w:val="28"/>
          <w:szCs w:val="28"/>
        </w:rPr>
      </w:pPr>
    </w:p>
    <w:p w:rsidR="002F16E9" w:rsidRPr="00FB53BD" w:rsidP="00AA7E5B">
      <w:pPr>
        <w:bidi w:val="0"/>
        <w:spacing w:line="360" w:lineRule="auto"/>
        <w:jc w:val="center"/>
        <w:rPr>
          <w:rFonts w:ascii="Times New Roman" w:hAnsi="Times New Roman"/>
          <w:b/>
          <w:spacing w:val="60"/>
          <w:sz w:val="28"/>
          <w:szCs w:val="28"/>
        </w:rPr>
      </w:pPr>
    </w:p>
    <w:p w:rsidR="00A70F85" w:rsidRPr="00FB53BD" w:rsidP="00955112">
      <w:pPr>
        <w:bidi w:val="0"/>
        <w:spacing w:line="360" w:lineRule="auto"/>
        <w:jc w:val="center"/>
        <w:rPr>
          <w:rFonts w:ascii="Times New Roman" w:hAnsi="Times New Roman"/>
          <w:b/>
          <w:spacing w:val="60"/>
          <w:sz w:val="32"/>
          <w:szCs w:val="32"/>
        </w:rPr>
      </w:pPr>
    </w:p>
    <w:p w:rsidR="00FB53BD" w:rsidRPr="00FB53BD" w:rsidP="00955112">
      <w:pPr>
        <w:bidi w:val="0"/>
        <w:spacing w:line="360" w:lineRule="auto"/>
        <w:jc w:val="center"/>
        <w:rPr>
          <w:rFonts w:ascii="Times New Roman" w:hAnsi="Times New Roman"/>
          <w:b/>
          <w:spacing w:val="60"/>
          <w:sz w:val="32"/>
          <w:szCs w:val="32"/>
        </w:rPr>
      </w:pPr>
    </w:p>
    <w:p w:rsidR="00AA7E5B" w:rsidRPr="00FB53BD" w:rsidP="00AA7E5B">
      <w:pPr>
        <w:bidi w:val="0"/>
        <w:spacing w:line="360" w:lineRule="auto"/>
        <w:jc w:val="center"/>
        <w:rPr>
          <w:rFonts w:ascii="Times New Roman" w:hAnsi="Times New Roman"/>
          <w:b/>
          <w:spacing w:val="60"/>
          <w:sz w:val="32"/>
          <w:szCs w:val="32"/>
        </w:rPr>
      </w:pPr>
      <w:r w:rsidRPr="00FB53BD" w:rsidR="004E652B">
        <w:rPr>
          <w:rFonts w:ascii="Times New Roman" w:hAnsi="Times New Roman"/>
          <w:b/>
          <w:spacing w:val="60"/>
          <w:sz w:val="32"/>
          <w:szCs w:val="32"/>
        </w:rPr>
        <w:t>1</w:t>
      </w:r>
      <w:r w:rsidRPr="00FB53BD" w:rsidR="00FF24CF">
        <w:rPr>
          <w:rFonts w:ascii="Times New Roman" w:hAnsi="Times New Roman"/>
          <w:b/>
          <w:spacing w:val="60"/>
          <w:sz w:val="32"/>
          <w:szCs w:val="32"/>
        </w:rPr>
        <w:t>6</w:t>
      </w:r>
      <w:r w:rsidRPr="00FB53BD" w:rsidR="00A82008">
        <w:rPr>
          <w:rFonts w:ascii="Times New Roman" w:hAnsi="Times New Roman"/>
          <w:b/>
          <w:spacing w:val="60"/>
          <w:sz w:val="32"/>
          <w:szCs w:val="32"/>
        </w:rPr>
        <w:t>93</w:t>
      </w:r>
      <w:r w:rsidRPr="00FB53BD">
        <w:rPr>
          <w:rFonts w:ascii="Times New Roman" w:hAnsi="Times New Roman"/>
          <w:b/>
          <w:spacing w:val="60"/>
          <w:sz w:val="32"/>
          <w:szCs w:val="32"/>
        </w:rPr>
        <w:t>a</w:t>
      </w:r>
    </w:p>
    <w:p w:rsidR="00AA7E5B" w:rsidRPr="00FB53BD" w:rsidP="00AA7E5B">
      <w:pPr>
        <w:pStyle w:val="Heading3"/>
        <w:bidi w:val="0"/>
        <w:spacing w:line="360" w:lineRule="auto"/>
        <w:rPr>
          <w:rFonts w:ascii="Times New Roman" w:hAnsi="Times New Roman"/>
          <w:bCs/>
          <w:szCs w:val="28"/>
          <w:lang w:val="sk-SK"/>
        </w:rPr>
      </w:pPr>
    </w:p>
    <w:p w:rsidR="00AA7E5B" w:rsidRPr="00FB53BD" w:rsidP="00AA7E5B">
      <w:pPr>
        <w:pStyle w:val="Heading3"/>
        <w:bidi w:val="0"/>
        <w:spacing w:line="360" w:lineRule="auto"/>
        <w:rPr>
          <w:rFonts w:ascii="Times New Roman" w:hAnsi="Times New Roman"/>
          <w:bCs/>
          <w:szCs w:val="28"/>
          <w:lang w:val="sk-SK"/>
        </w:rPr>
      </w:pPr>
      <w:r w:rsidRPr="00FB53BD">
        <w:rPr>
          <w:rFonts w:ascii="Times New Roman" w:hAnsi="Times New Roman"/>
          <w:bCs/>
          <w:szCs w:val="28"/>
          <w:lang w:val="sk-SK"/>
        </w:rPr>
        <w:t>S p o l o č n á    s p r á v a</w:t>
      </w:r>
    </w:p>
    <w:p w:rsidR="00AD4543" w:rsidRPr="00FB53BD" w:rsidP="000A52C3">
      <w:pPr>
        <w:bidi w:val="0"/>
        <w:spacing w:line="360" w:lineRule="auto"/>
        <w:rPr>
          <w:rFonts w:ascii="Times New Roman" w:hAnsi="Times New Roman"/>
          <w:b/>
          <w:sz w:val="28"/>
          <w:szCs w:val="28"/>
        </w:rPr>
      </w:pPr>
    </w:p>
    <w:p w:rsidR="00F721AC" w:rsidRPr="00FB53BD" w:rsidP="00BD7F55">
      <w:pPr>
        <w:bidi w:val="0"/>
        <w:spacing w:line="360" w:lineRule="auto"/>
        <w:jc w:val="both"/>
        <w:rPr>
          <w:rFonts w:ascii="Times New Roman" w:hAnsi="Times New Roman"/>
          <w:b/>
        </w:rPr>
      </w:pPr>
      <w:r w:rsidRPr="00FB53BD" w:rsidR="00AA7E5B">
        <w:rPr>
          <w:rFonts w:ascii="Times New Roman" w:hAnsi="Times New Roman"/>
          <w:b/>
        </w:rPr>
        <w:t xml:space="preserve">výborov Národnej rady Slovenskej republiky </w:t>
      </w:r>
      <w:r w:rsidRPr="00FB53BD" w:rsidR="00BD7F55">
        <w:rPr>
          <w:rFonts w:ascii="Times New Roman" w:hAnsi="Times New Roman"/>
          <w:b/>
        </w:rPr>
        <w:t>o prerokovaní vládneho n</w:t>
      </w:r>
      <w:hyperlink r:id="rId5" w:history="1">
        <w:r w:rsidRPr="00FB53BD" w:rsidR="00BD7F55">
          <w:rPr>
            <w:rFonts w:ascii="Times New Roman" w:hAnsi="Times New Roman"/>
            <w:b/>
          </w:rPr>
          <w:t>ávrhu zákona, ktorým sa mení a dopĺňa zákon č. 420/2004 Z. z. o mediácii a o doplnení niektorých zákonov v znení neskorších predpisov a ktorým sa menia a dopĺňajú niektoré zákony</w:t>
        </w:r>
      </w:hyperlink>
      <w:r w:rsidRPr="00FB53BD" w:rsidR="00BD7F55">
        <w:rPr>
          <w:rFonts w:ascii="Times New Roman" w:hAnsi="Times New Roman"/>
          <w:b/>
        </w:rPr>
        <w:t xml:space="preserve"> (tlač 1693) v druhom čítaní </w:t>
      </w:r>
    </w:p>
    <w:p w:rsidR="00092E2E" w:rsidRPr="00FB53BD" w:rsidP="002147CC">
      <w:pPr>
        <w:bidi w:val="0"/>
        <w:spacing w:line="360" w:lineRule="auto"/>
        <w:jc w:val="both"/>
        <w:rPr>
          <w:rFonts w:ascii="Times New Roman" w:hAnsi="Times New Roman"/>
          <w:b/>
          <w:bCs/>
        </w:rPr>
      </w:pPr>
      <w:r w:rsidRPr="00FB53BD" w:rsidR="00AA7E5B">
        <w:rPr>
          <w:rFonts w:ascii="Times New Roman" w:hAnsi="Times New Roman"/>
          <w:b/>
          <w:bCs/>
        </w:rPr>
        <w:t>___________________________________________________________________________</w:t>
      </w:r>
    </w:p>
    <w:p w:rsidR="002147CC" w:rsidRPr="00FB53BD" w:rsidP="00074503">
      <w:pPr>
        <w:pStyle w:val="BodyText3"/>
        <w:bidi w:val="0"/>
        <w:spacing w:line="360" w:lineRule="auto"/>
        <w:jc w:val="both"/>
        <w:rPr>
          <w:rFonts w:ascii="Times New Roman" w:hAnsi="Times New Roman"/>
          <w:bCs/>
          <w:szCs w:val="24"/>
        </w:rPr>
      </w:pPr>
    </w:p>
    <w:p w:rsidR="00F721AC" w:rsidRPr="00FB53BD" w:rsidP="00074503">
      <w:pPr>
        <w:pStyle w:val="BodyText3"/>
        <w:bidi w:val="0"/>
        <w:spacing w:line="360" w:lineRule="auto"/>
        <w:jc w:val="both"/>
        <w:rPr>
          <w:rFonts w:ascii="Times New Roman" w:hAnsi="Times New Roman"/>
          <w:b w:val="0"/>
          <w:szCs w:val="24"/>
        </w:rPr>
      </w:pPr>
    </w:p>
    <w:p w:rsidR="002114A2" w:rsidRPr="00FB53BD" w:rsidP="00D33708">
      <w:pPr>
        <w:bidi w:val="0"/>
        <w:spacing w:line="360" w:lineRule="auto"/>
        <w:ind w:firstLine="708"/>
        <w:jc w:val="both"/>
        <w:rPr>
          <w:rFonts w:ascii="Times New Roman" w:hAnsi="Times New Roman"/>
        </w:rPr>
      </w:pPr>
      <w:r w:rsidRPr="00FB53BD" w:rsidR="00AA7E5B">
        <w:rPr>
          <w:rFonts w:ascii="Times New Roman" w:hAnsi="Times New Roman"/>
        </w:rPr>
        <w:t xml:space="preserve">Ústavnoprávny výbor </w:t>
      </w:r>
      <w:r w:rsidRPr="00FB53BD" w:rsidR="00AA7E5B">
        <w:rPr>
          <w:rFonts w:ascii="Times New Roman" w:hAnsi="Times New Roman"/>
          <w:bCs/>
        </w:rPr>
        <w:t>Národnej rady</w:t>
      </w:r>
      <w:r w:rsidRPr="00FB53BD" w:rsidR="004E652B">
        <w:rPr>
          <w:rFonts w:ascii="Times New Roman" w:hAnsi="Times New Roman"/>
          <w:bCs/>
        </w:rPr>
        <w:t xml:space="preserve"> Slovenskej republiky </w:t>
      </w:r>
      <w:r w:rsidRPr="00FB53BD" w:rsidR="00AA7E5B">
        <w:rPr>
          <w:rFonts w:ascii="Times New Roman" w:hAnsi="Times New Roman"/>
          <w:bCs/>
        </w:rPr>
        <w:t xml:space="preserve">ako </w:t>
      </w:r>
      <w:r w:rsidRPr="00FB53BD" w:rsidR="00AA7E5B">
        <w:rPr>
          <w:rFonts w:ascii="Times New Roman" w:hAnsi="Times New Roman"/>
        </w:rPr>
        <w:t>gestorský výbor k</w:t>
      </w:r>
      <w:r w:rsidRPr="00FB53BD" w:rsidR="00FC35D1">
        <w:rPr>
          <w:rFonts w:ascii="Times New Roman" w:hAnsi="Times New Roman"/>
        </w:rPr>
        <w:t> vládnemu návrhu zákona</w:t>
      </w:r>
      <w:hyperlink r:id="rId5" w:history="1">
        <w:r w:rsidRPr="00FB53BD" w:rsidR="006776BD">
          <w:rPr>
            <w:rFonts w:ascii="Times New Roman" w:hAnsi="Times New Roman"/>
          </w:rPr>
          <w:t xml:space="preserve">, ktorým sa mení a dopĺňa </w:t>
        </w:r>
        <w:r w:rsidRPr="00FB53BD" w:rsidR="006776BD">
          <w:rPr>
            <w:rFonts w:ascii="Times New Roman" w:hAnsi="Times New Roman"/>
            <w:b/>
          </w:rPr>
          <w:t>zákon č. 420/2004 Z. z. o mediácii</w:t>
        </w:r>
        <w:r w:rsidR="00C23679">
          <w:rPr>
            <w:rFonts w:ascii="Times New Roman" w:hAnsi="Times New Roman"/>
          </w:rPr>
          <w:t xml:space="preserve"> a o </w:t>
        </w:r>
        <w:r w:rsidRPr="00FB53BD" w:rsidR="006776BD">
          <w:rPr>
            <w:rFonts w:ascii="Times New Roman" w:hAnsi="Times New Roman"/>
          </w:rPr>
          <w:t>doplnení niektorých zákonov v znení neskorších predpisov a ktorým sa menia a dopĺňajú niektoré zákony</w:t>
        </w:r>
      </w:hyperlink>
      <w:r w:rsidRPr="00FB53BD" w:rsidR="006776BD">
        <w:rPr>
          <w:rFonts w:ascii="Times New Roman" w:hAnsi="Times New Roman"/>
        </w:rPr>
        <w:t xml:space="preserve"> (tlač 1693) </w:t>
      </w:r>
      <w:r w:rsidRPr="00FB53BD" w:rsidR="00D31BCE">
        <w:rPr>
          <w:rFonts w:ascii="Times New Roman" w:hAnsi="Times New Roman"/>
        </w:rPr>
        <w:t>p</w:t>
      </w:r>
      <w:r w:rsidRPr="00FB53BD" w:rsidR="00AA7E5B">
        <w:rPr>
          <w:rFonts w:ascii="Times New Roman" w:hAnsi="Times New Roman"/>
          <w:bCs/>
        </w:rPr>
        <w:t xml:space="preserve">odáva Národnej rade Slovenskej republiky podľa § 79 ods. 1 zákona o  rokovacom poriadku Národnej rady Slovenskej republiky </w:t>
      </w:r>
      <w:r w:rsidRPr="00FB53BD" w:rsidR="00AA7E5B">
        <w:rPr>
          <w:rFonts w:ascii="Times New Roman" w:hAnsi="Times New Roman"/>
        </w:rPr>
        <w:t>spoločnú správu</w:t>
      </w:r>
      <w:r w:rsidRPr="00FB53BD" w:rsidR="00AA7E5B">
        <w:rPr>
          <w:rFonts w:ascii="Times New Roman" w:hAnsi="Times New Roman"/>
          <w:bCs/>
        </w:rPr>
        <w:t xml:space="preserve"> výborov Národnej rady Slovenskej republiky.</w:t>
      </w:r>
    </w:p>
    <w:p w:rsidR="00B00F64" w:rsidRPr="00FB53BD" w:rsidP="00625A81">
      <w:pPr>
        <w:bidi w:val="0"/>
        <w:ind w:firstLine="708"/>
        <w:jc w:val="both"/>
        <w:rPr>
          <w:rFonts w:ascii="Times New Roman" w:hAnsi="Times New Roman"/>
        </w:rPr>
      </w:pPr>
    </w:p>
    <w:p w:rsidR="00B00F64" w:rsidRPr="00FB53BD" w:rsidP="00625A81">
      <w:pPr>
        <w:bidi w:val="0"/>
        <w:ind w:firstLine="708"/>
        <w:jc w:val="both"/>
        <w:rPr>
          <w:rFonts w:ascii="Times New Roman" w:hAnsi="Times New Roman"/>
        </w:rPr>
      </w:pPr>
    </w:p>
    <w:p w:rsidR="001F1833" w:rsidRPr="00FB53BD" w:rsidP="00625A81">
      <w:pPr>
        <w:bidi w:val="0"/>
        <w:ind w:firstLine="708"/>
        <w:jc w:val="both"/>
        <w:rPr>
          <w:rFonts w:ascii="Times New Roman" w:hAnsi="Times New Roman"/>
        </w:rPr>
      </w:pPr>
    </w:p>
    <w:p w:rsidR="00C935BC" w:rsidRPr="00FB53BD" w:rsidP="007D607F">
      <w:pPr>
        <w:bidi w:val="0"/>
        <w:jc w:val="both"/>
        <w:rPr>
          <w:rFonts w:ascii="Times New Roman" w:hAnsi="Times New Roman"/>
        </w:rPr>
      </w:pPr>
    </w:p>
    <w:p w:rsidR="00960E12" w:rsidRPr="00FB53BD" w:rsidP="00085CC4">
      <w:pPr>
        <w:pStyle w:val="BodyText3"/>
        <w:tabs>
          <w:tab w:val="left" w:pos="-1985"/>
          <w:tab w:val="left" w:pos="709"/>
          <w:tab w:val="left" w:pos="1077"/>
        </w:tabs>
        <w:bidi w:val="0"/>
        <w:spacing w:line="360" w:lineRule="auto"/>
        <w:rPr>
          <w:rFonts w:ascii="Times New Roman" w:hAnsi="Times New Roman"/>
          <w:bCs/>
          <w:szCs w:val="24"/>
        </w:rPr>
      </w:pPr>
      <w:r w:rsidRPr="00FB53BD" w:rsidR="00085CC4">
        <w:rPr>
          <w:rFonts w:ascii="Times New Roman" w:hAnsi="Times New Roman"/>
          <w:bCs/>
          <w:szCs w:val="24"/>
        </w:rPr>
        <w:t>I.</w:t>
      </w:r>
    </w:p>
    <w:p w:rsidR="00FC35D1" w:rsidRPr="00FB53BD" w:rsidP="000653CD">
      <w:pPr>
        <w:bidi w:val="0"/>
        <w:spacing w:line="360" w:lineRule="auto"/>
        <w:ind w:firstLine="709"/>
        <w:jc w:val="both"/>
        <w:rPr>
          <w:rFonts w:ascii="Times New Roman" w:hAnsi="Times New Roman"/>
        </w:rPr>
      </w:pPr>
    </w:p>
    <w:p w:rsidR="000653CD" w:rsidRPr="00FB53BD" w:rsidP="000653CD">
      <w:pPr>
        <w:bidi w:val="0"/>
        <w:spacing w:line="360" w:lineRule="auto"/>
        <w:ind w:firstLine="709"/>
        <w:jc w:val="both"/>
        <w:rPr>
          <w:rFonts w:ascii="Times New Roman" w:hAnsi="Times New Roman"/>
        </w:rPr>
      </w:pPr>
      <w:r w:rsidRPr="00FB53BD" w:rsidR="00AA7E5B">
        <w:rPr>
          <w:rFonts w:ascii="Times New Roman" w:hAnsi="Times New Roman"/>
        </w:rPr>
        <w:t xml:space="preserve">Národná rada Slovenskej republiky uznesením </w:t>
      </w:r>
      <w:r w:rsidRPr="00FB53BD" w:rsidR="00955448">
        <w:rPr>
          <w:rFonts w:ascii="Times New Roman" w:hAnsi="Times New Roman"/>
        </w:rPr>
        <w:t>č.</w:t>
      </w:r>
      <w:r w:rsidRPr="00FB53BD" w:rsidR="002B1722">
        <w:rPr>
          <w:rFonts w:ascii="Times New Roman" w:hAnsi="Times New Roman"/>
        </w:rPr>
        <w:t xml:space="preserve"> </w:t>
      </w:r>
      <w:r w:rsidRPr="00FB53BD" w:rsidR="009C5E75">
        <w:rPr>
          <w:rFonts w:ascii="Times New Roman" w:hAnsi="Times New Roman"/>
        </w:rPr>
        <w:t xml:space="preserve">1964 </w:t>
      </w:r>
      <w:r w:rsidRPr="00FB53BD" w:rsidR="002B1722">
        <w:rPr>
          <w:rFonts w:ascii="Times New Roman" w:hAnsi="Times New Roman"/>
        </w:rPr>
        <w:t>z</w:t>
      </w:r>
      <w:r w:rsidRPr="00FB53BD" w:rsidR="007D018F">
        <w:rPr>
          <w:rFonts w:ascii="Times New Roman" w:hAnsi="Times New Roman"/>
        </w:rPr>
        <w:t> 2</w:t>
      </w:r>
      <w:r w:rsidRPr="00FB53BD" w:rsidR="006776BD">
        <w:rPr>
          <w:rFonts w:ascii="Times New Roman" w:hAnsi="Times New Roman"/>
        </w:rPr>
        <w:t>5</w:t>
      </w:r>
      <w:r w:rsidRPr="00FB53BD" w:rsidR="007D018F">
        <w:rPr>
          <w:rFonts w:ascii="Times New Roman" w:hAnsi="Times New Roman"/>
        </w:rPr>
        <w:t>. septembra</w:t>
      </w:r>
      <w:r w:rsidRPr="00FB53BD" w:rsidR="002B1722">
        <w:rPr>
          <w:rFonts w:ascii="Times New Roman" w:hAnsi="Times New Roman"/>
        </w:rPr>
        <w:t xml:space="preserve"> </w:t>
      </w:r>
      <w:r w:rsidRPr="00FB53BD" w:rsidR="00AA7E5B">
        <w:rPr>
          <w:rFonts w:ascii="Times New Roman" w:hAnsi="Times New Roman"/>
        </w:rPr>
        <w:t>201</w:t>
      </w:r>
      <w:r w:rsidRPr="00FB53BD" w:rsidR="00FC35D1">
        <w:rPr>
          <w:rFonts w:ascii="Times New Roman" w:hAnsi="Times New Roman"/>
        </w:rPr>
        <w:t>5</w:t>
      </w:r>
      <w:r w:rsidRPr="00FB53BD" w:rsidR="00AA7E5B">
        <w:rPr>
          <w:rFonts w:ascii="Times New Roman" w:hAnsi="Times New Roman"/>
        </w:rPr>
        <w:t xml:space="preserve"> pridelila</w:t>
      </w:r>
      <w:r w:rsidRPr="00FB53BD" w:rsidR="004E652B">
        <w:rPr>
          <w:rFonts w:ascii="Times New Roman" w:hAnsi="Times New Roman"/>
        </w:rPr>
        <w:t xml:space="preserve"> </w:t>
      </w:r>
      <w:r w:rsidRPr="00FB53BD" w:rsidR="007D018F">
        <w:rPr>
          <w:rFonts w:ascii="Times New Roman" w:hAnsi="Times New Roman"/>
        </w:rPr>
        <w:t>vládny návrh zákona</w:t>
      </w:r>
      <w:hyperlink r:id="rId5" w:history="1">
        <w:r w:rsidRPr="00FB53BD" w:rsidR="006776BD">
          <w:rPr>
            <w:rFonts w:ascii="Times New Roman" w:hAnsi="Times New Roman"/>
          </w:rPr>
          <w:t xml:space="preserve">, ktorým sa mení a dopĺňa </w:t>
        </w:r>
        <w:r w:rsidRPr="00FB53BD" w:rsidR="006776BD">
          <w:rPr>
            <w:rFonts w:ascii="Times New Roman" w:hAnsi="Times New Roman"/>
            <w:b/>
          </w:rPr>
          <w:t xml:space="preserve">zákon č. 420/2004 Z. z. o mediácii </w:t>
        </w:r>
        <w:r w:rsidRPr="00FB53BD" w:rsidR="006776BD">
          <w:rPr>
            <w:rFonts w:ascii="Times New Roman" w:hAnsi="Times New Roman"/>
          </w:rPr>
          <w:t>a o doplnení niektorých zákonov v znení neskorších predpisov a ktorým sa menia a dopĺňajú niektoré zákony</w:t>
        </w:r>
      </w:hyperlink>
      <w:r w:rsidRPr="00FB53BD" w:rsidR="006776BD">
        <w:rPr>
          <w:rFonts w:ascii="Times New Roman" w:hAnsi="Times New Roman"/>
        </w:rPr>
        <w:t xml:space="preserve"> (tlač 1693)</w:t>
      </w:r>
      <w:r w:rsidRPr="00FB53BD" w:rsidR="007D018F">
        <w:rPr>
          <w:rFonts w:ascii="Times New Roman" w:hAnsi="Times New Roman"/>
        </w:rPr>
        <w:t xml:space="preserve"> </w:t>
      </w:r>
      <w:r w:rsidRPr="00FB53BD" w:rsidR="004E652B">
        <w:rPr>
          <w:rFonts w:ascii="Times New Roman" w:hAnsi="Times New Roman"/>
        </w:rPr>
        <w:t>na  prerokovanie týmto výborom:</w:t>
      </w:r>
    </w:p>
    <w:p w:rsidR="00581CC1" w:rsidRPr="00FB53BD" w:rsidP="00A9330F">
      <w:pPr>
        <w:bidi w:val="0"/>
        <w:spacing w:line="360" w:lineRule="auto"/>
        <w:ind w:firstLine="708"/>
        <w:jc w:val="both"/>
        <w:rPr>
          <w:rFonts w:ascii="Times New Roman" w:hAnsi="Times New Roman"/>
        </w:rPr>
      </w:pPr>
    </w:p>
    <w:p w:rsidR="00A9330F" w:rsidRPr="00FB53BD" w:rsidP="00A9330F">
      <w:pPr>
        <w:bidi w:val="0"/>
        <w:spacing w:line="360" w:lineRule="auto"/>
        <w:ind w:firstLine="708"/>
        <w:jc w:val="both"/>
        <w:rPr>
          <w:rFonts w:ascii="Times New Roman" w:hAnsi="Times New Roman"/>
        </w:rPr>
      </w:pPr>
      <w:r w:rsidRPr="00FB53BD">
        <w:rPr>
          <w:rFonts w:ascii="Times New Roman" w:hAnsi="Times New Roman"/>
        </w:rPr>
        <w:t>Ústavnoprávnemu výboru Národnej rady Slovenskej republiky</w:t>
      </w:r>
      <w:r w:rsidRPr="00FB53BD" w:rsidR="0057420B">
        <w:rPr>
          <w:rFonts w:ascii="Times New Roman" w:hAnsi="Times New Roman"/>
        </w:rPr>
        <w:t>,</w:t>
      </w:r>
      <w:r w:rsidRPr="00FB53BD" w:rsidR="00625A81">
        <w:rPr>
          <w:rFonts w:ascii="Times New Roman" w:hAnsi="Times New Roman"/>
        </w:rPr>
        <w:t xml:space="preserve">  </w:t>
      </w:r>
    </w:p>
    <w:p w:rsidR="003F19DB" w:rsidRPr="00FB53BD" w:rsidP="006776BD">
      <w:pPr>
        <w:bidi w:val="0"/>
        <w:spacing w:line="360" w:lineRule="auto"/>
        <w:ind w:firstLine="708"/>
        <w:jc w:val="both"/>
        <w:rPr>
          <w:rFonts w:ascii="Times New Roman" w:hAnsi="Times New Roman"/>
        </w:rPr>
      </w:pPr>
      <w:r w:rsidRPr="00FB53BD" w:rsidR="008B2EB8">
        <w:rPr>
          <w:rFonts w:ascii="Times New Roman" w:hAnsi="Times New Roman"/>
        </w:rPr>
        <w:t xml:space="preserve">Výboru Národnej rady Slovenskej republiky pre </w:t>
      </w:r>
      <w:r w:rsidRPr="00FB53BD" w:rsidR="006776BD">
        <w:rPr>
          <w:rFonts w:ascii="Times New Roman" w:hAnsi="Times New Roman"/>
        </w:rPr>
        <w:t>hospodárske záležitosti.</w:t>
      </w:r>
      <w:r w:rsidRPr="00FB53BD">
        <w:rPr>
          <w:rFonts w:ascii="Times New Roman" w:hAnsi="Times New Roman"/>
        </w:rPr>
        <w:t xml:space="preserve"> </w:t>
      </w:r>
    </w:p>
    <w:p w:rsidR="00581CC1" w:rsidRPr="00FB53BD" w:rsidP="003F19DB">
      <w:pPr>
        <w:bidi w:val="0"/>
        <w:spacing w:line="360" w:lineRule="auto"/>
        <w:ind w:firstLine="708"/>
        <w:jc w:val="both"/>
        <w:rPr>
          <w:rFonts w:ascii="Times New Roman" w:hAnsi="Times New Roman"/>
        </w:rPr>
      </w:pPr>
    </w:p>
    <w:p w:rsidR="00A9330F" w:rsidRPr="00FB53BD" w:rsidP="008977D3">
      <w:pPr>
        <w:tabs>
          <w:tab w:val="left" w:pos="-1985"/>
          <w:tab w:val="left" w:pos="709"/>
        </w:tabs>
        <w:bidi w:val="0"/>
        <w:spacing w:line="360" w:lineRule="auto"/>
        <w:ind w:firstLine="708"/>
        <w:jc w:val="both"/>
        <w:rPr>
          <w:rFonts w:ascii="Times New Roman" w:hAnsi="Times New Roman"/>
          <w:bCs/>
        </w:rPr>
      </w:pPr>
      <w:r w:rsidRPr="00FB53BD" w:rsidR="004338F0">
        <w:rPr>
          <w:rFonts w:ascii="Times New Roman" w:hAnsi="Times New Roman"/>
          <w:bCs/>
        </w:rPr>
        <w:t xml:space="preserve">Určila zároveň </w:t>
      </w:r>
      <w:r w:rsidRPr="00FB53BD" w:rsidR="004E652B">
        <w:rPr>
          <w:rFonts w:ascii="Times New Roman" w:hAnsi="Times New Roman"/>
          <w:bCs/>
        </w:rPr>
        <w:t xml:space="preserve">Ústavnoprávny výbor Národnej rady Slovenskej republiky ako gestorský výbor a </w:t>
      </w:r>
      <w:r w:rsidRPr="00FB53BD" w:rsidR="008F2932">
        <w:rPr>
          <w:rFonts w:ascii="Times New Roman" w:hAnsi="Times New Roman"/>
          <w:bCs/>
        </w:rPr>
        <w:t>lehot</w:t>
      </w:r>
      <w:r w:rsidRPr="00FB53BD" w:rsidR="004E652B">
        <w:rPr>
          <w:rFonts w:ascii="Times New Roman" w:hAnsi="Times New Roman"/>
          <w:bCs/>
        </w:rPr>
        <w:t>y</w:t>
      </w:r>
      <w:r w:rsidRPr="00FB53BD" w:rsidR="008F2932">
        <w:rPr>
          <w:rFonts w:ascii="Times New Roman" w:hAnsi="Times New Roman"/>
          <w:bCs/>
        </w:rPr>
        <w:t xml:space="preserve"> na prerokovanie </w:t>
      </w:r>
      <w:r w:rsidRPr="00FB53BD" w:rsidR="004338F0">
        <w:rPr>
          <w:rFonts w:ascii="Times New Roman" w:hAnsi="Times New Roman"/>
          <w:bCs/>
        </w:rPr>
        <w:t xml:space="preserve">predmetného </w:t>
      </w:r>
      <w:r w:rsidRPr="00FB53BD" w:rsidR="008F2932">
        <w:rPr>
          <w:rFonts w:ascii="Times New Roman" w:hAnsi="Times New Roman"/>
          <w:bCs/>
        </w:rPr>
        <w:t xml:space="preserve">návrhu zákona </w:t>
      </w:r>
      <w:r w:rsidRPr="00FB53BD" w:rsidR="00D21BF2">
        <w:rPr>
          <w:rFonts w:ascii="Times New Roman" w:hAnsi="Times New Roman"/>
          <w:bCs/>
        </w:rPr>
        <w:t>v </w:t>
      </w:r>
      <w:r w:rsidRPr="00FB53BD" w:rsidR="007F2411">
        <w:rPr>
          <w:rFonts w:ascii="Times New Roman" w:hAnsi="Times New Roman"/>
          <w:bCs/>
        </w:rPr>
        <w:t>druhom čítaní vo </w:t>
      </w:r>
      <w:r w:rsidRPr="00FB53BD" w:rsidR="004338F0">
        <w:rPr>
          <w:rFonts w:ascii="Times New Roman" w:hAnsi="Times New Roman"/>
          <w:bCs/>
        </w:rPr>
        <w:t>výboroch</w:t>
      </w:r>
      <w:r w:rsidRPr="00FB53BD" w:rsidR="008B1518">
        <w:rPr>
          <w:rFonts w:ascii="Times New Roman" w:hAnsi="Times New Roman"/>
          <w:bCs/>
        </w:rPr>
        <w:t>.</w:t>
      </w:r>
    </w:p>
    <w:p w:rsidR="009F1A90" w:rsidRPr="00FB53BD" w:rsidP="008977D3">
      <w:pPr>
        <w:tabs>
          <w:tab w:val="left" w:pos="-1985"/>
          <w:tab w:val="left" w:pos="709"/>
        </w:tabs>
        <w:bidi w:val="0"/>
        <w:spacing w:line="360" w:lineRule="auto"/>
        <w:ind w:firstLine="708"/>
        <w:jc w:val="both"/>
        <w:rPr>
          <w:rFonts w:ascii="Times New Roman" w:hAnsi="Times New Roman"/>
          <w:bCs/>
        </w:rPr>
      </w:pPr>
    </w:p>
    <w:p w:rsidR="00AA7E5B" w:rsidRPr="00FB53BD" w:rsidP="00BE0560">
      <w:pPr>
        <w:tabs>
          <w:tab w:val="left" w:pos="-1985"/>
          <w:tab w:val="left" w:pos="709"/>
          <w:tab w:val="left" w:pos="1077"/>
        </w:tabs>
        <w:bidi w:val="0"/>
        <w:spacing w:line="360" w:lineRule="auto"/>
        <w:jc w:val="center"/>
        <w:rPr>
          <w:rFonts w:ascii="Times New Roman" w:hAnsi="Times New Roman"/>
          <w:b/>
          <w:bCs/>
        </w:rPr>
      </w:pPr>
      <w:r w:rsidRPr="00FB53BD">
        <w:rPr>
          <w:rFonts w:ascii="Times New Roman" w:hAnsi="Times New Roman"/>
          <w:b/>
          <w:bCs/>
        </w:rPr>
        <w:t>II.</w:t>
      </w:r>
    </w:p>
    <w:p w:rsidR="004E652B" w:rsidRPr="00FB53BD" w:rsidP="004E652B">
      <w:pPr>
        <w:tabs>
          <w:tab w:val="left" w:pos="-1985"/>
          <w:tab w:val="left" w:pos="709"/>
          <w:tab w:val="left" w:pos="1077"/>
        </w:tabs>
        <w:bidi w:val="0"/>
        <w:spacing w:line="360" w:lineRule="auto"/>
        <w:rPr>
          <w:rFonts w:ascii="Times New Roman" w:hAnsi="Times New Roman"/>
          <w:b/>
          <w:bCs/>
        </w:rPr>
      </w:pPr>
      <w:r w:rsidRPr="00FB53BD" w:rsidR="00AA7E5B">
        <w:rPr>
          <w:rFonts w:ascii="Times New Roman" w:hAnsi="Times New Roman"/>
        </w:rPr>
        <w:tab/>
      </w:r>
    </w:p>
    <w:p w:rsidR="00AA1602" w:rsidRPr="00FB53BD" w:rsidP="00A9330F">
      <w:pPr>
        <w:tabs>
          <w:tab w:val="left" w:pos="-1985"/>
          <w:tab w:val="left" w:pos="709"/>
          <w:tab w:val="left" w:pos="1077"/>
        </w:tabs>
        <w:bidi w:val="0"/>
        <w:spacing w:line="360" w:lineRule="auto"/>
        <w:jc w:val="both"/>
        <w:rPr>
          <w:rFonts w:ascii="Times New Roman" w:hAnsi="Times New Roman"/>
        </w:rPr>
      </w:pPr>
      <w:r w:rsidRPr="00FB53BD" w:rsidR="004E652B">
        <w:rPr>
          <w:rFonts w:ascii="Times New Roman" w:hAnsi="Times New Roman"/>
        </w:rPr>
        <w:tab/>
        <w:t xml:space="preserve">Poslanci Národnej rady Slovenskej republiky, ktorí nie sú členmi výborov, ktorým bol </w:t>
      </w:r>
      <w:r w:rsidRPr="00FB53BD" w:rsidR="002F16E9">
        <w:rPr>
          <w:rFonts w:ascii="Times New Roman" w:hAnsi="Times New Roman"/>
        </w:rPr>
        <w:t xml:space="preserve">vládny </w:t>
      </w:r>
      <w:r w:rsidRPr="00FB53BD" w:rsidR="004E652B">
        <w:rPr>
          <w:rFonts w:ascii="Times New Roman" w:hAnsi="Times New Roman"/>
        </w:rPr>
        <w:t xml:space="preserve">návrh zákona pridelený, </w:t>
      </w:r>
      <w:r w:rsidRPr="00FB53BD" w:rsidR="004E652B">
        <w:rPr>
          <w:rFonts w:ascii="Times New Roman" w:hAnsi="Times New Roman"/>
          <w:bCs/>
        </w:rPr>
        <w:t>neoznámili v určenej lehote</w:t>
      </w:r>
      <w:r w:rsidRPr="00FB53BD" w:rsidR="004E652B">
        <w:rPr>
          <w:rFonts w:ascii="Times New Roman" w:hAnsi="Times New Roman"/>
        </w:rPr>
        <w:t xml:space="preserve"> gestorskému výboru </w:t>
      </w:r>
      <w:r w:rsidRPr="00FB53BD" w:rsidR="004E652B">
        <w:rPr>
          <w:rFonts w:ascii="Times New Roman" w:hAnsi="Times New Roman"/>
          <w:bCs/>
        </w:rPr>
        <w:t>žiadne stanovisko</w:t>
      </w:r>
      <w:r w:rsidRPr="00FB53BD" w:rsidR="004E652B">
        <w:rPr>
          <w:rFonts w:ascii="Times New Roman" w:hAnsi="Times New Roman"/>
        </w:rPr>
        <w:t xml:space="preserve"> k predmetnému </w:t>
      </w:r>
      <w:r w:rsidRPr="00FB53BD" w:rsidR="002F16E9">
        <w:rPr>
          <w:rFonts w:ascii="Times New Roman" w:hAnsi="Times New Roman"/>
        </w:rPr>
        <w:t xml:space="preserve">vládnemu </w:t>
      </w:r>
      <w:r w:rsidRPr="00FB53BD" w:rsidR="004E652B">
        <w:rPr>
          <w:rFonts w:ascii="Times New Roman" w:hAnsi="Times New Roman"/>
        </w:rPr>
        <w:t>návrhu zákona (§ 75 ods. 2 zákona o rokovacom poriadku Národ</w:t>
      </w:r>
      <w:r w:rsidRPr="00FB53BD" w:rsidR="00A9330F">
        <w:rPr>
          <w:rFonts w:ascii="Times New Roman" w:hAnsi="Times New Roman"/>
        </w:rPr>
        <w:t>nej rady Slovenskej republiky).</w:t>
      </w:r>
    </w:p>
    <w:p w:rsidR="00A9330F" w:rsidRPr="00FB53BD" w:rsidP="00A9330F">
      <w:pPr>
        <w:tabs>
          <w:tab w:val="left" w:pos="-1985"/>
          <w:tab w:val="left" w:pos="709"/>
          <w:tab w:val="left" w:pos="1077"/>
        </w:tabs>
        <w:bidi w:val="0"/>
        <w:spacing w:line="360" w:lineRule="auto"/>
        <w:jc w:val="both"/>
        <w:rPr>
          <w:rFonts w:ascii="Times New Roman" w:hAnsi="Times New Roman"/>
        </w:rPr>
      </w:pPr>
    </w:p>
    <w:p w:rsidR="00AA7E5B" w:rsidRPr="00FB53BD" w:rsidP="00BE0560">
      <w:pPr>
        <w:pStyle w:val="BodyText3"/>
        <w:tabs>
          <w:tab w:val="left" w:pos="-1985"/>
          <w:tab w:val="left" w:pos="709"/>
          <w:tab w:val="left" w:pos="1077"/>
        </w:tabs>
        <w:bidi w:val="0"/>
        <w:spacing w:line="360" w:lineRule="auto"/>
        <w:rPr>
          <w:rFonts w:ascii="Times New Roman" w:hAnsi="Times New Roman"/>
          <w:bCs/>
          <w:szCs w:val="24"/>
        </w:rPr>
      </w:pPr>
      <w:r w:rsidRPr="00FB53BD">
        <w:rPr>
          <w:rFonts w:ascii="Times New Roman" w:hAnsi="Times New Roman"/>
          <w:bCs/>
          <w:szCs w:val="24"/>
        </w:rPr>
        <w:t>III.</w:t>
      </w:r>
    </w:p>
    <w:p w:rsidR="005778A1" w:rsidRPr="00FB53BD" w:rsidP="00BE0560">
      <w:pPr>
        <w:pStyle w:val="BodyText3"/>
        <w:tabs>
          <w:tab w:val="left" w:pos="-1985"/>
          <w:tab w:val="left" w:pos="709"/>
          <w:tab w:val="left" w:pos="1077"/>
        </w:tabs>
        <w:bidi w:val="0"/>
        <w:spacing w:line="360" w:lineRule="auto"/>
        <w:rPr>
          <w:rFonts w:ascii="Times New Roman" w:hAnsi="Times New Roman"/>
          <w:b w:val="0"/>
          <w:bCs/>
          <w:szCs w:val="24"/>
        </w:rPr>
      </w:pPr>
    </w:p>
    <w:p w:rsidR="00F82FFC" w:rsidRPr="00FB53BD" w:rsidP="008977D3">
      <w:pPr>
        <w:bidi w:val="0"/>
        <w:spacing w:line="360" w:lineRule="auto"/>
        <w:ind w:firstLine="708"/>
        <w:jc w:val="both"/>
        <w:rPr>
          <w:rFonts w:ascii="Times New Roman" w:hAnsi="Times New Roman"/>
        </w:rPr>
      </w:pPr>
      <w:r w:rsidRPr="00FB53BD" w:rsidR="00E97AC9">
        <w:rPr>
          <w:rFonts w:ascii="Times New Roman" w:hAnsi="Times New Roman"/>
        </w:rPr>
        <w:t>Vládny návrh zákona</w:t>
      </w:r>
      <w:hyperlink r:id="rId5" w:history="1">
        <w:r w:rsidRPr="00FB53BD" w:rsidR="00E97AC9">
          <w:rPr>
            <w:rFonts w:ascii="Times New Roman" w:hAnsi="Times New Roman"/>
          </w:rPr>
          <w:t xml:space="preserve">, ktorým sa mení a dopĺňa </w:t>
        </w:r>
        <w:r w:rsidRPr="00FB53BD" w:rsidR="00E97AC9">
          <w:rPr>
            <w:rFonts w:ascii="Times New Roman" w:hAnsi="Times New Roman"/>
            <w:b/>
          </w:rPr>
          <w:t>zákon č. 420/2004 Z. z. o mediácii</w:t>
        </w:r>
        <w:r w:rsidRPr="00FB53BD" w:rsidR="004402F1">
          <w:rPr>
            <w:rFonts w:ascii="Times New Roman" w:hAnsi="Times New Roman"/>
          </w:rPr>
          <w:t xml:space="preserve"> a </w:t>
        </w:r>
        <w:r w:rsidRPr="00FB53BD" w:rsidR="00E97AC9">
          <w:rPr>
            <w:rFonts w:ascii="Times New Roman" w:hAnsi="Times New Roman"/>
          </w:rPr>
          <w:t>o doplnení niektorých zákonov v znení neskorších predpisov a ktorým sa menia a dopĺňajú niektoré zákony</w:t>
        </w:r>
      </w:hyperlink>
      <w:r w:rsidRPr="00FB53BD" w:rsidR="00E97AC9">
        <w:rPr>
          <w:rFonts w:ascii="Times New Roman" w:hAnsi="Times New Roman"/>
        </w:rPr>
        <w:t xml:space="preserve"> (tlač 1693) </w:t>
      </w:r>
      <w:r w:rsidRPr="00FB53BD" w:rsidR="004338F0">
        <w:rPr>
          <w:rFonts w:ascii="Times New Roman" w:hAnsi="Times New Roman"/>
          <w:noProof/>
        </w:rPr>
        <w:t xml:space="preserve">prerokovali </w:t>
      </w:r>
      <w:r w:rsidRPr="00FB53BD" w:rsidR="00550DBE">
        <w:rPr>
          <w:rFonts w:ascii="Times New Roman" w:hAnsi="Times New Roman"/>
          <w:noProof/>
        </w:rPr>
        <w:t xml:space="preserve">výbory </w:t>
      </w:r>
      <w:r w:rsidRPr="00FB53BD" w:rsidR="004338F0">
        <w:rPr>
          <w:rFonts w:ascii="Times New Roman" w:hAnsi="Times New Roman"/>
          <w:noProof/>
        </w:rPr>
        <w:t>a</w:t>
      </w:r>
      <w:r w:rsidRPr="00FB53BD" w:rsidR="007D730B">
        <w:rPr>
          <w:rFonts w:ascii="Times New Roman" w:hAnsi="Times New Roman"/>
          <w:noProof/>
        </w:rPr>
        <w:t> </w:t>
      </w:r>
      <w:r w:rsidRPr="00FB53BD" w:rsidR="00AA7E5B">
        <w:rPr>
          <w:rFonts w:ascii="Times New Roman" w:hAnsi="Times New Roman"/>
        </w:rPr>
        <w:t>od</w:t>
      </w:r>
      <w:r w:rsidRPr="00FB53BD" w:rsidR="007533C8">
        <w:rPr>
          <w:rFonts w:ascii="Times New Roman" w:hAnsi="Times New Roman"/>
        </w:rPr>
        <w:t>porúčal</w:t>
      </w:r>
      <w:r w:rsidRPr="00FB53BD" w:rsidR="007D730B">
        <w:rPr>
          <w:rFonts w:ascii="Times New Roman" w:hAnsi="Times New Roman"/>
        </w:rPr>
        <w:t xml:space="preserve">i ho </w:t>
      </w:r>
      <w:r w:rsidRPr="00FB53BD" w:rsidR="00AA7E5B">
        <w:rPr>
          <w:rFonts w:ascii="Times New Roman" w:hAnsi="Times New Roman"/>
        </w:rPr>
        <w:t>schváliť</w:t>
      </w:r>
      <w:r w:rsidRPr="00FB53BD">
        <w:rPr>
          <w:rFonts w:ascii="Times New Roman" w:hAnsi="Times New Roman"/>
        </w:rPr>
        <w:t>:</w:t>
      </w:r>
    </w:p>
    <w:p w:rsidR="007D607F" w:rsidRPr="00FB53BD" w:rsidP="008977D3">
      <w:pPr>
        <w:bidi w:val="0"/>
        <w:spacing w:line="360" w:lineRule="auto"/>
        <w:ind w:firstLine="708"/>
        <w:jc w:val="both"/>
        <w:rPr>
          <w:rFonts w:ascii="Times New Roman" w:hAnsi="Times New Roman"/>
        </w:rPr>
      </w:pPr>
    </w:p>
    <w:p w:rsidR="0057420B" w:rsidRPr="00FB53BD" w:rsidP="00A9330F">
      <w:pPr>
        <w:bidi w:val="0"/>
        <w:spacing w:line="360" w:lineRule="auto"/>
        <w:ind w:firstLine="709"/>
        <w:jc w:val="both"/>
        <w:rPr>
          <w:rFonts w:ascii="Times New Roman" w:hAnsi="Times New Roman"/>
        </w:rPr>
      </w:pPr>
      <w:r w:rsidRPr="00FB53BD" w:rsidR="0022456B">
        <w:rPr>
          <w:rFonts w:ascii="Times New Roman" w:hAnsi="Times New Roman"/>
        </w:rPr>
        <w:t>Ústavnoprávny výbor Národnej rady Slovenskej republiky uznesen</w:t>
      </w:r>
      <w:r w:rsidRPr="00FB53BD" w:rsidR="00A9330F">
        <w:rPr>
          <w:rFonts w:ascii="Times New Roman" w:hAnsi="Times New Roman"/>
        </w:rPr>
        <w:t>ím č.</w:t>
      </w:r>
      <w:r w:rsidRPr="00FB53BD" w:rsidR="00693717">
        <w:rPr>
          <w:rFonts w:ascii="Times New Roman" w:hAnsi="Times New Roman"/>
        </w:rPr>
        <w:t xml:space="preserve"> </w:t>
      </w:r>
      <w:r w:rsidRPr="00FB53BD" w:rsidR="00264EA6">
        <w:rPr>
          <w:rFonts w:ascii="Times New Roman" w:hAnsi="Times New Roman"/>
        </w:rPr>
        <w:t>735</w:t>
      </w:r>
      <w:r w:rsidRPr="00FB53BD" w:rsidR="00A9330F">
        <w:rPr>
          <w:rFonts w:ascii="Times New Roman" w:hAnsi="Times New Roman"/>
        </w:rPr>
        <w:t xml:space="preserve"> </w:t>
      </w:r>
      <w:r w:rsidRPr="00FB53BD" w:rsidR="0022456B">
        <w:rPr>
          <w:rFonts w:ascii="Times New Roman" w:hAnsi="Times New Roman"/>
        </w:rPr>
        <w:t>z</w:t>
      </w:r>
      <w:r w:rsidRPr="00FB53BD" w:rsidR="009C5E75">
        <w:rPr>
          <w:rFonts w:ascii="Times New Roman" w:hAnsi="Times New Roman"/>
        </w:rPr>
        <w:t>o 4</w:t>
      </w:r>
      <w:r w:rsidRPr="00FB53BD" w:rsidR="007D018F">
        <w:rPr>
          <w:rFonts w:ascii="Times New Roman" w:hAnsi="Times New Roman"/>
        </w:rPr>
        <w:t>. novembra</w:t>
      </w:r>
      <w:r w:rsidRPr="00FB53BD" w:rsidR="008B2EB8">
        <w:rPr>
          <w:rFonts w:ascii="Times New Roman" w:hAnsi="Times New Roman"/>
        </w:rPr>
        <w:t xml:space="preserve"> </w:t>
      </w:r>
      <w:r w:rsidRPr="00FB53BD" w:rsidR="002F16E9">
        <w:rPr>
          <w:rFonts w:ascii="Times New Roman" w:hAnsi="Times New Roman"/>
        </w:rPr>
        <w:t>2</w:t>
      </w:r>
      <w:r w:rsidRPr="00FB53BD" w:rsidR="00A9330F">
        <w:rPr>
          <w:rFonts w:ascii="Times New Roman" w:hAnsi="Times New Roman"/>
        </w:rPr>
        <w:t>01</w:t>
      </w:r>
      <w:r w:rsidRPr="00FB53BD" w:rsidR="002F16E9">
        <w:rPr>
          <w:rFonts w:ascii="Times New Roman" w:hAnsi="Times New Roman"/>
        </w:rPr>
        <w:t>5</w:t>
      </w:r>
      <w:r w:rsidRPr="00FB53BD" w:rsidR="003F532D">
        <w:rPr>
          <w:rFonts w:ascii="Times New Roman" w:hAnsi="Times New Roman"/>
        </w:rPr>
        <w:t xml:space="preserve"> a</w:t>
      </w:r>
      <w:r w:rsidRPr="00FB53BD" w:rsidR="008B2EB8">
        <w:rPr>
          <w:rFonts w:ascii="Times New Roman" w:hAnsi="Times New Roman"/>
        </w:rPr>
        <w:t xml:space="preserve"> </w:t>
      </w:r>
    </w:p>
    <w:p w:rsidR="008B2EB8" w:rsidRPr="00FB53BD" w:rsidP="009F1A90">
      <w:pPr>
        <w:bidi w:val="0"/>
        <w:spacing w:line="360" w:lineRule="auto"/>
        <w:ind w:firstLine="708"/>
        <w:jc w:val="both"/>
        <w:rPr>
          <w:rFonts w:ascii="Times New Roman" w:hAnsi="Times New Roman"/>
        </w:rPr>
      </w:pPr>
      <w:r w:rsidRPr="00FB53BD">
        <w:rPr>
          <w:rFonts w:ascii="Times New Roman" w:hAnsi="Times New Roman"/>
        </w:rPr>
        <w:t xml:space="preserve">Výbor Národnej rady Slovenskej republiky pre </w:t>
      </w:r>
      <w:r w:rsidRPr="00FB53BD" w:rsidR="003F532D">
        <w:rPr>
          <w:rFonts w:ascii="Times New Roman" w:hAnsi="Times New Roman"/>
        </w:rPr>
        <w:t xml:space="preserve">hospodárske záležitosti </w:t>
      </w:r>
      <w:r w:rsidRPr="00FB53BD" w:rsidR="00264EA6">
        <w:rPr>
          <w:rFonts w:ascii="Times New Roman" w:hAnsi="Times New Roman"/>
        </w:rPr>
        <w:t>uznesením č. 510</w:t>
      </w:r>
      <w:r w:rsidRPr="00FB53BD">
        <w:rPr>
          <w:rFonts w:ascii="Times New Roman" w:hAnsi="Times New Roman"/>
        </w:rPr>
        <w:t xml:space="preserve"> z</w:t>
      </w:r>
      <w:r w:rsidRPr="00FB53BD" w:rsidR="004854AB">
        <w:rPr>
          <w:rFonts w:ascii="Times New Roman" w:hAnsi="Times New Roman"/>
        </w:rPr>
        <w:t> </w:t>
      </w:r>
      <w:r w:rsidRPr="00FB53BD" w:rsidR="009C5E75">
        <w:rPr>
          <w:rFonts w:ascii="Times New Roman" w:hAnsi="Times New Roman"/>
        </w:rPr>
        <w:t>5</w:t>
      </w:r>
      <w:r w:rsidRPr="00FB53BD" w:rsidR="007D018F">
        <w:rPr>
          <w:rFonts w:ascii="Times New Roman" w:hAnsi="Times New Roman"/>
        </w:rPr>
        <w:t>. novembra</w:t>
      </w:r>
      <w:r w:rsidRPr="00FB53BD">
        <w:rPr>
          <w:rFonts w:ascii="Times New Roman" w:hAnsi="Times New Roman"/>
        </w:rPr>
        <w:t xml:space="preserve"> 2015</w:t>
      </w:r>
      <w:r w:rsidRPr="00FB53BD" w:rsidR="003F532D">
        <w:rPr>
          <w:rFonts w:ascii="Times New Roman" w:hAnsi="Times New Roman"/>
        </w:rPr>
        <w:t xml:space="preserve">. </w:t>
      </w:r>
    </w:p>
    <w:p w:rsidR="00F35C2F" w:rsidRPr="00FB53BD" w:rsidP="00600EC7">
      <w:pPr>
        <w:pStyle w:val="BodyText3"/>
        <w:tabs>
          <w:tab w:val="left" w:pos="-1985"/>
          <w:tab w:val="left" w:pos="2895"/>
        </w:tabs>
        <w:bidi w:val="0"/>
        <w:spacing w:line="360" w:lineRule="auto"/>
        <w:jc w:val="left"/>
        <w:rPr>
          <w:rFonts w:ascii="Times New Roman" w:hAnsi="Times New Roman"/>
          <w:bCs/>
          <w:szCs w:val="24"/>
        </w:rPr>
      </w:pPr>
    </w:p>
    <w:p w:rsidR="007D018F" w:rsidRPr="00FB53BD" w:rsidP="00600EC7">
      <w:pPr>
        <w:pStyle w:val="BodyText3"/>
        <w:tabs>
          <w:tab w:val="left" w:pos="-1985"/>
          <w:tab w:val="left" w:pos="2895"/>
        </w:tabs>
        <w:bidi w:val="0"/>
        <w:spacing w:line="360" w:lineRule="auto"/>
        <w:jc w:val="left"/>
        <w:rPr>
          <w:rFonts w:ascii="Times New Roman" w:hAnsi="Times New Roman"/>
          <w:bCs/>
          <w:szCs w:val="24"/>
        </w:rPr>
      </w:pPr>
    </w:p>
    <w:p w:rsidR="007D018F" w:rsidRPr="00FB53BD" w:rsidP="00600EC7">
      <w:pPr>
        <w:pStyle w:val="BodyText3"/>
        <w:tabs>
          <w:tab w:val="left" w:pos="-1985"/>
          <w:tab w:val="left" w:pos="2895"/>
        </w:tabs>
        <w:bidi w:val="0"/>
        <w:spacing w:line="360" w:lineRule="auto"/>
        <w:jc w:val="left"/>
        <w:rPr>
          <w:rFonts w:ascii="Times New Roman" w:hAnsi="Times New Roman"/>
          <w:bCs/>
          <w:szCs w:val="24"/>
        </w:rPr>
      </w:pPr>
    </w:p>
    <w:p w:rsidR="00AA7E5B" w:rsidRPr="00FB53BD" w:rsidP="00BE0560">
      <w:pPr>
        <w:pStyle w:val="BodyText3"/>
        <w:tabs>
          <w:tab w:val="left" w:pos="-1985"/>
          <w:tab w:val="left" w:pos="709"/>
          <w:tab w:val="left" w:pos="1077"/>
        </w:tabs>
        <w:bidi w:val="0"/>
        <w:spacing w:line="360" w:lineRule="auto"/>
        <w:rPr>
          <w:rFonts w:ascii="Times New Roman" w:hAnsi="Times New Roman"/>
          <w:bCs/>
          <w:szCs w:val="24"/>
        </w:rPr>
      </w:pPr>
      <w:r w:rsidRPr="00FB53BD">
        <w:rPr>
          <w:rFonts w:ascii="Times New Roman" w:hAnsi="Times New Roman"/>
          <w:bCs/>
          <w:szCs w:val="24"/>
        </w:rPr>
        <w:t>IV.</w:t>
      </w:r>
    </w:p>
    <w:p w:rsidR="0084777F" w:rsidRPr="00FB53BD" w:rsidP="00BE0560">
      <w:pPr>
        <w:pStyle w:val="BodyText3"/>
        <w:tabs>
          <w:tab w:val="left" w:pos="-1985"/>
          <w:tab w:val="left" w:pos="709"/>
          <w:tab w:val="left" w:pos="1077"/>
        </w:tabs>
        <w:bidi w:val="0"/>
        <w:rPr>
          <w:rFonts w:ascii="Times New Roman" w:hAnsi="Times New Roman"/>
          <w:b w:val="0"/>
          <w:bCs/>
          <w:szCs w:val="24"/>
        </w:rPr>
      </w:pPr>
    </w:p>
    <w:p w:rsidR="00305DD0" w:rsidRPr="00FB53BD" w:rsidP="00305DD0">
      <w:pPr>
        <w:tabs>
          <w:tab w:val="left" w:pos="-1985"/>
          <w:tab w:val="left" w:pos="709"/>
          <w:tab w:val="left" w:pos="1077"/>
        </w:tabs>
        <w:bidi w:val="0"/>
        <w:spacing w:line="360" w:lineRule="auto"/>
        <w:jc w:val="both"/>
        <w:rPr>
          <w:rFonts w:ascii="Times New Roman" w:hAnsi="Times New Roman"/>
          <w:bCs/>
        </w:rPr>
      </w:pPr>
      <w:r w:rsidRPr="00FB53BD" w:rsidR="00AA7E5B">
        <w:rPr>
          <w:rFonts w:ascii="Times New Roman" w:hAnsi="Times New Roman"/>
        </w:rPr>
        <w:tab/>
        <w:t>Z</w:t>
      </w:r>
      <w:r w:rsidRPr="00FB53BD" w:rsidR="00412BCE">
        <w:rPr>
          <w:rFonts w:ascii="Times New Roman" w:hAnsi="Times New Roman"/>
        </w:rPr>
        <w:t> </w:t>
      </w:r>
      <w:r w:rsidRPr="00FB53BD" w:rsidR="00AA7E5B">
        <w:rPr>
          <w:rFonts w:ascii="Times New Roman" w:hAnsi="Times New Roman"/>
        </w:rPr>
        <w:t>uznesen</w:t>
      </w:r>
      <w:r w:rsidRPr="00FB53BD" w:rsidR="00FB571A">
        <w:rPr>
          <w:rFonts w:ascii="Times New Roman" w:hAnsi="Times New Roman"/>
        </w:rPr>
        <w:t xml:space="preserve">í výborov </w:t>
      </w:r>
      <w:r w:rsidRPr="00FB53BD" w:rsidR="00AA7E5B">
        <w:rPr>
          <w:rFonts w:ascii="Times New Roman" w:hAnsi="Times New Roman"/>
        </w:rPr>
        <w:t xml:space="preserve">Národnej rady Slovenskej republiky </w:t>
      </w:r>
      <w:r w:rsidRPr="00FB53BD" w:rsidR="009D6DE7">
        <w:rPr>
          <w:rFonts w:ascii="Times New Roman" w:hAnsi="Times New Roman"/>
        </w:rPr>
        <w:t>uveden</w:t>
      </w:r>
      <w:r w:rsidRPr="00FB53BD" w:rsidR="00FB571A">
        <w:rPr>
          <w:rFonts w:ascii="Times New Roman" w:hAnsi="Times New Roman"/>
        </w:rPr>
        <w:t>ých</w:t>
      </w:r>
      <w:r w:rsidRPr="00FB53BD" w:rsidR="009D6DE7">
        <w:rPr>
          <w:rFonts w:ascii="Times New Roman" w:hAnsi="Times New Roman"/>
        </w:rPr>
        <w:t xml:space="preserve"> v</w:t>
      </w:r>
      <w:r w:rsidRPr="00FB53BD" w:rsidR="005778A1">
        <w:rPr>
          <w:rFonts w:ascii="Times New Roman" w:hAnsi="Times New Roman"/>
        </w:rPr>
        <w:t xml:space="preserve"> III. </w:t>
      </w:r>
      <w:r w:rsidRPr="00FB53BD" w:rsidR="00AA7E5B">
        <w:rPr>
          <w:rFonts w:ascii="Times New Roman" w:hAnsi="Times New Roman"/>
        </w:rPr>
        <w:t>bod</w:t>
      </w:r>
      <w:r w:rsidRPr="00FB53BD" w:rsidR="009D6DE7">
        <w:rPr>
          <w:rFonts w:ascii="Times New Roman" w:hAnsi="Times New Roman"/>
        </w:rPr>
        <w:t>e</w:t>
      </w:r>
      <w:r w:rsidRPr="00FB53BD" w:rsidR="00AA7E5B">
        <w:rPr>
          <w:rFonts w:ascii="Times New Roman" w:hAnsi="Times New Roman"/>
        </w:rPr>
        <w:t xml:space="preserve"> tejto </w:t>
      </w:r>
      <w:r w:rsidRPr="00FB53BD" w:rsidR="00955448">
        <w:rPr>
          <w:rFonts w:ascii="Times New Roman" w:hAnsi="Times New Roman"/>
        </w:rPr>
        <w:t xml:space="preserve">spoločnej </w:t>
      </w:r>
      <w:r w:rsidRPr="00FB53BD" w:rsidR="00AA7E5B">
        <w:rPr>
          <w:rFonts w:ascii="Times New Roman" w:hAnsi="Times New Roman"/>
        </w:rPr>
        <w:t xml:space="preserve">správy vyplývajú tieto </w:t>
      </w:r>
      <w:r w:rsidRPr="00FB53BD" w:rsidR="00653FBD">
        <w:rPr>
          <w:rFonts w:ascii="Times New Roman" w:hAnsi="Times New Roman"/>
          <w:bCs/>
        </w:rPr>
        <w:t>p</w:t>
      </w:r>
      <w:r w:rsidRPr="00FB53BD">
        <w:rPr>
          <w:rFonts w:ascii="Times New Roman" w:hAnsi="Times New Roman"/>
          <w:bCs/>
        </w:rPr>
        <w:t>ozmeňujúce a doplňujúce návrhy:</w:t>
      </w:r>
    </w:p>
    <w:p w:rsidR="00852D40" w:rsidRPr="00FB53BD" w:rsidP="00852D40">
      <w:pPr>
        <w:bidi w:val="0"/>
        <w:jc w:val="both"/>
        <w:rPr>
          <w:rFonts w:ascii="Times New Roman" w:hAnsi="Times New Roman"/>
          <w:b/>
        </w:rPr>
      </w:pPr>
    </w:p>
    <w:p w:rsidR="00852D40" w:rsidRPr="00FB53BD" w:rsidP="00852D40">
      <w:pPr>
        <w:bidi w:val="0"/>
        <w:jc w:val="both"/>
        <w:rPr>
          <w:rFonts w:ascii="Times New Roman" w:hAnsi="Times New Roman"/>
          <w:u w:val="single"/>
        </w:rPr>
      </w:pPr>
    </w:p>
    <w:p w:rsidR="00852D40" w:rsidRPr="00FB53BD" w:rsidP="00782AF8">
      <w:pPr>
        <w:pStyle w:val="ListParagraph"/>
        <w:numPr>
          <w:numId w:val="1"/>
        </w:numPr>
        <w:bidi w:val="0"/>
        <w:jc w:val="both"/>
        <w:rPr>
          <w:rFonts w:ascii="Times New Roman" w:hAnsi="Times New Roman"/>
          <w:sz w:val="24"/>
          <w:szCs w:val="24"/>
          <w:u w:val="single"/>
        </w:rPr>
      </w:pPr>
      <w:r w:rsidRPr="00FB53BD">
        <w:rPr>
          <w:rFonts w:ascii="Times New Roman" w:hAnsi="Times New Roman"/>
          <w:sz w:val="24"/>
          <w:szCs w:val="24"/>
        </w:rPr>
        <w:t xml:space="preserve">V čl. I bod 20 § 11 ods. 1 sa na konci prvej vety vkladajú slová „(ďalej len „zriaďovateľ“). </w:t>
      </w:r>
    </w:p>
    <w:p w:rsidR="00852D40" w:rsidRPr="00FB53BD" w:rsidP="00852D40">
      <w:pPr>
        <w:pStyle w:val="ListParagraph"/>
        <w:bidi w:val="0"/>
        <w:ind w:left="4245"/>
        <w:jc w:val="both"/>
        <w:rPr>
          <w:rFonts w:ascii="Times New Roman" w:hAnsi="Times New Roman"/>
          <w:sz w:val="24"/>
          <w:szCs w:val="24"/>
        </w:rPr>
      </w:pPr>
      <w:r w:rsidRPr="00FB53BD">
        <w:rPr>
          <w:rFonts w:ascii="Times New Roman" w:hAnsi="Times New Roman"/>
          <w:sz w:val="24"/>
          <w:szCs w:val="24"/>
        </w:rPr>
        <w:t>Legislatívno-technická pripomienka, ktorou sa zavádza legislatívna skratka, ktorá sa následne používa v návrhu zákona (napr. čl. I bod 20 § 11 ods. 4 a 5).</w:t>
      </w:r>
    </w:p>
    <w:p w:rsidR="00852D40" w:rsidRPr="00FB53BD" w:rsidP="00852D40">
      <w:pPr>
        <w:bidi w:val="0"/>
        <w:ind w:left="2830" w:firstLine="1423"/>
        <w:jc w:val="both"/>
        <w:rPr>
          <w:rFonts w:ascii="Times New Roman" w:hAnsi="Times New Roman"/>
          <w:b/>
        </w:rPr>
      </w:pPr>
      <w:r w:rsidRPr="00FB53BD">
        <w:rPr>
          <w:rFonts w:ascii="Times New Roman" w:hAnsi="Times New Roman"/>
          <w:b/>
        </w:rPr>
        <w:t>Ústavnoprávny výbor NR SR</w:t>
      </w:r>
    </w:p>
    <w:p w:rsidR="00852D40" w:rsidRPr="00FB53BD" w:rsidP="00852D40">
      <w:pPr>
        <w:bidi w:val="0"/>
        <w:ind w:left="2830" w:firstLine="1423"/>
        <w:jc w:val="both"/>
        <w:rPr>
          <w:rFonts w:ascii="Times New Roman" w:hAnsi="Times New Roman"/>
          <w:b/>
        </w:rPr>
      </w:pPr>
      <w:r w:rsidRPr="00FB53BD">
        <w:rPr>
          <w:rFonts w:ascii="Times New Roman" w:hAnsi="Times New Roman"/>
          <w:b/>
        </w:rPr>
        <w:t xml:space="preserve">Výbor NR SR pre hospodárske záležitosti </w:t>
      </w:r>
    </w:p>
    <w:p w:rsidR="00852D40" w:rsidRPr="00FB53BD" w:rsidP="00852D40">
      <w:pPr>
        <w:bidi w:val="0"/>
        <w:ind w:left="3540" w:firstLine="1423"/>
        <w:rPr>
          <w:rFonts w:ascii="Times New Roman" w:hAnsi="Times New Roman"/>
          <w:b/>
        </w:rPr>
      </w:pPr>
    </w:p>
    <w:p w:rsidR="00852D40" w:rsidRPr="00FB53BD" w:rsidP="00852D40">
      <w:pPr>
        <w:bidi w:val="0"/>
        <w:ind w:left="2832" w:firstLine="1423"/>
        <w:rPr>
          <w:rFonts w:ascii="Times New Roman" w:hAnsi="Times New Roman"/>
          <w:b/>
        </w:rPr>
      </w:pPr>
      <w:r w:rsidRPr="00FB53BD">
        <w:rPr>
          <w:rFonts w:ascii="Times New Roman" w:hAnsi="Times New Roman"/>
          <w:b/>
        </w:rPr>
        <w:t>Gestorský výbor odporúča schváliť.</w:t>
      </w:r>
    </w:p>
    <w:p w:rsidR="00852D40" w:rsidRPr="00FB53BD" w:rsidP="00852D40">
      <w:pPr>
        <w:pStyle w:val="ListParagraph"/>
        <w:bidi w:val="0"/>
        <w:ind w:left="4245"/>
        <w:jc w:val="both"/>
        <w:rPr>
          <w:rFonts w:ascii="Times New Roman" w:hAnsi="Times New Roman"/>
          <w:sz w:val="24"/>
          <w:szCs w:val="24"/>
        </w:rPr>
      </w:pPr>
    </w:p>
    <w:p w:rsidR="00852D40" w:rsidRPr="00FB53BD" w:rsidP="00782AF8">
      <w:pPr>
        <w:pStyle w:val="ListParagraph"/>
        <w:numPr>
          <w:numId w:val="1"/>
        </w:numPr>
        <w:bidi w:val="0"/>
        <w:spacing w:after="0" w:line="240" w:lineRule="auto"/>
        <w:jc w:val="both"/>
        <w:rPr>
          <w:rFonts w:ascii="Times New Roman" w:hAnsi="Times New Roman"/>
          <w:sz w:val="24"/>
          <w:szCs w:val="24"/>
        </w:rPr>
      </w:pPr>
      <w:r w:rsidRPr="00FB53BD">
        <w:rPr>
          <w:rFonts w:ascii="Times New Roman" w:hAnsi="Times New Roman"/>
          <w:sz w:val="24"/>
          <w:szCs w:val="24"/>
        </w:rPr>
        <w:t>V čl. I bod 20 v § 11 ods. 5 písmeno a) znie:</w:t>
      </w:r>
    </w:p>
    <w:p w:rsidR="00852D40" w:rsidRPr="00FB53BD" w:rsidP="00852D40">
      <w:pPr>
        <w:pStyle w:val="Normlny1"/>
        <w:tabs>
          <w:tab w:val="num" w:pos="1134"/>
        </w:tabs>
        <w:bidi w:val="0"/>
        <w:spacing w:line="240" w:lineRule="auto"/>
        <w:ind w:left="360"/>
        <w:jc w:val="both"/>
        <w:rPr>
          <w:rFonts w:ascii="Times New Roman" w:hAnsi="Times New Roman" w:cs="Times New Roman" w:hint="default"/>
          <w:bCs/>
          <w:iCs/>
          <w:color w:val="auto"/>
          <w:sz w:val="24"/>
          <w:szCs w:val="24"/>
        </w:rPr>
      </w:pPr>
      <w:r w:rsidRPr="00FB53BD">
        <w:rPr>
          <w:rFonts w:ascii="Times New Roman" w:hAnsi="Times New Roman" w:cs="Times New Roman" w:hint="default"/>
          <w:bCs/>
          <w:iCs/>
          <w:color w:val="auto"/>
          <w:sz w:val="24"/>
          <w:szCs w:val="24"/>
        </w:rPr>
        <w:t xml:space="preserve">     „</w:t>
      </w:r>
      <w:r w:rsidRPr="00FB53BD">
        <w:rPr>
          <w:rFonts w:ascii="Times New Roman" w:hAnsi="Times New Roman" w:cs="Times New Roman" w:hint="default"/>
          <w:bCs/>
          <w:iCs/>
          <w:color w:val="auto"/>
          <w:sz w:val="24"/>
          <w:szCs w:val="24"/>
        </w:rPr>
        <w:t>a) m</w:t>
      </w:r>
      <w:r w:rsidRPr="00FB53BD">
        <w:rPr>
          <w:rFonts w:ascii="Times New Roman" w:hAnsi="Times New Roman" w:cs="Times New Roman" w:hint="default"/>
          <w:bCs/>
          <w:iCs/>
          <w:color w:val="auto"/>
          <w:sz w:val="24"/>
          <w:szCs w:val="24"/>
        </w:rPr>
        <w:t>eno, priezvisko a bydlisko zriaď</w:t>
      </w:r>
      <w:r w:rsidRPr="00FB53BD">
        <w:rPr>
          <w:rFonts w:ascii="Times New Roman" w:hAnsi="Times New Roman" w:cs="Times New Roman" w:hint="default"/>
          <w:bCs/>
          <w:iCs/>
          <w:color w:val="auto"/>
          <w:sz w:val="24"/>
          <w:szCs w:val="24"/>
        </w:rPr>
        <w:t>ovateľ</w:t>
      </w:r>
      <w:r w:rsidRPr="00FB53BD">
        <w:rPr>
          <w:rFonts w:ascii="Times New Roman" w:hAnsi="Times New Roman" w:cs="Times New Roman" w:hint="default"/>
          <w:bCs/>
          <w:iCs/>
          <w:color w:val="auto"/>
          <w:sz w:val="24"/>
          <w:szCs w:val="24"/>
        </w:rPr>
        <w:t>a, ktorý</w:t>
      </w:r>
      <w:r w:rsidRPr="00FB53BD">
        <w:rPr>
          <w:rFonts w:ascii="Times New Roman" w:hAnsi="Times New Roman" w:cs="Times New Roman" w:hint="default"/>
          <w:bCs/>
          <w:iCs/>
          <w:color w:val="auto"/>
          <w:sz w:val="24"/>
          <w:szCs w:val="24"/>
        </w:rPr>
        <w:t xml:space="preserve"> je fyzickou osobou alebo ná</w:t>
      </w:r>
      <w:r w:rsidRPr="00FB53BD">
        <w:rPr>
          <w:rFonts w:ascii="Times New Roman" w:hAnsi="Times New Roman" w:cs="Times New Roman" w:hint="default"/>
          <w:bCs/>
          <w:iCs/>
          <w:color w:val="auto"/>
          <w:sz w:val="24"/>
          <w:szCs w:val="24"/>
        </w:rPr>
        <w:t xml:space="preserve">zov,      </w:t>
      </w:r>
    </w:p>
    <w:p w:rsidR="00852D40" w:rsidRPr="00FB53BD" w:rsidP="00852D40">
      <w:pPr>
        <w:pStyle w:val="Normlny1"/>
        <w:tabs>
          <w:tab w:val="num" w:pos="1134"/>
        </w:tabs>
        <w:bidi w:val="0"/>
        <w:spacing w:line="240" w:lineRule="auto"/>
        <w:ind w:left="360"/>
        <w:jc w:val="both"/>
        <w:rPr>
          <w:rFonts w:ascii="Times New Roman" w:hAnsi="Times New Roman" w:cs="Times New Roman"/>
          <w:b/>
          <w:sz w:val="24"/>
          <w:szCs w:val="24"/>
        </w:rPr>
      </w:pPr>
      <w:r w:rsidRPr="00FB53BD">
        <w:rPr>
          <w:rFonts w:ascii="Times New Roman" w:hAnsi="Times New Roman" w:cs="Times New Roman" w:hint="default"/>
          <w:bCs/>
          <w:iCs/>
          <w:color w:val="auto"/>
          <w:sz w:val="24"/>
          <w:szCs w:val="24"/>
        </w:rPr>
        <w:t xml:space="preserve">      sí</w:t>
      </w:r>
      <w:r w:rsidRPr="00FB53BD">
        <w:rPr>
          <w:rFonts w:ascii="Times New Roman" w:hAnsi="Times New Roman" w:cs="Times New Roman" w:hint="default"/>
          <w:bCs/>
          <w:iCs/>
          <w:color w:val="auto"/>
          <w:sz w:val="24"/>
          <w:szCs w:val="24"/>
        </w:rPr>
        <w:t>dlo a </w:t>
      </w:r>
      <w:r w:rsidRPr="00FB53BD">
        <w:rPr>
          <w:rFonts w:ascii="Times New Roman" w:hAnsi="Times New Roman" w:cs="Times New Roman" w:hint="default"/>
          <w:bCs/>
          <w:iCs/>
          <w:color w:val="auto"/>
          <w:sz w:val="24"/>
          <w:szCs w:val="24"/>
        </w:rPr>
        <w:t>identifikač</w:t>
      </w:r>
      <w:r w:rsidRPr="00FB53BD">
        <w:rPr>
          <w:rFonts w:ascii="Times New Roman" w:hAnsi="Times New Roman" w:cs="Times New Roman" w:hint="default"/>
          <w:bCs/>
          <w:iCs/>
          <w:color w:val="auto"/>
          <w:sz w:val="24"/>
          <w:szCs w:val="24"/>
        </w:rPr>
        <w:t>né</w:t>
      </w:r>
      <w:r w:rsidRPr="00FB53BD">
        <w:rPr>
          <w:rFonts w:ascii="Times New Roman" w:hAnsi="Times New Roman" w:cs="Times New Roman" w:hint="default"/>
          <w:bCs/>
          <w:iCs/>
          <w:color w:val="auto"/>
          <w:sz w:val="24"/>
          <w:szCs w:val="24"/>
        </w:rPr>
        <w:t xml:space="preserve"> čí</w:t>
      </w:r>
      <w:r w:rsidRPr="00FB53BD">
        <w:rPr>
          <w:rFonts w:ascii="Times New Roman" w:hAnsi="Times New Roman" w:cs="Times New Roman" w:hint="default"/>
          <w:bCs/>
          <w:iCs/>
          <w:color w:val="auto"/>
          <w:sz w:val="24"/>
          <w:szCs w:val="24"/>
        </w:rPr>
        <w:t>slo zriaď</w:t>
      </w:r>
      <w:r w:rsidRPr="00FB53BD">
        <w:rPr>
          <w:rFonts w:ascii="Times New Roman" w:hAnsi="Times New Roman" w:cs="Times New Roman" w:hint="default"/>
          <w:bCs/>
          <w:iCs/>
          <w:color w:val="auto"/>
          <w:sz w:val="24"/>
          <w:szCs w:val="24"/>
        </w:rPr>
        <w:t>ovateľ</w:t>
      </w:r>
      <w:r w:rsidRPr="00FB53BD">
        <w:rPr>
          <w:rFonts w:ascii="Times New Roman" w:hAnsi="Times New Roman" w:cs="Times New Roman" w:hint="default"/>
          <w:bCs/>
          <w:iCs/>
          <w:color w:val="auto"/>
          <w:sz w:val="24"/>
          <w:szCs w:val="24"/>
        </w:rPr>
        <w:t>a, ktorý</w:t>
      </w:r>
      <w:r w:rsidRPr="00FB53BD">
        <w:rPr>
          <w:rFonts w:ascii="Times New Roman" w:hAnsi="Times New Roman" w:cs="Times New Roman" w:hint="default"/>
          <w:bCs/>
          <w:iCs/>
          <w:color w:val="auto"/>
          <w:sz w:val="24"/>
          <w:szCs w:val="24"/>
        </w:rPr>
        <w:t xml:space="preserve"> je prá</w:t>
      </w:r>
      <w:r w:rsidRPr="00FB53BD">
        <w:rPr>
          <w:rFonts w:ascii="Times New Roman" w:hAnsi="Times New Roman" w:cs="Times New Roman" w:hint="default"/>
          <w:bCs/>
          <w:iCs/>
          <w:color w:val="auto"/>
          <w:sz w:val="24"/>
          <w:szCs w:val="24"/>
        </w:rPr>
        <w:t>vnickou osobou,“.</w:t>
      </w:r>
    </w:p>
    <w:p w:rsidR="00852D40" w:rsidRPr="00FB53BD" w:rsidP="00852D40">
      <w:pPr>
        <w:tabs>
          <w:tab w:val="left" w:pos="2085"/>
        </w:tabs>
        <w:bidi w:val="0"/>
        <w:ind w:left="2520"/>
        <w:jc w:val="both"/>
        <w:rPr>
          <w:rFonts w:ascii="Times New Roman" w:hAnsi="Times New Roman"/>
        </w:rPr>
      </w:pPr>
    </w:p>
    <w:p w:rsidR="00852D40" w:rsidRPr="00FB53BD" w:rsidP="00852D40">
      <w:pPr>
        <w:tabs>
          <w:tab w:val="left" w:pos="2085"/>
        </w:tabs>
        <w:bidi w:val="0"/>
        <w:ind w:left="4245" w:hanging="4245"/>
        <w:jc w:val="both"/>
        <w:rPr>
          <w:rFonts w:ascii="Times New Roman" w:hAnsi="Times New Roman"/>
          <w:b/>
          <w:bCs/>
        </w:rPr>
      </w:pPr>
      <w:r w:rsidRPr="00FB53BD">
        <w:rPr>
          <w:rFonts w:ascii="Times New Roman" w:hAnsi="Times New Roman"/>
        </w:rPr>
        <w:tab/>
        <w:tab/>
        <w:tab/>
        <w:t>Precizuje sa navrhovaná právna úprava s ohľadom na skutočnosť, že zriaďovateľom mediačného centra môže byť aj fyzická osoba; pôvodne navrhovaný text je z tohto pohľadu neurčitý.</w:t>
      </w:r>
      <w:r w:rsidRPr="00FB53BD">
        <w:rPr>
          <w:rFonts w:ascii="Times New Roman" w:hAnsi="Times New Roman"/>
          <w:b/>
          <w:bCs/>
        </w:rPr>
        <w:t xml:space="preserve"> </w:t>
      </w:r>
    </w:p>
    <w:p w:rsidR="00852D40" w:rsidRPr="00FB53BD" w:rsidP="00852D40">
      <w:pPr>
        <w:bidi w:val="0"/>
        <w:jc w:val="both"/>
        <w:rPr>
          <w:rFonts w:ascii="Times New Roman" w:hAnsi="Times New Roman"/>
          <w:highlight w:val="yellow"/>
          <w:u w:val="single"/>
        </w:rPr>
      </w:pPr>
    </w:p>
    <w:p w:rsidR="00852D40" w:rsidRPr="00FB53BD" w:rsidP="006E4E47">
      <w:pPr>
        <w:bidi w:val="0"/>
        <w:spacing w:after="120"/>
        <w:ind w:left="2830" w:firstLine="1423"/>
        <w:jc w:val="both"/>
        <w:rPr>
          <w:rFonts w:ascii="Times New Roman" w:hAnsi="Times New Roman"/>
          <w:b/>
        </w:rPr>
      </w:pPr>
      <w:r w:rsidRPr="00FB53BD">
        <w:rPr>
          <w:rFonts w:ascii="Times New Roman" w:hAnsi="Times New Roman"/>
          <w:b/>
        </w:rPr>
        <w:t>Ústavnoprávny výbor NR SR</w:t>
      </w:r>
    </w:p>
    <w:p w:rsidR="00852D40" w:rsidRPr="00FB53BD" w:rsidP="006E4E47">
      <w:pPr>
        <w:bidi w:val="0"/>
        <w:spacing w:after="120"/>
        <w:ind w:left="2832" w:firstLine="1423"/>
        <w:rPr>
          <w:rFonts w:ascii="Times New Roman" w:hAnsi="Times New Roman"/>
          <w:b/>
        </w:rPr>
      </w:pPr>
      <w:r w:rsidRPr="00FB53BD">
        <w:rPr>
          <w:rFonts w:ascii="Times New Roman" w:hAnsi="Times New Roman"/>
          <w:b/>
        </w:rPr>
        <w:t>Gestorský výbor odporúča schváliť.</w:t>
      </w:r>
    </w:p>
    <w:p w:rsidR="00852D40" w:rsidRPr="00FB53BD" w:rsidP="00852D40">
      <w:pPr>
        <w:bidi w:val="0"/>
        <w:jc w:val="both"/>
        <w:rPr>
          <w:rFonts w:ascii="Times New Roman" w:hAnsi="Times New Roman"/>
          <w:highlight w:val="yellow"/>
          <w:u w:val="single"/>
        </w:rPr>
      </w:pPr>
    </w:p>
    <w:p w:rsidR="00852D40" w:rsidRPr="00FB53BD" w:rsidP="00782AF8">
      <w:pPr>
        <w:pStyle w:val="ListParagraph"/>
        <w:numPr>
          <w:numId w:val="1"/>
        </w:numPr>
        <w:bidi w:val="0"/>
        <w:jc w:val="both"/>
        <w:rPr>
          <w:rFonts w:ascii="Times New Roman" w:hAnsi="Times New Roman"/>
          <w:sz w:val="24"/>
          <w:szCs w:val="24"/>
          <w:u w:val="single"/>
        </w:rPr>
      </w:pPr>
      <w:r w:rsidRPr="00FB53BD">
        <w:rPr>
          <w:rFonts w:ascii="Times New Roman" w:hAnsi="Times New Roman"/>
          <w:sz w:val="24"/>
          <w:szCs w:val="24"/>
        </w:rPr>
        <w:t xml:space="preserve">V čl. I bod 20 § 13 ods. 2 sa slová „osobitné predpoklady a predpoklady podľa zákona a jeho štatútu“ nahrádzajú slovami „predpoklady podľa zákona a osobitné predpoklady podľa jeho štatútu“. </w:t>
      </w:r>
    </w:p>
    <w:p w:rsidR="00852D40" w:rsidRPr="00FB53BD" w:rsidP="00852D40">
      <w:pPr>
        <w:pStyle w:val="ListParagraph"/>
        <w:bidi w:val="0"/>
        <w:ind w:left="4245"/>
        <w:jc w:val="both"/>
        <w:rPr>
          <w:rFonts w:ascii="Times New Roman" w:hAnsi="Times New Roman"/>
          <w:sz w:val="24"/>
          <w:szCs w:val="24"/>
        </w:rPr>
      </w:pPr>
      <w:r w:rsidRPr="00FB53BD">
        <w:rPr>
          <w:rFonts w:ascii="Times New Roman" w:hAnsi="Times New Roman"/>
          <w:sz w:val="24"/>
          <w:szCs w:val="24"/>
        </w:rPr>
        <w:t>Legislatívno-technická úprava ustanovenia odstraňujúca zmätočnosť ustanovenia rešpektujúc terminológiu ustanovenia čl. I bod 20 § 12 písm. c).</w:t>
      </w:r>
    </w:p>
    <w:p w:rsidR="00852D40" w:rsidRPr="00FB53BD" w:rsidP="00852D40">
      <w:pPr>
        <w:bidi w:val="0"/>
        <w:ind w:left="2830" w:firstLine="1423"/>
        <w:jc w:val="both"/>
        <w:rPr>
          <w:rFonts w:ascii="Times New Roman" w:hAnsi="Times New Roman"/>
          <w:b/>
        </w:rPr>
      </w:pPr>
      <w:r w:rsidRPr="00FB53BD">
        <w:rPr>
          <w:rFonts w:ascii="Times New Roman" w:hAnsi="Times New Roman"/>
          <w:b/>
        </w:rPr>
        <w:t>Ústavnoprávny výbor NR SR</w:t>
      </w:r>
    </w:p>
    <w:p w:rsidR="00852D40" w:rsidRPr="00FB53BD" w:rsidP="00852D40">
      <w:pPr>
        <w:bidi w:val="0"/>
        <w:ind w:left="2830" w:firstLine="1423"/>
        <w:jc w:val="both"/>
        <w:rPr>
          <w:rFonts w:ascii="Times New Roman" w:hAnsi="Times New Roman"/>
          <w:b/>
        </w:rPr>
      </w:pPr>
      <w:r w:rsidRPr="00FB53BD">
        <w:rPr>
          <w:rFonts w:ascii="Times New Roman" w:hAnsi="Times New Roman"/>
          <w:b/>
        </w:rPr>
        <w:t xml:space="preserve">Výbor NR SR pre hospodárske záležitosti </w:t>
      </w:r>
    </w:p>
    <w:p w:rsidR="00852D40" w:rsidRPr="00FB53BD" w:rsidP="00852D40">
      <w:pPr>
        <w:bidi w:val="0"/>
        <w:ind w:left="3540" w:firstLine="1423"/>
        <w:rPr>
          <w:rFonts w:ascii="Times New Roman" w:hAnsi="Times New Roman"/>
          <w:b/>
        </w:rPr>
      </w:pPr>
    </w:p>
    <w:p w:rsidR="00852D40" w:rsidRPr="00FB53BD" w:rsidP="00852D40">
      <w:pPr>
        <w:bidi w:val="0"/>
        <w:ind w:left="2832" w:firstLine="1423"/>
        <w:rPr>
          <w:rFonts w:ascii="Times New Roman" w:hAnsi="Times New Roman"/>
          <w:b/>
        </w:rPr>
      </w:pPr>
      <w:r w:rsidRPr="00FB53BD">
        <w:rPr>
          <w:rFonts w:ascii="Times New Roman" w:hAnsi="Times New Roman"/>
          <w:b/>
        </w:rPr>
        <w:t>Gestorský výbor odporúča schváliť.</w:t>
      </w:r>
    </w:p>
    <w:p w:rsidR="00852D40" w:rsidRPr="00FB53BD" w:rsidP="00852D40">
      <w:pPr>
        <w:tabs>
          <w:tab w:val="left" w:pos="-1985"/>
          <w:tab w:val="left" w:pos="709"/>
          <w:tab w:val="left" w:pos="1077"/>
        </w:tabs>
        <w:bidi w:val="0"/>
        <w:spacing w:line="360" w:lineRule="auto"/>
        <w:jc w:val="both"/>
        <w:rPr>
          <w:rFonts w:ascii="Times New Roman" w:hAnsi="Times New Roman"/>
        </w:rPr>
      </w:pPr>
    </w:p>
    <w:p w:rsidR="00852D40" w:rsidRPr="00FB53BD" w:rsidP="00852D40">
      <w:pPr>
        <w:pStyle w:val="ListParagraph"/>
        <w:bidi w:val="0"/>
        <w:ind w:left="4245"/>
        <w:jc w:val="both"/>
        <w:rPr>
          <w:rFonts w:ascii="Times New Roman" w:hAnsi="Times New Roman"/>
          <w:sz w:val="24"/>
          <w:szCs w:val="24"/>
        </w:rPr>
      </w:pPr>
    </w:p>
    <w:p w:rsidR="00852D40" w:rsidRPr="00FB53BD" w:rsidP="00782AF8">
      <w:pPr>
        <w:pStyle w:val="ListParagraph"/>
        <w:numPr>
          <w:numId w:val="1"/>
        </w:numPr>
        <w:bidi w:val="0"/>
        <w:jc w:val="both"/>
        <w:rPr>
          <w:rFonts w:ascii="Times New Roman" w:hAnsi="Times New Roman"/>
          <w:sz w:val="24"/>
          <w:szCs w:val="24"/>
          <w:u w:val="single"/>
        </w:rPr>
      </w:pPr>
      <w:r w:rsidRPr="00FB53BD">
        <w:rPr>
          <w:rFonts w:ascii="Times New Roman" w:hAnsi="Times New Roman"/>
          <w:sz w:val="24"/>
          <w:szCs w:val="24"/>
        </w:rPr>
        <w:t>V čl. I bod 20 sa vypúšťa poznámka pod čiarou k odkazu 8 a za bod 19 sa vkladá nový bod 20, ktorý znie:</w:t>
      </w:r>
    </w:p>
    <w:p w:rsidR="00852D40" w:rsidRPr="00FB53BD" w:rsidP="00852D40">
      <w:pPr>
        <w:pStyle w:val="ListParagraph"/>
        <w:bidi w:val="0"/>
        <w:jc w:val="both"/>
        <w:rPr>
          <w:rFonts w:ascii="Times New Roman" w:hAnsi="Times New Roman"/>
          <w:sz w:val="24"/>
          <w:szCs w:val="24"/>
        </w:rPr>
      </w:pPr>
    </w:p>
    <w:p w:rsidR="00852D40" w:rsidRPr="00FB53BD" w:rsidP="00852D40">
      <w:pPr>
        <w:pStyle w:val="ListParagraph"/>
        <w:bidi w:val="0"/>
        <w:jc w:val="both"/>
        <w:rPr>
          <w:rFonts w:ascii="Times New Roman" w:hAnsi="Times New Roman"/>
          <w:sz w:val="24"/>
          <w:szCs w:val="24"/>
        </w:rPr>
      </w:pPr>
      <w:r w:rsidRPr="00FB53BD">
        <w:rPr>
          <w:rFonts w:ascii="Times New Roman" w:hAnsi="Times New Roman"/>
          <w:sz w:val="24"/>
          <w:szCs w:val="24"/>
        </w:rPr>
        <w:t>„20. Poznámka pod čiarou k odkazu 8 znie:</w:t>
      </w:r>
    </w:p>
    <w:p w:rsidR="00852D40" w:rsidRPr="00FB53BD" w:rsidP="00852D40">
      <w:pPr>
        <w:pStyle w:val="ListParagraph"/>
        <w:bidi w:val="0"/>
        <w:jc w:val="both"/>
        <w:rPr>
          <w:rFonts w:ascii="Times New Roman" w:hAnsi="Times New Roman"/>
          <w:sz w:val="24"/>
          <w:szCs w:val="24"/>
        </w:rPr>
      </w:pPr>
      <w:r w:rsidRPr="00FB53BD">
        <w:rPr>
          <w:rFonts w:ascii="Times New Roman" w:hAnsi="Times New Roman"/>
          <w:sz w:val="24"/>
          <w:szCs w:val="24"/>
        </w:rPr>
        <w:t>„</w:t>
      </w:r>
      <w:r w:rsidRPr="00FB53BD">
        <w:rPr>
          <w:rFonts w:ascii="Times New Roman" w:hAnsi="Times New Roman"/>
          <w:sz w:val="24"/>
          <w:szCs w:val="24"/>
          <w:vertAlign w:val="superscript"/>
        </w:rPr>
        <w:t>8</w:t>
      </w:r>
      <w:r w:rsidRPr="00FB53BD">
        <w:rPr>
          <w:rFonts w:ascii="Times New Roman" w:hAnsi="Times New Roman"/>
          <w:sz w:val="24"/>
          <w:szCs w:val="24"/>
        </w:rPr>
        <w:t xml:space="preserve">) Zákon č. 568/2009 Z. z. o celoživotnom vzdelávaní a o zmene a doplnení niektorých zákonov v znení neskorších predpisov.“.“. </w:t>
      </w:r>
    </w:p>
    <w:p w:rsidR="00852D40" w:rsidRPr="00FB53BD" w:rsidP="00852D40">
      <w:pPr>
        <w:pStyle w:val="ListParagraph"/>
        <w:bidi w:val="0"/>
        <w:jc w:val="both"/>
        <w:rPr>
          <w:rFonts w:ascii="Times New Roman" w:hAnsi="Times New Roman"/>
          <w:sz w:val="24"/>
          <w:szCs w:val="24"/>
        </w:rPr>
      </w:pPr>
    </w:p>
    <w:p w:rsidR="00852D40" w:rsidRPr="00FB53BD" w:rsidP="00852D40">
      <w:pPr>
        <w:pStyle w:val="ListParagraph"/>
        <w:bidi w:val="0"/>
        <w:jc w:val="both"/>
        <w:rPr>
          <w:rFonts w:ascii="Times New Roman" w:hAnsi="Times New Roman"/>
          <w:sz w:val="24"/>
          <w:szCs w:val="24"/>
        </w:rPr>
      </w:pPr>
      <w:r w:rsidRPr="00FB53BD">
        <w:rPr>
          <w:rFonts w:ascii="Times New Roman" w:hAnsi="Times New Roman"/>
          <w:sz w:val="24"/>
          <w:szCs w:val="24"/>
        </w:rPr>
        <w:t>Nasledujúce body sa primerane prečíslujú.</w:t>
      </w:r>
    </w:p>
    <w:p w:rsidR="00852D40" w:rsidRPr="00FB53BD" w:rsidP="00852D40">
      <w:pPr>
        <w:pStyle w:val="ListParagraph"/>
        <w:bidi w:val="0"/>
        <w:jc w:val="both"/>
        <w:rPr>
          <w:rFonts w:ascii="Times New Roman" w:hAnsi="Times New Roman"/>
          <w:sz w:val="24"/>
          <w:szCs w:val="24"/>
          <w:u w:val="single"/>
        </w:rPr>
      </w:pPr>
    </w:p>
    <w:p w:rsidR="00852D40" w:rsidRPr="00FB53BD" w:rsidP="00852D40">
      <w:pPr>
        <w:pStyle w:val="ListParagraph"/>
        <w:bidi w:val="0"/>
        <w:ind w:left="4245"/>
        <w:jc w:val="both"/>
        <w:rPr>
          <w:rFonts w:ascii="Times New Roman" w:hAnsi="Times New Roman"/>
          <w:sz w:val="24"/>
          <w:szCs w:val="24"/>
        </w:rPr>
      </w:pPr>
      <w:r w:rsidRPr="00FB53BD">
        <w:rPr>
          <w:rFonts w:ascii="Times New Roman" w:hAnsi="Times New Roman"/>
          <w:sz w:val="24"/>
          <w:szCs w:val="24"/>
        </w:rPr>
        <w:t xml:space="preserve">Legislatívno-technická úprava súvisiaca s navrhovaným novým znením poznámky pod čiarou. </w:t>
      </w:r>
    </w:p>
    <w:p w:rsidR="00852D40" w:rsidRPr="00FB53BD" w:rsidP="00852D40">
      <w:pPr>
        <w:bidi w:val="0"/>
        <w:ind w:left="2830" w:firstLine="1423"/>
        <w:jc w:val="both"/>
        <w:rPr>
          <w:rFonts w:ascii="Times New Roman" w:hAnsi="Times New Roman"/>
          <w:b/>
        </w:rPr>
      </w:pPr>
      <w:r w:rsidRPr="00FB53BD">
        <w:rPr>
          <w:rFonts w:ascii="Times New Roman" w:hAnsi="Times New Roman"/>
          <w:b/>
        </w:rPr>
        <w:t>Ústavnoprávny výbor NR SR</w:t>
      </w:r>
    </w:p>
    <w:p w:rsidR="00852D40" w:rsidRPr="00FB53BD" w:rsidP="00852D40">
      <w:pPr>
        <w:bidi w:val="0"/>
        <w:ind w:left="2830" w:firstLine="1423"/>
        <w:jc w:val="both"/>
        <w:rPr>
          <w:rFonts w:ascii="Times New Roman" w:hAnsi="Times New Roman"/>
          <w:b/>
        </w:rPr>
      </w:pPr>
      <w:r w:rsidRPr="00FB53BD">
        <w:rPr>
          <w:rFonts w:ascii="Times New Roman" w:hAnsi="Times New Roman"/>
          <w:b/>
        </w:rPr>
        <w:t xml:space="preserve">Výbor NR SR pre hospodárske záležitosti </w:t>
      </w:r>
    </w:p>
    <w:p w:rsidR="00852D40" w:rsidRPr="00FB53BD" w:rsidP="00852D40">
      <w:pPr>
        <w:bidi w:val="0"/>
        <w:ind w:left="3540" w:firstLine="1423"/>
        <w:rPr>
          <w:rFonts w:ascii="Times New Roman" w:hAnsi="Times New Roman"/>
          <w:b/>
        </w:rPr>
      </w:pPr>
    </w:p>
    <w:p w:rsidR="00852D40" w:rsidRPr="00FB53BD" w:rsidP="00852D40">
      <w:pPr>
        <w:bidi w:val="0"/>
        <w:ind w:left="2832" w:firstLine="1423"/>
        <w:rPr>
          <w:rFonts w:ascii="Times New Roman" w:hAnsi="Times New Roman"/>
          <w:b/>
        </w:rPr>
      </w:pPr>
      <w:r w:rsidRPr="00FB53BD">
        <w:rPr>
          <w:rFonts w:ascii="Times New Roman" w:hAnsi="Times New Roman"/>
          <w:b/>
        </w:rPr>
        <w:t>Gestorský výbor odporúča schváliť.</w:t>
      </w:r>
    </w:p>
    <w:p w:rsidR="00852D40" w:rsidRPr="00FB53BD" w:rsidP="00852D40">
      <w:pPr>
        <w:tabs>
          <w:tab w:val="left" w:pos="-1985"/>
          <w:tab w:val="left" w:pos="709"/>
          <w:tab w:val="left" w:pos="1077"/>
        </w:tabs>
        <w:bidi w:val="0"/>
        <w:spacing w:line="360" w:lineRule="auto"/>
        <w:jc w:val="both"/>
        <w:rPr>
          <w:rFonts w:ascii="Times New Roman" w:hAnsi="Times New Roman"/>
        </w:rPr>
      </w:pPr>
    </w:p>
    <w:p w:rsidR="00852D40" w:rsidRPr="00FB53BD" w:rsidP="00782AF8">
      <w:pPr>
        <w:pStyle w:val="ListParagraph"/>
        <w:numPr>
          <w:numId w:val="1"/>
        </w:numPr>
        <w:bidi w:val="0"/>
        <w:jc w:val="both"/>
        <w:rPr>
          <w:rFonts w:ascii="Times New Roman" w:hAnsi="Times New Roman"/>
          <w:sz w:val="24"/>
          <w:szCs w:val="24"/>
          <w:u w:val="single"/>
        </w:rPr>
      </w:pPr>
      <w:r w:rsidRPr="00FB53BD">
        <w:rPr>
          <w:rFonts w:ascii="Times New Roman" w:hAnsi="Times New Roman"/>
          <w:sz w:val="24"/>
          <w:szCs w:val="24"/>
        </w:rPr>
        <w:t xml:space="preserve">V čl. I bod 20 sa odkazy na poznámky pod čiarou vrátane poznámok pod čiarou 9a až 13 označujú ako 10 až 14.  </w:t>
      </w:r>
    </w:p>
    <w:p w:rsidR="00852D40" w:rsidRPr="00FB53BD" w:rsidP="00852D40">
      <w:pPr>
        <w:pStyle w:val="ListParagraph"/>
        <w:bidi w:val="0"/>
        <w:ind w:left="4245"/>
        <w:jc w:val="both"/>
        <w:rPr>
          <w:rFonts w:ascii="Times New Roman" w:hAnsi="Times New Roman"/>
          <w:sz w:val="24"/>
          <w:szCs w:val="24"/>
        </w:rPr>
      </w:pPr>
      <w:r w:rsidRPr="00FB53BD">
        <w:rPr>
          <w:rFonts w:ascii="Times New Roman" w:hAnsi="Times New Roman"/>
          <w:sz w:val="24"/>
          <w:szCs w:val="24"/>
        </w:rPr>
        <w:t>Legislatívno-technická pripomienka, ktorou sa mení číslovanie poznámok pod čiarou. Pri novom znení celých paragrafov nie je potrebné akceptovať pôvodné značenie poznámok pod čiarou, konkrétne označenie poznámky 9a.</w:t>
      </w:r>
    </w:p>
    <w:p w:rsidR="00852D40" w:rsidRPr="00FB53BD" w:rsidP="00852D40">
      <w:pPr>
        <w:bidi w:val="0"/>
        <w:ind w:left="2830" w:firstLine="1423"/>
        <w:jc w:val="both"/>
        <w:rPr>
          <w:rFonts w:ascii="Times New Roman" w:hAnsi="Times New Roman"/>
          <w:b/>
        </w:rPr>
      </w:pPr>
      <w:r w:rsidRPr="00FB53BD">
        <w:rPr>
          <w:rFonts w:ascii="Times New Roman" w:hAnsi="Times New Roman"/>
          <w:b/>
        </w:rPr>
        <w:t>Ústavnoprávny výbor NR SR</w:t>
      </w:r>
    </w:p>
    <w:p w:rsidR="00852D40" w:rsidRPr="00FB53BD" w:rsidP="00852D40">
      <w:pPr>
        <w:bidi w:val="0"/>
        <w:ind w:left="2830" w:firstLine="1423"/>
        <w:jc w:val="both"/>
        <w:rPr>
          <w:rFonts w:ascii="Times New Roman" w:hAnsi="Times New Roman"/>
          <w:b/>
        </w:rPr>
      </w:pPr>
      <w:r w:rsidRPr="00FB53BD">
        <w:rPr>
          <w:rFonts w:ascii="Times New Roman" w:hAnsi="Times New Roman"/>
          <w:b/>
        </w:rPr>
        <w:t xml:space="preserve">Výbor NR SR pre hospodárske záležitosti </w:t>
      </w:r>
    </w:p>
    <w:p w:rsidR="00852D40" w:rsidRPr="00FB53BD" w:rsidP="00852D40">
      <w:pPr>
        <w:bidi w:val="0"/>
        <w:ind w:left="3540" w:firstLine="1423"/>
        <w:rPr>
          <w:rFonts w:ascii="Times New Roman" w:hAnsi="Times New Roman"/>
          <w:b/>
        </w:rPr>
      </w:pPr>
    </w:p>
    <w:p w:rsidR="00852D40" w:rsidRPr="00FB53BD" w:rsidP="00852D40">
      <w:pPr>
        <w:bidi w:val="0"/>
        <w:ind w:left="2832" w:firstLine="1423"/>
        <w:rPr>
          <w:rFonts w:ascii="Times New Roman" w:hAnsi="Times New Roman"/>
          <w:b/>
        </w:rPr>
      </w:pPr>
      <w:r w:rsidRPr="00FB53BD">
        <w:rPr>
          <w:rFonts w:ascii="Times New Roman" w:hAnsi="Times New Roman"/>
          <w:b/>
        </w:rPr>
        <w:t>Gestorský výbor odporúča schváliť.</w:t>
      </w:r>
    </w:p>
    <w:p w:rsidR="00852D40" w:rsidRPr="00FB53BD" w:rsidP="00852D40">
      <w:pPr>
        <w:bidi w:val="0"/>
        <w:jc w:val="both"/>
        <w:rPr>
          <w:rFonts w:ascii="Times New Roman" w:hAnsi="Times New Roman"/>
          <w:u w:val="single"/>
        </w:rPr>
      </w:pPr>
    </w:p>
    <w:p w:rsidR="00852D40" w:rsidRPr="00FB53BD" w:rsidP="00782AF8">
      <w:pPr>
        <w:pStyle w:val="ListParagraph"/>
        <w:numPr>
          <w:numId w:val="1"/>
        </w:numPr>
        <w:bidi w:val="0"/>
        <w:jc w:val="both"/>
        <w:rPr>
          <w:rFonts w:ascii="Times New Roman" w:hAnsi="Times New Roman"/>
          <w:sz w:val="24"/>
          <w:szCs w:val="24"/>
          <w:u w:val="single"/>
        </w:rPr>
      </w:pPr>
      <w:r w:rsidRPr="00FB53BD">
        <w:rPr>
          <w:rFonts w:ascii="Times New Roman" w:hAnsi="Times New Roman"/>
          <w:sz w:val="24"/>
          <w:szCs w:val="24"/>
        </w:rPr>
        <w:t>V čl. I  bod 22 sa označenie paragrafu „§ 16b“ nahrádza označením „§ 17“.</w:t>
      </w:r>
    </w:p>
    <w:p w:rsidR="00852D40" w:rsidRPr="00FB53BD" w:rsidP="00852D40">
      <w:pPr>
        <w:pStyle w:val="ListParagraph"/>
        <w:bidi w:val="0"/>
        <w:jc w:val="both"/>
        <w:rPr>
          <w:rFonts w:ascii="Times New Roman" w:hAnsi="Times New Roman"/>
          <w:sz w:val="24"/>
          <w:szCs w:val="24"/>
          <w:u w:val="single"/>
        </w:rPr>
      </w:pPr>
    </w:p>
    <w:p w:rsidR="00852D40" w:rsidRPr="00FB53BD" w:rsidP="00852D40">
      <w:pPr>
        <w:bidi w:val="0"/>
        <w:ind w:left="4248"/>
        <w:jc w:val="both"/>
        <w:rPr>
          <w:rFonts w:ascii="Times New Roman" w:hAnsi="Times New Roman"/>
          <w:lang w:eastAsia="en-US"/>
        </w:rPr>
      </w:pPr>
      <w:r w:rsidRPr="00FB53BD">
        <w:rPr>
          <w:rFonts w:ascii="Times New Roman" w:hAnsi="Times New Roman"/>
          <w:lang w:eastAsia="en-US"/>
        </w:rPr>
        <w:t>Ide o legislatívno-technickú pripomienku, ktorou sa mení číslovanie paragrafov a vytvára sa tak priestor pre potencionálne vkladanie ďalších paragrafov s prechodným ustanovením.</w:t>
      </w:r>
    </w:p>
    <w:p w:rsidR="00852D40" w:rsidRPr="00FB53BD" w:rsidP="00852D40">
      <w:pPr>
        <w:bidi w:val="0"/>
        <w:jc w:val="both"/>
        <w:rPr>
          <w:rFonts w:ascii="Times New Roman" w:hAnsi="Times New Roman"/>
          <w:u w:val="single"/>
        </w:rPr>
      </w:pPr>
    </w:p>
    <w:p w:rsidR="00852D40" w:rsidRPr="00FB53BD" w:rsidP="00852D40">
      <w:pPr>
        <w:bidi w:val="0"/>
        <w:ind w:left="2830" w:firstLine="1423"/>
        <w:jc w:val="both"/>
        <w:rPr>
          <w:rFonts w:ascii="Times New Roman" w:hAnsi="Times New Roman"/>
          <w:b/>
        </w:rPr>
      </w:pPr>
      <w:r w:rsidRPr="00FB53BD">
        <w:rPr>
          <w:rFonts w:ascii="Times New Roman" w:hAnsi="Times New Roman"/>
          <w:b/>
        </w:rPr>
        <w:t>Ústavnoprávny výbor NR SR</w:t>
      </w:r>
    </w:p>
    <w:p w:rsidR="00852D40" w:rsidRPr="00FB53BD" w:rsidP="00852D40">
      <w:pPr>
        <w:bidi w:val="0"/>
        <w:ind w:left="2830" w:firstLine="1423"/>
        <w:jc w:val="both"/>
        <w:rPr>
          <w:rFonts w:ascii="Times New Roman" w:hAnsi="Times New Roman"/>
          <w:b/>
        </w:rPr>
      </w:pPr>
      <w:r w:rsidRPr="00FB53BD">
        <w:rPr>
          <w:rFonts w:ascii="Times New Roman" w:hAnsi="Times New Roman"/>
          <w:b/>
        </w:rPr>
        <w:t xml:space="preserve">Výbor NR SR pre hospodárske záležitosti </w:t>
      </w:r>
    </w:p>
    <w:p w:rsidR="00852D40" w:rsidRPr="00FB53BD" w:rsidP="00852D40">
      <w:pPr>
        <w:bidi w:val="0"/>
        <w:ind w:left="3540" w:firstLine="1423"/>
        <w:rPr>
          <w:rFonts w:ascii="Times New Roman" w:hAnsi="Times New Roman"/>
          <w:b/>
        </w:rPr>
      </w:pPr>
    </w:p>
    <w:p w:rsidR="00852D40" w:rsidRPr="00FB53BD" w:rsidP="00852D40">
      <w:pPr>
        <w:bidi w:val="0"/>
        <w:ind w:left="2832" w:firstLine="1423"/>
        <w:rPr>
          <w:rFonts w:ascii="Times New Roman" w:hAnsi="Times New Roman"/>
          <w:b/>
        </w:rPr>
      </w:pPr>
      <w:r w:rsidRPr="00FB53BD">
        <w:rPr>
          <w:rFonts w:ascii="Times New Roman" w:hAnsi="Times New Roman"/>
          <w:b/>
        </w:rPr>
        <w:t>Gestorský výbor odporúča schváliť.</w:t>
      </w:r>
    </w:p>
    <w:p w:rsidR="00852D40" w:rsidRPr="00FB53BD" w:rsidP="00852D40">
      <w:pPr>
        <w:tabs>
          <w:tab w:val="left" w:pos="-1985"/>
          <w:tab w:val="left" w:pos="709"/>
          <w:tab w:val="left" w:pos="1077"/>
        </w:tabs>
        <w:bidi w:val="0"/>
        <w:spacing w:line="360" w:lineRule="auto"/>
        <w:jc w:val="both"/>
        <w:rPr>
          <w:rFonts w:ascii="Times New Roman" w:hAnsi="Times New Roman"/>
        </w:rPr>
      </w:pPr>
    </w:p>
    <w:p w:rsidR="00852D40" w:rsidRPr="00FB53BD" w:rsidP="00852D40">
      <w:pPr>
        <w:tabs>
          <w:tab w:val="left" w:pos="-1985"/>
          <w:tab w:val="left" w:pos="709"/>
          <w:tab w:val="left" w:pos="1077"/>
        </w:tabs>
        <w:bidi w:val="0"/>
        <w:spacing w:line="360" w:lineRule="auto"/>
        <w:jc w:val="both"/>
        <w:rPr>
          <w:rFonts w:ascii="Times New Roman" w:hAnsi="Times New Roman"/>
        </w:rPr>
      </w:pPr>
    </w:p>
    <w:p w:rsidR="00852D40" w:rsidRPr="00FB53BD" w:rsidP="00852D40">
      <w:pPr>
        <w:bidi w:val="0"/>
        <w:jc w:val="both"/>
        <w:rPr>
          <w:rFonts w:ascii="Times New Roman" w:hAnsi="Times New Roman"/>
          <w:u w:val="single"/>
        </w:rPr>
      </w:pPr>
    </w:p>
    <w:p w:rsidR="00852D40" w:rsidRPr="00FB53BD" w:rsidP="00782AF8">
      <w:pPr>
        <w:pStyle w:val="ListParagraph"/>
        <w:numPr>
          <w:numId w:val="1"/>
        </w:numPr>
        <w:bidi w:val="0"/>
        <w:jc w:val="both"/>
        <w:rPr>
          <w:rFonts w:ascii="Times New Roman" w:hAnsi="Times New Roman"/>
          <w:sz w:val="24"/>
          <w:szCs w:val="24"/>
          <w:u w:val="single"/>
        </w:rPr>
      </w:pPr>
      <w:r w:rsidRPr="00FB53BD">
        <w:rPr>
          <w:rFonts w:ascii="Times New Roman" w:hAnsi="Times New Roman"/>
          <w:sz w:val="24"/>
          <w:szCs w:val="24"/>
        </w:rPr>
        <w:t xml:space="preserve">V čl. I  bod 22 § 16b sa na konci pripájajú slová „č. 1“. </w:t>
      </w:r>
    </w:p>
    <w:p w:rsidR="00852D40" w:rsidRPr="00FB53BD" w:rsidP="00852D40">
      <w:pPr>
        <w:pStyle w:val="ListParagraph"/>
        <w:bidi w:val="0"/>
        <w:jc w:val="both"/>
        <w:rPr>
          <w:rFonts w:ascii="Times New Roman" w:hAnsi="Times New Roman"/>
          <w:sz w:val="24"/>
          <w:szCs w:val="24"/>
          <w:u w:val="single"/>
        </w:rPr>
      </w:pPr>
    </w:p>
    <w:p w:rsidR="00852D40" w:rsidRPr="00FB53BD" w:rsidP="00852D40">
      <w:pPr>
        <w:bidi w:val="0"/>
        <w:ind w:left="4248"/>
        <w:jc w:val="both"/>
        <w:rPr>
          <w:rFonts w:ascii="Times New Roman" w:hAnsi="Times New Roman"/>
          <w:lang w:eastAsia="en-US"/>
        </w:rPr>
      </w:pPr>
      <w:r w:rsidRPr="00FB53BD">
        <w:rPr>
          <w:rFonts w:ascii="Times New Roman" w:hAnsi="Times New Roman"/>
          <w:lang w:eastAsia="en-US"/>
        </w:rPr>
        <w:t>Ide o legislatívno-technickú pripomienku súvisiacu s doplnením ďalšej prílohy (čl. I bod 25).</w:t>
      </w:r>
    </w:p>
    <w:p w:rsidR="00852D40" w:rsidRPr="00FB53BD" w:rsidP="00852D40">
      <w:pPr>
        <w:bidi w:val="0"/>
        <w:ind w:left="2830" w:firstLine="1423"/>
        <w:jc w:val="both"/>
        <w:rPr>
          <w:rFonts w:ascii="Times New Roman" w:hAnsi="Times New Roman"/>
          <w:b/>
        </w:rPr>
      </w:pPr>
    </w:p>
    <w:p w:rsidR="00852D40" w:rsidRPr="00FB53BD" w:rsidP="00852D40">
      <w:pPr>
        <w:bidi w:val="0"/>
        <w:ind w:left="2830" w:firstLine="1423"/>
        <w:jc w:val="both"/>
        <w:rPr>
          <w:rFonts w:ascii="Times New Roman" w:hAnsi="Times New Roman"/>
          <w:b/>
        </w:rPr>
      </w:pPr>
      <w:r w:rsidRPr="00FB53BD">
        <w:rPr>
          <w:rFonts w:ascii="Times New Roman" w:hAnsi="Times New Roman"/>
          <w:b/>
        </w:rPr>
        <w:t>Ústavnoprávny výbor NR SR</w:t>
      </w:r>
    </w:p>
    <w:p w:rsidR="00852D40" w:rsidRPr="00FB53BD" w:rsidP="00852D40">
      <w:pPr>
        <w:bidi w:val="0"/>
        <w:ind w:left="2830" w:firstLine="1423"/>
        <w:jc w:val="both"/>
        <w:rPr>
          <w:rFonts w:ascii="Times New Roman" w:hAnsi="Times New Roman"/>
          <w:b/>
        </w:rPr>
      </w:pPr>
      <w:r w:rsidRPr="00FB53BD">
        <w:rPr>
          <w:rFonts w:ascii="Times New Roman" w:hAnsi="Times New Roman"/>
          <w:b/>
        </w:rPr>
        <w:t xml:space="preserve">Výbor NR SR pre hospodárske záležitosti </w:t>
      </w:r>
    </w:p>
    <w:p w:rsidR="00852D40" w:rsidRPr="00FB53BD" w:rsidP="00852D40">
      <w:pPr>
        <w:bidi w:val="0"/>
        <w:ind w:left="3540" w:firstLine="1423"/>
        <w:rPr>
          <w:rFonts w:ascii="Times New Roman" w:hAnsi="Times New Roman"/>
          <w:b/>
        </w:rPr>
      </w:pPr>
    </w:p>
    <w:p w:rsidR="00852D40" w:rsidRPr="00FB53BD" w:rsidP="00852D40">
      <w:pPr>
        <w:bidi w:val="0"/>
        <w:ind w:left="2832" w:firstLine="1423"/>
        <w:rPr>
          <w:rFonts w:ascii="Times New Roman" w:hAnsi="Times New Roman"/>
          <w:b/>
        </w:rPr>
      </w:pPr>
      <w:r w:rsidRPr="00FB53BD">
        <w:rPr>
          <w:rFonts w:ascii="Times New Roman" w:hAnsi="Times New Roman"/>
          <w:b/>
        </w:rPr>
        <w:t>Gestorský výbor odporúča schváliť.</w:t>
      </w:r>
    </w:p>
    <w:p w:rsidR="00852D40" w:rsidRPr="00FB53BD" w:rsidP="00852D40">
      <w:pPr>
        <w:tabs>
          <w:tab w:val="left" w:pos="-1985"/>
          <w:tab w:val="left" w:pos="709"/>
          <w:tab w:val="left" w:pos="1077"/>
        </w:tabs>
        <w:bidi w:val="0"/>
        <w:spacing w:line="360" w:lineRule="auto"/>
        <w:jc w:val="both"/>
        <w:rPr>
          <w:rFonts w:ascii="Times New Roman" w:hAnsi="Times New Roman"/>
        </w:rPr>
      </w:pPr>
    </w:p>
    <w:p w:rsidR="00852D40" w:rsidRPr="00FB53BD" w:rsidP="00782AF8">
      <w:pPr>
        <w:pStyle w:val="BodyText"/>
        <w:numPr>
          <w:numId w:val="1"/>
        </w:numPr>
        <w:bidi w:val="0"/>
        <w:spacing w:line="276" w:lineRule="auto"/>
        <w:rPr>
          <w:rFonts w:ascii="Times New Roman" w:hAnsi="Times New Roman"/>
        </w:rPr>
      </w:pPr>
      <w:r w:rsidRPr="00FB53BD">
        <w:rPr>
          <w:rFonts w:ascii="Times New Roman" w:hAnsi="Times New Roman"/>
        </w:rPr>
        <w:t>Za čl. III sa vkladajú nové čl. IV až VI, ktoré znejú:</w:t>
      </w:r>
    </w:p>
    <w:p w:rsidR="00852D40" w:rsidRPr="00FB53BD" w:rsidP="00852D40">
      <w:pPr>
        <w:bidi w:val="0"/>
        <w:jc w:val="both"/>
        <w:rPr>
          <w:rFonts w:ascii="Times New Roman" w:hAnsi="Times New Roman"/>
        </w:rPr>
      </w:pPr>
    </w:p>
    <w:p w:rsidR="00852D40" w:rsidRPr="00FB53BD" w:rsidP="00852D40">
      <w:pPr>
        <w:bidi w:val="0"/>
        <w:jc w:val="center"/>
        <w:rPr>
          <w:rFonts w:ascii="Times New Roman" w:hAnsi="Times New Roman"/>
        </w:rPr>
      </w:pPr>
      <w:r w:rsidRPr="00FB53BD">
        <w:rPr>
          <w:rFonts w:ascii="Times New Roman" w:hAnsi="Times New Roman"/>
        </w:rPr>
        <w:t>„Čl. IV</w:t>
      </w:r>
    </w:p>
    <w:p w:rsidR="00852D40" w:rsidRPr="00FB53BD" w:rsidP="00852D40">
      <w:pPr>
        <w:bidi w:val="0"/>
        <w:jc w:val="both"/>
        <w:rPr>
          <w:rFonts w:ascii="Times New Roman" w:hAnsi="Times New Roman"/>
        </w:rPr>
      </w:pPr>
    </w:p>
    <w:p w:rsidR="00852D40" w:rsidRPr="00FB53BD" w:rsidP="00852D40">
      <w:pPr>
        <w:bidi w:val="0"/>
        <w:ind w:firstLine="708"/>
        <w:jc w:val="both"/>
        <w:rPr>
          <w:rFonts w:ascii="Times New Roman" w:hAnsi="Times New Roman"/>
        </w:rPr>
      </w:pPr>
      <w:r w:rsidRPr="00FB53BD">
        <w:rPr>
          <w:rFonts w:ascii="Times New Roman" w:hAnsi="Times New Roman"/>
        </w:rPr>
        <w:t>Zákon č. 382/2004 Z. z. o znalcoch, tlmočníkoch a prekladateľoch a o zmene a doplnení niektorých zákonov v znení zákona 93/2006 Z. z., zákona č. 522/2007 Z. z., zákona č. 520/2008 Z. z., zákona č. 400/2009 Z. z., zákona č. 136/2010 Z. z. a zákona č. 160/2015 Z. z. sa mení a dopĺňa takto:</w:t>
      </w:r>
    </w:p>
    <w:p w:rsidR="00852D40" w:rsidRPr="00FB53BD" w:rsidP="00852D40">
      <w:pPr>
        <w:bidi w:val="0"/>
        <w:jc w:val="both"/>
        <w:rPr>
          <w:rFonts w:ascii="Times New Roman" w:hAnsi="Times New Roman"/>
        </w:rPr>
      </w:pPr>
    </w:p>
    <w:p w:rsidR="00852D40" w:rsidRPr="00FB53BD" w:rsidP="00852D40">
      <w:pPr>
        <w:bidi w:val="0"/>
        <w:jc w:val="both"/>
        <w:rPr>
          <w:rFonts w:ascii="Times New Roman" w:hAnsi="Times New Roman"/>
        </w:rPr>
      </w:pPr>
      <w:r w:rsidRPr="00FB53BD">
        <w:rPr>
          <w:rFonts w:ascii="Times New Roman" w:hAnsi="Times New Roman"/>
        </w:rPr>
        <w:t>1. § 2 sa dopĺňa odsekom 8, ktorý znie:</w:t>
      </w:r>
    </w:p>
    <w:p w:rsidR="00852D40" w:rsidRPr="00FB53BD" w:rsidP="00852D40">
      <w:pPr>
        <w:bidi w:val="0"/>
        <w:jc w:val="both"/>
        <w:rPr>
          <w:rFonts w:ascii="Times New Roman" w:hAnsi="Times New Roman"/>
        </w:rPr>
      </w:pPr>
      <w:r w:rsidRPr="00FB53BD">
        <w:rPr>
          <w:rFonts w:ascii="Times New Roman" w:hAnsi="Times New Roman"/>
        </w:rPr>
        <w:t>„(8) Znalec, tlmočník alebo prekladateľ spracúva osobné údaje zadávateľov a iných fyzických osôb v rozsahu nevyhnutnom na výkon činnosti podľa tohto zákona v súlade s osobitným predpisom.</w:t>
      </w:r>
      <w:r w:rsidRPr="00FB53BD">
        <w:rPr>
          <w:rFonts w:ascii="Times New Roman" w:hAnsi="Times New Roman"/>
          <w:vertAlign w:val="superscript"/>
        </w:rPr>
        <w:t>2a</w:t>
      </w:r>
      <w:r w:rsidRPr="00FB53BD">
        <w:rPr>
          <w:rFonts w:ascii="Times New Roman" w:hAnsi="Times New Roman"/>
        </w:rPr>
        <w:t>)“.</w:t>
      </w:r>
    </w:p>
    <w:p w:rsidR="00852D40" w:rsidRPr="00FB53BD" w:rsidP="00852D40">
      <w:pPr>
        <w:bidi w:val="0"/>
        <w:jc w:val="both"/>
        <w:rPr>
          <w:rFonts w:ascii="Times New Roman" w:hAnsi="Times New Roman"/>
        </w:rPr>
      </w:pPr>
    </w:p>
    <w:p w:rsidR="00852D40" w:rsidRPr="00FB53BD" w:rsidP="00852D40">
      <w:pPr>
        <w:bidi w:val="0"/>
        <w:jc w:val="both"/>
        <w:rPr>
          <w:rFonts w:ascii="Times New Roman" w:hAnsi="Times New Roman"/>
        </w:rPr>
      </w:pPr>
      <w:r w:rsidRPr="00FB53BD">
        <w:rPr>
          <w:rFonts w:ascii="Times New Roman" w:hAnsi="Times New Roman"/>
        </w:rPr>
        <w:t>Poznámka pod čiarou k odkazu 2a znie:</w:t>
      </w:r>
    </w:p>
    <w:p w:rsidR="00852D40" w:rsidRPr="00FB53BD" w:rsidP="00852D40">
      <w:pPr>
        <w:bidi w:val="0"/>
        <w:jc w:val="both"/>
        <w:rPr>
          <w:rFonts w:ascii="Times New Roman" w:hAnsi="Times New Roman"/>
        </w:rPr>
      </w:pPr>
      <w:r w:rsidRPr="00FB53BD">
        <w:rPr>
          <w:rFonts w:ascii="Times New Roman" w:hAnsi="Times New Roman"/>
        </w:rPr>
        <w:t>„</w:t>
      </w:r>
      <w:r w:rsidRPr="00FB53BD">
        <w:rPr>
          <w:rFonts w:ascii="Times New Roman" w:hAnsi="Times New Roman"/>
          <w:vertAlign w:val="superscript"/>
        </w:rPr>
        <w:t>2a</w:t>
      </w:r>
      <w:r w:rsidRPr="00FB53BD">
        <w:rPr>
          <w:rFonts w:ascii="Times New Roman" w:hAnsi="Times New Roman"/>
        </w:rPr>
        <w:t>) Zákon č. 122/2013 Z. z. o ochrane osobných údajov a o zmene a doplnení niektorých zákonov v znení zákona č. 84/2014 Z. z.“.</w:t>
      </w:r>
    </w:p>
    <w:p w:rsidR="00852D40" w:rsidRPr="00FB53BD" w:rsidP="00852D40">
      <w:pPr>
        <w:bidi w:val="0"/>
        <w:jc w:val="both"/>
        <w:rPr>
          <w:rFonts w:ascii="Times New Roman" w:hAnsi="Times New Roman"/>
        </w:rPr>
      </w:pPr>
    </w:p>
    <w:p w:rsidR="00852D40" w:rsidRPr="00FB53BD" w:rsidP="00852D40">
      <w:pPr>
        <w:bidi w:val="0"/>
        <w:jc w:val="both"/>
        <w:rPr>
          <w:rFonts w:ascii="Times New Roman" w:hAnsi="Times New Roman"/>
        </w:rPr>
      </w:pPr>
      <w:r w:rsidRPr="00FB53BD">
        <w:rPr>
          <w:rFonts w:ascii="Times New Roman" w:hAnsi="Times New Roman"/>
        </w:rPr>
        <w:t>2. V § 10 ods. 3 sa slová „prekladateľský úkon, vyúčtovanie a výpis z denníka“ nahrádzajú slovami „prekladateľský úkon a vyúčtovanie“.</w:t>
      </w:r>
    </w:p>
    <w:p w:rsidR="00852D40" w:rsidRPr="00FB53BD" w:rsidP="00852D40">
      <w:pPr>
        <w:bidi w:val="0"/>
        <w:jc w:val="both"/>
        <w:rPr>
          <w:rFonts w:ascii="Times New Roman" w:hAnsi="Times New Roman"/>
        </w:rPr>
      </w:pPr>
    </w:p>
    <w:p w:rsidR="00852D40" w:rsidRPr="00FB53BD" w:rsidP="00852D40">
      <w:pPr>
        <w:bidi w:val="0"/>
        <w:contextualSpacing/>
        <w:jc w:val="both"/>
        <w:rPr>
          <w:rFonts w:ascii="Times New Roman" w:hAnsi="Times New Roman"/>
        </w:rPr>
      </w:pPr>
      <w:r w:rsidRPr="00FB53BD">
        <w:rPr>
          <w:rFonts w:ascii="Times New Roman" w:hAnsi="Times New Roman"/>
        </w:rPr>
        <w:t>3. § 14 vrátane nadpisu znie:</w:t>
      </w:r>
    </w:p>
    <w:p w:rsidR="00852D40" w:rsidRPr="00FB53BD" w:rsidP="00852D40">
      <w:pPr>
        <w:widowControl w:val="0"/>
        <w:bidi w:val="0"/>
        <w:jc w:val="center"/>
        <w:rPr>
          <w:rFonts w:ascii="Times New Roman" w:hAnsi="Times New Roman"/>
        </w:rPr>
      </w:pPr>
      <w:r w:rsidRPr="00FB53BD">
        <w:rPr>
          <w:rFonts w:ascii="Times New Roman" w:hAnsi="Times New Roman"/>
        </w:rPr>
        <w:t>„§ 14</w:t>
      </w:r>
    </w:p>
    <w:p w:rsidR="00852D40" w:rsidRPr="00FB53BD" w:rsidP="00852D40">
      <w:pPr>
        <w:widowControl w:val="0"/>
        <w:bidi w:val="0"/>
        <w:jc w:val="center"/>
        <w:rPr>
          <w:rFonts w:ascii="Times New Roman" w:hAnsi="Times New Roman"/>
        </w:rPr>
      </w:pPr>
      <w:r w:rsidRPr="00FB53BD">
        <w:rPr>
          <w:rFonts w:ascii="Times New Roman" w:hAnsi="Times New Roman"/>
        </w:rPr>
        <w:t>Denník</w:t>
      </w:r>
    </w:p>
    <w:p w:rsidR="00852D40" w:rsidRPr="00FB53BD" w:rsidP="00852D40">
      <w:pPr>
        <w:widowControl w:val="0"/>
        <w:bidi w:val="0"/>
        <w:jc w:val="center"/>
        <w:rPr>
          <w:rFonts w:ascii="Times New Roman" w:hAnsi="Times New Roman"/>
        </w:rPr>
      </w:pPr>
    </w:p>
    <w:p w:rsidR="00852D40" w:rsidRPr="00FB53BD" w:rsidP="00852D40">
      <w:pPr>
        <w:bidi w:val="0"/>
        <w:ind w:firstLine="708"/>
        <w:jc w:val="both"/>
        <w:rPr>
          <w:rFonts w:ascii="Times New Roman" w:hAnsi="Times New Roman"/>
        </w:rPr>
      </w:pPr>
      <w:r w:rsidRPr="00FB53BD">
        <w:rPr>
          <w:rFonts w:ascii="Times New Roman" w:hAnsi="Times New Roman"/>
        </w:rPr>
        <w:t xml:space="preserve">(1) Znalec, tlmočník a prekladateľ zapísaný v zozname je povinný viesť priebežne o svojich úkonoch denník v elektronickej podobe prostredníctvom programových a technických prostriedkov schválených ministerstvom a zodpovedá za správnosť zapisovaných údajov. </w:t>
      </w:r>
    </w:p>
    <w:p w:rsidR="00852D40" w:rsidRPr="00FB53BD" w:rsidP="00852D40">
      <w:pPr>
        <w:bidi w:val="0"/>
        <w:ind w:left="15" w:firstLine="693"/>
        <w:jc w:val="both"/>
        <w:rPr>
          <w:rFonts w:ascii="Times New Roman" w:hAnsi="Times New Roman"/>
        </w:rPr>
      </w:pPr>
    </w:p>
    <w:p w:rsidR="00852D40" w:rsidRPr="00FB53BD" w:rsidP="00852D40">
      <w:pPr>
        <w:bidi w:val="0"/>
        <w:ind w:left="15" w:firstLine="693"/>
        <w:jc w:val="both"/>
        <w:rPr>
          <w:rFonts w:ascii="Times New Roman" w:hAnsi="Times New Roman"/>
        </w:rPr>
      </w:pPr>
      <w:r w:rsidRPr="00FB53BD">
        <w:rPr>
          <w:rFonts w:ascii="Times New Roman" w:hAnsi="Times New Roman"/>
        </w:rPr>
        <w:t>(2) Údaje zapisované do denníka využíva ministerstvo pri plnení úloh podľa tohto zákona.“.</w:t>
      </w:r>
    </w:p>
    <w:p w:rsidR="00852D40" w:rsidRPr="00FB53BD" w:rsidP="00852D40">
      <w:pPr>
        <w:bidi w:val="0"/>
        <w:jc w:val="both"/>
        <w:rPr>
          <w:rFonts w:ascii="Times New Roman" w:hAnsi="Times New Roman"/>
        </w:rPr>
      </w:pPr>
    </w:p>
    <w:p w:rsidR="00852D40" w:rsidRPr="00FB53BD" w:rsidP="00852D40">
      <w:pPr>
        <w:bidi w:val="0"/>
        <w:jc w:val="both"/>
        <w:rPr>
          <w:rFonts w:ascii="Times New Roman" w:hAnsi="Times New Roman"/>
        </w:rPr>
      </w:pPr>
      <w:r w:rsidRPr="00FB53BD">
        <w:rPr>
          <w:rFonts w:ascii="Times New Roman" w:hAnsi="Times New Roman"/>
        </w:rPr>
        <w:t>4. V § 33 ods. 1 písm. e) sa slová „o vedení denníka, o ďalších údajoch zapisovaných do denníka“ nahrádzajú slovami „o vedení denníka a lehotách a postupe, ktorým sa vykonáva zápis údajov do denníka“.</w:t>
      </w:r>
    </w:p>
    <w:p w:rsidR="00852D40" w:rsidRPr="00FB53BD" w:rsidP="00852D40">
      <w:pPr>
        <w:tabs>
          <w:tab w:val="left" w:pos="284"/>
        </w:tabs>
        <w:bidi w:val="0"/>
        <w:jc w:val="both"/>
        <w:rPr>
          <w:rFonts w:ascii="Times New Roman" w:hAnsi="Times New Roman"/>
        </w:rPr>
      </w:pPr>
    </w:p>
    <w:p w:rsidR="00852D40" w:rsidRPr="00FB53BD" w:rsidP="00852D40">
      <w:pPr>
        <w:tabs>
          <w:tab w:val="left" w:pos="284"/>
        </w:tabs>
        <w:bidi w:val="0"/>
        <w:contextualSpacing/>
        <w:jc w:val="both"/>
        <w:rPr>
          <w:rFonts w:ascii="Times New Roman" w:hAnsi="Times New Roman"/>
        </w:rPr>
      </w:pPr>
      <w:r w:rsidRPr="00FB53BD">
        <w:rPr>
          <w:rFonts w:ascii="Times New Roman" w:hAnsi="Times New Roman"/>
        </w:rPr>
        <w:t>5. Za § 37 sa vkladá § 37a, ktorý vrátane nadpisu znie:</w:t>
      </w:r>
    </w:p>
    <w:p w:rsidR="00852D40" w:rsidRPr="00FB53BD" w:rsidP="00852D40">
      <w:pPr>
        <w:tabs>
          <w:tab w:val="left" w:pos="284"/>
        </w:tabs>
        <w:bidi w:val="0"/>
        <w:jc w:val="center"/>
        <w:rPr>
          <w:rFonts w:ascii="Times New Roman" w:hAnsi="Times New Roman"/>
        </w:rPr>
      </w:pPr>
    </w:p>
    <w:p w:rsidR="00852D40" w:rsidRPr="00FB53BD" w:rsidP="00852D40">
      <w:pPr>
        <w:tabs>
          <w:tab w:val="left" w:pos="284"/>
        </w:tabs>
        <w:bidi w:val="0"/>
        <w:jc w:val="center"/>
        <w:rPr>
          <w:rFonts w:ascii="Times New Roman" w:hAnsi="Times New Roman"/>
        </w:rPr>
      </w:pPr>
      <w:r w:rsidRPr="00FB53BD">
        <w:rPr>
          <w:rFonts w:ascii="Times New Roman" w:hAnsi="Times New Roman"/>
        </w:rPr>
        <w:t>„§ 37a</w:t>
      </w:r>
    </w:p>
    <w:p w:rsidR="00852D40" w:rsidRPr="00FB53BD" w:rsidP="00852D40">
      <w:pPr>
        <w:tabs>
          <w:tab w:val="left" w:pos="284"/>
        </w:tabs>
        <w:bidi w:val="0"/>
        <w:jc w:val="center"/>
        <w:rPr>
          <w:rFonts w:ascii="Times New Roman" w:hAnsi="Times New Roman"/>
        </w:rPr>
      </w:pPr>
      <w:r w:rsidRPr="00FB53BD">
        <w:rPr>
          <w:rFonts w:ascii="Times New Roman" w:hAnsi="Times New Roman"/>
        </w:rPr>
        <w:t>Prechodné ustanovenia k úpravám účinným od 1. januára 2016</w:t>
      </w:r>
    </w:p>
    <w:p w:rsidR="00852D40" w:rsidRPr="00FB53BD" w:rsidP="00852D40">
      <w:pPr>
        <w:tabs>
          <w:tab w:val="left" w:pos="284"/>
        </w:tabs>
        <w:bidi w:val="0"/>
        <w:jc w:val="center"/>
        <w:rPr>
          <w:rFonts w:ascii="Times New Roman" w:hAnsi="Times New Roman"/>
        </w:rPr>
      </w:pPr>
    </w:p>
    <w:p w:rsidR="00852D40" w:rsidRPr="00FB53BD" w:rsidP="00852D40">
      <w:pPr>
        <w:tabs>
          <w:tab w:val="left" w:pos="284"/>
        </w:tabs>
        <w:bidi w:val="0"/>
        <w:jc w:val="both"/>
        <w:rPr>
          <w:rFonts w:ascii="Times New Roman" w:hAnsi="Times New Roman"/>
        </w:rPr>
      </w:pPr>
      <w:r w:rsidRPr="00FB53BD">
        <w:rPr>
          <w:rFonts w:ascii="Times New Roman" w:hAnsi="Times New Roman"/>
        </w:rPr>
        <w:tab/>
      </w:r>
    </w:p>
    <w:p w:rsidR="00852D40" w:rsidRPr="00FB53BD" w:rsidP="00852D40">
      <w:pPr>
        <w:bidi w:val="0"/>
        <w:ind w:firstLine="709"/>
        <w:jc w:val="both"/>
        <w:rPr>
          <w:rFonts w:ascii="Times New Roman" w:hAnsi="Times New Roman"/>
        </w:rPr>
      </w:pPr>
      <w:r w:rsidRPr="00FB53BD">
        <w:rPr>
          <w:rFonts w:ascii="Times New Roman" w:hAnsi="Times New Roman"/>
        </w:rPr>
        <w:t>(1) O úkonoch, ktoré vznikli pred 1. júlom 2016, vedie znalec, tlmočník alebo prekladateľ denník podľa predpisov účinných do 31. decembra 2016.</w:t>
      </w:r>
    </w:p>
    <w:p w:rsidR="00852D40" w:rsidRPr="00FB53BD" w:rsidP="00852D40">
      <w:pPr>
        <w:bidi w:val="0"/>
        <w:ind w:firstLine="709"/>
        <w:jc w:val="both"/>
        <w:rPr>
          <w:rFonts w:ascii="Times New Roman" w:hAnsi="Times New Roman"/>
        </w:rPr>
      </w:pPr>
    </w:p>
    <w:p w:rsidR="00852D40" w:rsidRPr="00FB53BD" w:rsidP="00852D40">
      <w:pPr>
        <w:bidi w:val="0"/>
        <w:ind w:firstLine="709"/>
        <w:jc w:val="both"/>
        <w:rPr>
          <w:rFonts w:ascii="Times New Roman" w:hAnsi="Times New Roman"/>
        </w:rPr>
      </w:pPr>
      <w:r w:rsidRPr="00FB53BD">
        <w:rPr>
          <w:rFonts w:ascii="Times New Roman" w:hAnsi="Times New Roman"/>
        </w:rPr>
        <w:t>(2) O úkonoch, ktoré vznikli po 1. júli 2016, vedie znalec, tlmočník alebo prekladateľ denník podľa predpisov účinných od 1. januára 2016.”.</w:t>
      </w:r>
    </w:p>
    <w:p w:rsidR="00852D40" w:rsidRPr="00FB53BD" w:rsidP="00852D40">
      <w:pPr>
        <w:tabs>
          <w:tab w:val="left" w:pos="284"/>
        </w:tabs>
        <w:bidi w:val="0"/>
        <w:jc w:val="both"/>
        <w:rPr>
          <w:rFonts w:ascii="Times New Roman" w:hAnsi="Times New Roman"/>
        </w:rPr>
      </w:pPr>
    </w:p>
    <w:p w:rsidR="00852D40" w:rsidRPr="00FB53BD" w:rsidP="00852D40">
      <w:pPr>
        <w:bidi w:val="0"/>
        <w:ind w:left="4253" w:hanging="4253"/>
        <w:jc w:val="both"/>
        <w:rPr>
          <w:rFonts w:ascii="Times New Roman" w:hAnsi="Times New Roman"/>
        </w:rPr>
      </w:pPr>
      <w:r w:rsidRPr="00FB53BD">
        <w:rPr>
          <w:rFonts w:ascii="Times New Roman" w:hAnsi="Times New Roman"/>
        </w:rPr>
        <w:tab/>
        <w:t>Navrhuje sa zaviesť elektronickú formu vedenia denníka ako základného evidenčného nástroja  pre znalcov, tlmočníkov a prekladateľov, ktorý má byť vedený prostredníctvom programových a technických prostriedkov schválených ministerstvom. Dôvodom navrhovanej zmeny je zjednotenie a sprehľadnenie vedenia evidencie znalcov, tlmočníkov a prekladateľov a zefektívnenie a zrýchlenie štátneho dohľadu nad výkonom znaleckej, tlmočníckej a prekladateľskej činnosti. Súčasne sa zavádza prechodné obdobie v trvaní 6 mesiacov na účely zabezpečenie vzdelávania adresátov právnej normy – znalcov, tlmočníkov a prekladateľov.</w:t>
      </w:r>
    </w:p>
    <w:p w:rsidR="00852D40" w:rsidRPr="00FB53BD" w:rsidP="00852D40">
      <w:pPr>
        <w:bidi w:val="0"/>
        <w:jc w:val="both"/>
        <w:rPr>
          <w:rFonts w:ascii="Times New Roman" w:hAnsi="Times New Roman"/>
        </w:rPr>
      </w:pPr>
    </w:p>
    <w:p w:rsidR="00852D40" w:rsidRPr="00FB53BD" w:rsidP="00852D40">
      <w:pPr>
        <w:bidi w:val="0"/>
        <w:jc w:val="both"/>
        <w:rPr>
          <w:rFonts w:ascii="Times New Roman" w:hAnsi="Times New Roman"/>
        </w:rPr>
      </w:pPr>
    </w:p>
    <w:p w:rsidR="00852D40" w:rsidRPr="00FB53BD" w:rsidP="00852D40">
      <w:pPr>
        <w:bidi w:val="0"/>
        <w:jc w:val="center"/>
        <w:rPr>
          <w:rFonts w:ascii="Times New Roman" w:hAnsi="Times New Roman"/>
        </w:rPr>
      </w:pPr>
      <w:r w:rsidRPr="00FB53BD">
        <w:rPr>
          <w:rFonts w:ascii="Times New Roman" w:hAnsi="Times New Roman"/>
        </w:rPr>
        <w:t>Čl. V</w:t>
      </w:r>
    </w:p>
    <w:p w:rsidR="00852D40" w:rsidRPr="00FB53BD" w:rsidP="00852D40">
      <w:pPr>
        <w:bidi w:val="0"/>
        <w:jc w:val="both"/>
        <w:rPr>
          <w:rFonts w:ascii="Times New Roman" w:hAnsi="Times New Roman"/>
        </w:rPr>
      </w:pPr>
    </w:p>
    <w:p w:rsidR="00852D40" w:rsidRPr="00FB53BD" w:rsidP="00852D40">
      <w:pPr>
        <w:bidi w:val="0"/>
        <w:ind w:firstLine="708"/>
        <w:jc w:val="both"/>
        <w:rPr>
          <w:rFonts w:ascii="Times New Roman" w:hAnsi="Times New Roman"/>
        </w:rPr>
      </w:pPr>
      <w:r w:rsidRPr="00FB53BD">
        <w:rPr>
          <w:rFonts w:ascii="Times New Roman" w:hAnsi="Times New Roman"/>
        </w:rPr>
        <w:t>Zákon č. 7/2005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w:t>
      </w:r>
      <w:r w:rsidRPr="00FB53BD">
        <w:rPr>
          <w:rFonts w:ascii="Times New Roman" w:hAnsi="Times New Roman"/>
          <w:bCs/>
        </w:rPr>
        <w:t xml:space="preserve"> a zákona č. 117/2015 Z. z.</w:t>
      </w:r>
      <w:r w:rsidRPr="00FB53BD">
        <w:rPr>
          <w:rFonts w:ascii="Times New Roman" w:hAnsi="Times New Roman"/>
        </w:rPr>
        <w:t xml:space="preserve"> sa mení a dopĺňa takto:</w:t>
      </w:r>
    </w:p>
    <w:p w:rsidR="00852D40" w:rsidRPr="00FB53BD" w:rsidP="00852D40">
      <w:pPr>
        <w:bidi w:val="0"/>
        <w:jc w:val="both"/>
        <w:rPr>
          <w:rFonts w:ascii="Times New Roman" w:hAnsi="Times New Roman"/>
        </w:rPr>
      </w:pPr>
    </w:p>
    <w:p w:rsidR="00852D40" w:rsidRPr="00FB53BD" w:rsidP="00852D40">
      <w:pPr>
        <w:bidi w:val="0"/>
        <w:jc w:val="both"/>
        <w:rPr>
          <w:rFonts w:ascii="Times New Roman" w:hAnsi="Times New Roman"/>
        </w:rPr>
      </w:pPr>
      <w:r w:rsidRPr="00FB53BD">
        <w:rPr>
          <w:rFonts w:ascii="Times New Roman" w:hAnsi="Times New Roman"/>
        </w:rPr>
        <w:t>1. Za § 10 sa vkladá nový § 10a, ktorý vrátane nadpisu znie:</w:t>
      </w:r>
    </w:p>
    <w:p w:rsidR="00852D40" w:rsidRPr="00FB53BD" w:rsidP="00852D40">
      <w:pPr>
        <w:bidi w:val="0"/>
        <w:jc w:val="both"/>
        <w:rPr>
          <w:rFonts w:ascii="Times New Roman" w:hAnsi="Times New Roman"/>
        </w:rPr>
      </w:pPr>
    </w:p>
    <w:p w:rsidR="00852D40" w:rsidRPr="00FB53BD" w:rsidP="00852D40">
      <w:pPr>
        <w:autoSpaceDE w:val="0"/>
        <w:autoSpaceDN w:val="0"/>
        <w:bidi w:val="0"/>
        <w:jc w:val="center"/>
        <w:rPr>
          <w:rFonts w:ascii="Times New Roman" w:hAnsi="Times New Roman"/>
        </w:rPr>
      </w:pPr>
      <w:r w:rsidRPr="00FB53BD">
        <w:rPr>
          <w:rFonts w:ascii="Times New Roman" w:hAnsi="Times New Roman"/>
        </w:rPr>
        <w:t>„§ 10a</w:t>
      </w:r>
    </w:p>
    <w:p w:rsidR="00852D40" w:rsidRPr="00FB53BD" w:rsidP="00852D40">
      <w:pPr>
        <w:autoSpaceDE w:val="0"/>
        <w:autoSpaceDN w:val="0"/>
        <w:bidi w:val="0"/>
        <w:jc w:val="center"/>
        <w:rPr>
          <w:rFonts w:ascii="Times New Roman" w:hAnsi="Times New Roman"/>
          <w:bCs/>
        </w:rPr>
      </w:pPr>
      <w:r w:rsidRPr="00FB53BD">
        <w:rPr>
          <w:rFonts w:ascii="Times New Roman" w:hAnsi="Times New Roman"/>
          <w:bCs/>
        </w:rPr>
        <w:t>Register úpadcov</w:t>
      </w:r>
    </w:p>
    <w:p w:rsidR="00852D40" w:rsidRPr="00FB53BD" w:rsidP="00852D40">
      <w:pPr>
        <w:autoSpaceDE w:val="0"/>
        <w:autoSpaceDN w:val="0"/>
        <w:bidi w:val="0"/>
        <w:jc w:val="both"/>
        <w:rPr>
          <w:rFonts w:ascii="Times New Roman" w:hAnsi="Times New Roman"/>
          <w:bCs/>
        </w:rPr>
      </w:pPr>
    </w:p>
    <w:p w:rsidR="00852D40" w:rsidRPr="00FB53BD" w:rsidP="00852D40">
      <w:pPr>
        <w:autoSpaceDE w:val="0"/>
        <w:autoSpaceDN w:val="0"/>
        <w:bidi w:val="0"/>
        <w:ind w:firstLine="709"/>
        <w:jc w:val="both"/>
        <w:rPr>
          <w:rFonts w:ascii="Times New Roman" w:hAnsi="Times New Roman"/>
        </w:rPr>
      </w:pPr>
      <w:r w:rsidRPr="00FB53BD">
        <w:rPr>
          <w:rFonts w:ascii="Times New Roman" w:hAnsi="Times New Roman"/>
          <w:bCs/>
        </w:rPr>
        <w:t xml:space="preserve">(1) </w:t>
      </w:r>
      <w:r w:rsidRPr="00FB53BD">
        <w:rPr>
          <w:rFonts w:ascii="Times New Roman" w:hAnsi="Times New Roman"/>
        </w:rPr>
        <w:t>Register úpadcov je informačný systém verejnej správy,</w:t>
      </w:r>
      <w:r w:rsidRPr="00FB53BD">
        <w:rPr>
          <w:rFonts w:ascii="Times New Roman" w:hAnsi="Times New Roman"/>
          <w:vertAlign w:val="superscript"/>
        </w:rPr>
        <w:t>3a</w:t>
      </w:r>
      <w:r w:rsidRPr="00FB53BD">
        <w:rPr>
          <w:rFonts w:ascii="Times New Roman" w:hAnsi="Times New Roman"/>
        </w:rPr>
        <w:t>)</w:t>
      </w:r>
      <w:r w:rsidRPr="00FB53BD">
        <w:rPr>
          <w:rFonts w:ascii="Times New Roman" w:hAnsi="Times New Roman"/>
          <w:vertAlign w:val="superscript"/>
        </w:rPr>
        <w:t xml:space="preserve"> </w:t>
      </w:r>
      <w:r w:rsidRPr="00FB53BD">
        <w:rPr>
          <w:rFonts w:ascii="Times New Roman" w:hAnsi="Times New Roman"/>
        </w:rPr>
        <w:t xml:space="preserve">sprístupnený na webovom sídle ministerstva, ktorého správcom a prevádzkovateľom je ministerstvo. </w:t>
      </w:r>
    </w:p>
    <w:p w:rsidR="00852D40" w:rsidRPr="00FB53BD" w:rsidP="00852D40">
      <w:pPr>
        <w:autoSpaceDE w:val="0"/>
        <w:autoSpaceDN w:val="0"/>
        <w:bidi w:val="0"/>
        <w:jc w:val="both"/>
        <w:rPr>
          <w:rFonts w:ascii="Times New Roman" w:hAnsi="Times New Roman"/>
        </w:rPr>
      </w:pPr>
    </w:p>
    <w:p w:rsidR="00852D40" w:rsidRPr="00FB53BD" w:rsidP="00852D40">
      <w:pPr>
        <w:autoSpaceDE w:val="0"/>
        <w:autoSpaceDN w:val="0"/>
        <w:bidi w:val="0"/>
        <w:ind w:firstLine="709"/>
        <w:jc w:val="both"/>
        <w:rPr>
          <w:rFonts w:ascii="Times New Roman" w:hAnsi="Times New Roman"/>
        </w:rPr>
      </w:pPr>
      <w:r w:rsidRPr="00FB53BD">
        <w:rPr>
          <w:rFonts w:ascii="Times New Roman" w:hAnsi="Times New Roman"/>
        </w:rPr>
        <w:t xml:space="preserve">(2) V registri úpadcov sa zverejňujú </w:t>
      </w:r>
    </w:p>
    <w:p w:rsidR="00852D40" w:rsidRPr="00FB53BD" w:rsidP="00782AF8">
      <w:pPr>
        <w:pStyle w:val="ListParagraph"/>
        <w:numPr>
          <w:numId w:val="2"/>
        </w:numPr>
        <w:autoSpaceDE w:val="0"/>
        <w:autoSpaceDN w:val="0"/>
        <w:bidi w:val="0"/>
        <w:spacing w:after="0" w:line="240" w:lineRule="auto"/>
        <w:jc w:val="both"/>
        <w:rPr>
          <w:rFonts w:ascii="Times New Roman" w:hAnsi="Times New Roman"/>
          <w:sz w:val="24"/>
          <w:szCs w:val="24"/>
        </w:rPr>
      </w:pPr>
      <w:r w:rsidRPr="00FB53BD">
        <w:rPr>
          <w:rFonts w:ascii="Times New Roman" w:hAnsi="Times New Roman"/>
          <w:sz w:val="24"/>
          <w:szCs w:val="24"/>
        </w:rPr>
        <w:t>údaje o konaniach podľa tohto zákona v rozsahu</w:t>
      </w:r>
    </w:p>
    <w:p w:rsidR="00852D40" w:rsidRPr="00FB53BD" w:rsidP="00782AF8">
      <w:pPr>
        <w:pStyle w:val="ListParagraph"/>
        <w:numPr>
          <w:numId w:val="3"/>
        </w:numPr>
        <w:autoSpaceDE w:val="0"/>
        <w:autoSpaceDN w:val="0"/>
        <w:bidi w:val="0"/>
        <w:spacing w:after="0" w:line="240" w:lineRule="auto"/>
        <w:jc w:val="both"/>
        <w:rPr>
          <w:rFonts w:ascii="Times New Roman" w:hAnsi="Times New Roman"/>
          <w:sz w:val="24"/>
          <w:szCs w:val="24"/>
        </w:rPr>
      </w:pPr>
      <w:r w:rsidRPr="00FB53BD">
        <w:rPr>
          <w:rFonts w:ascii="Times New Roman" w:hAnsi="Times New Roman"/>
          <w:sz w:val="24"/>
          <w:szCs w:val="24"/>
        </w:rPr>
        <w:t>označenie súdu,</w:t>
      </w:r>
    </w:p>
    <w:p w:rsidR="00852D40" w:rsidRPr="00FB53BD" w:rsidP="00782AF8">
      <w:pPr>
        <w:pStyle w:val="ListParagraph"/>
        <w:numPr>
          <w:numId w:val="3"/>
        </w:numPr>
        <w:autoSpaceDE w:val="0"/>
        <w:autoSpaceDN w:val="0"/>
        <w:bidi w:val="0"/>
        <w:spacing w:after="0" w:line="240" w:lineRule="auto"/>
        <w:jc w:val="both"/>
        <w:rPr>
          <w:rFonts w:ascii="Times New Roman" w:hAnsi="Times New Roman"/>
          <w:sz w:val="24"/>
          <w:szCs w:val="24"/>
        </w:rPr>
      </w:pPr>
      <w:r w:rsidRPr="00FB53BD">
        <w:rPr>
          <w:rFonts w:ascii="Times New Roman" w:hAnsi="Times New Roman"/>
          <w:sz w:val="24"/>
          <w:szCs w:val="24"/>
        </w:rPr>
        <w:t>spisová značka konania,</w:t>
      </w:r>
    </w:p>
    <w:p w:rsidR="00852D40" w:rsidRPr="00FB53BD" w:rsidP="00782AF8">
      <w:pPr>
        <w:pStyle w:val="ListParagraph"/>
        <w:numPr>
          <w:numId w:val="3"/>
        </w:numPr>
        <w:autoSpaceDE w:val="0"/>
        <w:autoSpaceDN w:val="0"/>
        <w:bidi w:val="0"/>
        <w:spacing w:after="0" w:line="240" w:lineRule="auto"/>
        <w:jc w:val="both"/>
        <w:rPr>
          <w:rFonts w:ascii="Times New Roman" w:hAnsi="Times New Roman"/>
          <w:sz w:val="24"/>
          <w:szCs w:val="24"/>
        </w:rPr>
      </w:pPr>
      <w:r w:rsidRPr="00FB53BD">
        <w:rPr>
          <w:rFonts w:ascii="Times New Roman" w:hAnsi="Times New Roman"/>
          <w:sz w:val="24"/>
          <w:szCs w:val="24"/>
        </w:rPr>
        <w:t>meno a priezvisko sudcu konajúceho vo veci,</w:t>
      </w:r>
    </w:p>
    <w:p w:rsidR="00852D40" w:rsidRPr="00FB53BD" w:rsidP="00782AF8">
      <w:pPr>
        <w:pStyle w:val="ListParagraph"/>
        <w:numPr>
          <w:numId w:val="3"/>
        </w:numPr>
        <w:autoSpaceDE w:val="0"/>
        <w:autoSpaceDN w:val="0"/>
        <w:bidi w:val="0"/>
        <w:spacing w:after="0" w:line="240" w:lineRule="auto"/>
        <w:jc w:val="both"/>
        <w:rPr>
          <w:rFonts w:ascii="Times New Roman" w:hAnsi="Times New Roman"/>
          <w:sz w:val="24"/>
          <w:szCs w:val="24"/>
        </w:rPr>
      </w:pPr>
      <w:r w:rsidRPr="00FB53BD">
        <w:rPr>
          <w:rFonts w:ascii="Times New Roman" w:hAnsi="Times New Roman"/>
          <w:sz w:val="24"/>
          <w:szCs w:val="24"/>
        </w:rPr>
        <w:t>označenie navrhovateľa a dlžníka, ak ide o </w:t>
      </w:r>
    </w:p>
    <w:p w:rsidR="00852D40" w:rsidRPr="00FB53BD" w:rsidP="00782AF8">
      <w:pPr>
        <w:pStyle w:val="ListParagraph"/>
        <w:numPr>
          <w:ilvl w:val="1"/>
          <w:numId w:val="3"/>
        </w:numPr>
        <w:autoSpaceDE w:val="0"/>
        <w:autoSpaceDN w:val="0"/>
        <w:bidi w:val="0"/>
        <w:spacing w:after="0" w:line="240" w:lineRule="auto"/>
        <w:ind w:left="1418"/>
        <w:jc w:val="both"/>
        <w:rPr>
          <w:rFonts w:ascii="Times New Roman" w:hAnsi="Times New Roman"/>
          <w:sz w:val="24"/>
          <w:szCs w:val="24"/>
        </w:rPr>
      </w:pPr>
      <w:r w:rsidRPr="00FB53BD">
        <w:rPr>
          <w:rFonts w:ascii="Times New Roman" w:hAnsi="Times New Roman"/>
          <w:sz w:val="24"/>
          <w:szCs w:val="24"/>
        </w:rPr>
        <w:t>fyzickú osobu  meno, priezvisko a bydlisko,</w:t>
      </w:r>
    </w:p>
    <w:p w:rsidR="00852D40" w:rsidRPr="00FB53BD" w:rsidP="00782AF8">
      <w:pPr>
        <w:pStyle w:val="ListParagraph"/>
        <w:numPr>
          <w:ilvl w:val="1"/>
          <w:numId w:val="3"/>
        </w:numPr>
        <w:autoSpaceDE w:val="0"/>
        <w:autoSpaceDN w:val="0"/>
        <w:bidi w:val="0"/>
        <w:spacing w:after="0" w:line="240" w:lineRule="auto"/>
        <w:ind w:left="1418"/>
        <w:jc w:val="both"/>
        <w:rPr>
          <w:rFonts w:ascii="Times New Roman" w:hAnsi="Times New Roman"/>
          <w:sz w:val="24"/>
          <w:szCs w:val="24"/>
        </w:rPr>
      </w:pPr>
      <w:r w:rsidRPr="00FB53BD">
        <w:rPr>
          <w:rFonts w:ascii="Times New Roman" w:hAnsi="Times New Roman"/>
          <w:sz w:val="24"/>
          <w:szCs w:val="24"/>
        </w:rPr>
        <w:t>fyzickú osobu podnikateľa obchodné meno, meno a priezvisko, ak sa líši od obchodného mena a  miesto podnikania,</w:t>
      </w:r>
    </w:p>
    <w:p w:rsidR="00852D40" w:rsidRPr="00FB53BD" w:rsidP="00782AF8">
      <w:pPr>
        <w:pStyle w:val="ListParagraph"/>
        <w:numPr>
          <w:ilvl w:val="1"/>
          <w:numId w:val="3"/>
        </w:numPr>
        <w:autoSpaceDE w:val="0"/>
        <w:autoSpaceDN w:val="0"/>
        <w:bidi w:val="0"/>
        <w:spacing w:after="0" w:line="240" w:lineRule="auto"/>
        <w:ind w:left="1418"/>
        <w:jc w:val="both"/>
        <w:rPr>
          <w:rFonts w:ascii="Times New Roman" w:hAnsi="Times New Roman"/>
          <w:sz w:val="24"/>
          <w:szCs w:val="24"/>
        </w:rPr>
      </w:pPr>
      <w:r w:rsidRPr="00FB53BD">
        <w:rPr>
          <w:rFonts w:ascii="Times New Roman" w:hAnsi="Times New Roman"/>
          <w:sz w:val="24"/>
          <w:szCs w:val="24"/>
        </w:rPr>
        <w:t xml:space="preserve">právnickú osobu obchodné meno a sídlo, </w:t>
      </w:r>
    </w:p>
    <w:p w:rsidR="00852D40" w:rsidRPr="00FB53BD" w:rsidP="00782AF8">
      <w:pPr>
        <w:pStyle w:val="ListParagraph"/>
        <w:numPr>
          <w:numId w:val="3"/>
        </w:numPr>
        <w:autoSpaceDE w:val="0"/>
        <w:autoSpaceDN w:val="0"/>
        <w:bidi w:val="0"/>
        <w:spacing w:after="0" w:line="240" w:lineRule="auto"/>
        <w:jc w:val="both"/>
        <w:rPr>
          <w:rFonts w:ascii="Times New Roman" w:hAnsi="Times New Roman"/>
          <w:sz w:val="24"/>
          <w:szCs w:val="24"/>
        </w:rPr>
      </w:pPr>
      <w:r w:rsidRPr="00FB53BD">
        <w:rPr>
          <w:rFonts w:ascii="Times New Roman" w:hAnsi="Times New Roman"/>
          <w:sz w:val="24"/>
          <w:szCs w:val="24"/>
        </w:rPr>
        <w:t>označenie ustanoveného správcu alebo povereného správcu,</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 xml:space="preserve">adresa kancelárie ustanoveného správcu alebo adresa kancelárie povereného správcu,  </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 xml:space="preserve">dátum začatia konkurzného konania alebo dátum začatia reštrukturalizačného konania, </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dátum vyhlásenia konkurzu alebo dátum povolenia reštrukturalizácie,</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dátum zrušenia konkurzu alebo dátum skončenia reštrukturalizácie,</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informácia o tom, či ide o malý konkurz,</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údaje o uplatnených pohľadávkach v rozsahu obsahových náležitostí zoznamu pohľadávok,</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údaje o uplatnených pohľadávkach proti podstate v rozsahu obsahových náležitostí evidencie pohľadávok proti podstate,</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údaje o majetku dlžníka v rozsahu obsahových náležitostí súpisu majetku podstát,</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údaje o schôdzi veriteľov a údaje o zasadnutí veriteľského výboru v rozsahu miesto, čas a predmet rokovania schôdze veriteľov, meno a priezvisko veriteľa, ak ide o fyzickú osobu alebo obchodné meno veriteľa, ak ide o právnickú osobu, informácia o tom, či veriteľ je člen veriteľského výboru, informácia o rozsahu hlasovacích práv veriteľa a zápisnica zo zasadnutia veriteľského výboru,</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rozvrh výťažku,</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dátum povolenia oddlženia, ak bolo povolené,</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informácia o zavedení dozornej správy,</w:t>
      </w:r>
    </w:p>
    <w:p w:rsidR="00852D40" w:rsidRPr="00FB53BD" w:rsidP="00782AF8">
      <w:pPr>
        <w:numPr>
          <w:numId w:val="3"/>
        </w:numPr>
        <w:autoSpaceDE w:val="0"/>
        <w:autoSpaceDN w:val="0"/>
        <w:bidi w:val="0"/>
        <w:jc w:val="both"/>
        <w:rPr>
          <w:rFonts w:ascii="Times New Roman" w:hAnsi="Times New Roman"/>
        </w:rPr>
      </w:pPr>
      <w:r w:rsidRPr="00FB53BD">
        <w:rPr>
          <w:rFonts w:ascii="Times New Roman" w:hAnsi="Times New Roman"/>
        </w:rPr>
        <w:t xml:space="preserve"> informácie o lehotách pre účastníkov konania na vykonanie úkonov v konaniach podľa tohto zákona,</w:t>
      </w:r>
    </w:p>
    <w:p w:rsidR="00852D40" w:rsidRPr="00FB53BD" w:rsidP="00782AF8">
      <w:pPr>
        <w:pStyle w:val="ListParagraph"/>
        <w:numPr>
          <w:numId w:val="2"/>
        </w:numPr>
        <w:autoSpaceDE w:val="0"/>
        <w:autoSpaceDN w:val="0"/>
        <w:bidi w:val="0"/>
        <w:spacing w:after="0" w:line="240" w:lineRule="auto"/>
        <w:jc w:val="both"/>
        <w:rPr>
          <w:rFonts w:ascii="Times New Roman" w:hAnsi="Times New Roman"/>
          <w:sz w:val="24"/>
          <w:szCs w:val="24"/>
        </w:rPr>
      </w:pPr>
      <w:r w:rsidRPr="00FB53BD">
        <w:rPr>
          <w:rFonts w:ascii="Times New Roman" w:hAnsi="Times New Roman"/>
          <w:sz w:val="24"/>
          <w:szCs w:val="24"/>
        </w:rPr>
        <w:t>zoznam úpadcov v konkurze a zoznam dlžníkov v reštrukturalizačnom konaní v rozsahu údajov podľa písmena a) štvrtého bodu,</w:t>
      </w:r>
    </w:p>
    <w:p w:rsidR="00852D40" w:rsidRPr="00FB53BD" w:rsidP="00782AF8">
      <w:pPr>
        <w:numPr>
          <w:numId w:val="2"/>
        </w:numPr>
        <w:autoSpaceDE w:val="0"/>
        <w:autoSpaceDN w:val="0"/>
        <w:bidi w:val="0"/>
        <w:jc w:val="both"/>
        <w:rPr>
          <w:rFonts w:ascii="Times New Roman" w:hAnsi="Times New Roman"/>
        </w:rPr>
      </w:pPr>
      <w:r w:rsidRPr="00FB53BD">
        <w:rPr>
          <w:rFonts w:ascii="Times New Roman" w:hAnsi="Times New Roman"/>
        </w:rPr>
        <w:t>ďalšie informácie o konaniach podľa tohto zákona zverejnené v Obchodnom vestníku,</w:t>
      </w:r>
    </w:p>
    <w:p w:rsidR="00852D40" w:rsidRPr="00FB53BD" w:rsidP="00782AF8">
      <w:pPr>
        <w:numPr>
          <w:numId w:val="2"/>
        </w:numPr>
        <w:autoSpaceDE w:val="0"/>
        <w:autoSpaceDN w:val="0"/>
        <w:bidi w:val="0"/>
        <w:jc w:val="both"/>
        <w:rPr>
          <w:rFonts w:ascii="Times New Roman" w:hAnsi="Times New Roman"/>
        </w:rPr>
      </w:pPr>
      <w:r w:rsidRPr="00FB53BD">
        <w:rPr>
          <w:rFonts w:ascii="Times New Roman" w:hAnsi="Times New Roman"/>
        </w:rPr>
        <w:t>informácie o službách obstarávaných správcom.</w:t>
      </w:r>
    </w:p>
    <w:p w:rsidR="00852D40" w:rsidRPr="00FB53BD" w:rsidP="00852D40">
      <w:pPr>
        <w:autoSpaceDE w:val="0"/>
        <w:autoSpaceDN w:val="0"/>
        <w:bidi w:val="0"/>
        <w:jc w:val="both"/>
        <w:rPr>
          <w:rFonts w:ascii="Times New Roman" w:hAnsi="Times New Roman"/>
        </w:rPr>
      </w:pPr>
    </w:p>
    <w:p w:rsidR="00852D40" w:rsidRPr="00FB53BD" w:rsidP="00852D40">
      <w:pPr>
        <w:autoSpaceDE w:val="0"/>
        <w:autoSpaceDN w:val="0"/>
        <w:bidi w:val="0"/>
        <w:ind w:firstLine="709"/>
        <w:jc w:val="both"/>
        <w:rPr>
          <w:rFonts w:ascii="Times New Roman" w:hAnsi="Times New Roman"/>
        </w:rPr>
      </w:pPr>
      <w:r w:rsidRPr="00FB53BD">
        <w:rPr>
          <w:rFonts w:ascii="Times New Roman" w:hAnsi="Times New Roman"/>
        </w:rPr>
        <w:t>(3) Údaje zverejnené v registri úpadcov majú štruktúrovanú podobu, ktorá umožňuje ich vyhľadávanie a automatizované spracovanie.“.</w:t>
      </w:r>
    </w:p>
    <w:p w:rsidR="00852D40" w:rsidRPr="00FB53BD" w:rsidP="00852D40">
      <w:pPr>
        <w:autoSpaceDE w:val="0"/>
        <w:autoSpaceDN w:val="0"/>
        <w:bidi w:val="0"/>
        <w:jc w:val="both"/>
        <w:rPr>
          <w:rFonts w:ascii="Times New Roman" w:hAnsi="Times New Roman"/>
        </w:rPr>
      </w:pPr>
    </w:p>
    <w:p w:rsidR="00852D40" w:rsidRPr="00FB53BD" w:rsidP="00852D40">
      <w:pPr>
        <w:autoSpaceDE w:val="0"/>
        <w:autoSpaceDN w:val="0"/>
        <w:bidi w:val="0"/>
        <w:jc w:val="both"/>
        <w:rPr>
          <w:rFonts w:ascii="Times New Roman" w:hAnsi="Times New Roman"/>
        </w:rPr>
      </w:pPr>
      <w:r w:rsidRPr="00FB53BD">
        <w:rPr>
          <w:rFonts w:ascii="Times New Roman" w:hAnsi="Times New Roman"/>
        </w:rPr>
        <w:t>Poznámky pod čiarou k odkazom 3a a 3b znejú:</w:t>
      </w:r>
    </w:p>
    <w:p w:rsidR="00852D40" w:rsidRPr="00FB53BD" w:rsidP="00852D40">
      <w:pPr>
        <w:autoSpaceDE w:val="0"/>
        <w:autoSpaceDN w:val="0"/>
        <w:bidi w:val="0"/>
        <w:jc w:val="both"/>
        <w:rPr>
          <w:rFonts w:ascii="Times New Roman" w:hAnsi="Times New Roman"/>
        </w:rPr>
      </w:pPr>
      <w:r w:rsidRPr="00FB53BD">
        <w:rPr>
          <w:rFonts w:ascii="Times New Roman" w:hAnsi="Times New Roman"/>
        </w:rPr>
        <w:t>„</w:t>
      </w:r>
      <w:r w:rsidRPr="00FB53BD">
        <w:rPr>
          <w:rFonts w:ascii="Times New Roman" w:hAnsi="Times New Roman"/>
          <w:vertAlign w:val="superscript"/>
        </w:rPr>
        <w:t>3a</w:t>
      </w:r>
      <w:r w:rsidRPr="00FB53BD">
        <w:rPr>
          <w:rFonts w:ascii="Times New Roman" w:hAnsi="Times New Roman"/>
        </w:rPr>
        <w:t>) § 2 písm. b) zákona č. 275/2006 Z. z. o informačných systémoch verejnej správy a o zmene a doplnení niektorých zákonov v znení zákona č. 570/2009 Z. z.“.</w:t>
      </w:r>
    </w:p>
    <w:p w:rsidR="00852D40" w:rsidRPr="00FB53BD" w:rsidP="00852D40">
      <w:pPr>
        <w:autoSpaceDE w:val="0"/>
        <w:autoSpaceDN w:val="0"/>
        <w:bidi w:val="0"/>
        <w:jc w:val="both"/>
        <w:rPr>
          <w:rFonts w:ascii="Times New Roman" w:hAnsi="Times New Roman"/>
        </w:rPr>
      </w:pPr>
    </w:p>
    <w:p w:rsidR="00852D40" w:rsidRPr="00FB53BD" w:rsidP="00852D40">
      <w:pPr>
        <w:bidi w:val="0"/>
        <w:jc w:val="both"/>
        <w:rPr>
          <w:rFonts w:ascii="Times New Roman" w:hAnsi="Times New Roman"/>
        </w:rPr>
      </w:pPr>
      <w:r w:rsidRPr="00FB53BD">
        <w:rPr>
          <w:rFonts w:ascii="Times New Roman" w:hAnsi="Times New Roman"/>
        </w:rPr>
        <w:t>2. V § 28 ods. 2 sa na konci pripája táto veta: „Doručením prihlášky do elektronickej schránky správcu sa prihláška považuje za doručenú aj na súde.“.</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Toto ustanovenie nadobúda účinnosť 1. júla 2016, čo sa premietne do ustanovení o účinnosti.</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3. Za § 197 sa vkladá § 197a, ktorý vrátane nadpisu znie:</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center"/>
        <w:rPr>
          <w:rFonts w:ascii="Times New Roman" w:hAnsi="Times New Roman"/>
        </w:rPr>
      </w:pPr>
      <w:r w:rsidRPr="00FB53BD">
        <w:rPr>
          <w:rFonts w:ascii="Times New Roman" w:hAnsi="Times New Roman"/>
        </w:rPr>
        <w:t>„§ 197a</w:t>
      </w:r>
    </w:p>
    <w:p w:rsidR="00852D40" w:rsidRPr="00FB53BD" w:rsidP="00852D40">
      <w:pPr>
        <w:widowControl w:val="0"/>
        <w:autoSpaceDE w:val="0"/>
        <w:autoSpaceDN w:val="0"/>
        <w:bidi w:val="0"/>
        <w:adjustRightInd w:val="0"/>
        <w:jc w:val="center"/>
        <w:rPr>
          <w:rFonts w:ascii="Times New Roman" w:hAnsi="Times New Roman"/>
        </w:rPr>
      </w:pPr>
      <w:r w:rsidRPr="00FB53BD">
        <w:rPr>
          <w:rFonts w:ascii="Times New Roman" w:hAnsi="Times New Roman"/>
        </w:rPr>
        <w:t>Elektronické podanie správcovi</w:t>
      </w:r>
    </w:p>
    <w:p w:rsidR="00852D40" w:rsidRPr="00FB53BD" w:rsidP="00852D40">
      <w:pPr>
        <w:pStyle w:val="ListParagraph"/>
        <w:bidi w:val="0"/>
        <w:ind w:left="0"/>
        <w:jc w:val="both"/>
        <w:rPr>
          <w:rFonts w:ascii="Times New Roman" w:hAnsi="Times New Roman"/>
          <w:sz w:val="24"/>
          <w:szCs w:val="24"/>
        </w:rPr>
      </w:pPr>
    </w:p>
    <w:p w:rsidR="00852D40" w:rsidRPr="00FB53BD" w:rsidP="00852D40">
      <w:pPr>
        <w:pStyle w:val="ListParagraph"/>
        <w:bidi w:val="0"/>
        <w:ind w:left="0" w:firstLine="709"/>
        <w:jc w:val="both"/>
        <w:rPr>
          <w:rFonts w:ascii="Times New Roman" w:hAnsi="Times New Roman"/>
          <w:sz w:val="24"/>
          <w:szCs w:val="24"/>
        </w:rPr>
      </w:pPr>
      <w:r w:rsidRPr="00FB53BD">
        <w:rPr>
          <w:rFonts w:ascii="Times New Roman" w:hAnsi="Times New Roman"/>
          <w:sz w:val="24"/>
          <w:szCs w:val="24"/>
        </w:rPr>
        <w:t xml:space="preserve">(1) Písomnosti určené správcovi možno podať elektronicky aj do elektronickej schránky správcu prostredníctvom na to určeného elektronického formulára; elektronické podanie a jeho prílohy musia byť podpísané zaručeným elektronickým podpisom osoby oprávnenej na podanie elektronického podania. </w:t>
      </w:r>
    </w:p>
    <w:p w:rsidR="00852D40" w:rsidRPr="00FB53BD" w:rsidP="00852D40">
      <w:pPr>
        <w:pStyle w:val="ListParagraph"/>
        <w:bidi w:val="0"/>
        <w:ind w:left="0"/>
        <w:jc w:val="both"/>
        <w:rPr>
          <w:rFonts w:ascii="Times New Roman" w:hAnsi="Times New Roman"/>
          <w:sz w:val="24"/>
          <w:szCs w:val="24"/>
        </w:rPr>
      </w:pPr>
    </w:p>
    <w:p w:rsidR="00852D40" w:rsidRPr="00FB53BD" w:rsidP="00852D40">
      <w:pPr>
        <w:pStyle w:val="ListParagraph"/>
        <w:bidi w:val="0"/>
        <w:ind w:left="0" w:firstLine="709"/>
        <w:jc w:val="both"/>
        <w:rPr>
          <w:rFonts w:ascii="Times New Roman" w:hAnsi="Times New Roman"/>
          <w:sz w:val="24"/>
          <w:szCs w:val="24"/>
        </w:rPr>
      </w:pPr>
      <w:r w:rsidRPr="00FB53BD">
        <w:rPr>
          <w:rFonts w:ascii="Times New Roman" w:hAnsi="Times New Roman"/>
          <w:sz w:val="24"/>
          <w:szCs w:val="24"/>
        </w:rPr>
        <w:t>(2) Súčasťou prihlášky nepeňažnej pohľadávky podávanej elektronicky do elektronickej schránky správcu  musí byť znalecký posudok podľa § 29 ods. 7.</w:t>
      </w:r>
    </w:p>
    <w:p w:rsidR="00852D40" w:rsidRPr="00FB53BD" w:rsidP="00852D40">
      <w:pPr>
        <w:pStyle w:val="ListParagraph"/>
        <w:bidi w:val="0"/>
        <w:ind w:left="0"/>
        <w:jc w:val="both"/>
        <w:rPr>
          <w:rFonts w:ascii="Times New Roman" w:hAnsi="Times New Roman"/>
          <w:sz w:val="24"/>
          <w:szCs w:val="24"/>
        </w:rPr>
      </w:pPr>
    </w:p>
    <w:p w:rsidR="00852D40" w:rsidRPr="00FB53BD" w:rsidP="00852D40">
      <w:pPr>
        <w:pStyle w:val="ListParagraph"/>
        <w:widowControl w:val="0"/>
        <w:autoSpaceDE w:val="0"/>
        <w:autoSpaceDN w:val="0"/>
        <w:bidi w:val="0"/>
        <w:adjustRightInd w:val="0"/>
        <w:ind w:left="0" w:firstLine="709"/>
        <w:jc w:val="both"/>
        <w:rPr>
          <w:rFonts w:ascii="Times New Roman" w:hAnsi="Times New Roman"/>
          <w:sz w:val="24"/>
          <w:szCs w:val="24"/>
        </w:rPr>
      </w:pPr>
      <w:r w:rsidRPr="00FB53BD">
        <w:rPr>
          <w:rFonts w:ascii="Times New Roman" w:hAnsi="Times New Roman"/>
          <w:sz w:val="24"/>
          <w:szCs w:val="24"/>
        </w:rPr>
        <w:t>(3) Ak písomnosti určené správcovi nemožno doručiť elektronicky do elektronickej schránky správcu preukázateľne z  dôvodov, ktoré nenastali na strane podávajúcej osoby, lehota na podanie písomností sa považuje za zachovanú, ak sa písomnosti doručia správcovi najneskôr do troch pracovných dní po uplynutí lehoty podľa tohto zákona.</w:t>
      </w:r>
    </w:p>
    <w:p w:rsidR="00852D40" w:rsidRPr="00FB53BD" w:rsidP="00852D40">
      <w:pPr>
        <w:bidi w:val="0"/>
        <w:ind w:firstLine="709"/>
        <w:jc w:val="both"/>
        <w:rPr>
          <w:rFonts w:ascii="Times New Roman" w:hAnsi="Times New Roman"/>
        </w:rPr>
      </w:pPr>
    </w:p>
    <w:p w:rsidR="00852D40" w:rsidRPr="00FB53BD" w:rsidP="00852D40">
      <w:pPr>
        <w:bidi w:val="0"/>
        <w:ind w:firstLine="709"/>
        <w:jc w:val="both"/>
        <w:rPr>
          <w:rFonts w:ascii="Times New Roman" w:hAnsi="Times New Roman"/>
        </w:rPr>
      </w:pPr>
      <w:r w:rsidRPr="00FB53BD">
        <w:rPr>
          <w:rFonts w:ascii="Times New Roman" w:hAnsi="Times New Roman"/>
        </w:rPr>
        <w:t>(4) Na elektronické doručovanie elektronických podaní správcovi sa použije osobitný predpis.</w:t>
      </w:r>
      <w:r w:rsidRPr="00FB53BD">
        <w:rPr>
          <w:rFonts w:ascii="Times New Roman" w:hAnsi="Times New Roman"/>
          <w:vertAlign w:val="superscript"/>
        </w:rPr>
        <w:t>33a</w:t>
      </w:r>
      <w:r w:rsidRPr="00FB53BD">
        <w:rPr>
          <w:rFonts w:ascii="Times New Roman" w:hAnsi="Times New Roman"/>
        </w:rPr>
        <w:t xml:space="preserve">)“.  </w:t>
      </w:r>
    </w:p>
    <w:p w:rsidR="00852D40" w:rsidRPr="00FB53BD" w:rsidP="00852D40">
      <w:pPr>
        <w:bidi w:val="0"/>
        <w:jc w:val="both"/>
        <w:rPr>
          <w:rFonts w:ascii="Times New Roman" w:hAnsi="Times New Roman"/>
        </w:rPr>
      </w:pPr>
    </w:p>
    <w:p w:rsidR="00852D40" w:rsidRPr="00FB53BD" w:rsidP="00852D40">
      <w:pPr>
        <w:bidi w:val="0"/>
        <w:jc w:val="both"/>
        <w:rPr>
          <w:rFonts w:ascii="Times New Roman" w:hAnsi="Times New Roman"/>
        </w:rPr>
      </w:pPr>
      <w:r w:rsidRPr="00FB53BD">
        <w:rPr>
          <w:rFonts w:ascii="Times New Roman" w:hAnsi="Times New Roman"/>
        </w:rPr>
        <w:t>Poznámka pod čiarou k odkazu 33a znie:</w:t>
      </w:r>
    </w:p>
    <w:p w:rsidR="00852D40" w:rsidRPr="00FB53BD" w:rsidP="00852D40">
      <w:pPr>
        <w:bidi w:val="0"/>
        <w:jc w:val="both"/>
        <w:rPr>
          <w:rFonts w:ascii="Times New Roman" w:hAnsi="Times New Roman"/>
        </w:rPr>
      </w:pPr>
      <w:r w:rsidRPr="00FB53BD">
        <w:rPr>
          <w:rFonts w:ascii="Times New Roman" w:hAnsi="Times New Roman"/>
        </w:rPr>
        <w:t xml:space="preserve">„33a) Zákon č. 305/2013 Z. z.  o elektronickej podobe výkonu pôsobnosti orgánov verejnej moci a o zmene a doplnení niektorých zákonov (zákon o e-Governmente) v znení neskorších predpisov.“. </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Toto ustanovenie nadobúda účinnosť 1. júla 2016, čo sa premietne do ustanovení o účinnosti.</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 xml:space="preserve">4. § 204a sa vypúšťa. </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Toto ustanovenie nadobúda účinnosť 1. júla 2016, čo sa premietne do ustanovení o účinnosti.</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5. Doterajší text § 206c sa označuje ako odsek 1 a dopĺňa sa odsekom 2, ktorý znie:</w:t>
      </w:r>
    </w:p>
    <w:p w:rsidR="00852D40" w:rsidRPr="00FB53BD" w:rsidP="00852D40">
      <w:pPr>
        <w:bidi w:val="0"/>
        <w:jc w:val="both"/>
        <w:rPr>
          <w:rFonts w:ascii="Times New Roman" w:hAnsi="Times New Roman"/>
        </w:rPr>
      </w:pPr>
      <w:r w:rsidRPr="00FB53BD">
        <w:rPr>
          <w:rFonts w:ascii="Times New Roman" w:hAnsi="Times New Roman"/>
        </w:rPr>
        <w:t xml:space="preserve">„(2) V registri úpadcov sa zverejňujú údaje podľa § 10a ods. 2 o konaniach začatých po 30. júni 2016. O konaniach, ktoré neboli právoplatne skončené pred 1. januárom 2016, vrátane konaní podľa § 206, sa v registri úpadcov zverejňujú údaje podľa § 10a ods. 2 písm. a) prvého až deviateho bodu a písm. b) a c). </w:t>
      </w:r>
    </w:p>
    <w:p w:rsidR="00852D40" w:rsidRPr="00FB53BD" w:rsidP="00852D40">
      <w:pPr>
        <w:bidi w:val="0"/>
        <w:jc w:val="both"/>
        <w:rPr>
          <w:rFonts w:ascii="Times New Roman" w:hAnsi="Times New Roman"/>
        </w:rPr>
      </w:pPr>
    </w:p>
    <w:p w:rsidR="00852D40" w:rsidRPr="00FB53BD" w:rsidP="00852D40">
      <w:pPr>
        <w:bidi w:val="0"/>
        <w:jc w:val="center"/>
        <w:rPr>
          <w:rFonts w:ascii="Times New Roman" w:hAnsi="Times New Roman"/>
        </w:rPr>
      </w:pPr>
      <w:r w:rsidRPr="00FB53BD">
        <w:rPr>
          <w:rFonts w:ascii="Times New Roman" w:hAnsi="Times New Roman"/>
        </w:rPr>
        <w:t>Čl. VI</w:t>
      </w:r>
    </w:p>
    <w:p w:rsidR="00852D40" w:rsidRPr="00FB53BD" w:rsidP="00852D40">
      <w:pPr>
        <w:bidi w:val="0"/>
        <w:rPr>
          <w:rFonts w:ascii="Times New Roman" w:hAnsi="Times New Roman"/>
        </w:rPr>
      </w:pPr>
    </w:p>
    <w:p w:rsidR="00852D40" w:rsidRPr="00FB53BD" w:rsidP="00852D40">
      <w:pPr>
        <w:pStyle w:val="ListParagraph"/>
        <w:bidi w:val="0"/>
        <w:ind w:left="0" w:firstLine="709"/>
        <w:jc w:val="both"/>
        <w:rPr>
          <w:rFonts w:ascii="Times New Roman" w:hAnsi="Times New Roman"/>
          <w:sz w:val="24"/>
          <w:szCs w:val="24"/>
          <w:shd w:val="clear" w:color="auto" w:fill="FFFFFF"/>
        </w:rPr>
      </w:pPr>
      <w:r w:rsidRPr="00FB53BD">
        <w:rPr>
          <w:rFonts w:ascii="Times New Roman" w:hAnsi="Times New Roman"/>
          <w:sz w:val="24"/>
          <w:szCs w:val="24"/>
          <w:shd w:val="clear" w:color="auto" w:fill="FFFFFF"/>
        </w:rPr>
        <w:t>Zákon č. 8/2005 Z. z. o správcoch a o zmene a doplnení niektorých zákonov v znení zákona č. 330/2007 Z. z., zákona č. 297/2008 Z. z., zákona č. 477/2008 Z. z., zákona č. 136/2010 Z. z. a zákona č. 72/2013 Z. z. sa mení a dopĺňa takto:</w:t>
      </w:r>
    </w:p>
    <w:p w:rsidR="00852D40" w:rsidRPr="00FB53BD" w:rsidP="00852D40">
      <w:pPr>
        <w:pStyle w:val="ListParagraph"/>
        <w:bidi w:val="0"/>
        <w:jc w:val="both"/>
        <w:rPr>
          <w:rFonts w:ascii="Times New Roman" w:hAnsi="Times New Roman"/>
          <w:sz w:val="24"/>
          <w:szCs w:val="24"/>
          <w:shd w:val="clear" w:color="auto" w:fill="FFFFFF"/>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1. § 3 sa dopĺňa odsekmi 8 a 9, ktoré znejú:</w:t>
      </w: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„(8) Správca je povinný používať pri výkone správcovskej činnosti, najmä pri vedení správcovského spisu, programové a technické prostriedky schválené ministerstvom a pri prijímaní elektronických podaní elektronickú schránku správcu; elektronická schránka správcu sa na účely tohto zákona považuje za elektronickú schránku orgánu verejnej moci.</w:t>
      </w:r>
      <w:r w:rsidRPr="00FB53BD">
        <w:rPr>
          <w:rFonts w:ascii="Times New Roman" w:hAnsi="Times New Roman"/>
          <w:vertAlign w:val="superscript"/>
        </w:rPr>
        <w:t>2a</w:t>
      </w:r>
      <w:r w:rsidRPr="00FB53BD">
        <w:rPr>
          <w:rFonts w:ascii="Times New Roman" w:hAnsi="Times New Roman"/>
        </w:rPr>
        <w:t>)</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(9) Zápis a zmenu údajov a vkladanie  príloh prihlášky do registra úpadcov podľa osobitného predpisu</w:t>
      </w:r>
      <w:r w:rsidRPr="00FB53BD">
        <w:rPr>
          <w:rFonts w:ascii="Times New Roman" w:hAnsi="Times New Roman"/>
          <w:vertAlign w:val="superscript"/>
        </w:rPr>
        <w:t>1</w:t>
      </w:r>
      <w:r w:rsidRPr="00FB53BD">
        <w:rPr>
          <w:rFonts w:ascii="Times New Roman" w:hAnsi="Times New Roman"/>
        </w:rPr>
        <w:t>)</w:t>
      </w:r>
      <w:r w:rsidRPr="00FB53BD">
        <w:rPr>
          <w:rFonts w:ascii="Times New Roman" w:hAnsi="Times New Roman"/>
          <w:vertAlign w:val="superscript"/>
        </w:rPr>
        <w:t xml:space="preserve"> </w:t>
      </w:r>
      <w:r w:rsidRPr="00FB53BD">
        <w:rPr>
          <w:rFonts w:ascii="Times New Roman" w:hAnsi="Times New Roman"/>
        </w:rPr>
        <w:t>vykonáva a za ich správnosť a úplnosť zodpovedá správca.“.</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Poznámka pod čiarou k odkazu 2a znie:</w:t>
      </w: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„2a) Zákon č. 305/2013 Z. z.  o elektronickej podobe výkonu pôsobnosti orgánov verejnej moci a o zmene a doplnení niektorých zákonov (zákon o e-Governmente) v znení neskorších predpisov.“.</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 xml:space="preserve">2. V § 19 ods. 2 sa za písmeno b) vkladá písmeno c), ktoré znie: </w:t>
      </w:r>
    </w:p>
    <w:p w:rsidR="00852D40" w:rsidRPr="00FB53BD" w:rsidP="00852D40">
      <w:pPr>
        <w:pStyle w:val="ListParagraph"/>
        <w:widowControl w:val="0"/>
        <w:autoSpaceDE w:val="0"/>
        <w:autoSpaceDN w:val="0"/>
        <w:bidi w:val="0"/>
        <w:adjustRightInd w:val="0"/>
        <w:ind w:left="0"/>
        <w:jc w:val="both"/>
        <w:rPr>
          <w:rFonts w:ascii="Times New Roman" w:hAnsi="Times New Roman"/>
          <w:sz w:val="24"/>
          <w:szCs w:val="24"/>
        </w:rPr>
      </w:pPr>
      <w:r w:rsidRPr="00FB53BD">
        <w:rPr>
          <w:rFonts w:ascii="Times New Roman" w:hAnsi="Times New Roman"/>
          <w:sz w:val="24"/>
          <w:szCs w:val="24"/>
        </w:rPr>
        <w:t xml:space="preserve">„c) poskytuje Úradu vlády Slovenskej republiky informácie potrebné na zriadenie a zrušenie  elektronickej schránky správcu,“. </w:t>
      </w:r>
    </w:p>
    <w:p w:rsidR="00852D40" w:rsidRPr="00FB53BD" w:rsidP="00852D40">
      <w:pPr>
        <w:pStyle w:val="ListParagraph"/>
        <w:widowControl w:val="0"/>
        <w:autoSpaceDE w:val="0"/>
        <w:autoSpaceDN w:val="0"/>
        <w:bidi w:val="0"/>
        <w:adjustRightInd w:val="0"/>
        <w:ind w:left="0"/>
        <w:jc w:val="both"/>
        <w:rPr>
          <w:rFonts w:ascii="Times New Roman" w:hAnsi="Times New Roman"/>
          <w:sz w:val="24"/>
          <w:szCs w:val="24"/>
        </w:rPr>
      </w:pPr>
    </w:p>
    <w:p w:rsidR="00852D40" w:rsidRPr="00FB53BD" w:rsidP="00852D40">
      <w:pPr>
        <w:pStyle w:val="ListParagraph"/>
        <w:widowControl w:val="0"/>
        <w:autoSpaceDE w:val="0"/>
        <w:autoSpaceDN w:val="0"/>
        <w:bidi w:val="0"/>
        <w:adjustRightInd w:val="0"/>
        <w:ind w:left="0"/>
        <w:jc w:val="both"/>
        <w:rPr>
          <w:rFonts w:ascii="Times New Roman" w:hAnsi="Times New Roman"/>
          <w:sz w:val="24"/>
          <w:szCs w:val="24"/>
        </w:rPr>
      </w:pPr>
      <w:r w:rsidRPr="00FB53BD">
        <w:rPr>
          <w:rFonts w:ascii="Times New Roman" w:hAnsi="Times New Roman"/>
          <w:sz w:val="24"/>
          <w:szCs w:val="24"/>
        </w:rPr>
        <w:t>Doterajšie písmená c) a d) sa označujú ako písmená d) a e).</w:t>
      </w: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 xml:space="preserve">3. V § 20 ods. 5 prvej vete sa za slovo „správcov“ vkladajú slová „s výnimkou údajov o trvalom pobyte“. </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4. § 38 sa dopĺňa písmenom d), ktoré znie:</w:t>
      </w:r>
    </w:p>
    <w:p w:rsidR="00852D40" w:rsidRPr="00FB53BD" w:rsidP="00852D40">
      <w:pPr>
        <w:pStyle w:val="ListParagraph"/>
        <w:widowControl w:val="0"/>
        <w:autoSpaceDE w:val="0"/>
        <w:autoSpaceDN w:val="0"/>
        <w:bidi w:val="0"/>
        <w:adjustRightInd w:val="0"/>
        <w:ind w:left="0"/>
        <w:jc w:val="both"/>
        <w:rPr>
          <w:rFonts w:ascii="Times New Roman" w:hAnsi="Times New Roman"/>
          <w:sz w:val="24"/>
          <w:szCs w:val="24"/>
        </w:rPr>
      </w:pPr>
      <w:r w:rsidRPr="00FB53BD">
        <w:rPr>
          <w:rFonts w:ascii="Times New Roman" w:hAnsi="Times New Roman"/>
          <w:sz w:val="24"/>
          <w:szCs w:val="24"/>
        </w:rPr>
        <w:t xml:space="preserve">„d) podrobnosti o používaní programových a technických prostriedkov určených ministerstvom.“. </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5. Za § 47 sa vkladá nový § 48, ktorý vrátane nadpisu znie:</w:t>
      </w:r>
    </w:p>
    <w:p w:rsidR="00852D40" w:rsidRPr="00FB53BD" w:rsidP="00852D40">
      <w:pPr>
        <w:widowControl w:val="0"/>
        <w:autoSpaceDE w:val="0"/>
        <w:autoSpaceDN w:val="0"/>
        <w:bidi w:val="0"/>
        <w:adjustRightInd w:val="0"/>
        <w:rPr>
          <w:rFonts w:ascii="Times New Roman" w:hAnsi="Times New Roman"/>
        </w:rPr>
      </w:pPr>
    </w:p>
    <w:p w:rsidR="00852D40" w:rsidRPr="00FB53BD" w:rsidP="00852D40">
      <w:pPr>
        <w:widowControl w:val="0"/>
        <w:autoSpaceDE w:val="0"/>
        <w:autoSpaceDN w:val="0"/>
        <w:bidi w:val="0"/>
        <w:adjustRightInd w:val="0"/>
        <w:jc w:val="center"/>
        <w:rPr>
          <w:rFonts w:ascii="Times New Roman" w:hAnsi="Times New Roman"/>
        </w:rPr>
      </w:pPr>
      <w:r w:rsidRPr="00FB53BD">
        <w:rPr>
          <w:rFonts w:ascii="Times New Roman" w:hAnsi="Times New Roman"/>
        </w:rPr>
        <w:t>„§ 48</w:t>
      </w:r>
    </w:p>
    <w:p w:rsidR="00852D40" w:rsidRPr="00FB53BD" w:rsidP="00852D40">
      <w:pPr>
        <w:widowControl w:val="0"/>
        <w:autoSpaceDE w:val="0"/>
        <w:autoSpaceDN w:val="0"/>
        <w:bidi w:val="0"/>
        <w:adjustRightInd w:val="0"/>
        <w:jc w:val="center"/>
        <w:rPr>
          <w:rFonts w:ascii="Times New Roman" w:hAnsi="Times New Roman"/>
        </w:rPr>
      </w:pPr>
      <w:r w:rsidRPr="00FB53BD">
        <w:rPr>
          <w:rFonts w:ascii="Times New Roman" w:hAnsi="Times New Roman"/>
        </w:rPr>
        <w:t xml:space="preserve">Prechodné ustanovenie </w:t>
      </w:r>
    </w:p>
    <w:p w:rsidR="00852D40" w:rsidRPr="00FB53BD" w:rsidP="00852D40">
      <w:pPr>
        <w:widowControl w:val="0"/>
        <w:autoSpaceDE w:val="0"/>
        <w:autoSpaceDN w:val="0"/>
        <w:bidi w:val="0"/>
        <w:adjustRightInd w:val="0"/>
        <w:jc w:val="center"/>
        <w:rPr>
          <w:rFonts w:ascii="Times New Roman" w:hAnsi="Times New Roman"/>
        </w:rPr>
      </w:pPr>
      <w:r w:rsidRPr="00FB53BD">
        <w:rPr>
          <w:rFonts w:ascii="Times New Roman" w:hAnsi="Times New Roman"/>
        </w:rPr>
        <w:t xml:space="preserve">k úpravám účinným od 1. júla 2016 </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tabs>
          <w:tab w:val="left" w:pos="709"/>
        </w:tabs>
        <w:bidi w:val="0"/>
        <w:jc w:val="both"/>
        <w:rPr>
          <w:rFonts w:ascii="Times New Roman" w:hAnsi="Times New Roman"/>
        </w:rPr>
      </w:pPr>
      <w:r w:rsidRPr="00FB53BD">
        <w:rPr>
          <w:rFonts w:ascii="Times New Roman" w:hAnsi="Times New Roman"/>
        </w:rPr>
        <w:tab/>
        <w:t>Správca je povinný používať programové a technické prostriedky schválené ministerstvom podľa § 3 ods. 8 v konkurzných konaniach a reštrukturalizačných konaniach začatých od 1. júla 2016.“.</w:t>
      </w:r>
    </w:p>
    <w:p w:rsidR="00852D40" w:rsidRPr="00FB53BD" w:rsidP="00852D40">
      <w:pPr>
        <w:widowControl w:val="0"/>
        <w:autoSpaceDE w:val="0"/>
        <w:autoSpaceDN w:val="0"/>
        <w:bidi w:val="0"/>
        <w:adjustRightInd w:val="0"/>
        <w:jc w:val="both"/>
        <w:rPr>
          <w:rFonts w:ascii="Times New Roman" w:hAnsi="Times New Roman"/>
          <w:u w:val="single"/>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 xml:space="preserve">Ostávajúce články sa primerane prečíslujú. </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852D40">
      <w:pPr>
        <w:widowControl w:val="0"/>
        <w:autoSpaceDE w:val="0"/>
        <w:autoSpaceDN w:val="0"/>
        <w:bidi w:val="0"/>
        <w:adjustRightInd w:val="0"/>
        <w:jc w:val="both"/>
        <w:rPr>
          <w:rFonts w:ascii="Times New Roman" w:hAnsi="Times New Roman"/>
        </w:rPr>
      </w:pPr>
      <w:r w:rsidRPr="00FB53BD">
        <w:rPr>
          <w:rFonts w:ascii="Times New Roman" w:hAnsi="Times New Roman"/>
        </w:rPr>
        <w:t>Tento článok nadobúda účinnosť 1. júla 2016, čo sa premietne do ustanovení o účinnosti.</w:t>
      </w:r>
    </w:p>
    <w:p w:rsidR="00852D40" w:rsidRPr="00FB53BD" w:rsidP="00852D40">
      <w:pPr>
        <w:widowControl w:val="0"/>
        <w:autoSpaceDE w:val="0"/>
        <w:autoSpaceDN w:val="0"/>
        <w:bidi w:val="0"/>
        <w:adjustRightInd w:val="0"/>
        <w:jc w:val="both"/>
        <w:rPr>
          <w:rFonts w:ascii="Times New Roman" w:hAnsi="Times New Roman"/>
        </w:rPr>
      </w:pPr>
    </w:p>
    <w:p w:rsidR="00852D40" w:rsidRPr="00FB53BD" w:rsidP="007D607F">
      <w:pPr>
        <w:widowControl w:val="0"/>
        <w:autoSpaceDE w:val="0"/>
        <w:autoSpaceDN w:val="0"/>
        <w:bidi w:val="0"/>
        <w:adjustRightInd w:val="0"/>
        <w:ind w:left="4245"/>
        <w:jc w:val="both"/>
        <w:rPr>
          <w:rFonts w:ascii="Times New Roman" w:hAnsi="Times New Roman"/>
        </w:rPr>
      </w:pPr>
      <w:r w:rsidRPr="00FB53BD">
        <w:rPr>
          <w:rFonts w:ascii="Times New Roman" w:hAnsi="Times New Roman"/>
        </w:rPr>
        <w:t xml:space="preserve">Pozmeňujúcim a doplňujúcim návrhom sa navrhuje za účelom zvýšenia transparentnosti a informovania verejnosti zavedenie informačného systému „Register úpadcov“, kde sa širokej verejnosti sprístupní  taxatívny výpočet informácií o konkurzných konaniach a reštrukturalizačných konaniach, informácií  o osobách, ktoré sú v úpadku a iných dôležitých informáciách potrebných pre podporu a ochranu podnikateľského prostredia. V nadväznosti na nedávno schválenú novelu zákona o e-Governmente sa tiež navrhuje možnosť využiť elektronickú komunikáciu so správcom a používanie dátových schránok správcami (bude sa týkať najmä podávania prihlášok). Za účelom zavedenia informačného systému „Register úpadcov“ sa navrhuje zavedenie povinnosti správcu na tento účel používať programové a technické prostriedky určené ministerstvom a pri prijímaní elektronických podaní povinnosť používania elektronickej schránky správcu. Táto povinnosť správcu sa navrhuje pre konania, ktoré sa začali od 1. júla 2016, čím sa vytvára priestor pre praktické zaškolenie správcov. Zároveň sa navrhuje nová úloha Ministerstva spravodlivosti SR súvisiaca so zriadením a zrušením elektronickej schránky správcu. Podrobnosti o používaní programových a technických prostriedkov určených ministerstvom sa navrhuje upraviť v osobitnom predpise. Záväzok vytvoriť register, v ktorom sa budú zverejňovať určené informácie o insolvenčných konaniach, pre Slovenskú republiku vyplýva aj z Nariadenia </w:t>
      </w:r>
      <w:r w:rsidRPr="00FB53BD">
        <w:rPr>
          <w:rStyle w:val="Strong"/>
          <w:rFonts w:ascii="Times New Roman" w:hAnsi="Times New Roman"/>
          <w:b w:val="0"/>
          <w:bdr w:val="nil"/>
          <w:shd w:val="clear" w:color="auto" w:fill="FFFFFF"/>
        </w:rPr>
        <w:t>Európskeho parlamentu a Rady (EÚ) 2015/848 z 20. mája 2015 o insolvenčnom konaní.</w:t>
      </w:r>
      <w:r w:rsidRPr="00FB53BD">
        <w:rPr>
          <w:rFonts w:ascii="Times New Roman" w:hAnsi="Times New Roman"/>
        </w:rPr>
        <w:t xml:space="preserve"> </w:t>
      </w:r>
    </w:p>
    <w:p w:rsidR="00852D40" w:rsidRPr="00FB53BD" w:rsidP="00852D40">
      <w:pPr>
        <w:bidi w:val="0"/>
        <w:jc w:val="both"/>
        <w:rPr>
          <w:rFonts w:ascii="Times New Roman" w:hAnsi="Times New Roman"/>
          <w:u w:val="single"/>
        </w:rPr>
      </w:pPr>
    </w:p>
    <w:p w:rsidR="003C425C" w:rsidRPr="00FB53BD" w:rsidP="003C425C">
      <w:pPr>
        <w:bidi w:val="0"/>
        <w:ind w:left="2830" w:firstLine="1423"/>
        <w:jc w:val="both"/>
        <w:rPr>
          <w:rFonts w:ascii="Times New Roman" w:hAnsi="Times New Roman"/>
          <w:b/>
        </w:rPr>
      </w:pPr>
      <w:r w:rsidRPr="00FB53BD">
        <w:rPr>
          <w:rFonts w:ascii="Times New Roman" w:hAnsi="Times New Roman"/>
          <w:b/>
        </w:rPr>
        <w:t>Ústavnoprávny výbor NR SR</w:t>
      </w:r>
    </w:p>
    <w:p w:rsidR="003C425C" w:rsidRPr="00FB53BD" w:rsidP="003C425C">
      <w:pPr>
        <w:bidi w:val="0"/>
        <w:ind w:left="3540" w:firstLine="1423"/>
        <w:rPr>
          <w:rFonts w:ascii="Times New Roman" w:hAnsi="Times New Roman"/>
          <w:b/>
        </w:rPr>
      </w:pPr>
    </w:p>
    <w:p w:rsidR="003C425C" w:rsidRPr="00FB53BD" w:rsidP="003C425C">
      <w:pPr>
        <w:bidi w:val="0"/>
        <w:ind w:left="2832" w:firstLine="1423"/>
        <w:rPr>
          <w:rFonts w:ascii="Times New Roman" w:hAnsi="Times New Roman"/>
          <w:b/>
        </w:rPr>
      </w:pPr>
      <w:r w:rsidRPr="00FB53BD">
        <w:rPr>
          <w:rFonts w:ascii="Times New Roman" w:hAnsi="Times New Roman"/>
          <w:b/>
        </w:rPr>
        <w:t>Gestorský výbor odporúča schváliť.</w:t>
      </w:r>
    </w:p>
    <w:p w:rsidR="007D607F" w:rsidRPr="00FB53BD" w:rsidP="00111102">
      <w:pPr>
        <w:tabs>
          <w:tab w:val="left" w:pos="-1985"/>
          <w:tab w:val="left" w:pos="709"/>
          <w:tab w:val="left" w:pos="1077"/>
        </w:tabs>
        <w:bidi w:val="0"/>
        <w:spacing w:line="360" w:lineRule="auto"/>
        <w:jc w:val="both"/>
        <w:rPr>
          <w:rFonts w:ascii="Times New Roman" w:hAnsi="Times New Roman"/>
        </w:rPr>
      </w:pPr>
    </w:p>
    <w:p w:rsidR="00FE2973" w:rsidRPr="00FB53BD" w:rsidP="00FE2973">
      <w:pPr>
        <w:tabs>
          <w:tab w:val="left" w:pos="-1985"/>
          <w:tab w:val="left" w:pos="709"/>
          <w:tab w:val="left" w:pos="1077"/>
        </w:tabs>
        <w:bidi w:val="0"/>
        <w:spacing w:line="360" w:lineRule="auto"/>
        <w:jc w:val="both"/>
        <w:rPr>
          <w:rFonts w:ascii="Times New Roman" w:hAnsi="Times New Roman"/>
        </w:rPr>
      </w:pPr>
      <w:r w:rsidRPr="00FB53BD" w:rsidR="00342E40">
        <w:rPr>
          <w:rFonts w:ascii="Times New Roman" w:hAnsi="Times New Roman"/>
        </w:rPr>
        <w:tab/>
        <w:t xml:space="preserve">Gestorský výbor </w:t>
      </w:r>
      <w:r w:rsidRPr="00FB53BD" w:rsidR="00342E40">
        <w:rPr>
          <w:rFonts w:ascii="Times New Roman" w:hAnsi="Times New Roman"/>
          <w:b/>
          <w:bCs/>
        </w:rPr>
        <w:t xml:space="preserve">odporúča </w:t>
      </w:r>
      <w:r w:rsidRPr="00FB53BD" w:rsidR="00342E40">
        <w:rPr>
          <w:rFonts w:ascii="Times New Roman" w:hAnsi="Times New Roman"/>
          <w:b/>
        </w:rPr>
        <w:t>hlasovať</w:t>
      </w:r>
      <w:r w:rsidRPr="00FB53BD" w:rsidR="00562FA8">
        <w:rPr>
          <w:rFonts w:ascii="Times New Roman" w:hAnsi="Times New Roman"/>
        </w:rPr>
        <w:t xml:space="preserve"> </w:t>
      </w:r>
      <w:r w:rsidRPr="00FB53BD" w:rsidR="00111102">
        <w:rPr>
          <w:rFonts w:ascii="Times New Roman" w:hAnsi="Times New Roman"/>
        </w:rPr>
        <w:t xml:space="preserve">o všetkých </w:t>
      </w:r>
      <w:r w:rsidRPr="00FB53BD" w:rsidR="00562FA8">
        <w:rPr>
          <w:rFonts w:ascii="Times New Roman" w:hAnsi="Times New Roman"/>
        </w:rPr>
        <w:t xml:space="preserve">uvedených </w:t>
      </w:r>
      <w:r w:rsidRPr="00FB53BD" w:rsidR="00342E40">
        <w:rPr>
          <w:rFonts w:ascii="Times New Roman" w:hAnsi="Times New Roman"/>
        </w:rPr>
        <w:t>pozmeňujúcich a doplňujúcich ná</w:t>
      </w:r>
      <w:r w:rsidRPr="00FB53BD" w:rsidR="00111102">
        <w:rPr>
          <w:rFonts w:ascii="Times New Roman" w:hAnsi="Times New Roman"/>
        </w:rPr>
        <w:t xml:space="preserve">vrhoch </w:t>
      </w:r>
      <w:r w:rsidRPr="00FB53BD" w:rsidR="00342E40">
        <w:rPr>
          <w:rFonts w:ascii="Times New Roman" w:hAnsi="Times New Roman"/>
          <w:b/>
        </w:rPr>
        <w:t xml:space="preserve">spoločne </w:t>
      </w:r>
      <w:r w:rsidRPr="00FB53BD" w:rsidR="00111102">
        <w:rPr>
          <w:rFonts w:ascii="Times New Roman" w:hAnsi="Times New Roman"/>
          <w:b/>
        </w:rPr>
        <w:t>(</w:t>
      </w:r>
      <w:r w:rsidRPr="00FB53BD" w:rsidR="00342E40">
        <w:rPr>
          <w:rFonts w:ascii="Times New Roman" w:hAnsi="Times New Roman"/>
          <w:b/>
          <w:bCs/>
        </w:rPr>
        <w:t>bod</w:t>
      </w:r>
      <w:r w:rsidRPr="00FB53BD" w:rsidR="00111102">
        <w:rPr>
          <w:rFonts w:ascii="Times New Roman" w:hAnsi="Times New Roman"/>
          <w:b/>
          <w:bCs/>
        </w:rPr>
        <w:t>y</w:t>
      </w:r>
      <w:r w:rsidRPr="00FB53BD" w:rsidR="00F35C2F">
        <w:rPr>
          <w:rFonts w:ascii="Times New Roman" w:hAnsi="Times New Roman"/>
          <w:b/>
          <w:bCs/>
        </w:rPr>
        <w:t xml:space="preserve"> </w:t>
      </w:r>
      <w:r w:rsidRPr="00FB53BD" w:rsidR="00CE66ED">
        <w:rPr>
          <w:rFonts w:ascii="Times New Roman" w:hAnsi="Times New Roman"/>
          <w:b/>
          <w:bCs/>
        </w:rPr>
        <w:t>1</w:t>
      </w:r>
      <w:r w:rsidRPr="00FB53BD" w:rsidR="004D0E48">
        <w:rPr>
          <w:rFonts w:ascii="Times New Roman" w:hAnsi="Times New Roman"/>
          <w:b/>
          <w:bCs/>
        </w:rPr>
        <w:t xml:space="preserve"> až </w:t>
      </w:r>
      <w:r w:rsidRPr="00FB53BD" w:rsidR="00CE66ED">
        <w:rPr>
          <w:rFonts w:ascii="Times New Roman" w:hAnsi="Times New Roman"/>
          <w:b/>
          <w:bCs/>
        </w:rPr>
        <w:t>8</w:t>
      </w:r>
      <w:r w:rsidRPr="00FB53BD" w:rsidR="007215A9">
        <w:rPr>
          <w:rFonts w:ascii="Times New Roman" w:hAnsi="Times New Roman"/>
          <w:b/>
          <w:bCs/>
        </w:rPr>
        <w:t>)</w:t>
      </w:r>
      <w:r w:rsidRPr="00FB53BD" w:rsidR="00F35C2F">
        <w:rPr>
          <w:rFonts w:ascii="Times New Roman" w:hAnsi="Times New Roman"/>
          <w:b/>
          <w:bCs/>
        </w:rPr>
        <w:t xml:space="preserve"> </w:t>
      </w:r>
      <w:r w:rsidRPr="00FB53BD" w:rsidR="00342E40">
        <w:rPr>
          <w:rFonts w:ascii="Times New Roman" w:hAnsi="Times New Roman"/>
          <w:bCs/>
        </w:rPr>
        <w:t xml:space="preserve"> </w:t>
      </w:r>
      <w:r w:rsidRPr="00FB53BD" w:rsidR="00111102">
        <w:rPr>
          <w:rFonts w:ascii="Times New Roman" w:hAnsi="Times New Roman"/>
        </w:rPr>
        <w:t>s odporúčaním</w:t>
      </w:r>
      <w:r w:rsidRPr="00FB53BD" w:rsidR="00342E40">
        <w:rPr>
          <w:rFonts w:ascii="Times New Roman" w:hAnsi="Times New Roman"/>
        </w:rPr>
        <w:t xml:space="preserve"> </w:t>
      </w:r>
      <w:r w:rsidRPr="00FB53BD" w:rsidR="00111102">
        <w:rPr>
          <w:rFonts w:ascii="Times New Roman" w:hAnsi="Times New Roman"/>
          <w:b/>
        </w:rPr>
        <w:t>schváliť.</w:t>
      </w:r>
    </w:p>
    <w:p w:rsidR="004600AF" w:rsidRPr="00FB53BD" w:rsidP="00A74CF5">
      <w:pPr>
        <w:tabs>
          <w:tab w:val="left" w:pos="-1985"/>
          <w:tab w:val="left" w:pos="709"/>
          <w:tab w:val="left" w:pos="1077"/>
        </w:tabs>
        <w:bidi w:val="0"/>
        <w:spacing w:line="360" w:lineRule="auto"/>
        <w:jc w:val="both"/>
        <w:rPr>
          <w:rFonts w:ascii="Times New Roman" w:hAnsi="Times New Roman"/>
        </w:rPr>
      </w:pPr>
      <w:r w:rsidRPr="00FB53BD" w:rsidR="00FE2973">
        <w:rPr>
          <w:rFonts w:ascii="Times New Roman" w:hAnsi="Times New Roman"/>
        </w:rPr>
        <w:tab/>
      </w:r>
    </w:p>
    <w:p w:rsidR="007D607F" w:rsidRPr="00FB53BD" w:rsidP="00A74CF5">
      <w:pPr>
        <w:tabs>
          <w:tab w:val="left" w:pos="-1985"/>
          <w:tab w:val="left" w:pos="709"/>
          <w:tab w:val="left" w:pos="1077"/>
        </w:tabs>
        <w:bidi w:val="0"/>
        <w:spacing w:line="360" w:lineRule="auto"/>
        <w:jc w:val="both"/>
        <w:rPr>
          <w:rFonts w:ascii="Times New Roman" w:hAnsi="Times New Roman"/>
        </w:rPr>
      </w:pPr>
    </w:p>
    <w:p w:rsidR="00AA7E5B" w:rsidRPr="00FB53BD" w:rsidP="007F36AB">
      <w:pPr>
        <w:pStyle w:val="BodyText3"/>
        <w:tabs>
          <w:tab w:val="left" w:pos="-1985"/>
          <w:tab w:val="left" w:pos="709"/>
          <w:tab w:val="left" w:pos="1077"/>
        </w:tabs>
        <w:bidi w:val="0"/>
        <w:rPr>
          <w:rFonts w:ascii="Times New Roman" w:hAnsi="Times New Roman"/>
          <w:bCs/>
          <w:szCs w:val="24"/>
        </w:rPr>
      </w:pPr>
      <w:r w:rsidRPr="00FB53BD">
        <w:rPr>
          <w:rFonts w:ascii="Times New Roman" w:hAnsi="Times New Roman"/>
          <w:bCs/>
          <w:szCs w:val="24"/>
        </w:rPr>
        <w:t>V.</w:t>
      </w:r>
    </w:p>
    <w:p w:rsidR="000346FE" w:rsidRPr="00FB53BD" w:rsidP="000346FE">
      <w:pPr>
        <w:pStyle w:val="BodyText3"/>
        <w:tabs>
          <w:tab w:val="left" w:pos="-1985"/>
          <w:tab w:val="left" w:pos="709"/>
          <w:tab w:val="left" w:pos="1077"/>
        </w:tabs>
        <w:bidi w:val="0"/>
        <w:jc w:val="left"/>
        <w:rPr>
          <w:rFonts w:ascii="Times New Roman" w:hAnsi="Times New Roman"/>
          <w:bCs/>
          <w:szCs w:val="24"/>
        </w:rPr>
      </w:pPr>
    </w:p>
    <w:p w:rsidR="00531E47" w:rsidRPr="00FB53BD" w:rsidP="000346FE">
      <w:pPr>
        <w:pStyle w:val="BodyText3"/>
        <w:tabs>
          <w:tab w:val="left" w:pos="-1985"/>
          <w:tab w:val="left" w:pos="709"/>
          <w:tab w:val="left" w:pos="1077"/>
        </w:tabs>
        <w:bidi w:val="0"/>
        <w:jc w:val="left"/>
        <w:rPr>
          <w:rFonts w:ascii="Times New Roman" w:hAnsi="Times New Roman"/>
          <w:bCs/>
          <w:szCs w:val="24"/>
        </w:rPr>
      </w:pPr>
    </w:p>
    <w:p w:rsidR="00FD4855" w:rsidRPr="00FB53BD" w:rsidP="003E004B">
      <w:pPr>
        <w:bidi w:val="0"/>
        <w:spacing w:line="360" w:lineRule="auto"/>
        <w:jc w:val="both"/>
        <w:rPr>
          <w:rFonts w:ascii="Times New Roman" w:hAnsi="Times New Roman"/>
        </w:rPr>
      </w:pPr>
      <w:r w:rsidRPr="00FB53BD" w:rsidR="00AA7E5B">
        <w:rPr>
          <w:rFonts w:ascii="Times New Roman" w:hAnsi="Times New Roman"/>
        </w:rPr>
        <w:tab/>
      </w:r>
      <w:r w:rsidRPr="00FB53BD" w:rsidR="00AA7E5B">
        <w:rPr>
          <w:rFonts w:ascii="Times New Roman" w:hAnsi="Times New Roman"/>
          <w:bCs/>
        </w:rPr>
        <w:t>Gestorský výbor</w:t>
      </w:r>
      <w:r w:rsidRPr="00FB53BD" w:rsidR="00AA7E5B">
        <w:rPr>
          <w:rFonts w:ascii="Times New Roman" w:hAnsi="Times New Roman"/>
        </w:rPr>
        <w:t xml:space="preserve"> na základe stanovísk výborov </w:t>
      </w:r>
      <w:r w:rsidRPr="00FB53BD" w:rsidR="00CF0218">
        <w:rPr>
          <w:rFonts w:ascii="Times New Roman" w:hAnsi="Times New Roman"/>
        </w:rPr>
        <w:t>k vládnemu návrhu zákona</w:t>
      </w:r>
      <w:hyperlink r:id="rId5" w:history="1">
        <w:r w:rsidRPr="00FB53BD" w:rsidR="004402F1">
          <w:rPr>
            <w:rFonts w:ascii="Times New Roman" w:hAnsi="Times New Roman"/>
          </w:rPr>
          <w:t xml:space="preserve">, ktorým sa mení a dopĺňa </w:t>
        </w:r>
        <w:r w:rsidRPr="00FB53BD" w:rsidR="004402F1">
          <w:rPr>
            <w:rFonts w:ascii="Times New Roman" w:hAnsi="Times New Roman"/>
            <w:b/>
          </w:rPr>
          <w:t>zákon č. 420/2004 Z. z. o mediácii</w:t>
        </w:r>
        <w:r w:rsidRPr="00FB53BD" w:rsidR="004402F1">
          <w:rPr>
            <w:rFonts w:ascii="Times New Roman" w:hAnsi="Times New Roman"/>
          </w:rPr>
          <w:t xml:space="preserve"> a o doplnení niektorých zákonov v znení neskorších predpisov a ktorým sa menia a dopĺňajú niektoré zákony</w:t>
        </w:r>
      </w:hyperlink>
      <w:r w:rsidRPr="00FB53BD" w:rsidR="004402F1">
        <w:rPr>
          <w:rFonts w:ascii="Times New Roman" w:hAnsi="Times New Roman"/>
        </w:rPr>
        <w:t xml:space="preserve"> (tlač 1693) </w:t>
      </w:r>
      <w:r w:rsidRPr="00FB53BD" w:rsidR="00982EA7">
        <w:rPr>
          <w:rFonts w:ascii="Times New Roman" w:hAnsi="Times New Roman"/>
        </w:rPr>
        <w:t xml:space="preserve">odporúča Národnej rade Slovenskej republiky predmetný </w:t>
      </w:r>
      <w:r w:rsidRPr="00FB53BD" w:rsidR="002F16E9">
        <w:rPr>
          <w:rFonts w:ascii="Times New Roman" w:hAnsi="Times New Roman"/>
        </w:rPr>
        <w:t xml:space="preserve">vládny </w:t>
      </w:r>
      <w:r w:rsidRPr="00FB53BD" w:rsidR="00982EA7">
        <w:rPr>
          <w:rFonts w:ascii="Times New Roman" w:hAnsi="Times New Roman"/>
        </w:rPr>
        <w:t xml:space="preserve">návrh zákona </w:t>
      </w:r>
      <w:r w:rsidRPr="00FB53BD" w:rsidR="00AA7E5B">
        <w:rPr>
          <w:rFonts w:ascii="Times New Roman" w:hAnsi="Times New Roman"/>
          <w:b/>
        </w:rPr>
        <w:t>schváliť</w:t>
      </w:r>
      <w:r w:rsidRPr="00FB53BD" w:rsidR="00AA7E5B">
        <w:rPr>
          <w:rFonts w:ascii="Times New Roman" w:hAnsi="Times New Roman"/>
        </w:rPr>
        <w:t xml:space="preserve"> </w:t>
      </w:r>
      <w:r w:rsidRPr="00FB53BD" w:rsidR="00AA7E5B">
        <w:rPr>
          <w:rFonts w:ascii="Times New Roman" w:hAnsi="Times New Roman"/>
          <w:bCs/>
        </w:rPr>
        <w:t>v znení pozmeňujúc</w:t>
      </w:r>
      <w:r w:rsidRPr="00FB53BD" w:rsidR="00E33075">
        <w:rPr>
          <w:rFonts w:ascii="Times New Roman" w:hAnsi="Times New Roman"/>
          <w:bCs/>
        </w:rPr>
        <w:t>ich a </w:t>
      </w:r>
      <w:r w:rsidRPr="00FB53BD" w:rsidR="00AA7E5B">
        <w:rPr>
          <w:rFonts w:ascii="Times New Roman" w:hAnsi="Times New Roman"/>
          <w:bCs/>
        </w:rPr>
        <w:t>doplňujúcich návrhov</w:t>
      </w:r>
      <w:r w:rsidRPr="00FB53BD" w:rsidR="00561599">
        <w:rPr>
          <w:rFonts w:ascii="Times New Roman" w:hAnsi="Times New Roman"/>
          <w:bCs/>
        </w:rPr>
        <w:t xml:space="preserve"> uvedených v tejto spoločnej správe</w:t>
      </w:r>
      <w:r w:rsidRPr="00FB53BD">
        <w:rPr>
          <w:rFonts w:ascii="Times New Roman" w:hAnsi="Times New Roman"/>
          <w:bCs/>
        </w:rPr>
        <w:t>.</w:t>
      </w:r>
      <w:r w:rsidRPr="00FB53BD" w:rsidR="00AA7E5B">
        <w:rPr>
          <w:rFonts w:ascii="Times New Roman" w:hAnsi="Times New Roman"/>
          <w:bCs/>
        </w:rPr>
        <w:t xml:space="preserve"> </w:t>
      </w:r>
    </w:p>
    <w:p w:rsidR="00B059B4" w:rsidRPr="00FB53BD" w:rsidP="004E4DCD">
      <w:pPr>
        <w:bidi w:val="0"/>
        <w:spacing w:line="360" w:lineRule="auto"/>
        <w:jc w:val="both"/>
        <w:rPr>
          <w:rFonts w:ascii="Times New Roman" w:hAnsi="Times New Roman"/>
          <w:bCs/>
        </w:rPr>
      </w:pPr>
    </w:p>
    <w:p w:rsidR="004E4DCD" w:rsidRPr="00FB53BD" w:rsidP="008E6F37">
      <w:pPr>
        <w:bidi w:val="0"/>
        <w:spacing w:line="360" w:lineRule="auto"/>
        <w:ind w:firstLine="708"/>
        <w:jc w:val="both"/>
        <w:rPr>
          <w:rFonts w:ascii="Times New Roman" w:hAnsi="Times New Roman"/>
        </w:rPr>
      </w:pPr>
      <w:r w:rsidRPr="00FB53BD" w:rsidR="00AA7E5B">
        <w:rPr>
          <w:rFonts w:ascii="Times New Roman" w:hAnsi="Times New Roman"/>
          <w:b/>
          <w:bCs/>
        </w:rPr>
        <w:t>Spoločná správa</w:t>
      </w:r>
      <w:r w:rsidRPr="00FB53BD" w:rsidR="00AA7E5B">
        <w:rPr>
          <w:rFonts w:ascii="Times New Roman" w:hAnsi="Times New Roman"/>
        </w:rPr>
        <w:t xml:space="preserve"> výborov Národnej rady Slovenskej republiky o</w:t>
      </w:r>
      <w:r w:rsidRPr="00FB53BD" w:rsidR="001C48CF">
        <w:rPr>
          <w:rFonts w:ascii="Times New Roman" w:hAnsi="Times New Roman"/>
        </w:rPr>
        <w:t> </w:t>
      </w:r>
      <w:r w:rsidRPr="00FB53BD" w:rsidR="00AA7E5B">
        <w:rPr>
          <w:rFonts w:ascii="Times New Roman" w:hAnsi="Times New Roman"/>
        </w:rPr>
        <w:t>prerokovaní</w:t>
      </w:r>
      <w:r w:rsidRPr="00FB53BD" w:rsidR="001C48CF">
        <w:rPr>
          <w:rFonts w:ascii="Times New Roman" w:hAnsi="Times New Roman"/>
        </w:rPr>
        <w:t xml:space="preserve"> </w:t>
      </w:r>
      <w:r w:rsidRPr="00FB53BD" w:rsidR="008578CE">
        <w:rPr>
          <w:rFonts w:ascii="Times New Roman" w:hAnsi="Times New Roman"/>
        </w:rPr>
        <w:t>vládneho návrhu</w:t>
      </w:r>
      <w:r w:rsidRPr="00FB53BD" w:rsidR="00CF0218">
        <w:rPr>
          <w:rFonts w:ascii="Times New Roman" w:hAnsi="Times New Roman"/>
        </w:rPr>
        <w:t xml:space="preserve"> zákona</w:t>
      </w:r>
      <w:hyperlink r:id="rId5" w:history="1">
        <w:r w:rsidRPr="00FB53BD" w:rsidR="004402F1">
          <w:rPr>
            <w:rFonts w:ascii="Times New Roman" w:hAnsi="Times New Roman"/>
          </w:rPr>
          <w:t xml:space="preserve">, ktorým sa mení a dopĺňa </w:t>
        </w:r>
        <w:r w:rsidRPr="00FB53BD" w:rsidR="004402F1">
          <w:rPr>
            <w:rFonts w:ascii="Times New Roman" w:hAnsi="Times New Roman"/>
            <w:b/>
          </w:rPr>
          <w:t>zákon č. 420/2004 Z. z. o mediácii</w:t>
        </w:r>
        <w:r w:rsidRPr="00FB53BD" w:rsidR="004402F1">
          <w:rPr>
            <w:rFonts w:ascii="Times New Roman" w:hAnsi="Times New Roman"/>
          </w:rPr>
          <w:t xml:space="preserve"> a o doplnení niektorých zákonov v znení neskorších predpisov a ktorým sa menia a dopĺňajú niektoré zákony</w:t>
        </w:r>
      </w:hyperlink>
      <w:r w:rsidRPr="00FB53BD" w:rsidR="00CF0218">
        <w:rPr>
          <w:rFonts w:ascii="Times New Roman" w:hAnsi="Times New Roman"/>
        </w:rPr>
        <w:t xml:space="preserve"> </w:t>
      </w:r>
      <w:r w:rsidRPr="00FB53BD" w:rsidR="004C0A10">
        <w:rPr>
          <w:rFonts w:ascii="Times New Roman" w:hAnsi="Times New Roman"/>
        </w:rPr>
        <w:t>v druhom čítaní</w:t>
      </w:r>
      <w:r w:rsidRPr="00FB53BD" w:rsidR="004C0A10">
        <w:rPr>
          <w:rFonts w:ascii="Times New Roman" w:hAnsi="Times New Roman"/>
          <w:b/>
        </w:rPr>
        <w:t xml:space="preserve"> </w:t>
      </w:r>
      <w:r w:rsidRPr="00FB53BD" w:rsidR="004C0A10">
        <w:rPr>
          <w:rFonts w:ascii="Times New Roman" w:hAnsi="Times New Roman"/>
        </w:rPr>
        <w:t>(tlač 1</w:t>
      </w:r>
      <w:r w:rsidRPr="00FB53BD" w:rsidR="00CF0218">
        <w:rPr>
          <w:rFonts w:ascii="Times New Roman" w:hAnsi="Times New Roman"/>
        </w:rPr>
        <w:t>6</w:t>
      </w:r>
      <w:r w:rsidRPr="00FB53BD" w:rsidR="009B0DB2">
        <w:rPr>
          <w:rFonts w:ascii="Times New Roman" w:hAnsi="Times New Roman"/>
        </w:rPr>
        <w:t>93</w:t>
      </w:r>
      <w:r w:rsidRPr="00FB53BD" w:rsidR="004C0A10">
        <w:rPr>
          <w:rFonts w:ascii="Times New Roman" w:hAnsi="Times New Roman"/>
        </w:rPr>
        <w:t xml:space="preserve">a) </w:t>
      </w:r>
      <w:r w:rsidRPr="00FB53BD" w:rsidR="00AA7E5B">
        <w:rPr>
          <w:rFonts w:ascii="Times New Roman" w:hAnsi="Times New Roman"/>
          <w:bCs/>
        </w:rPr>
        <w:t>bola schválená uznesením</w:t>
      </w:r>
      <w:r w:rsidRPr="00FB53BD" w:rsidR="00AA7E5B">
        <w:rPr>
          <w:rFonts w:ascii="Times New Roman" w:hAnsi="Times New Roman"/>
          <w:b/>
          <w:bCs/>
        </w:rPr>
        <w:t xml:space="preserve"> </w:t>
      </w:r>
      <w:r w:rsidRPr="00FB53BD" w:rsidR="00AA7E5B">
        <w:rPr>
          <w:rFonts w:ascii="Times New Roman" w:hAnsi="Times New Roman"/>
          <w:bCs/>
        </w:rPr>
        <w:t xml:space="preserve">Ústavnoprávneho výboru Národnej rady Slovenskej republiky </w:t>
      </w:r>
      <w:r w:rsidRPr="00FB53BD" w:rsidR="00FA0762">
        <w:rPr>
          <w:rFonts w:ascii="Times New Roman" w:hAnsi="Times New Roman"/>
          <w:bCs/>
        </w:rPr>
        <w:t>č. </w:t>
      </w:r>
      <w:r w:rsidR="00CD7756">
        <w:rPr>
          <w:rFonts w:ascii="Times New Roman" w:hAnsi="Times New Roman"/>
          <w:bCs/>
        </w:rPr>
        <w:t>753</w:t>
      </w:r>
      <w:r w:rsidRPr="00FB53BD" w:rsidR="004C0A10">
        <w:rPr>
          <w:rFonts w:ascii="Times New Roman" w:hAnsi="Times New Roman"/>
          <w:bCs/>
        </w:rPr>
        <w:t xml:space="preserve"> </w:t>
      </w:r>
      <w:r w:rsidRPr="00FB53BD" w:rsidR="00AA7E5B">
        <w:rPr>
          <w:rFonts w:ascii="Times New Roman" w:hAnsi="Times New Roman"/>
          <w:bCs/>
        </w:rPr>
        <w:t>z</w:t>
      </w:r>
      <w:r w:rsidRPr="00FB53BD" w:rsidR="00CF0218">
        <w:rPr>
          <w:rFonts w:ascii="Times New Roman" w:hAnsi="Times New Roman"/>
          <w:bCs/>
        </w:rPr>
        <w:t xml:space="preserve"> 10. novembra  </w:t>
      </w:r>
      <w:r w:rsidRPr="00FB53BD" w:rsidR="00AA7E5B">
        <w:rPr>
          <w:rFonts w:ascii="Times New Roman" w:hAnsi="Times New Roman"/>
          <w:bCs/>
        </w:rPr>
        <w:t>201</w:t>
      </w:r>
      <w:r w:rsidRPr="00FB53BD" w:rsidR="004903E5">
        <w:rPr>
          <w:rFonts w:ascii="Times New Roman" w:hAnsi="Times New Roman"/>
          <w:bCs/>
        </w:rPr>
        <w:t>5</w:t>
      </w:r>
      <w:r w:rsidRPr="00FB53BD" w:rsidR="00436E42">
        <w:rPr>
          <w:rFonts w:ascii="Times New Roman" w:hAnsi="Times New Roman"/>
          <w:bCs/>
        </w:rPr>
        <w:t>.</w:t>
      </w:r>
      <w:r w:rsidRPr="00FB53BD" w:rsidR="00AA7E5B">
        <w:rPr>
          <w:rFonts w:ascii="Times New Roman" w:hAnsi="Times New Roman"/>
          <w:bCs/>
        </w:rPr>
        <w:t xml:space="preserve"> </w:t>
      </w:r>
    </w:p>
    <w:p w:rsidR="003120F8" w:rsidRPr="00FB53BD" w:rsidP="007E32AE">
      <w:pPr>
        <w:bidi w:val="0"/>
        <w:spacing w:line="360" w:lineRule="auto"/>
        <w:ind w:firstLine="708"/>
        <w:jc w:val="both"/>
        <w:rPr>
          <w:rFonts w:ascii="Times New Roman" w:hAnsi="Times New Roman"/>
          <w:bCs/>
        </w:rPr>
      </w:pPr>
    </w:p>
    <w:p w:rsidR="007D607F" w:rsidRPr="00FB53BD" w:rsidP="007D607F">
      <w:pPr>
        <w:bidi w:val="0"/>
        <w:spacing w:line="360" w:lineRule="auto"/>
        <w:ind w:firstLine="708"/>
        <w:jc w:val="both"/>
        <w:rPr>
          <w:rFonts w:ascii="Times New Roman" w:hAnsi="Times New Roman"/>
          <w:bCs/>
        </w:rPr>
      </w:pPr>
      <w:r w:rsidRPr="00FB53BD" w:rsidR="00AA7E5B">
        <w:rPr>
          <w:rFonts w:ascii="Times New Roman" w:hAnsi="Times New Roman"/>
          <w:bCs/>
        </w:rPr>
        <w:t xml:space="preserve">Týmto uznesením výbor zároveň poveril </w:t>
      </w:r>
      <w:r w:rsidRPr="00FB53BD" w:rsidR="004B78B0">
        <w:rPr>
          <w:rFonts w:ascii="Times New Roman" w:hAnsi="Times New Roman"/>
          <w:bCs/>
        </w:rPr>
        <w:t>spoločn</w:t>
      </w:r>
      <w:r w:rsidRPr="00FB53BD" w:rsidR="00EC3454">
        <w:rPr>
          <w:rFonts w:ascii="Times New Roman" w:hAnsi="Times New Roman"/>
          <w:bCs/>
        </w:rPr>
        <w:t xml:space="preserve">ú spravodajkyňu </w:t>
      </w:r>
      <w:r w:rsidRPr="00FB53BD" w:rsidR="00EC3454">
        <w:rPr>
          <w:rFonts w:ascii="Times New Roman" w:hAnsi="Times New Roman"/>
          <w:b/>
          <w:bCs/>
        </w:rPr>
        <w:t>Vieru Kučerovú</w:t>
      </w:r>
      <w:r w:rsidRPr="00FB53BD" w:rsidR="00400586">
        <w:rPr>
          <w:rFonts w:ascii="Times New Roman" w:hAnsi="Times New Roman"/>
          <w:b/>
          <w:bCs/>
        </w:rPr>
        <w:t>,</w:t>
      </w:r>
      <w:r w:rsidRPr="00FB53BD" w:rsidR="000A0E9C">
        <w:rPr>
          <w:rFonts w:ascii="Times New Roman" w:hAnsi="Times New Roman"/>
          <w:bCs/>
        </w:rPr>
        <w:t xml:space="preserve"> </w:t>
      </w:r>
      <w:r w:rsidRPr="00FB53BD">
        <w:rPr>
          <w:rFonts w:ascii="Times New Roman" w:hAnsi="Times New Roman"/>
          <w:bCs/>
        </w:rPr>
        <w:t>aby na schôdzi Národnej rady Slovenskej republiky informovala o výsledku rokovania výborov a pri rokovaní o návrhu zákona predkladala návrhy v zmysle príslušných ustanovení zákona č. 350/1996 Z. z. o rokovacom poriadku Národnej rady Slovenskej republiky v znení neskorších predpisov.</w:t>
      </w:r>
    </w:p>
    <w:p w:rsidR="007D607F" w:rsidRPr="00FB53BD" w:rsidP="007D607F">
      <w:pPr>
        <w:bidi w:val="0"/>
        <w:spacing w:before="120" w:line="360" w:lineRule="auto"/>
        <w:jc w:val="both"/>
        <w:rPr>
          <w:rFonts w:ascii="Times New Roman" w:hAnsi="Times New Roman"/>
          <w:bCs/>
        </w:rPr>
      </w:pPr>
    </w:p>
    <w:p w:rsidR="00FA0762" w:rsidRPr="00FB53BD" w:rsidP="007D607F">
      <w:pPr>
        <w:bidi w:val="0"/>
        <w:spacing w:line="360" w:lineRule="auto"/>
        <w:ind w:firstLine="708"/>
        <w:jc w:val="both"/>
        <w:rPr>
          <w:rFonts w:ascii="Times New Roman" w:hAnsi="Times New Roman"/>
          <w:bCs/>
        </w:rPr>
      </w:pPr>
    </w:p>
    <w:p w:rsidR="00FA0762" w:rsidRPr="00FB53BD" w:rsidP="004B78B0">
      <w:pPr>
        <w:bidi w:val="0"/>
        <w:spacing w:before="120" w:line="360" w:lineRule="auto"/>
        <w:jc w:val="both"/>
        <w:rPr>
          <w:rFonts w:ascii="Times New Roman" w:hAnsi="Times New Roman"/>
          <w:bCs/>
        </w:rPr>
      </w:pPr>
    </w:p>
    <w:p w:rsidR="00FF45F4" w:rsidRPr="00FB53BD" w:rsidP="004B78B0">
      <w:pPr>
        <w:bidi w:val="0"/>
        <w:spacing w:before="120" w:line="360" w:lineRule="auto"/>
        <w:jc w:val="both"/>
        <w:rPr>
          <w:rFonts w:ascii="Times New Roman" w:hAnsi="Times New Roman"/>
          <w:bCs/>
        </w:rPr>
      </w:pPr>
    </w:p>
    <w:p w:rsidR="00AA7E5B" w:rsidRPr="00FB53BD"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FB53BD">
        <w:rPr>
          <w:rFonts w:ascii="Times New Roman" w:hAnsi="Times New Roman"/>
        </w:rPr>
        <w:tab/>
        <w:tab/>
        <w:tab/>
        <w:tab/>
        <w:tab/>
        <w:tab/>
        <w:tab/>
        <w:tab/>
        <w:t xml:space="preserve">              </w:t>
      </w:r>
      <w:r w:rsidRPr="00FB53BD" w:rsidR="005B475F">
        <w:rPr>
          <w:rFonts w:ascii="Times New Roman" w:hAnsi="Times New Roman"/>
        </w:rPr>
        <w:t xml:space="preserve"> </w:t>
      </w:r>
      <w:r w:rsidR="00B261A7">
        <w:rPr>
          <w:rFonts w:ascii="Times New Roman" w:hAnsi="Times New Roman"/>
        </w:rPr>
        <w:t xml:space="preserve"> </w:t>
      </w:r>
      <w:r w:rsidRPr="00FB53BD">
        <w:rPr>
          <w:rFonts w:ascii="Times New Roman" w:hAnsi="Times New Roman"/>
        </w:rPr>
        <w:t xml:space="preserve">Róbert Madej </w:t>
      </w:r>
    </w:p>
    <w:p w:rsidR="00AA7E5B" w:rsidRPr="00FB53BD" w:rsidP="00AA7E5B">
      <w:pPr>
        <w:tabs>
          <w:tab w:val="left" w:pos="-1985"/>
          <w:tab w:val="left" w:pos="709"/>
          <w:tab w:val="left" w:pos="1077"/>
        </w:tabs>
        <w:bidi w:val="0"/>
        <w:ind w:left="1077"/>
        <w:jc w:val="both"/>
        <w:rPr>
          <w:rFonts w:ascii="Times New Roman" w:hAnsi="Times New Roman"/>
        </w:rPr>
      </w:pPr>
      <w:r w:rsidRPr="00FB53BD">
        <w:rPr>
          <w:rFonts w:ascii="Times New Roman" w:hAnsi="Times New Roman"/>
        </w:rPr>
        <w:t xml:space="preserve">                              </w:t>
        <w:tab/>
        <w:tab/>
        <w:t xml:space="preserve">            predseda Ústavnoprávneho výboru </w:t>
      </w:r>
    </w:p>
    <w:p w:rsidR="004903E5" w:rsidRPr="00FB53BD" w:rsidP="00406B95">
      <w:pPr>
        <w:tabs>
          <w:tab w:val="left" w:pos="-1985"/>
          <w:tab w:val="left" w:pos="709"/>
          <w:tab w:val="left" w:pos="1077"/>
        </w:tabs>
        <w:bidi w:val="0"/>
        <w:jc w:val="both"/>
        <w:rPr>
          <w:rFonts w:ascii="Times New Roman" w:hAnsi="Times New Roman"/>
        </w:rPr>
      </w:pPr>
      <w:r w:rsidRPr="00FB53BD" w:rsidR="00AA7E5B">
        <w:rPr>
          <w:rFonts w:ascii="Times New Roman" w:hAnsi="Times New Roman"/>
        </w:rPr>
        <w:tab/>
        <w:tab/>
        <w:tab/>
        <w:tab/>
        <w:tab/>
        <w:tab/>
        <w:tab/>
        <w:t xml:space="preserve">           Ná</w:t>
      </w:r>
      <w:r w:rsidRPr="00FB53BD" w:rsidR="00066BF7">
        <w:rPr>
          <w:rFonts w:ascii="Times New Roman" w:hAnsi="Times New Roman"/>
        </w:rPr>
        <w:t>rodnej rady Slovenskej republiky</w:t>
      </w:r>
    </w:p>
    <w:p w:rsidR="00FA0762" w:rsidRPr="00FB53BD" w:rsidP="00066BF7">
      <w:pPr>
        <w:tabs>
          <w:tab w:val="left" w:pos="-1985"/>
          <w:tab w:val="left" w:pos="709"/>
          <w:tab w:val="left" w:pos="1077"/>
        </w:tabs>
        <w:bidi w:val="0"/>
        <w:spacing w:line="360" w:lineRule="auto"/>
        <w:jc w:val="both"/>
        <w:rPr>
          <w:rFonts w:ascii="Times New Roman" w:hAnsi="Times New Roman"/>
        </w:rPr>
      </w:pPr>
    </w:p>
    <w:p w:rsidR="00FA0762" w:rsidRPr="00FB53BD" w:rsidP="00066BF7">
      <w:pPr>
        <w:tabs>
          <w:tab w:val="left" w:pos="-1985"/>
          <w:tab w:val="left" w:pos="709"/>
          <w:tab w:val="left" w:pos="1077"/>
        </w:tabs>
        <w:bidi w:val="0"/>
        <w:spacing w:line="360" w:lineRule="auto"/>
        <w:jc w:val="both"/>
        <w:rPr>
          <w:rFonts w:ascii="Times New Roman" w:hAnsi="Times New Roman"/>
        </w:rPr>
      </w:pPr>
    </w:p>
    <w:p w:rsidR="00FA0762" w:rsidRPr="00FB53BD" w:rsidP="00066BF7">
      <w:pPr>
        <w:tabs>
          <w:tab w:val="left" w:pos="-1985"/>
          <w:tab w:val="left" w:pos="709"/>
          <w:tab w:val="left" w:pos="1077"/>
        </w:tabs>
        <w:bidi w:val="0"/>
        <w:spacing w:line="360" w:lineRule="auto"/>
        <w:jc w:val="both"/>
        <w:rPr>
          <w:rFonts w:ascii="Times New Roman" w:hAnsi="Times New Roman"/>
        </w:rPr>
      </w:pPr>
    </w:p>
    <w:p w:rsidR="00FA0762" w:rsidRPr="00FB53BD" w:rsidP="00066BF7">
      <w:pPr>
        <w:tabs>
          <w:tab w:val="left" w:pos="-1985"/>
          <w:tab w:val="left" w:pos="709"/>
          <w:tab w:val="left" w:pos="1077"/>
        </w:tabs>
        <w:bidi w:val="0"/>
        <w:spacing w:line="360" w:lineRule="auto"/>
        <w:jc w:val="both"/>
        <w:rPr>
          <w:rFonts w:ascii="Times New Roman" w:hAnsi="Times New Roman"/>
        </w:rPr>
      </w:pPr>
    </w:p>
    <w:p w:rsidR="00FD5945" w:rsidRPr="00FB53BD" w:rsidP="00066BF7">
      <w:pPr>
        <w:tabs>
          <w:tab w:val="left" w:pos="-1985"/>
          <w:tab w:val="left" w:pos="709"/>
          <w:tab w:val="left" w:pos="1077"/>
        </w:tabs>
        <w:bidi w:val="0"/>
        <w:spacing w:line="360" w:lineRule="auto"/>
        <w:jc w:val="both"/>
        <w:rPr>
          <w:rFonts w:ascii="Times New Roman" w:hAnsi="Times New Roman"/>
        </w:rPr>
      </w:pPr>
      <w:r w:rsidRPr="00FB53BD" w:rsidR="00AA7E5B">
        <w:rPr>
          <w:rFonts w:ascii="Times New Roman" w:hAnsi="Times New Roman"/>
        </w:rPr>
        <w:t xml:space="preserve">Bratislava </w:t>
      </w:r>
      <w:r w:rsidRPr="00FB53BD" w:rsidR="00EB15B1">
        <w:rPr>
          <w:rFonts w:ascii="Times New Roman" w:hAnsi="Times New Roman"/>
        </w:rPr>
        <w:t xml:space="preserve"> </w:t>
      </w:r>
      <w:r w:rsidRPr="00FB53BD" w:rsidR="000362F7">
        <w:rPr>
          <w:rFonts w:ascii="Times New Roman" w:hAnsi="Times New Roman"/>
        </w:rPr>
        <w:t>10. novembra</w:t>
      </w:r>
      <w:r w:rsidRPr="00FB53BD" w:rsidR="00F35C2F">
        <w:rPr>
          <w:rFonts w:ascii="Times New Roman" w:hAnsi="Times New Roman"/>
        </w:rPr>
        <w:t xml:space="preserve"> </w:t>
      </w:r>
      <w:r w:rsidRPr="00FB53BD" w:rsidR="00ED4365">
        <w:rPr>
          <w:rFonts w:ascii="Times New Roman" w:hAnsi="Times New Roman"/>
        </w:rPr>
        <w:t>201</w:t>
      </w:r>
      <w:r w:rsidRPr="00FB53BD" w:rsidR="004903E5">
        <w:rPr>
          <w:rFonts w:ascii="Times New Roman" w:hAnsi="Times New Roman"/>
        </w:rPr>
        <w:t>5</w:t>
      </w:r>
    </w:p>
    <w:sectPr w:rsidSect="004B4101">
      <w:footerReference w:type="even" r:id="rId6"/>
      <w:footerReference w:type="default" r:id="rId7"/>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23679">
      <w:rPr>
        <w:rFonts w:ascii="Times New Roman" w:hAnsi="Times New Roman"/>
        <w:noProof/>
      </w:rPr>
      <w:t>11</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25DBD"/>
    <w:multiLevelType w:val="multilevel"/>
    <w:tmpl w:val="29DADEB2"/>
    <w:lvl w:ilvl="0">
      <w:start w:val="1"/>
      <w:numFmt w:val="decimal"/>
      <w:lvlText w:val="%1."/>
      <w:lvlJc w:val="left"/>
      <w:pPr>
        <w:ind w:left="1069" w:hanging="360"/>
      </w:pPr>
      <w:rPr>
        <w:rFonts w:cs="Times New Roman" w:hint="default"/>
        <w:rtl w:val="0"/>
        <w:cs w:val="0"/>
      </w:rPr>
    </w:lvl>
    <w:lvl w:ilvl="1">
      <w:start w:val="1"/>
      <w:numFmt w:val="decimal"/>
      <w:isLgl/>
      <w:lvlText w:val="%1.%2"/>
      <w:lvlJc w:val="left"/>
      <w:pPr>
        <w:ind w:left="1069" w:hanging="360"/>
      </w:pPr>
      <w:rPr>
        <w:rFonts w:cs="Times New Roman" w:hint="default"/>
        <w:rtl w:val="0"/>
        <w:cs w:val="0"/>
      </w:rPr>
    </w:lvl>
    <w:lvl w:ilvl="2">
      <w:start w:val="1"/>
      <w:numFmt w:val="decimal"/>
      <w:isLgl/>
      <w:lvlText w:val="%1.%2.%3"/>
      <w:lvlJc w:val="left"/>
      <w:pPr>
        <w:ind w:left="1429" w:hanging="720"/>
      </w:pPr>
      <w:rPr>
        <w:rFonts w:cs="Times New Roman" w:hint="default"/>
        <w:rtl w:val="0"/>
        <w:cs w:val="0"/>
      </w:rPr>
    </w:lvl>
    <w:lvl w:ilvl="3">
      <w:start w:val="1"/>
      <w:numFmt w:val="decimal"/>
      <w:isLgl/>
      <w:lvlText w:val="%1.%2.%3.%4"/>
      <w:lvlJc w:val="left"/>
      <w:pPr>
        <w:ind w:left="1429" w:hanging="720"/>
      </w:pPr>
      <w:rPr>
        <w:rFonts w:cs="Times New Roman" w:hint="default"/>
        <w:rtl w:val="0"/>
        <w:cs w:val="0"/>
      </w:rPr>
    </w:lvl>
    <w:lvl w:ilvl="4">
      <w:start w:val="1"/>
      <w:numFmt w:val="decimal"/>
      <w:isLgl/>
      <w:lvlText w:val="%1.%2.%3.%4.%5"/>
      <w:lvlJc w:val="left"/>
      <w:pPr>
        <w:ind w:left="1789" w:hanging="1080"/>
      </w:pPr>
      <w:rPr>
        <w:rFonts w:cs="Times New Roman" w:hint="default"/>
        <w:rtl w:val="0"/>
        <w:cs w:val="0"/>
      </w:rPr>
    </w:lvl>
    <w:lvl w:ilvl="5">
      <w:start w:val="1"/>
      <w:numFmt w:val="decimal"/>
      <w:isLgl/>
      <w:lvlText w:val="%1.%2.%3.%4.%5.%6"/>
      <w:lvlJc w:val="left"/>
      <w:pPr>
        <w:ind w:left="1789" w:hanging="1080"/>
      </w:pPr>
      <w:rPr>
        <w:rFonts w:cs="Times New Roman" w:hint="default"/>
        <w:rtl w:val="0"/>
        <w:cs w:val="0"/>
      </w:rPr>
    </w:lvl>
    <w:lvl w:ilvl="6">
      <w:start w:val="1"/>
      <w:numFmt w:val="decimal"/>
      <w:isLgl/>
      <w:lvlText w:val="%1.%2.%3.%4.%5.%6.%7"/>
      <w:lvlJc w:val="left"/>
      <w:pPr>
        <w:ind w:left="2149" w:hanging="1440"/>
      </w:pPr>
      <w:rPr>
        <w:rFonts w:cs="Times New Roman" w:hint="default"/>
        <w:rtl w:val="0"/>
        <w:cs w:val="0"/>
      </w:rPr>
    </w:lvl>
    <w:lvl w:ilvl="7">
      <w:start w:val="1"/>
      <w:numFmt w:val="decimal"/>
      <w:isLgl/>
      <w:lvlText w:val="%1.%2.%3.%4.%5.%6.%7.%8"/>
      <w:lvlJc w:val="left"/>
      <w:pPr>
        <w:ind w:left="2149" w:hanging="1440"/>
      </w:pPr>
      <w:rPr>
        <w:rFonts w:cs="Times New Roman" w:hint="default"/>
        <w:rtl w:val="0"/>
        <w:cs w:val="0"/>
      </w:rPr>
    </w:lvl>
    <w:lvl w:ilvl="8">
      <w:start w:val="1"/>
      <w:numFmt w:val="decimal"/>
      <w:isLgl/>
      <w:lvlText w:val="%1.%2.%3.%4.%5.%6.%7.%8.%9"/>
      <w:lvlJc w:val="left"/>
      <w:pPr>
        <w:ind w:left="2509" w:hanging="1800"/>
      </w:pPr>
      <w:rPr>
        <w:rFonts w:cs="Times New Roman" w:hint="default"/>
        <w:rtl w:val="0"/>
        <w:cs w:val="0"/>
      </w:rPr>
    </w:lvl>
  </w:abstractNum>
  <w:abstractNum w:abstractNumId="1">
    <w:nsid w:val="261665F3"/>
    <w:multiLevelType w:val="hybridMultilevel"/>
    <w:tmpl w:val="02F4C8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040"/>
    <w:rsid w:val="00001FC9"/>
    <w:rsid w:val="00005414"/>
    <w:rsid w:val="00007739"/>
    <w:rsid w:val="0001456E"/>
    <w:rsid w:val="00015197"/>
    <w:rsid w:val="000165F6"/>
    <w:rsid w:val="00016FA1"/>
    <w:rsid w:val="00022261"/>
    <w:rsid w:val="00023834"/>
    <w:rsid w:val="000242B5"/>
    <w:rsid w:val="00031A8F"/>
    <w:rsid w:val="000321CE"/>
    <w:rsid w:val="00033B70"/>
    <w:rsid w:val="000346FE"/>
    <w:rsid w:val="000362F7"/>
    <w:rsid w:val="0003686F"/>
    <w:rsid w:val="00037D5F"/>
    <w:rsid w:val="00041D9E"/>
    <w:rsid w:val="00042A43"/>
    <w:rsid w:val="00042D1D"/>
    <w:rsid w:val="000434BC"/>
    <w:rsid w:val="0004493D"/>
    <w:rsid w:val="00055C9D"/>
    <w:rsid w:val="000564B7"/>
    <w:rsid w:val="00064AFA"/>
    <w:rsid w:val="0006519B"/>
    <w:rsid w:val="000653BF"/>
    <w:rsid w:val="000653CD"/>
    <w:rsid w:val="00066BF7"/>
    <w:rsid w:val="00070D3C"/>
    <w:rsid w:val="00070F89"/>
    <w:rsid w:val="000717B2"/>
    <w:rsid w:val="00072513"/>
    <w:rsid w:val="000725AA"/>
    <w:rsid w:val="00074503"/>
    <w:rsid w:val="00076791"/>
    <w:rsid w:val="00077015"/>
    <w:rsid w:val="000773D6"/>
    <w:rsid w:val="00077435"/>
    <w:rsid w:val="00077E60"/>
    <w:rsid w:val="00081CDE"/>
    <w:rsid w:val="00085CC4"/>
    <w:rsid w:val="000914AD"/>
    <w:rsid w:val="00092E2E"/>
    <w:rsid w:val="00094E4C"/>
    <w:rsid w:val="000A0E9C"/>
    <w:rsid w:val="000A3569"/>
    <w:rsid w:val="000A3770"/>
    <w:rsid w:val="000A52C3"/>
    <w:rsid w:val="000B2DFC"/>
    <w:rsid w:val="000B30D5"/>
    <w:rsid w:val="000B727A"/>
    <w:rsid w:val="000B736A"/>
    <w:rsid w:val="000C54F6"/>
    <w:rsid w:val="000D3A2B"/>
    <w:rsid w:val="000D77FB"/>
    <w:rsid w:val="000D7D8B"/>
    <w:rsid w:val="000D7FFE"/>
    <w:rsid w:val="000E43A5"/>
    <w:rsid w:val="000E7B01"/>
    <w:rsid w:val="000F0182"/>
    <w:rsid w:val="000F3B1A"/>
    <w:rsid w:val="000F5211"/>
    <w:rsid w:val="00101620"/>
    <w:rsid w:val="00101BB0"/>
    <w:rsid w:val="00111102"/>
    <w:rsid w:val="00111F2C"/>
    <w:rsid w:val="00122F08"/>
    <w:rsid w:val="00131F8C"/>
    <w:rsid w:val="00132CD1"/>
    <w:rsid w:val="0013356F"/>
    <w:rsid w:val="00135D28"/>
    <w:rsid w:val="00137964"/>
    <w:rsid w:val="001420F5"/>
    <w:rsid w:val="00147F6A"/>
    <w:rsid w:val="00150303"/>
    <w:rsid w:val="00152669"/>
    <w:rsid w:val="00157B37"/>
    <w:rsid w:val="00161B82"/>
    <w:rsid w:val="0016323A"/>
    <w:rsid w:val="001712C4"/>
    <w:rsid w:val="00175456"/>
    <w:rsid w:val="00176CC3"/>
    <w:rsid w:val="00182351"/>
    <w:rsid w:val="00182A8C"/>
    <w:rsid w:val="001873B1"/>
    <w:rsid w:val="001875EC"/>
    <w:rsid w:val="001939F9"/>
    <w:rsid w:val="00194D40"/>
    <w:rsid w:val="001955ED"/>
    <w:rsid w:val="001A2BBD"/>
    <w:rsid w:val="001A39C3"/>
    <w:rsid w:val="001B3463"/>
    <w:rsid w:val="001B3D60"/>
    <w:rsid w:val="001B4E8A"/>
    <w:rsid w:val="001C48CF"/>
    <w:rsid w:val="001D6819"/>
    <w:rsid w:val="001D7527"/>
    <w:rsid w:val="001E5703"/>
    <w:rsid w:val="001E5BBB"/>
    <w:rsid w:val="001F1833"/>
    <w:rsid w:val="001F1EE6"/>
    <w:rsid w:val="001F3714"/>
    <w:rsid w:val="001F49EA"/>
    <w:rsid w:val="001F53E1"/>
    <w:rsid w:val="001F7A38"/>
    <w:rsid w:val="00203E62"/>
    <w:rsid w:val="0020722A"/>
    <w:rsid w:val="002114A2"/>
    <w:rsid w:val="00211680"/>
    <w:rsid w:val="00213043"/>
    <w:rsid w:val="002147CC"/>
    <w:rsid w:val="00215316"/>
    <w:rsid w:val="00215931"/>
    <w:rsid w:val="002202FF"/>
    <w:rsid w:val="002224EE"/>
    <w:rsid w:val="0022456B"/>
    <w:rsid w:val="00224FBF"/>
    <w:rsid w:val="00230C9E"/>
    <w:rsid w:val="002532B5"/>
    <w:rsid w:val="002538F7"/>
    <w:rsid w:val="00253E76"/>
    <w:rsid w:val="00253EC8"/>
    <w:rsid w:val="0026127D"/>
    <w:rsid w:val="00264EA6"/>
    <w:rsid w:val="00266D6C"/>
    <w:rsid w:val="002675FA"/>
    <w:rsid w:val="00272845"/>
    <w:rsid w:val="00272D6D"/>
    <w:rsid w:val="00273BCF"/>
    <w:rsid w:val="00281447"/>
    <w:rsid w:val="0028184A"/>
    <w:rsid w:val="002870B7"/>
    <w:rsid w:val="00287C47"/>
    <w:rsid w:val="00292A65"/>
    <w:rsid w:val="00292FE5"/>
    <w:rsid w:val="0029726B"/>
    <w:rsid w:val="002A35C6"/>
    <w:rsid w:val="002A366B"/>
    <w:rsid w:val="002A4081"/>
    <w:rsid w:val="002B0A29"/>
    <w:rsid w:val="002B1722"/>
    <w:rsid w:val="002B2C5C"/>
    <w:rsid w:val="002B3087"/>
    <w:rsid w:val="002B3EB3"/>
    <w:rsid w:val="002C01ED"/>
    <w:rsid w:val="002C3821"/>
    <w:rsid w:val="002C5844"/>
    <w:rsid w:val="002C5FA5"/>
    <w:rsid w:val="002C7BA7"/>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4E34"/>
    <w:rsid w:val="003056F5"/>
    <w:rsid w:val="00305890"/>
    <w:rsid w:val="00305DD0"/>
    <w:rsid w:val="00307F3F"/>
    <w:rsid w:val="003120F8"/>
    <w:rsid w:val="0031301C"/>
    <w:rsid w:val="00314AFC"/>
    <w:rsid w:val="0031631E"/>
    <w:rsid w:val="00316993"/>
    <w:rsid w:val="003263CA"/>
    <w:rsid w:val="003268A9"/>
    <w:rsid w:val="00330087"/>
    <w:rsid w:val="00330F5A"/>
    <w:rsid w:val="00332A14"/>
    <w:rsid w:val="003333A2"/>
    <w:rsid w:val="0034118F"/>
    <w:rsid w:val="00342E40"/>
    <w:rsid w:val="003433EC"/>
    <w:rsid w:val="00343894"/>
    <w:rsid w:val="00344061"/>
    <w:rsid w:val="00352400"/>
    <w:rsid w:val="00355366"/>
    <w:rsid w:val="003569DE"/>
    <w:rsid w:val="003603A8"/>
    <w:rsid w:val="003606F9"/>
    <w:rsid w:val="00360750"/>
    <w:rsid w:val="00361468"/>
    <w:rsid w:val="0036211F"/>
    <w:rsid w:val="003630EE"/>
    <w:rsid w:val="00363BE8"/>
    <w:rsid w:val="003645AC"/>
    <w:rsid w:val="00365BEF"/>
    <w:rsid w:val="00365CBD"/>
    <w:rsid w:val="003665D1"/>
    <w:rsid w:val="00370800"/>
    <w:rsid w:val="00371855"/>
    <w:rsid w:val="00373F61"/>
    <w:rsid w:val="00376E35"/>
    <w:rsid w:val="003806DF"/>
    <w:rsid w:val="0038421A"/>
    <w:rsid w:val="00384BFB"/>
    <w:rsid w:val="0038647A"/>
    <w:rsid w:val="003A051E"/>
    <w:rsid w:val="003A4CBF"/>
    <w:rsid w:val="003A5778"/>
    <w:rsid w:val="003A5D9F"/>
    <w:rsid w:val="003B09EE"/>
    <w:rsid w:val="003B2AC1"/>
    <w:rsid w:val="003B530E"/>
    <w:rsid w:val="003B60A9"/>
    <w:rsid w:val="003B7B82"/>
    <w:rsid w:val="003C2C56"/>
    <w:rsid w:val="003C425C"/>
    <w:rsid w:val="003C5129"/>
    <w:rsid w:val="003C588D"/>
    <w:rsid w:val="003C7017"/>
    <w:rsid w:val="003C77AE"/>
    <w:rsid w:val="003C79D2"/>
    <w:rsid w:val="003D55AC"/>
    <w:rsid w:val="003E004B"/>
    <w:rsid w:val="003E0B36"/>
    <w:rsid w:val="003E1496"/>
    <w:rsid w:val="003E63F7"/>
    <w:rsid w:val="003F0500"/>
    <w:rsid w:val="003F0FA6"/>
    <w:rsid w:val="003F19DB"/>
    <w:rsid w:val="003F532D"/>
    <w:rsid w:val="003F5C2C"/>
    <w:rsid w:val="003F6BE1"/>
    <w:rsid w:val="00400586"/>
    <w:rsid w:val="00403584"/>
    <w:rsid w:val="00403F53"/>
    <w:rsid w:val="00405C7B"/>
    <w:rsid w:val="00406B95"/>
    <w:rsid w:val="00406D3E"/>
    <w:rsid w:val="00410222"/>
    <w:rsid w:val="0041026E"/>
    <w:rsid w:val="00412BCE"/>
    <w:rsid w:val="0041310A"/>
    <w:rsid w:val="00414AEC"/>
    <w:rsid w:val="004159E6"/>
    <w:rsid w:val="00416AC9"/>
    <w:rsid w:val="00417F18"/>
    <w:rsid w:val="00421057"/>
    <w:rsid w:val="00421B64"/>
    <w:rsid w:val="00422722"/>
    <w:rsid w:val="00424E70"/>
    <w:rsid w:val="00425785"/>
    <w:rsid w:val="00431FDE"/>
    <w:rsid w:val="00432A3E"/>
    <w:rsid w:val="004338F0"/>
    <w:rsid w:val="0043479C"/>
    <w:rsid w:val="00436E42"/>
    <w:rsid w:val="004402F1"/>
    <w:rsid w:val="00441404"/>
    <w:rsid w:val="00441C2C"/>
    <w:rsid w:val="00442855"/>
    <w:rsid w:val="00443879"/>
    <w:rsid w:val="004438E6"/>
    <w:rsid w:val="00445433"/>
    <w:rsid w:val="004466AC"/>
    <w:rsid w:val="00447F16"/>
    <w:rsid w:val="00450F2B"/>
    <w:rsid w:val="004575EF"/>
    <w:rsid w:val="004600AF"/>
    <w:rsid w:val="00461CFC"/>
    <w:rsid w:val="004631DA"/>
    <w:rsid w:val="004635EA"/>
    <w:rsid w:val="004648FD"/>
    <w:rsid w:val="00470C28"/>
    <w:rsid w:val="0047206F"/>
    <w:rsid w:val="00472E12"/>
    <w:rsid w:val="004739A6"/>
    <w:rsid w:val="0047652C"/>
    <w:rsid w:val="00477766"/>
    <w:rsid w:val="00477B43"/>
    <w:rsid w:val="00484336"/>
    <w:rsid w:val="004850D4"/>
    <w:rsid w:val="004854AB"/>
    <w:rsid w:val="0048615B"/>
    <w:rsid w:val="0048620A"/>
    <w:rsid w:val="004903E5"/>
    <w:rsid w:val="0049102C"/>
    <w:rsid w:val="00491B8B"/>
    <w:rsid w:val="004A2565"/>
    <w:rsid w:val="004A2B6A"/>
    <w:rsid w:val="004A5179"/>
    <w:rsid w:val="004B147A"/>
    <w:rsid w:val="004B4101"/>
    <w:rsid w:val="004B44C7"/>
    <w:rsid w:val="004B4EDA"/>
    <w:rsid w:val="004B78B0"/>
    <w:rsid w:val="004B7F96"/>
    <w:rsid w:val="004C0A10"/>
    <w:rsid w:val="004C1A92"/>
    <w:rsid w:val="004C2256"/>
    <w:rsid w:val="004C6211"/>
    <w:rsid w:val="004C781C"/>
    <w:rsid w:val="004D05DE"/>
    <w:rsid w:val="004D0C70"/>
    <w:rsid w:val="004D0E48"/>
    <w:rsid w:val="004D0EEE"/>
    <w:rsid w:val="004D481C"/>
    <w:rsid w:val="004D529F"/>
    <w:rsid w:val="004D5B6B"/>
    <w:rsid w:val="004D7FB4"/>
    <w:rsid w:val="004E4DCD"/>
    <w:rsid w:val="004E5E15"/>
    <w:rsid w:val="004E5EFC"/>
    <w:rsid w:val="004E63F8"/>
    <w:rsid w:val="004E652B"/>
    <w:rsid w:val="004E72AC"/>
    <w:rsid w:val="004F19B3"/>
    <w:rsid w:val="004F221F"/>
    <w:rsid w:val="004F2823"/>
    <w:rsid w:val="00502CDE"/>
    <w:rsid w:val="00503550"/>
    <w:rsid w:val="00506D8C"/>
    <w:rsid w:val="005130D4"/>
    <w:rsid w:val="005159E3"/>
    <w:rsid w:val="00516EAB"/>
    <w:rsid w:val="00516FAA"/>
    <w:rsid w:val="005222E2"/>
    <w:rsid w:val="00523682"/>
    <w:rsid w:val="00531E47"/>
    <w:rsid w:val="005334B7"/>
    <w:rsid w:val="00534136"/>
    <w:rsid w:val="0054160D"/>
    <w:rsid w:val="00544052"/>
    <w:rsid w:val="00545887"/>
    <w:rsid w:val="00546D94"/>
    <w:rsid w:val="005471E5"/>
    <w:rsid w:val="005509C2"/>
    <w:rsid w:val="00550DBE"/>
    <w:rsid w:val="00551848"/>
    <w:rsid w:val="00553303"/>
    <w:rsid w:val="00555BB5"/>
    <w:rsid w:val="0056087A"/>
    <w:rsid w:val="005614DC"/>
    <w:rsid w:val="00561599"/>
    <w:rsid w:val="00561AB6"/>
    <w:rsid w:val="00562FA8"/>
    <w:rsid w:val="005650E0"/>
    <w:rsid w:val="0057420B"/>
    <w:rsid w:val="00575639"/>
    <w:rsid w:val="005758B7"/>
    <w:rsid w:val="00576376"/>
    <w:rsid w:val="005778A1"/>
    <w:rsid w:val="005806C4"/>
    <w:rsid w:val="00581CC1"/>
    <w:rsid w:val="00581DFD"/>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CB7"/>
    <w:rsid w:val="005C3D5F"/>
    <w:rsid w:val="005C41B3"/>
    <w:rsid w:val="005C4675"/>
    <w:rsid w:val="005C55CC"/>
    <w:rsid w:val="005D2F8A"/>
    <w:rsid w:val="005E1F5F"/>
    <w:rsid w:val="005F1E99"/>
    <w:rsid w:val="005F496B"/>
    <w:rsid w:val="005F6739"/>
    <w:rsid w:val="005F7C3E"/>
    <w:rsid w:val="00600EC7"/>
    <w:rsid w:val="00603921"/>
    <w:rsid w:val="0061463F"/>
    <w:rsid w:val="00614692"/>
    <w:rsid w:val="00617574"/>
    <w:rsid w:val="00617E47"/>
    <w:rsid w:val="006217F3"/>
    <w:rsid w:val="00622128"/>
    <w:rsid w:val="006239E4"/>
    <w:rsid w:val="00625A81"/>
    <w:rsid w:val="00626D70"/>
    <w:rsid w:val="00631279"/>
    <w:rsid w:val="006360A3"/>
    <w:rsid w:val="00637485"/>
    <w:rsid w:val="00641336"/>
    <w:rsid w:val="0064245E"/>
    <w:rsid w:val="006436F0"/>
    <w:rsid w:val="00643F6F"/>
    <w:rsid w:val="00646E72"/>
    <w:rsid w:val="00646EC7"/>
    <w:rsid w:val="00646FE8"/>
    <w:rsid w:val="00653FBD"/>
    <w:rsid w:val="00654C4E"/>
    <w:rsid w:val="006565A0"/>
    <w:rsid w:val="00657CC6"/>
    <w:rsid w:val="006621CA"/>
    <w:rsid w:val="00662BF2"/>
    <w:rsid w:val="00664F0F"/>
    <w:rsid w:val="006705C4"/>
    <w:rsid w:val="0067570E"/>
    <w:rsid w:val="006776BD"/>
    <w:rsid w:val="006802CF"/>
    <w:rsid w:val="006839EB"/>
    <w:rsid w:val="006849D7"/>
    <w:rsid w:val="00690613"/>
    <w:rsid w:val="00692118"/>
    <w:rsid w:val="00693717"/>
    <w:rsid w:val="0069472B"/>
    <w:rsid w:val="006957DF"/>
    <w:rsid w:val="006961B5"/>
    <w:rsid w:val="00696E46"/>
    <w:rsid w:val="00697508"/>
    <w:rsid w:val="006A7632"/>
    <w:rsid w:val="006A7C60"/>
    <w:rsid w:val="006B15D0"/>
    <w:rsid w:val="006B1B1C"/>
    <w:rsid w:val="006B4D28"/>
    <w:rsid w:val="006C016C"/>
    <w:rsid w:val="006C4108"/>
    <w:rsid w:val="006D29B2"/>
    <w:rsid w:val="006E0226"/>
    <w:rsid w:val="006E12AD"/>
    <w:rsid w:val="006E4E47"/>
    <w:rsid w:val="0070011E"/>
    <w:rsid w:val="00704C33"/>
    <w:rsid w:val="00714F27"/>
    <w:rsid w:val="007215A9"/>
    <w:rsid w:val="00722DB1"/>
    <w:rsid w:val="00723ADB"/>
    <w:rsid w:val="00723E39"/>
    <w:rsid w:val="007242CA"/>
    <w:rsid w:val="007250D2"/>
    <w:rsid w:val="00733866"/>
    <w:rsid w:val="007347C4"/>
    <w:rsid w:val="00734971"/>
    <w:rsid w:val="0073649D"/>
    <w:rsid w:val="007417D5"/>
    <w:rsid w:val="00750FC0"/>
    <w:rsid w:val="00750FFD"/>
    <w:rsid w:val="007517D9"/>
    <w:rsid w:val="00752529"/>
    <w:rsid w:val="007533C8"/>
    <w:rsid w:val="007539E0"/>
    <w:rsid w:val="00755E34"/>
    <w:rsid w:val="00760E46"/>
    <w:rsid w:val="00761DBC"/>
    <w:rsid w:val="00762951"/>
    <w:rsid w:val="00765534"/>
    <w:rsid w:val="0077356F"/>
    <w:rsid w:val="0078035E"/>
    <w:rsid w:val="00782AF8"/>
    <w:rsid w:val="00790406"/>
    <w:rsid w:val="00791966"/>
    <w:rsid w:val="00791A58"/>
    <w:rsid w:val="0079206B"/>
    <w:rsid w:val="00795328"/>
    <w:rsid w:val="00795D4C"/>
    <w:rsid w:val="007A0766"/>
    <w:rsid w:val="007A1668"/>
    <w:rsid w:val="007B14A9"/>
    <w:rsid w:val="007B60BE"/>
    <w:rsid w:val="007B63AE"/>
    <w:rsid w:val="007C3665"/>
    <w:rsid w:val="007C49FA"/>
    <w:rsid w:val="007D018F"/>
    <w:rsid w:val="007D3D65"/>
    <w:rsid w:val="007D45B8"/>
    <w:rsid w:val="007D52F0"/>
    <w:rsid w:val="007D607F"/>
    <w:rsid w:val="007D730B"/>
    <w:rsid w:val="007D7DE9"/>
    <w:rsid w:val="007E233A"/>
    <w:rsid w:val="007E326B"/>
    <w:rsid w:val="007E32AE"/>
    <w:rsid w:val="007F2411"/>
    <w:rsid w:val="007F316D"/>
    <w:rsid w:val="007F36AB"/>
    <w:rsid w:val="00800E9F"/>
    <w:rsid w:val="00802452"/>
    <w:rsid w:val="0080395D"/>
    <w:rsid w:val="008069C2"/>
    <w:rsid w:val="00812DA5"/>
    <w:rsid w:val="00816027"/>
    <w:rsid w:val="008207FF"/>
    <w:rsid w:val="008209F1"/>
    <w:rsid w:val="0082235F"/>
    <w:rsid w:val="008229C1"/>
    <w:rsid w:val="008233AA"/>
    <w:rsid w:val="00830E39"/>
    <w:rsid w:val="00832161"/>
    <w:rsid w:val="00832450"/>
    <w:rsid w:val="00835A91"/>
    <w:rsid w:val="00841F88"/>
    <w:rsid w:val="00845C6A"/>
    <w:rsid w:val="0084777F"/>
    <w:rsid w:val="00847E36"/>
    <w:rsid w:val="008527ED"/>
    <w:rsid w:val="00852D40"/>
    <w:rsid w:val="00852F44"/>
    <w:rsid w:val="008530E6"/>
    <w:rsid w:val="008578CE"/>
    <w:rsid w:val="00857C9B"/>
    <w:rsid w:val="008608DD"/>
    <w:rsid w:val="0086255E"/>
    <w:rsid w:val="00862914"/>
    <w:rsid w:val="00863D09"/>
    <w:rsid w:val="0086439B"/>
    <w:rsid w:val="00864643"/>
    <w:rsid w:val="00864BAE"/>
    <w:rsid w:val="00870242"/>
    <w:rsid w:val="0087558F"/>
    <w:rsid w:val="008757C5"/>
    <w:rsid w:val="00876FF0"/>
    <w:rsid w:val="008826ED"/>
    <w:rsid w:val="00885246"/>
    <w:rsid w:val="00885FD1"/>
    <w:rsid w:val="00886B15"/>
    <w:rsid w:val="0089005F"/>
    <w:rsid w:val="00894BC4"/>
    <w:rsid w:val="008977D3"/>
    <w:rsid w:val="00897FFB"/>
    <w:rsid w:val="008A0104"/>
    <w:rsid w:val="008A0BBF"/>
    <w:rsid w:val="008A1571"/>
    <w:rsid w:val="008A3EA1"/>
    <w:rsid w:val="008A4DFB"/>
    <w:rsid w:val="008A7946"/>
    <w:rsid w:val="008B00C3"/>
    <w:rsid w:val="008B1518"/>
    <w:rsid w:val="008B1F65"/>
    <w:rsid w:val="008B2EB8"/>
    <w:rsid w:val="008B4615"/>
    <w:rsid w:val="008B7DFC"/>
    <w:rsid w:val="008C097B"/>
    <w:rsid w:val="008C3B5F"/>
    <w:rsid w:val="008D1FAF"/>
    <w:rsid w:val="008D485B"/>
    <w:rsid w:val="008D4D80"/>
    <w:rsid w:val="008D6173"/>
    <w:rsid w:val="008E6F37"/>
    <w:rsid w:val="008E7D18"/>
    <w:rsid w:val="008F215F"/>
    <w:rsid w:val="008F2932"/>
    <w:rsid w:val="008F2AA6"/>
    <w:rsid w:val="008F4870"/>
    <w:rsid w:val="008F77C3"/>
    <w:rsid w:val="0090098C"/>
    <w:rsid w:val="009015EE"/>
    <w:rsid w:val="00903817"/>
    <w:rsid w:val="009039A7"/>
    <w:rsid w:val="00903E4E"/>
    <w:rsid w:val="00914B91"/>
    <w:rsid w:val="00916319"/>
    <w:rsid w:val="00925C56"/>
    <w:rsid w:val="0092714E"/>
    <w:rsid w:val="0094287D"/>
    <w:rsid w:val="009503B1"/>
    <w:rsid w:val="00951EE0"/>
    <w:rsid w:val="00955112"/>
    <w:rsid w:val="00955448"/>
    <w:rsid w:val="00955F47"/>
    <w:rsid w:val="00960E12"/>
    <w:rsid w:val="009619D9"/>
    <w:rsid w:val="00967DD9"/>
    <w:rsid w:val="009706D0"/>
    <w:rsid w:val="00971E9E"/>
    <w:rsid w:val="00972CEA"/>
    <w:rsid w:val="009756DE"/>
    <w:rsid w:val="0097605C"/>
    <w:rsid w:val="00981CF4"/>
    <w:rsid w:val="00982EA7"/>
    <w:rsid w:val="00983BD4"/>
    <w:rsid w:val="00987885"/>
    <w:rsid w:val="009878BF"/>
    <w:rsid w:val="00994ECD"/>
    <w:rsid w:val="00996ADE"/>
    <w:rsid w:val="00996F11"/>
    <w:rsid w:val="00997F43"/>
    <w:rsid w:val="009A31AF"/>
    <w:rsid w:val="009A5510"/>
    <w:rsid w:val="009B0DB2"/>
    <w:rsid w:val="009C0666"/>
    <w:rsid w:val="009C0EEB"/>
    <w:rsid w:val="009C146E"/>
    <w:rsid w:val="009C4A13"/>
    <w:rsid w:val="009C5E75"/>
    <w:rsid w:val="009C5F07"/>
    <w:rsid w:val="009D460F"/>
    <w:rsid w:val="009D57AB"/>
    <w:rsid w:val="009D5906"/>
    <w:rsid w:val="009D6DE7"/>
    <w:rsid w:val="009E01FB"/>
    <w:rsid w:val="009E0C8F"/>
    <w:rsid w:val="009E2A1F"/>
    <w:rsid w:val="009E456D"/>
    <w:rsid w:val="009E568F"/>
    <w:rsid w:val="009E5837"/>
    <w:rsid w:val="009E6DA7"/>
    <w:rsid w:val="009E73A6"/>
    <w:rsid w:val="009F1A90"/>
    <w:rsid w:val="00A02698"/>
    <w:rsid w:val="00A13CEC"/>
    <w:rsid w:val="00A15F92"/>
    <w:rsid w:val="00A2064A"/>
    <w:rsid w:val="00A21E66"/>
    <w:rsid w:val="00A22883"/>
    <w:rsid w:val="00A235C7"/>
    <w:rsid w:val="00A23E51"/>
    <w:rsid w:val="00A246B3"/>
    <w:rsid w:val="00A24B5D"/>
    <w:rsid w:val="00A27D25"/>
    <w:rsid w:val="00A30D6E"/>
    <w:rsid w:val="00A416A1"/>
    <w:rsid w:val="00A41904"/>
    <w:rsid w:val="00A42BEF"/>
    <w:rsid w:val="00A42FA2"/>
    <w:rsid w:val="00A43C97"/>
    <w:rsid w:val="00A440FC"/>
    <w:rsid w:val="00A45B77"/>
    <w:rsid w:val="00A4607F"/>
    <w:rsid w:val="00A47E04"/>
    <w:rsid w:val="00A51658"/>
    <w:rsid w:val="00A526ED"/>
    <w:rsid w:val="00A526FD"/>
    <w:rsid w:val="00A536AB"/>
    <w:rsid w:val="00A55A28"/>
    <w:rsid w:val="00A56A53"/>
    <w:rsid w:val="00A64157"/>
    <w:rsid w:val="00A66F8B"/>
    <w:rsid w:val="00A7041C"/>
    <w:rsid w:val="00A70F85"/>
    <w:rsid w:val="00A734DB"/>
    <w:rsid w:val="00A7437B"/>
    <w:rsid w:val="00A74CF5"/>
    <w:rsid w:val="00A82008"/>
    <w:rsid w:val="00A83017"/>
    <w:rsid w:val="00A9330F"/>
    <w:rsid w:val="00A95DF9"/>
    <w:rsid w:val="00AA09EE"/>
    <w:rsid w:val="00AA1602"/>
    <w:rsid w:val="00AA7E5B"/>
    <w:rsid w:val="00AA7EEB"/>
    <w:rsid w:val="00AB028F"/>
    <w:rsid w:val="00AB799F"/>
    <w:rsid w:val="00AC08E2"/>
    <w:rsid w:val="00AC096E"/>
    <w:rsid w:val="00AC25D7"/>
    <w:rsid w:val="00AC4DD5"/>
    <w:rsid w:val="00AC50DA"/>
    <w:rsid w:val="00AD4543"/>
    <w:rsid w:val="00AD6ECA"/>
    <w:rsid w:val="00AD71B2"/>
    <w:rsid w:val="00AE0104"/>
    <w:rsid w:val="00AE254E"/>
    <w:rsid w:val="00AE427B"/>
    <w:rsid w:val="00AE5269"/>
    <w:rsid w:val="00AE5880"/>
    <w:rsid w:val="00AE7DD3"/>
    <w:rsid w:val="00AF12BD"/>
    <w:rsid w:val="00B00F64"/>
    <w:rsid w:val="00B02A82"/>
    <w:rsid w:val="00B02AA0"/>
    <w:rsid w:val="00B03257"/>
    <w:rsid w:val="00B0385B"/>
    <w:rsid w:val="00B03B7B"/>
    <w:rsid w:val="00B059B4"/>
    <w:rsid w:val="00B06413"/>
    <w:rsid w:val="00B07B88"/>
    <w:rsid w:val="00B14655"/>
    <w:rsid w:val="00B1481F"/>
    <w:rsid w:val="00B17101"/>
    <w:rsid w:val="00B17D3B"/>
    <w:rsid w:val="00B23130"/>
    <w:rsid w:val="00B23BAD"/>
    <w:rsid w:val="00B246CF"/>
    <w:rsid w:val="00B261A7"/>
    <w:rsid w:val="00B26BD7"/>
    <w:rsid w:val="00B34967"/>
    <w:rsid w:val="00B34B66"/>
    <w:rsid w:val="00B37762"/>
    <w:rsid w:val="00B40B01"/>
    <w:rsid w:val="00B40BEE"/>
    <w:rsid w:val="00B43B39"/>
    <w:rsid w:val="00B447A2"/>
    <w:rsid w:val="00B46431"/>
    <w:rsid w:val="00B522E0"/>
    <w:rsid w:val="00B54303"/>
    <w:rsid w:val="00B70ECB"/>
    <w:rsid w:val="00B71A65"/>
    <w:rsid w:val="00B75492"/>
    <w:rsid w:val="00B80661"/>
    <w:rsid w:val="00B83BB1"/>
    <w:rsid w:val="00B84854"/>
    <w:rsid w:val="00B85AC2"/>
    <w:rsid w:val="00B90681"/>
    <w:rsid w:val="00B95DBC"/>
    <w:rsid w:val="00BA0BD1"/>
    <w:rsid w:val="00BA57A7"/>
    <w:rsid w:val="00BA7D63"/>
    <w:rsid w:val="00BB6B82"/>
    <w:rsid w:val="00BC3327"/>
    <w:rsid w:val="00BC5D71"/>
    <w:rsid w:val="00BC6810"/>
    <w:rsid w:val="00BD3AC5"/>
    <w:rsid w:val="00BD5F9B"/>
    <w:rsid w:val="00BD7F55"/>
    <w:rsid w:val="00BE0560"/>
    <w:rsid w:val="00BE275A"/>
    <w:rsid w:val="00BE36C0"/>
    <w:rsid w:val="00BE4B05"/>
    <w:rsid w:val="00BE6678"/>
    <w:rsid w:val="00BF0C5B"/>
    <w:rsid w:val="00BF12EF"/>
    <w:rsid w:val="00BF14E2"/>
    <w:rsid w:val="00BF2596"/>
    <w:rsid w:val="00BF3722"/>
    <w:rsid w:val="00BF49E6"/>
    <w:rsid w:val="00BF577B"/>
    <w:rsid w:val="00C01A3C"/>
    <w:rsid w:val="00C102B6"/>
    <w:rsid w:val="00C10CE9"/>
    <w:rsid w:val="00C12FF5"/>
    <w:rsid w:val="00C161FF"/>
    <w:rsid w:val="00C16401"/>
    <w:rsid w:val="00C23679"/>
    <w:rsid w:val="00C259BF"/>
    <w:rsid w:val="00C31554"/>
    <w:rsid w:val="00C31D91"/>
    <w:rsid w:val="00C324A5"/>
    <w:rsid w:val="00C35226"/>
    <w:rsid w:val="00C352D0"/>
    <w:rsid w:val="00C3689E"/>
    <w:rsid w:val="00C421A0"/>
    <w:rsid w:val="00C45404"/>
    <w:rsid w:val="00C4736A"/>
    <w:rsid w:val="00C5151A"/>
    <w:rsid w:val="00C51AB6"/>
    <w:rsid w:val="00C51F56"/>
    <w:rsid w:val="00C53357"/>
    <w:rsid w:val="00C57E93"/>
    <w:rsid w:val="00C6169B"/>
    <w:rsid w:val="00C71DB3"/>
    <w:rsid w:val="00C726B2"/>
    <w:rsid w:val="00C76C68"/>
    <w:rsid w:val="00C821E2"/>
    <w:rsid w:val="00C865E5"/>
    <w:rsid w:val="00C87B83"/>
    <w:rsid w:val="00C907DC"/>
    <w:rsid w:val="00C91BA8"/>
    <w:rsid w:val="00C92DED"/>
    <w:rsid w:val="00C935BC"/>
    <w:rsid w:val="00CA5A36"/>
    <w:rsid w:val="00CA5F8C"/>
    <w:rsid w:val="00CA664D"/>
    <w:rsid w:val="00CB4250"/>
    <w:rsid w:val="00CB45A7"/>
    <w:rsid w:val="00CC0637"/>
    <w:rsid w:val="00CC0D0E"/>
    <w:rsid w:val="00CC1FB2"/>
    <w:rsid w:val="00CD052B"/>
    <w:rsid w:val="00CD316E"/>
    <w:rsid w:val="00CD3B18"/>
    <w:rsid w:val="00CD7756"/>
    <w:rsid w:val="00CE003C"/>
    <w:rsid w:val="00CE01D9"/>
    <w:rsid w:val="00CE0522"/>
    <w:rsid w:val="00CE1FEC"/>
    <w:rsid w:val="00CE20F2"/>
    <w:rsid w:val="00CE464A"/>
    <w:rsid w:val="00CE522A"/>
    <w:rsid w:val="00CE66ED"/>
    <w:rsid w:val="00CE712E"/>
    <w:rsid w:val="00CF0218"/>
    <w:rsid w:val="00CF4A31"/>
    <w:rsid w:val="00D018D2"/>
    <w:rsid w:val="00D02E86"/>
    <w:rsid w:val="00D02F29"/>
    <w:rsid w:val="00D0417D"/>
    <w:rsid w:val="00D07174"/>
    <w:rsid w:val="00D159CC"/>
    <w:rsid w:val="00D15C6D"/>
    <w:rsid w:val="00D16DDB"/>
    <w:rsid w:val="00D21B1E"/>
    <w:rsid w:val="00D21BF2"/>
    <w:rsid w:val="00D240ED"/>
    <w:rsid w:val="00D31BCE"/>
    <w:rsid w:val="00D33708"/>
    <w:rsid w:val="00D352D6"/>
    <w:rsid w:val="00D42F41"/>
    <w:rsid w:val="00D44F85"/>
    <w:rsid w:val="00D45B24"/>
    <w:rsid w:val="00D54C86"/>
    <w:rsid w:val="00D624A5"/>
    <w:rsid w:val="00D67911"/>
    <w:rsid w:val="00D67C0C"/>
    <w:rsid w:val="00D74969"/>
    <w:rsid w:val="00D80AB7"/>
    <w:rsid w:val="00D91F68"/>
    <w:rsid w:val="00D92411"/>
    <w:rsid w:val="00DA2D42"/>
    <w:rsid w:val="00DA4865"/>
    <w:rsid w:val="00DB491A"/>
    <w:rsid w:val="00DD3169"/>
    <w:rsid w:val="00DD7A8C"/>
    <w:rsid w:val="00DE45A1"/>
    <w:rsid w:val="00DF2126"/>
    <w:rsid w:val="00DF36C3"/>
    <w:rsid w:val="00DF3A85"/>
    <w:rsid w:val="00E068AC"/>
    <w:rsid w:val="00E07B95"/>
    <w:rsid w:val="00E112F6"/>
    <w:rsid w:val="00E15CBF"/>
    <w:rsid w:val="00E205A9"/>
    <w:rsid w:val="00E209BA"/>
    <w:rsid w:val="00E21885"/>
    <w:rsid w:val="00E21C21"/>
    <w:rsid w:val="00E25A91"/>
    <w:rsid w:val="00E33075"/>
    <w:rsid w:val="00E37D49"/>
    <w:rsid w:val="00E40761"/>
    <w:rsid w:val="00E41238"/>
    <w:rsid w:val="00E41D2C"/>
    <w:rsid w:val="00E44B29"/>
    <w:rsid w:val="00E462E4"/>
    <w:rsid w:val="00E470F3"/>
    <w:rsid w:val="00E6614F"/>
    <w:rsid w:val="00E73339"/>
    <w:rsid w:val="00E74C95"/>
    <w:rsid w:val="00E82DDF"/>
    <w:rsid w:val="00E9024F"/>
    <w:rsid w:val="00E913AF"/>
    <w:rsid w:val="00E92001"/>
    <w:rsid w:val="00E9528B"/>
    <w:rsid w:val="00E95AB1"/>
    <w:rsid w:val="00E97AC9"/>
    <w:rsid w:val="00EA02D6"/>
    <w:rsid w:val="00EA1492"/>
    <w:rsid w:val="00EA2D7B"/>
    <w:rsid w:val="00EA3949"/>
    <w:rsid w:val="00EA61B1"/>
    <w:rsid w:val="00EA6752"/>
    <w:rsid w:val="00EA7B89"/>
    <w:rsid w:val="00EB15B1"/>
    <w:rsid w:val="00EB61CF"/>
    <w:rsid w:val="00EC088D"/>
    <w:rsid w:val="00EC3454"/>
    <w:rsid w:val="00EC3D19"/>
    <w:rsid w:val="00EC3DD3"/>
    <w:rsid w:val="00EC6A1B"/>
    <w:rsid w:val="00EC6B60"/>
    <w:rsid w:val="00EC7011"/>
    <w:rsid w:val="00EC74D9"/>
    <w:rsid w:val="00ED4365"/>
    <w:rsid w:val="00ED46C7"/>
    <w:rsid w:val="00ED4B90"/>
    <w:rsid w:val="00EE2114"/>
    <w:rsid w:val="00EE633C"/>
    <w:rsid w:val="00EF10E3"/>
    <w:rsid w:val="00EF1EA9"/>
    <w:rsid w:val="00EF2065"/>
    <w:rsid w:val="00EF6176"/>
    <w:rsid w:val="00F00D19"/>
    <w:rsid w:val="00F01878"/>
    <w:rsid w:val="00F02558"/>
    <w:rsid w:val="00F02E4E"/>
    <w:rsid w:val="00F0406A"/>
    <w:rsid w:val="00F07918"/>
    <w:rsid w:val="00F13643"/>
    <w:rsid w:val="00F1512C"/>
    <w:rsid w:val="00F20495"/>
    <w:rsid w:val="00F22A3D"/>
    <w:rsid w:val="00F2455B"/>
    <w:rsid w:val="00F25667"/>
    <w:rsid w:val="00F25F14"/>
    <w:rsid w:val="00F267D8"/>
    <w:rsid w:val="00F3225B"/>
    <w:rsid w:val="00F35C2F"/>
    <w:rsid w:val="00F35C68"/>
    <w:rsid w:val="00F3656C"/>
    <w:rsid w:val="00F36CB9"/>
    <w:rsid w:val="00F36DCE"/>
    <w:rsid w:val="00F4013F"/>
    <w:rsid w:val="00F41B9B"/>
    <w:rsid w:val="00F50281"/>
    <w:rsid w:val="00F51401"/>
    <w:rsid w:val="00F63091"/>
    <w:rsid w:val="00F6446A"/>
    <w:rsid w:val="00F67BB8"/>
    <w:rsid w:val="00F703F6"/>
    <w:rsid w:val="00F721AC"/>
    <w:rsid w:val="00F73FC1"/>
    <w:rsid w:val="00F74CEC"/>
    <w:rsid w:val="00F768C4"/>
    <w:rsid w:val="00F76BB4"/>
    <w:rsid w:val="00F77CF6"/>
    <w:rsid w:val="00F82FFC"/>
    <w:rsid w:val="00F85163"/>
    <w:rsid w:val="00F8563D"/>
    <w:rsid w:val="00F869DD"/>
    <w:rsid w:val="00F9138B"/>
    <w:rsid w:val="00F95D00"/>
    <w:rsid w:val="00FA0762"/>
    <w:rsid w:val="00FA4659"/>
    <w:rsid w:val="00FA6ADC"/>
    <w:rsid w:val="00FB4A1E"/>
    <w:rsid w:val="00FB53BD"/>
    <w:rsid w:val="00FB571A"/>
    <w:rsid w:val="00FC35D1"/>
    <w:rsid w:val="00FC4A97"/>
    <w:rsid w:val="00FC4AEC"/>
    <w:rsid w:val="00FC5D65"/>
    <w:rsid w:val="00FC7E65"/>
    <w:rsid w:val="00FD3049"/>
    <w:rsid w:val="00FD3C17"/>
    <w:rsid w:val="00FD4855"/>
    <w:rsid w:val="00FD5945"/>
    <w:rsid w:val="00FD67F5"/>
    <w:rsid w:val="00FE2973"/>
    <w:rsid w:val="00FE5606"/>
    <w:rsid w:val="00FE58A8"/>
    <w:rsid w:val="00FF03F1"/>
    <w:rsid w:val="00FF1084"/>
    <w:rsid w:val="00FF2206"/>
    <w:rsid w:val="00FF24CF"/>
    <w:rsid w:val="00FF3342"/>
    <w:rsid w:val="00FF45F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760E46"/>
    <w:rPr>
      <w:rFonts w:cs="Times New Roman"/>
      <w:i/>
      <w:iCs/>
      <w:rtl w:val="0"/>
      <w:cs w:val="0"/>
    </w:rPr>
  </w:style>
  <w:style w:type="character" w:customStyle="1" w:styleId="apple-converted-space">
    <w:name w:val="apple-converted-space"/>
    <w:basedOn w:val="DefaultParagraphFont"/>
    <w:rsid w:val="00C53357"/>
    <w:rPr>
      <w:rFonts w:cs="Times New Roman"/>
      <w:rtl w:val="0"/>
      <w:cs w:val="0"/>
    </w:rPr>
  </w:style>
  <w:style w:type="paragraph" w:customStyle="1" w:styleId="Normlny1">
    <w:name w:val="Normálny1"/>
    <w:rsid w:val="00852D40"/>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 w:type="character" w:styleId="Strong">
    <w:name w:val="Strong"/>
    <w:basedOn w:val="DefaultParagraphFont"/>
    <w:uiPriority w:val="22"/>
    <w:qFormat/>
    <w:rsid w:val="00852D40"/>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3942015-/"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241E-9AE6-4144-AC72-DA2F5E1F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234</TotalTime>
  <Pages>11</Pages>
  <Words>2747</Words>
  <Characters>15663</Characters>
  <Application>Microsoft Office Word</Application>
  <DocSecurity>0</DocSecurity>
  <Lines>0</Lines>
  <Paragraphs>0</Paragraphs>
  <ScaleCrop>false</ScaleCrop>
  <Company>Kancelaria NR SR</Company>
  <LinksUpToDate>false</LinksUpToDate>
  <CharactersWithSpaces>18374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164</cp:revision>
  <cp:lastPrinted>2015-11-11T13:12:00Z</cp:lastPrinted>
  <dcterms:created xsi:type="dcterms:W3CDTF">2015-03-09T15:36:00Z</dcterms:created>
  <dcterms:modified xsi:type="dcterms:W3CDTF">2015-11-11T15:23:00Z</dcterms:modified>
</cp:coreProperties>
</file>