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BD0F79">
        <w:rPr>
          <w:rFonts w:ascii="Times New Roman" w:hAnsi="Times New Roman"/>
          <w:b/>
          <w:bCs/>
          <w:szCs w:val="24"/>
          <w:lang w:eastAsia="sk-SK"/>
        </w:rPr>
        <w:tab/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BD0F79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- 1596/2015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1732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B83978" w:rsidRPr="00BD0F79" w:rsidP="00B83978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B83978" w:rsidRPr="00BD0F79" w:rsidP="00B83978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BD0F79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B83978" w:rsidRPr="00BD0F79" w:rsidP="00B83978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B83978" w:rsidRPr="00BD0F79" w:rsidP="00B8397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výborov Národnej rady Slovenskej republiky o</w:t>
      </w:r>
      <w:r>
        <w:rPr>
          <w:rFonts w:ascii="Times New Roman" w:hAnsi="Times New Roman"/>
          <w:szCs w:val="24"/>
          <w:lang w:eastAsia="sk-SK"/>
        </w:rPr>
        <w:t> </w:t>
      </w:r>
      <w:r w:rsidRPr="00BD0F79">
        <w:rPr>
          <w:rFonts w:ascii="Times New Roman" w:hAnsi="Times New Roman"/>
          <w:szCs w:val="24"/>
          <w:lang w:eastAsia="sk-SK"/>
        </w:rPr>
        <w:t>prerokovaní</w:t>
      </w:r>
      <w:r>
        <w:rPr>
          <w:rFonts w:ascii="Times New Roman" w:hAnsi="Times New Roman"/>
          <w:szCs w:val="24"/>
          <w:lang w:eastAsia="sk-SK"/>
        </w:rPr>
        <w:t xml:space="preserve"> vládneho návrhu zákona 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52CC2">
        <w:rPr>
          <w:rFonts w:ascii="Times New Roman" w:hAnsi="Times New Roman"/>
          <w:b/>
          <w:szCs w:val="24"/>
          <w:lang w:eastAsia="sk-SK"/>
        </w:rPr>
        <w:t>(tlač 1732)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-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druhé čítanie</w:t>
      </w:r>
    </w:p>
    <w:p w:rsidR="00B83978" w:rsidRPr="00BD0F79" w:rsidP="00B83978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A04D8C">
        <w:rPr>
          <w:rFonts w:ascii="Times New Roman" w:hAnsi="Times New Roman"/>
          <w:szCs w:val="24"/>
          <w:lang w:eastAsia="sk-SK"/>
        </w:rPr>
        <w:t>č.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FC10AB" w:rsidR="00FC10AB">
        <w:rPr>
          <w:rFonts w:ascii="Times New Roman" w:hAnsi="Times New Roman"/>
          <w:b/>
          <w:szCs w:val="24"/>
          <w:lang w:eastAsia="sk-SK"/>
        </w:rPr>
        <w:t>1993</w:t>
      </w:r>
      <w:r w:rsidRPr="00FC10AB">
        <w:rPr>
          <w:rFonts w:ascii="Times New Roman" w:hAnsi="Times New Roman"/>
          <w:b/>
          <w:szCs w:val="24"/>
          <w:lang w:eastAsia="sk-SK"/>
        </w:rPr>
        <w:t xml:space="preserve"> </w:t>
      </w:r>
      <w:r w:rsidRPr="00FC10AB" w:rsidR="00FC10AB">
        <w:rPr>
          <w:rFonts w:ascii="Times New Roman" w:hAnsi="Times New Roman"/>
          <w:szCs w:val="24"/>
          <w:lang w:eastAsia="sk-SK"/>
        </w:rPr>
        <w:t>z 29. septembra</w:t>
      </w:r>
      <w:r w:rsidRPr="00D351D2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594A9A">
        <w:rPr>
          <w:rFonts w:ascii="Times New Roman" w:hAnsi="Times New Roman"/>
          <w:szCs w:val="24"/>
          <w:lang w:eastAsia="sk-SK"/>
        </w:rPr>
        <w:t>2015</w:t>
      </w:r>
      <w:r w:rsidRPr="00BD0F79">
        <w:rPr>
          <w:rFonts w:ascii="Times New Roman" w:hAnsi="Times New Roman"/>
          <w:szCs w:val="24"/>
          <w:lang w:eastAsia="sk-SK"/>
        </w:rPr>
        <w:t xml:space="preserve"> pridelila</w:t>
      </w:r>
      <w:r w:rsidRPr="00D351D2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vládny návrh zákona 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52CC2">
        <w:rPr>
          <w:rFonts w:ascii="Times New Roman" w:hAnsi="Times New Roman"/>
          <w:b/>
          <w:szCs w:val="24"/>
          <w:lang w:eastAsia="sk-SK"/>
        </w:rPr>
        <w:t>(tlač 1732)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na prerokovanie týmto výborom: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ab/>
        <w:t>Ústavnoprávnemu výboru Náro</w:t>
      </w:r>
      <w:r>
        <w:rPr>
          <w:rFonts w:ascii="Times New Roman" w:hAnsi="Times New Roman"/>
          <w:szCs w:val="24"/>
          <w:lang w:eastAsia="sk-SK"/>
        </w:rPr>
        <w:t xml:space="preserve">dnej rady Slovenskej republiky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ľudské práva a národnostné menšiny a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</w:t>
      </w:r>
      <w:r w:rsidRPr="00BD0F79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ako </w:t>
        <w:tab/>
        <w:tab/>
        <w:tab/>
        <w:t>gestorskému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B83978" w:rsidRPr="00BD0F79" w:rsidP="00B83978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B83978" w:rsidRPr="00E94339" w:rsidP="00B839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E94339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Pr="00E94339">
        <w:rPr>
          <w:rFonts w:ascii="Times New Roman" w:hAnsi="Times New Roman"/>
          <w:bCs/>
          <w:szCs w:val="24"/>
          <w:lang w:eastAsia="sk-SK"/>
        </w:rPr>
        <w:t>u</w:t>
      </w:r>
      <w:r w:rsidRPr="00E94339" w:rsidR="00E94339">
        <w:rPr>
          <w:rFonts w:ascii="Times New Roman" w:hAnsi="Times New Roman"/>
          <w:bCs/>
          <w:szCs w:val="24"/>
          <w:lang w:eastAsia="sk-SK"/>
        </w:rPr>
        <w:t>znesením č. 699 z 3. novembra 2015</w:t>
      </w:r>
      <w:r w:rsidRPr="00E94339">
        <w:rPr>
          <w:rFonts w:ascii="Times New Roman" w:hAnsi="Times New Roman"/>
          <w:bCs/>
          <w:szCs w:val="24"/>
          <w:lang w:eastAsia="sk-SK"/>
        </w:rPr>
        <w:t xml:space="preserve"> odporučil Národnej rade Slovenskej republiky  vládny </w:t>
      </w:r>
      <w:r w:rsidRPr="00E94339" w:rsidR="00E94339">
        <w:rPr>
          <w:rFonts w:ascii="Times New Roman" w:hAnsi="Times New Roman"/>
          <w:bCs/>
          <w:szCs w:val="24"/>
          <w:lang w:eastAsia="sk-SK"/>
        </w:rPr>
        <w:t>návrh zákona schváliť s pripomienkami.</w:t>
      </w:r>
    </w:p>
    <w:p w:rsidR="002D45DF" w:rsidP="00B839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Cs w:val="24"/>
          <w:lang w:eastAsia="sk-SK"/>
        </w:rPr>
      </w:pPr>
    </w:p>
    <w:p w:rsidR="002D45DF" w:rsidRPr="00FC10AB" w:rsidP="002D45D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  <w:r w:rsidRPr="002D45DF">
        <w:rPr>
          <w:rFonts w:ascii="Times New Roman" w:hAnsi="Times New Roman"/>
          <w:b/>
          <w:szCs w:val="24"/>
          <w:lang w:eastAsia="sk-SK"/>
        </w:rPr>
        <w:t xml:space="preserve">Výbor Národnej rady Slovenskej republiky pre ľudské práva a národnostné menšiny </w:t>
      </w:r>
      <w:r>
        <w:rPr>
          <w:rFonts w:ascii="Times New Roman" w:hAnsi="Times New Roman"/>
          <w:szCs w:val="24"/>
          <w:lang w:eastAsia="sk-SK"/>
        </w:rPr>
        <w:t>uznesením č. 198</w:t>
      </w:r>
      <w:r w:rsidRPr="00FC10AB">
        <w:rPr>
          <w:rFonts w:ascii="Times New Roman" w:hAnsi="Times New Roman"/>
          <w:szCs w:val="24"/>
          <w:lang w:eastAsia="sk-SK"/>
        </w:rPr>
        <w:t xml:space="preserve"> z</w:t>
      </w:r>
      <w:r>
        <w:rPr>
          <w:rFonts w:ascii="Times New Roman" w:hAnsi="Times New Roman"/>
          <w:szCs w:val="24"/>
          <w:lang w:eastAsia="sk-SK"/>
        </w:rPr>
        <w:t>o  4</w:t>
      </w:r>
      <w:r w:rsidRPr="00FC10AB">
        <w:rPr>
          <w:rFonts w:ascii="Times New Roman" w:hAnsi="Times New Roman"/>
          <w:szCs w:val="24"/>
          <w:lang w:eastAsia="sk-SK"/>
        </w:rPr>
        <w:t>. novembra 2015 odporučil Národnej rade Slovenskej republiky vládny návrh zákona  schváliť s pripomienkami.</w:t>
      </w:r>
    </w:p>
    <w:p w:rsidR="002D45DF" w:rsidRPr="002D45DF" w:rsidP="002D45D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2D45DF" w:rsidRPr="00AE3C30" w:rsidP="002D45DF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Cs w:val="24"/>
          <w:lang w:eastAsia="sk-SK"/>
        </w:rPr>
      </w:pP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B83978" w:rsidRPr="00AE3C30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B83978" w:rsidRPr="00FC10AB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E3C30">
        <w:rPr>
          <w:rFonts w:ascii="Times New Roman" w:hAnsi="Times New Roman"/>
          <w:color w:val="FF0000"/>
          <w:szCs w:val="24"/>
          <w:lang w:eastAsia="sk-SK"/>
        </w:rPr>
        <w:tab/>
        <w:t xml:space="preserve"> </w:t>
      </w:r>
      <w:r w:rsidRPr="00FC10AB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FC10AB" w:rsidR="00FC10AB">
        <w:rPr>
          <w:rFonts w:ascii="Times New Roman" w:hAnsi="Times New Roman"/>
          <w:szCs w:val="24"/>
          <w:lang w:eastAsia="sk-SK"/>
        </w:rPr>
        <w:t xml:space="preserve"> uznesením č. 219 z 3. novembra 2015</w:t>
      </w:r>
      <w:r w:rsidRPr="00FC10AB">
        <w:rPr>
          <w:rFonts w:ascii="Times New Roman" w:hAnsi="Times New Roman"/>
          <w:szCs w:val="24"/>
          <w:lang w:eastAsia="sk-SK"/>
        </w:rPr>
        <w:t xml:space="preserve"> odporučil Národnej rade Slovenskej republiky vládny návrh zákona  s</w:t>
      </w:r>
      <w:r w:rsidRPr="00FC10AB" w:rsidR="00FC10AB">
        <w:rPr>
          <w:rFonts w:ascii="Times New Roman" w:hAnsi="Times New Roman"/>
          <w:szCs w:val="24"/>
          <w:lang w:eastAsia="sk-SK"/>
        </w:rPr>
        <w:t>chváliť s pripomienkami.</w:t>
      </w:r>
    </w:p>
    <w:p w:rsidR="00B83978" w:rsidP="00B83978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B83978" w:rsidP="00B83978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FC10AB" w:rsidP="00FC10AB">
      <w:pPr>
        <w:pStyle w:val="NoSpacing"/>
        <w:bidi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K čl. I bod 1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prvom bode sa vypúšťa čiarka za slovom „chemické“ a slovo „softvérové“.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Navrhuje sa ponechať súčasné vymedzenie prostriedkov a zariadení, ktoré možno použiť ako informačno-technické prostriedky.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4339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7C4F">
        <w:rPr>
          <w:rFonts w:ascii="Times New Roman" w:hAnsi="Times New Roman"/>
          <w:sz w:val="24"/>
          <w:szCs w:val="24"/>
        </w:rPr>
        <w:t>K čl. I bod 6 (§ 8a ods. 1)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ods. 1 sa vypúšťa tretia veta.</w:t>
      </w: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Poslancom národnej rady zaniká možnosť oboznamovania sa s utajovanými skutočnosťami zánikom mandátu poslanca, a preto by ich pôsobenie v komisii po skončení funkcie znamenalo faktickú nemožnosť vykonávať kontrolu použitia informačno-technických prostriedkov, keďže nevyhnutnou súčasťou takejto kontroly je aj prístup k utajovaným skutočnostiam. 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</w:p>
    <w:p w:rsidR="00FC10AB" w:rsidP="00FC10AB">
      <w:pPr>
        <w:bidi w:val="0"/>
        <w:spacing w:after="0" w:line="240" w:lineRule="auto"/>
        <w:rPr>
          <w:rFonts w:ascii="Times New Roman" w:hAnsi="Times New Roman" w:cs="Arial"/>
          <w:b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6 (§ 8a ods. 4)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6 v § 8a ods. 4 sa slová „Za člena komisie podľa odseku 3 môže byť zvolený len“ nahrádzajú slovami „Členom komisie voleným podľa odseku 3 môže byť len“.</w:t>
      </w: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Úprava formulácie zohľadňujúca skutočnosť, že ustanovenie sa vzťahuje na člena komisie voleného podľa odseku 3.</w:t>
      </w: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E9433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="00E97C4F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FC10AB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K čl. I bod 6 (§ 8a ods. 5)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odsek 5 znie:</w:t>
      </w:r>
    </w:p>
    <w:p w:rsidR="00FC10AB" w:rsidRPr="00E97C4F" w:rsidP="00FC10AB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 xml:space="preserve">„(5) Členstvo v komisii zaniká </w:t>
      </w:r>
    </w:p>
    <w:p w:rsidR="00FC10AB" w:rsidRPr="00E97C4F" w:rsidP="00FC10AB">
      <w:pPr>
        <w:pStyle w:val="ListParagraph"/>
        <w:numPr>
          <w:numId w:val="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zánikom mandátu poslanca alebo zánikom členstva vo výbore podľa odseku 2,</w:t>
      </w:r>
    </w:p>
    <w:p w:rsidR="00FC10AB" w:rsidRPr="00E97C4F" w:rsidP="00FC10AB">
      <w:pPr>
        <w:pStyle w:val="ListParagraph"/>
        <w:numPr>
          <w:numId w:val="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skončením volebného obdobia Národnej rady Slovenskej republiky,</w:t>
      </w:r>
    </w:p>
    <w:p w:rsidR="00FC10AB" w:rsidRPr="00E97C4F" w:rsidP="00FC10AB">
      <w:pPr>
        <w:pStyle w:val="ListParagraph"/>
        <w:numPr>
          <w:numId w:val="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doručením písomného oznámenia o vzdaní sa členstva v komisii predsedovi Národnej rady Slovenskej republiky,</w:t>
      </w:r>
    </w:p>
    <w:p w:rsidR="00FC10AB" w:rsidRPr="00E97C4F" w:rsidP="00FC10AB">
      <w:pPr>
        <w:pStyle w:val="ListParagraph"/>
        <w:numPr>
          <w:numId w:val="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odvolaním člena komisie Národnou radou Slovenskej republiky,</w:t>
      </w:r>
    </w:p>
    <w:p w:rsidR="00FC10AB" w:rsidRPr="00E97C4F" w:rsidP="00FC10AB">
      <w:pPr>
        <w:pStyle w:val="ListParagraph"/>
        <w:numPr>
          <w:numId w:val="2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smrťou člena komisie alebo vyhlásením člena komisie za mŕtveho.“.</w:t>
      </w: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Navrhované zmeny reagujú na vypustenie tretej vety v § 8a ods. 1, teda na skutočnosť, že nie je odôvodnené, aby poslanci pôsobili v komisii aj po zániku mandátu poslanca národnej rady. Okrem toho sa navrhuje, aby vzdanie sa členstva v komisii bolo oznamované predsedovi národnej rady a nie predsedovi komisie, pretože vzdať funkcie sa môže aj predseda komisie.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5354FD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K čl. I bod 6 (§ 8a ods. 6)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odsek 6 znie:</w:t>
      </w:r>
    </w:p>
    <w:p w:rsidR="00FC10AB" w:rsidRPr="00E97C4F" w:rsidP="00FC10AB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E97C4F">
        <w:rPr>
          <w:rFonts w:ascii="Times New Roman" w:hAnsi="Times New Roman"/>
        </w:rPr>
        <w:t>„(6) Kontrolu používania informačno-technických prostriedkov vykoná komisia raz ročne, kedykoľvek z vlastného podnetu alebo z podnetu výboru podľa odseku 2, alebo na základe podnetu občana Slovenskej republiky, ak sa domnieva, že sa informačno-technické prostriedky používajú voči nemu. Rokovanie komisie je neverejné.“.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Oproti navrhovanému zneniu sa rozširuje povinnosť vykonať kontrolu informačno-technických prostriedkov aj na podnet príslušného výboru národnej rady, pretože príslušné výbory národnej rady sú orgánmi kontrolujúcimi činnosť orgánov štátu používajúcich informačno-technické prostriedky.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4339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4339" w:rsidRPr="005354FD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5354FD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5354FD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="00FF2B6F">
        <w:rPr>
          <w:rFonts w:ascii="Times New Roman" w:hAnsi="Times New Roman"/>
          <w:sz w:val="24"/>
          <w:szCs w:val="24"/>
        </w:rPr>
        <w:t>K čl. I bod 6 (§ 8a ods. 7,</w:t>
      </w:r>
      <w:r w:rsidRPr="00E97C4F">
        <w:rPr>
          <w:rFonts w:ascii="Times New Roman" w:hAnsi="Times New Roman"/>
          <w:sz w:val="24"/>
          <w:szCs w:val="24"/>
        </w:rPr>
        <w:t> ods. 10</w:t>
      </w:r>
      <w:r w:rsidR="00FF2B6F">
        <w:rPr>
          <w:rFonts w:ascii="Times New Roman" w:hAnsi="Times New Roman"/>
          <w:sz w:val="24"/>
          <w:szCs w:val="24"/>
        </w:rPr>
        <w:t>, ods. 11 a ods. 12</w:t>
      </w:r>
      <w:r w:rsidRPr="00E97C4F">
        <w:rPr>
          <w:rFonts w:ascii="Times New Roman" w:hAnsi="Times New Roman"/>
          <w:sz w:val="24"/>
          <w:szCs w:val="24"/>
        </w:rPr>
        <w:t>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 čl. I šiestom bode § 8a ods. 7 úvodnej vete, ods. 10 úvodnej vete, ods. 11 a 12 sa za slovom „komisie“ vypúšťajú slová „podľa odseku 1“.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Legislatívno-technická pripomienka. V § 8a ods. 1 je zavedená legislatívna skratka „komisia“, nie je preto potrebné v uvedených ustanoveniach osobitne zdôrazňovať, že ide o komisiu podľa odseku 1.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pStyle w:val="NoSpacing"/>
        <w:bidi w:val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K čl. I bod 6 </w:t>
      </w:r>
      <w:r w:rsidRPr="00E97C4F">
        <w:rPr>
          <w:szCs w:val="24"/>
        </w:rPr>
        <w:t>[</w:t>
      </w:r>
      <w:r w:rsidRPr="00E97C4F">
        <w:rPr>
          <w:rFonts w:ascii="Times New Roman" w:hAnsi="Times New Roman"/>
          <w:sz w:val="24"/>
          <w:szCs w:val="24"/>
        </w:rPr>
        <w:t>§ 8a ods. 7 písm. a)</w:t>
      </w:r>
      <w:r w:rsidRPr="00E97C4F">
        <w:rPr>
          <w:szCs w:val="24"/>
        </w:rPr>
        <w:t xml:space="preserve"> ]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ods. 7 písm. a) sa vypúšťa bodkočiarka a slová „evidencia je utajovanou skutočnosťou stupňa utajenia „Tajné““.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Ide o zosúladenie so zákonom č. 215/2004 Z. z. o ochrane utajovaných skutočnosti a o zmene a doplnení niektorých zákonov v znení neskorších predpisov. Tento zákon totiž nepredpokladá určenie stupňa utajovania osobitným zákonom, ale samotné utajenie a jeho stupeň určuje pôvodca na základe zákonných kritérií.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E94339" w:rsidP="00E9433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 čl. I bod 6 [§ 8a ods. 7 písm. a)]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 bode 6 v § 8a ods. 7 písm. a) sa slovo „ktoré“ nahrádza slovom „ktorú“.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Jazyková pripomienka. Upravuje sa skloňovanie v nadväznosti na predchádzajúci text.</w:t>
      </w: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E9433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</w:rPr>
        <w:tab/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FC10AB" w:rsidRPr="002D45DF" w:rsidP="00FC10AB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E9433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FC10AB" w:rsidRPr="00FC10AB" w:rsidP="00E9433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</w:t>
      </w:r>
      <w:r w:rsidRPr="00E97C4F">
        <w:rPr>
          <w:rFonts w:ascii="Times New Roman" w:hAnsi="Times New Roman"/>
          <w:szCs w:val="24"/>
        </w:rPr>
        <w:t>K čl. I bod 6   [§ 8a ods. 7 písm. e)]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   V čl. I šiestom bode § 8a ods. 7 písmeno e) znie:</w:t>
      </w:r>
    </w:p>
    <w:p w:rsidR="00FC10AB" w:rsidRPr="00E97C4F" w:rsidP="00FC10AB">
      <w:pPr>
        <w:pStyle w:val="NoSpacing"/>
        <w:bidi w:val="0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„e) robiť si poznámky, výpisy a odpisy, vrátane výpisov a odpisov z osobitnej evidencie podľa písmena a) a zo zápisnice o zničení záznamu do poznámkového zošita na vyhotovovanie výpisov na prácu s utajovanými písomnosťami pre označený stupeň utajenia v chránených priestoroch orgánu štátu a tento zošit uchovávať v osobitnom bezpečnostnom úschovnom objekte v týchto priestoroch,“.</w:t>
      </w:r>
    </w:p>
    <w:p w:rsidR="00FC10AB" w:rsidRPr="00E97C4F" w:rsidP="00FC10AB">
      <w:pPr>
        <w:pStyle w:val="NoSpacing"/>
        <w:bidi w:val="0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709" w:hanging="2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Ide o precizovanie textu tak, aby bolo zrejmé, že všetky poznámky, odpisy a výpisy sa musia zapisovať do poznámkového zošita.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97C4F">
        <w:rPr>
          <w:rFonts w:ascii="Times New Roman" w:hAnsi="Times New Roman"/>
          <w:szCs w:val="24"/>
        </w:rPr>
        <w:t>K čl. I bod 6  (§ 8a ods. 8)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    V čl. I šiestom bode § 8a ods. 8 sa slová „spravodajských služieb“ nahrádzajú slovami „orgánu štátu“.</w:t>
      </w: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Ide o precizovanie textu, pretože zákon č. 166/2003 Z. z. používa pojem „orgán štátu“, ktorý zahŕňa všetky štátne orgány oprávnené používať informačno-technické prostriedky, nielen spravodajské služby.</w:t>
      </w:r>
    </w:p>
    <w:p w:rsidR="00FC10AB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E97C4F"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C10AB" w:rsidRPr="00BD0F79" w:rsidP="00FC10AB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RPr="00BD0F79" w:rsidP="00FC10AB">
      <w:pPr>
        <w:bidi w:val="0"/>
        <w:jc w:val="both"/>
        <w:rPr>
          <w:rFonts w:ascii="Times New Roman" w:hAnsi="Times New Roman"/>
        </w:rPr>
      </w:pPr>
    </w:p>
    <w:p w:rsidR="00FC10AB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36ED8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K čl. I bod 6  [§ 8a ods. 9 písm. c)]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ods. 9 písmeno c) znie: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„c) informácia o priebehu použitia informačno-technického prostriedku,“.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Navrhovaná zmena vychádza zo skutočnosti, že trvanie dôvodov na použitie informačno-technických prostriedkov vyhodnocuje súd, pričom komisia vykon</w:t>
      </w:r>
      <w:r w:rsidRPr="00E97C4F" w:rsidR="00E97C4F">
        <w:rPr>
          <w:rFonts w:ascii="Times New Roman" w:hAnsi="Times New Roman"/>
          <w:sz w:val="24"/>
          <w:szCs w:val="24"/>
        </w:rPr>
        <w:t xml:space="preserve">áva kontrolu procesu používania </w:t>
      </w:r>
      <w:r w:rsidRPr="00E97C4F">
        <w:rPr>
          <w:rFonts w:ascii="Times New Roman" w:hAnsi="Times New Roman"/>
          <w:sz w:val="24"/>
          <w:szCs w:val="24"/>
        </w:rPr>
        <w:t xml:space="preserve">informačno-technických prostriedkov. </w:t>
      </w:r>
    </w:p>
    <w:p w:rsidR="00E97C4F" w:rsidP="00FC10AB">
      <w:pPr>
        <w:pStyle w:val="NoSpacing"/>
        <w:bidi w:val="0"/>
        <w:ind w:left="424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E97C4F" w:rsidRPr="005354FD" w:rsidP="00FC10AB">
      <w:pPr>
        <w:pStyle w:val="NoSpacing"/>
        <w:bidi w:val="0"/>
        <w:ind w:left="424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5354FD" w:rsidP="00FC10AB">
      <w:pPr>
        <w:pStyle w:val="NoSpacing"/>
        <w:bidi w:val="0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36ED8" w:rsidP="00FC10AB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6 [§ 8a ods. 10 písm. a)]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6 v § 8a ods. 10 písm. a) sa slová „príslušnej spravodajskej službe“ nahrádzajú slovami „príslušnému orgánu štátu“.</w:t>
      </w:r>
    </w:p>
    <w:p w:rsidR="00FC10AB" w:rsidP="00FC10AB">
      <w:pPr>
        <w:pStyle w:val="ListParagraph"/>
        <w:bidi w:val="0"/>
        <w:spacing w:after="0" w:line="24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Zosúlaďuje sa terminológia návrhu zákona s terminológiou používanou v zákone o ochrane pred odpočúvaním („orgán štátu“ je legislatívna skratka zavedená v § 2 ods. 2 tohto zákona).</w:t>
      </w: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E97C4F" w:rsidRPr="00E9433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E97C4F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97C4F">
        <w:rPr>
          <w:rFonts w:ascii="Times New Roman" w:hAnsi="Times New Roman"/>
          <w:szCs w:val="24"/>
        </w:rPr>
        <w:t>K čl. I bod 6 [§ 8a ods. 10 písm. c)]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    V čl. I šiestom bode § 8a ods. 10 písm. c) sa bodkočiarka nahrádza bodkou a vypúšťajú sa slová „protokol a zápisnica sú utajovanými skutočnosťami podľa osobitného predpisu.</w:t>
      </w:r>
      <w:r w:rsidRPr="00E97C4F">
        <w:rPr>
          <w:rFonts w:ascii="Times New Roman" w:hAnsi="Times New Roman"/>
          <w:sz w:val="24"/>
          <w:szCs w:val="24"/>
          <w:vertAlign w:val="superscript"/>
        </w:rPr>
        <w:t>8a</w:t>
      </w:r>
      <w:r w:rsidRPr="00E97C4F">
        <w:rPr>
          <w:rFonts w:ascii="Times New Roman" w:hAnsi="Times New Roman"/>
          <w:sz w:val="24"/>
          <w:szCs w:val="24"/>
        </w:rPr>
        <w:t>)“.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Poznámka pod čiarou k odkazu 8a sa vypúšťa. Súčasne v čl. I šiestom bode § 8a ods. 11 sa odkaz 8b označuje ako odkaz 8a a primerane sa upraví označenie poznámky pod čiarou a úvodná veta k poznámkam pod čiarou.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Ide o zosúladenie so zákonom č. 215/2004 Z. z. o ochrane utajovaných skutočnosti a o zmene a doplnení niektorých zákonov v znení neskorších predpisov. Tento zákon totiž nepredpokladá určenie stupňa utajovania osobitným zákonom, ale samotné utajenie a jeho stupeň určuje pôvodca na základe zákonných kritérií.</w:t>
      </w:r>
    </w:p>
    <w:p w:rsidR="00E97C4F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E97C4F" w:rsidRPr="005354FD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RPr="00E97C4F" w:rsidP="00E97C4F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6 (§ 8a ods. 11)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6 v § 8a ods. 11 sa slová „spravodajská služba viazaná“ nahrádzajú slovami „orgán štátu viazaný“.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Zosúlaďuje sa terminológia návrhu zákona s terminológiou používanou v zákone o ochrane pred odpočúvaním („orgán štátu“ je legislatívna skratka zavedená v § 2 ods. 2 tohto zákona).</w:t>
      </w:r>
    </w:p>
    <w:p w:rsidR="00FC10AB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E97C4F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E97C4F" w:rsidRPr="00E9433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E97C4F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3446B8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</w:p>
    <w:p w:rsidR="00FC10AB" w:rsidRPr="00E94339" w:rsidP="00E94339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E97C4F">
        <w:rPr>
          <w:rFonts w:ascii="Times New Roman" w:hAnsi="Times New Roman"/>
          <w:szCs w:val="24"/>
        </w:rPr>
        <w:t>K čl. I bod 6   (§ 8a ods. 12)</w:t>
      </w:r>
    </w:p>
    <w:p w:rsidR="00FC10AB" w:rsidRPr="00E97C4F" w:rsidP="00FC10AB">
      <w:pPr>
        <w:pStyle w:val="NoSpacing"/>
        <w:bidi w:val="0"/>
        <w:ind w:left="54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V čl. I šiestom bode § 8a ods. 12 sa vypúšťa slovo „členov“ a slová „týmto členom“ sa nahrádzajú slovami „komisii“.</w:t>
      </w:r>
    </w:p>
    <w:p w:rsidR="00FC10AB" w:rsidRPr="00E97C4F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Podobne ako je to v platnom znení § 9 ods. 3 je potrebné viazať právo na vyžiadanie si informácií od orgánu štátu na komisiu a nie na jej členov.</w:t>
      </w:r>
    </w:p>
    <w:p w:rsidR="00E97C4F" w:rsidP="00FC10AB">
      <w:pPr>
        <w:pStyle w:val="NoSpacing"/>
        <w:bidi w:val="0"/>
        <w:ind w:left="3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7C4F" w:rsidRPr="00FC10AB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C10AB">
        <w:rPr>
          <w:rFonts w:ascii="Times New Roman" w:hAnsi="Times New Roman"/>
          <w:color w:val="FF0000"/>
          <w:szCs w:val="24"/>
          <w:lang w:eastAsia="sk-SK"/>
        </w:rPr>
        <w:tab/>
      </w:r>
      <w:r w:rsidR="00E94339">
        <w:rPr>
          <w:rFonts w:ascii="Times New Roman" w:hAnsi="Times New Roman"/>
          <w:color w:val="FF0000"/>
          <w:szCs w:val="24"/>
          <w:lang w:eastAsia="sk-SK"/>
        </w:rPr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FC10AB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E94339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E94339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FC10AB" w:rsidRPr="00E97C4F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7C4F">
        <w:rPr>
          <w:rFonts w:ascii="Times New Roman" w:hAnsi="Times New Roman"/>
          <w:sz w:val="24"/>
          <w:szCs w:val="24"/>
        </w:rPr>
        <w:t xml:space="preserve">K čl. I bod 6 </w:t>
      </w:r>
      <w:r w:rsidRPr="00E97C4F">
        <w:rPr>
          <w:szCs w:val="24"/>
        </w:rPr>
        <w:t xml:space="preserve"> </w:t>
      </w:r>
      <w:r w:rsidRPr="00E97C4F">
        <w:rPr>
          <w:rFonts w:ascii="Times New Roman" w:hAnsi="Times New Roman"/>
          <w:sz w:val="24"/>
          <w:szCs w:val="24"/>
        </w:rPr>
        <w:t>(§ 8a ods. 13)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 V čl. I šiestom bode § 8a odsek 13 znie:</w:t>
      </w: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>„(13) O výsledku kontroly vypracuje komisia protokol o výsledku kontroly, ktorý následne predloží príslušnému výboru podľa odseku 2 spolu so zápisnicou o jeho prerokovaní s vedúcim orgánu štátu.“.</w:t>
      </w:r>
    </w:p>
    <w:p w:rsidR="00FC10AB" w:rsidRPr="00E97C4F" w:rsidP="00FC10AB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:rsidR="00FC10AB" w:rsidRPr="00E97C4F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E97C4F" w:rsidP="00FC10AB">
      <w:pPr>
        <w:pStyle w:val="NoSpacing"/>
        <w:bidi w:val="0"/>
        <w:ind w:left="2832"/>
        <w:jc w:val="both"/>
        <w:rPr>
          <w:rFonts w:ascii="Times New Roman" w:hAnsi="Times New Roman"/>
          <w:sz w:val="24"/>
          <w:szCs w:val="24"/>
        </w:rPr>
      </w:pPr>
      <w:r w:rsidRPr="00E97C4F">
        <w:rPr>
          <w:rFonts w:ascii="Times New Roman" w:hAnsi="Times New Roman"/>
          <w:sz w:val="24"/>
          <w:szCs w:val="24"/>
        </w:rPr>
        <w:t xml:space="preserve">Povinnosť vypracovať protokol o  výsledku kontroly sa navrhuje viazať na komisiu, ako na subjekt vykonávajúci kontrolu, a nie na jej jednotlivých členov. Okrem toho, tak ako v predchádzajúcich bodoch, sa znenie zosúlaďuje so zákonom č. 215/2004 Z. z. o ochrane utajovaných skutočnosti a o zmene a doplnení niektorých zákonov v znení neskorších predpisov. </w:t>
      </w:r>
    </w:p>
    <w:p w:rsidR="00E97C4F" w:rsidP="00FC10AB">
      <w:pPr>
        <w:pStyle w:val="NoSpacing"/>
        <w:bidi w:val="0"/>
        <w:ind w:left="283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FC10AB">
        <w:rPr>
          <w:rFonts w:ascii="Times New Roman" w:hAnsi="Times New Roman"/>
          <w:color w:val="FF0000"/>
          <w:szCs w:val="24"/>
          <w:lang w:eastAsia="sk-SK"/>
        </w:rPr>
        <w:t xml:space="preserve">            </w:t>
        <w:tab/>
      </w:r>
      <w:r w:rsidR="00E94339"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E97C4F" w:rsidRPr="005354FD" w:rsidP="00FC10AB">
      <w:pPr>
        <w:pStyle w:val="NoSpacing"/>
        <w:bidi w:val="0"/>
        <w:ind w:left="283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 čl. I bod 6 (§ 8a ods. 14)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 bode 6 v § 8a ods. 14 sa slová „príslušný výbor podľa odseku 1“ nahrádzajú slovami „príslušný výbor podľa odseku 2“.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Oprava nesprávneho vnútorného odkazu.</w:t>
      </w: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E97C4F" w:rsidRPr="00E9433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E97C4F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1416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BD0F79" w:rsidP="00E97C4F">
      <w:pPr>
        <w:bidi w:val="0"/>
        <w:jc w:val="both"/>
        <w:rPr>
          <w:rFonts w:ascii="Times New Roman" w:hAnsi="Times New Roman"/>
        </w:rPr>
      </w:pP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2D45D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6 (§ 8a ods. 15)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čl. I 6. bode § 8a ods. 15 sa slová „ súdnej a“ nahrádzajú slovami „súdnej ochrany alebo“.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Ide o legislatívno-technickú pripomienku, ktorou sa spresňuje vyjadrenie alternatívy akou je domáhanie sa ochrany prostredníctvom súdu (napr. čl. 6 dohovoru) alebo prostredníctvom iného orgánu (napr. čl. 47 Charty základných práv Európskej únie; právo na účinný prostriedok nápravy nezahŕňa iba súdnu ochranu).</w:t>
      </w: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E97C4F" w:rsidRPr="00E9433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E97C4F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E94339" w:rsidP="00E9433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7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7 sa za slová „správy výborov podľa § 8a“ vkladajú slová „ods. 2“.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Spresňuje sa vnútorný odkaz. Príslušné výbory sú uvedené v § 8a ods. 2.</w:t>
      </w:r>
    </w:p>
    <w:p w:rsidR="00E97C4F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E97C4F" w:rsidRPr="00E9433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E97C4F" w:rsidRPr="002D45DF" w:rsidP="00E97C4F">
      <w:pPr>
        <w:tabs>
          <w:tab w:val="left" w:pos="709"/>
          <w:tab w:val="left" w:pos="1077"/>
        </w:tabs>
        <w:bidi w:val="0"/>
        <w:spacing w:after="0" w:line="240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BD0F79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E97C4F" w:rsidRPr="00E94339" w:rsidP="00E9433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0647ED" w:rsidP="00FC10AB">
      <w:pPr>
        <w:pStyle w:val="NoSpacing"/>
        <w:numPr>
          <w:numId w:val="1"/>
        </w:num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>K čl. I bod 8 a 9</w:t>
      </w:r>
    </w:p>
    <w:p w:rsidR="00FC10AB" w:rsidRPr="000647ED" w:rsidP="00FC10AB">
      <w:pPr>
        <w:pStyle w:val="NoSpacing"/>
        <w:bidi w:val="0"/>
        <w:ind w:left="66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 xml:space="preserve">      V čl. I sa za siedmy bod vkladá nový ôsmy a deviaty bod, ktoré znejú:</w:t>
      </w:r>
    </w:p>
    <w:p w:rsidR="00FC10AB" w:rsidRPr="000647ED" w:rsidP="00FC10AB">
      <w:pPr>
        <w:pStyle w:val="NoSpacing"/>
        <w:bidi w:val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>„8. V § 9 ods. 3 sa slová „výboru povereného podľa odseku 1“ nahrádzajú slovami „výboru podľa § 8a ods. 2“.</w:t>
      </w:r>
    </w:p>
    <w:p w:rsidR="00FC10AB" w:rsidRPr="000647ED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0647ED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 xml:space="preserve"> 9. V § 9 ods. 4 sa za slovo „výboru“ vkladajú slová „podľa § 8a ods. 2“.“.</w:t>
      </w:r>
    </w:p>
    <w:p w:rsidR="00FC10AB" w:rsidRPr="000647ED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C10AB" w:rsidRPr="000647ED" w:rsidP="00FC10AB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>Doterajší ôsmy bod sa následne prečísluje.</w:t>
      </w:r>
    </w:p>
    <w:p w:rsidR="00FC10AB" w:rsidRPr="000647ED" w:rsidP="00FC10AB">
      <w:pPr>
        <w:pStyle w:val="NoSpacing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C10AB" w:rsidRPr="000647ED" w:rsidP="00FC10AB">
      <w:pPr>
        <w:pStyle w:val="NoSpacing"/>
        <w:bidi w:val="0"/>
        <w:ind w:left="2832"/>
        <w:jc w:val="both"/>
        <w:rPr>
          <w:rFonts w:ascii="Times New Roman" w:hAnsi="Times New Roman"/>
          <w:sz w:val="24"/>
          <w:szCs w:val="24"/>
        </w:rPr>
      </w:pPr>
      <w:r w:rsidRPr="000647ED">
        <w:rPr>
          <w:rFonts w:ascii="Times New Roman" w:hAnsi="Times New Roman"/>
          <w:sz w:val="24"/>
          <w:szCs w:val="24"/>
        </w:rPr>
        <w:t>Ide o legislatívno-technickú úpravu, ktorá nadväzuje na zmenu v § 9 ods. 1 vo vzťahu k podávaniu správ o použití informačno-technických prostriedkov.</w:t>
      </w:r>
    </w:p>
    <w:p w:rsidR="00E97C4F" w:rsidRPr="000647ED" w:rsidP="00FC10AB">
      <w:pPr>
        <w:pStyle w:val="NoSpacing"/>
        <w:bidi w:val="0"/>
        <w:ind w:left="2832"/>
        <w:jc w:val="both"/>
        <w:rPr>
          <w:rFonts w:ascii="Times New Roman" w:hAnsi="Times New Roman"/>
          <w:sz w:val="24"/>
          <w:szCs w:val="24"/>
        </w:rPr>
      </w:pPr>
    </w:p>
    <w:p w:rsidR="00E97C4F" w:rsidRPr="000647ED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647ED">
        <w:rPr>
          <w:rFonts w:ascii="Times New Roman" w:hAnsi="Times New Roman"/>
          <w:szCs w:val="24"/>
          <w:lang w:eastAsia="sk-SK"/>
        </w:rPr>
        <w:tab/>
      </w:r>
    </w:p>
    <w:p w:rsidR="00E97C4F" w:rsidRPr="000647ED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647ED">
        <w:rPr>
          <w:rFonts w:ascii="Times New Roman" w:hAnsi="Times New Roman"/>
          <w:szCs w:val="24"/>
          <w:lang w:eastAsia="sk-SK"/>
        </w:rPr>
        <w:tab/>
        <w:tab/>
        <w:tab/>
        <w:tab/>
        <w:t>Výbor Národnej rady Slovenskej republiky pre obranu a bezpečnosť</w:t>
      </w:r>
    </w:p>
    <w:p w:rsidR="00E97C4F" w:rsidRPr="000647ED" w:rsidP="00E97C4F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97C4F" w:rsidRPr="000647ED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0647ED">
        <w:rPr>
          <w:rFonts w:ascii="Times New Roman" w:hAnsi="Times New Roman"/>
          <w:b/>
          <w:szCs w:val="24"/>
          <w:lang w:eastAsia="sk-SK"/>
        </w:rPr>
        <w:tab/>
      </w:r>
    </w:p>
    <w:p w:rsidR="00E97C4F" w:rsidRPr="000647ED" w:rsidP="00E97C4F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0647ED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97C4F" w:rsidRPr="000647ED" w:rsidP="00E97C4F">
      <w:pPr>
        <w:bidi w:val="0"/>
        <w:jc w:val="both"/>
        <w:rPr>
          <w:rFonts w:ascii="Times New Roman" w:hAnsi="Times New Roman"/>
        </w:rPr>
      </w:pPr>
    </w:p>
    <w:p w:rsidR="00FC10AB" w:rsidRPr="000647ED" w:rsidP="00FC10AB">
      <w:pPr>
        <w:bidi w:val="0"/>
        <w:rPr>
          <w:rFonts w:ascii="Times New Roman" w:hAnsi="Times New Roman"/>
        </w:rPr>
      </w:pPr>
    </w:p>
    <w:p w:rsidR="00FC10AB" w:rsidRPr="000647ED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FC10AB" w:rsidRPr="007B4471" w:rsidP="00FC10AB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  <w:r w:rsidRPr="007B4471">
        <w:rPr>
          <w:rFonts w:ascii="Times New Roman" w:hAnsi="Times New Roman"/>
          <w:szCs w:val="24"/>
        </w:rPr>
        <w:t>K čl. I bod 8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bode 8 v § 11 sa slová „príslušného výboru podľa § 8a ods. 1“ nahrádzajú slovami „príslušného výboru podľa § 8a ods. 2“.</w:t>
      </w:r>
    </w:p>
    <w:p w:rsidR="00FC10AB" w:rsidP="00FC10AB">
      <w:pPr>
        <w:pStyle w:val="ListParagraph"/>
        <w:bidi w:val="0"/>
        <w:spacing w:after="0" w:line="360" w:lineRule="auto"/>
        <w:ind w:left="1069"/>
        <w:jc w:val="both"/>
        <w:rPr>
          <w:rFonts w:ascii="Times New Roman" w:hAnsi="Times New Roman"/>
          <w:szCs w:val="24"/>
        </w:rPr>
      </w:pPr>
    </w:p>
    <w:p w:rsidR="00FC10AB" w:rsidP="00FC10AB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Oprava nesprávneho vnútorného odkazu.</w:t>
      </w:r>
    </w:p>
    <w:p w:rsidR="00FC10AB" w:rsidP="00FC10AB">
      <w:pPr>
        <w:bidi w:val="0"/>
        <w:rPr>
          <w:rFonts w:ascii="Times New Roman" w:hAnsi="Times New Roman"/>
        </w:rPr>
      </w:pPr>
    </w:p>
    <w:p w:rsidR="00FC10AB" w:rsidP="00FC10AB">
      <w:pPr>
        <w:bidi w:val="0"/>
        <w:rPr>
          <w:rFonts w:ascii="Times New Roman" w:hAnsi="Times New Roman"/>
        </w:rPr>
      </w:pPr>
    </w:p>
    <w:p w:rsidR="00B83978" w:rsidRPr="00E9433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FC10AB">
        <w:rPr>
          <w:rFonts w:ascii="Times New Roman" w:hAnsi="Times New Roman"/>
        </w:rPr>
        <w:tab/>
        <w:tab/>
      </w:r>
      <w:r w:rsidRPr="00E94339">
        <w:rPr>
          <w:rFonts w:ascii="Times New Roman" w:hAnsi="Times New Roman"/>
          <w:szCs w:val="24"/>
          <w:lang w:eastAsia="sk-SK"/>
        </w:rPr>
        <w:t xml:space="preserve">Ústavnoprávny výbor Národnej rady Slovenskej republiky </w:t>
      </w:r>
    </w:p>
    <w:p w:rsidR="00B83978" w:rsidRPr="002D45DF" w:rsidP="007746C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Výbor Národnej rady Slovenskej republiky pre ľudské práva a národnostné menšiny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D45DF">
        <w:rPr>
          <w:rFonts w:ascii="Times New Roman" w:hAnsi="Times New Roman"/>
          <w:szCs w:val="24"/>
          <w:lang w:eastAsia="sk-SK"/>
        </w:rPr>
        <w:t xml:space="preserve">            </w:t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B83978" w:rsidRPr="00BD0F79" w:rsidP="00B83978">
      <w:pPr>
        <w:bidi w:val="0"/>
        <w:jc w:val="both"/>
        <w:rPr>
          <w:rFonts w:ascii="Times New Roman" w:hAnsi="Times New Roman"/>
        </w:rPr>
      </w:pPr>
    </w:p>
    <w:p w:rsidR="00B83978" w:rsidRPr="00BD0F79" w:rsidP="00B8397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>Gestorský</w:t>
      </w:r>
      <w:r>
        <w:rPr>
          <w:rFonts w:ascii="Times New Roman" w:hAnsi="Times New Roman"/>
          <w:szCs w:val="24"/>
          <w:lang w:eastAsia="sk-SK"/>
        </w:rPr>
        <w:t xml:space="preserve"> výbor odporúča o pozmeňujúcich a doplňujúcich návrhoch</w:t>
      </w:r>
      <w:r w:rsidRPr="00AE3C3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026B56">
        <w:rPr>
          <w:rFonts w:ascii="Times New Roman" w:hAnsi="Times New Roman"/>
          <w:szCs w:val="24"/>
          <w:lang w:eastAsia="sk-SK"/>
        </w:rPr>
        <w:t>hlasovať takto:</w:t>
      </w:r>
      <w:r w:rsidRPr="00BD0F79"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B83978" w:rsidRPr="000C5BA6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 xml:space="preserve"> </w:t>
        <w:tab/>
      </w:r>
      <w:r w:rsidRPr="000C5BA6">
        <w:rPr>
          <w:rFonts w:ascii="Times New Roman" w:hAnsi="Times New Roman"/>
          <w:szCs w:val="24"/>
          <w:lang w:eastAsia="sk-SK"/>
        </w:rPr>
        <w:t xml:space="preserve">O bodoch </w:t>
      </w:r>
      <w:r w:rsidRPr="003446B8">
        <w:rPr>
          <w:rFonts w:ascii="Times New Roman" w:hAnsi="Times New Roman"/>
          <w:szCs w:val="24"/>
          <w:lang w:eastAsia="sk-SK"/>
        </w:rPr>
        <w:t xml:space="preserve"> </w:t>
      </w:r>
      <w:r w:rsidRPr="003446B8">
        <w:rPr>
          <w:rFonts w:ascii="Times New Roman" w:hAnsi="Times New Roman"/>
          <w:b/>
          <w:szCs w:val="24"/>
          <w:lang w:eastAsia="sk-SK"/>
        </w:rPr>
        <w:t>1 a</w:t>
      </w:r>
      <w:r w:rsidRPr="003446B8" w:rsidR="00E97C4F">
        <w:rPr>
          <w:rFonts w:ascii="Times New Roman" w:hAnsi="Times New Roman"/>
          <w:b/>
          <w:szCs w:val="24"/>
          <w:lang w:eastAsia="sk-SK"/>
        </w:rPr>
        <w:t>ž</w:t>
      </w:r>
      <w:r w:rsidRPr="003446B8">
        <w:rPr>
          <w:rFonts w:ascii="Times New Roman" w:hAnsi="Times New Roman"/>
          <w:b/>
          <w:szCs w:val="24"/>
          <w:lang w:eastAsia="sk-SK"/>
        </w:rPr>
        <w:t> 2</w:t>
      </w:r>
      <w:r w:rsidRPr="003446B8" w:rsidR="00E97C4F">
        <w:rPr>
          <w:rFonts w:ascii="Times New Roman" w:hAnsi="Times New Roman"/>
          <w:b/>
          <w:szCs w:val="24"/>
          <w:lang w:eastAsia="sk-SK"/>
        </w:rPr>
        <w:t>1</w:t>
      </w:r>
      <w:r w:rsidRPr="00026B56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0C5BA6">
        <w:rPr>
          <w:rFonts w:ascii="Times New Roman" w:hAnsi="Times New Roman"/>
          <w:szCs w:val="24"/>
          <w:lang w:eastAsia="sk-SK"/>
        </w:rPr>
        <w:t xml:space="preserve">hlasovať spoločne, a tieto </w:t>
      </w:r>
      <w:r w:rsidRPr="000C5BA6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0C5BA6">
        <w:rPr>
          <w:rFonts w:ascii="Times New Roman" w:hAnsi="Times New Roman"/>
          <w:szCs w:val="24"/>
          <w:lang w:eastAsia="sk-SK"/>
        </w:rPr>
        <w:t xml:space="preserve"> </w:t>
      </w:r>
    </w:p>
    <w:p w:rsidR="00B83978" w:rsidRPr="000C5BA6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0C5BA6">
        <w:rPr>
          <w:rFonts w:ascii="Times New Roman" w:hAnsi="Times New Roman"/>
          <w:szCs w:val="24"/>
          <w:lang w:eastAsia="sk-SK"/>
        </w:rPr>
        <w:t xml:space="preserve">        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 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IV.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83978" w:rsidRPr="00BD0F79" w:rsidP="00B839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Gestorský výbor na základe stanovísk výborov k</w:t>
      </w:r>
      <w:r w:rsidRPr="00D351D2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vládnemu návrhu zákona 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52CC2">
        <w:rPr>
          <w:rFonts w:ascii="Times New Roman" w:hAnsi="Times New Roman"/>
          <w:b/>
          <w:szCs w:val="24"/>
          <w:lang w:eastAsia="sk-SK"/>
        </w:rPr>
        <w:t>(tlač 1732)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III.</w:t>
      </w:r>
      <w:r w:rsidRPr="00BD0F79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BD0F79">
          <w:rPr>
            <w:rFonts w:ascii="Times New Roman" w:hAnsi="Times New Roman"/>
            <w:szCs w:val="24"/>
            <w:lang w:eastAsia="sk-SK"/>
          </w:rPr>
          <w:t>4 a</w:t>
        </w:r>
      </w:smartTag>
      <w:r w:rsidRPr="00BD0F79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83978" w:rsidP="00B83978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BD0F79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znení schválených</w:t>
      </w:r>
      <w:r w:rsidRPr="00AE3C3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pozmeň</w:t>
      </w:r>
      <w:r>
        <w:rPr>
          <w:rFonts w:ascii="Times New Roman" w:hAnsi="Times New Roman"/>
          <w:szCs w:val="24"/>
          <w:lang w:eastAsia="sk-SK"/>
        </w:rPr>
        <w:t>ujúc</w:t>
      </w:r>
      <w:r w:rsidRPr="00026B56">
        <w:rPr>
          <w:rFonts w:ascii="Times New Roman" w:hAnsi="Times New Roman"/>
          <w:szCs w:val="24"/>
          <w:lang w:eastAsia="sk-SK"/>
        </w:rPr>
        <w:t>ich</w:t>
      </w:r>
      <w:r w:rsidRPr="00AE3C3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a doplňujúc</w:t>
      </w:r>
      <w:r w:rsidRPr="00026B56">
        <w:rPr>
          <w:rFonts w:ascii="Times New Roman" w:hAnsi="Times New Roman"/>
          <w:szCs w:val="24"/>
          <w:lang w:eastAsia="sk-SK"/>
        </w:rPr>
        <w:t>ich</w:t>
      </w:r>
      <w:r w:rsidR="003446B8">
        <w:rPr>
          <w:rFonts w:ascii="Times New Roman" w:hAnsi="Times New Roman"/>
          <w:szCs w:val="24"/>
          <w:lang w:eastAsia="sk-SK"/>
        </w:rPr>
        <w:t xml:space="preserve"> návrhov  uvedených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 xml:space="preserve">v tejto správe. </w:t>
      </w:r>
    </w:p>
    <w:p w:rsidR="00B83978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 </w:t>
      </w:r>
      <w:r>
        <w:rPr>
          <w:rFonts w:ascii="Times New Roman" w:hAnsi="Times New Roman"/>
          <w:b/>
          <w:szCs w:val="24"/>
          <w:lang w:eastAsia="sk-SK"/>
        </w:rPr>
        <w:t xml:space="preserve">Augustína HAMBÁLKA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037005" w:rsidP="00B839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Spoločná správa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F11CB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vládnemu návrhu zákona , ktorým sa mení a dopĺňa zákon č. 166/2003 Z. z. o ochrane súkromia pred neoprávneným použitím informačno-technických prostriedkov a o zmene a doplnení niektorých zákonov (zákon o ochrane pred odpočúvaním) v znení neskorších predpisov </w:t>
      </w:r>
      <w:r w:rsidRPr="00652CC2">
        <w:rPr>
          <w:rFonts w:ascii="Times New Roman" w:hAnsi="Times New Roman"/>
          <w:b/>
          <w:szCs w:val="24"/>
          <w:lang w:eastAsia="sk-SK"/>
        </w:rPr>
        <w:t>(tlač 1732)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BD0F79">
        <w:rPr>
          <w:rFonts w:ascii="Times New Roman" w:hAnsi="Times New Roman"/>
          <w:b/>
          <w:szCs w:val="24"/>
          <w:lang w:eastAsia="sk-SK"/>
        </w:rPr>
        <w:t xml:space="preserve">  </w:t>
      </w:r>
      <w:r w:rsidRPr="00037005">
        <w:rPr>
          <w:rFonts w:ascii="Times New Roman" w:hAnsi="Times New Roman"/>
          <w:b/>
          <w:szCs w:val="24"/>
          <w:lang w:eastAsia="sk-SK"/>
        </w:rPr>
        <w:t xml:space="preserve">č. </w:t>
      </w:r>
      <w:r w:rsidRPr="00262A48" w:rsidR="00262A48">
        <w:rPr>
          <w:rFonts w:ascii="Times New Roman" w:hAnsi="Times New Roman"/>
          <w:b/>
          <w:szCs w:val="24"/>
          <w:lang w:eastAsia="sk-SK"/>
        </w:rPr>
        <w:t xml:space="preserve">238 </w:t>
      </w:r>
      <w:r w:rsidRPr="00262A48">
        <w:rPr>
          <w:rFonts w:ascii="Times New Roman" w:hAnsi="Times New Roman"/>
          <w:szCs w:val="24"/>
          <w:lang w:eastAsia="sk-SK"/>
        </w:rPr>
        <w:t xml:space="preserve">na svojej </w:t>
      </w:r>
      <w:r w:rsidRPr="00262A48" w:rsidR="00262A48">
        <w:rPr>
          <w:rFonts w:ascii="Times New Roman" w:hAnsi="Times New Roman"/>
          <w:b/>
          <w:szCs w:val="24"/>
          <w:lang w:eastAsia="sk-SK"/>
        </w:rPr>
        <w:t>82.</w:t>
      </w:r>
      <w:r w:rsidRPr="00262A48">
        <w:rPr>
          <w:rFonts w:ascii="Times New Roman" w:hAnsi="Times New Roman"/>
          <w:b/>
          <w:szCs w:val="24"/>
          <w:lang w:eastAsia="sk-SK"/>
        </w:rPr>
        <w:t xml:space="preserve"> </w:t>
      </w:r>
      <w:r w:rsidRPr="00037005">
        <w:rPr>
          <w:rFonts w:ascii="Times New Roman" w:hAnsi="Times New Roman"/>
          <w:b/>
          <w:szCs w:val="24"/>
          <w:lang w:eastAsia="sk-SK"/>
        </w:rPr>
        <w:t>schôdzi.</w:t>
      </w:r>
      <w:r w:rsidRPr="00037005">
        <w:rPr>
          <w:rFonts w:ascii="Times New Roman" w:hAnsi="Times New Roman"/>
          <w:szCs w:val="24"/>
          <w:lang w:eastAsia="sk-SK"/>
        </w:rPr>
        <w:tab/>
      </w:r>
    </w:p>
    <w:p w:rsidR="00B83978" w:rsidRPr="00037005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037005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37005">
        <w:rPr>
          <w:rFonts w:ascii="Times New Roman" w:hAnsi="Times New Roman"/>
          <w:szCs w:val="24"/>
          <w:lang w:eastAsia="sk-SK"/>
        </w:rPr>
        <w:t xml:space="preserve"> 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262A48">
        <w:rPr>
          <w:rFonts w:ascii="Times New Roman" w:hAnsi="Times New Roman"/>
          <w:szCs w:val="24"/>
          <w:lang w:eastAsia="sk-SK"/>
        </w:rPr>
        <w:t xml:space="preserve">V Bratislave 10. novembra </w:t>
      </w:r>
      <w:r>
        <w:rPr>
          <w:rFonts w:ascii="Times New Roman" w:hAnsi="Times New Roman"/>
          <w:szCs w:val="24"/>
          <w:lang w:eastAsia="sk-SK"/>
        </w:rPr>
        <w:t>2015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83978" w:rsidRPr="00BD0F79" w:rsidP="00B83978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Jaroslav BAŠKA v. r.</w:t>
      </w:r>
    </w:p>
    <w:p w:rsidR="00B83978" w:rsidRPr="00BD0F79" w:rsidP="00B83978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predseda výboru</w:t>
      </w:r>
    </w:p>
    <w:p w:rsidR="00B83978" w:rsidRPr="00BD0F79" w:rsidP="00B839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83978" w:rsidRPr="00BD0F79" w:rsidP="00B8397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83978" w:rsidP="00B83978">
      <w:pPr>
        <w:bidi w:val="0"/>
        <w:rPr>
          <w:rFonts w:ascii="Times New Roman" w:hAnsi="Times New Roman"/>
        </w:rPr>
      </w:pPr>
    </w:p>
    <w:p w:rsidR="00B83978" w:rsidP="00B83978">
      <w:pPr>
        <w:bidi w:val="0"/>
        <w:rPr>
          <w:rFonts w:ascii="Times New Roman" w:hAnsi="Times New Roman"/>
        </w:rPr>
      </w:pPr>
    </w:p>
    <w:p w:rsidR="00B83978" w:rsidP="00B83978">
      <w:pPr>
        <w:bidi w:val="0"/>
        <w:rPr>
          <w:rFonts w:ascii="Times New Roman" w:hAnsi="Times New Roman"/>
        </w:rPr>
      </w:pPr>
    </w:p>
    <w:p w:rsidR="00B83978" w:rsidP="00B83978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34F4"/>
    <w:multiLevelType w:val="hybridMultilevel"/>
    <w:tmpl w:val="4CACBF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DC2C81"/>
    <w:multiLevelType w:val="hybridMultilevel"/>
    <w:tmpl w:val="AC04B96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B83978"/>
    <w:rsid w:val="00026B56"/>
    <w:rsid w:val="00037005"/>
    <w:rsid w:val="0006423B"/>
    <w:rsid w:val="000647ED"/>
    <w:rsid w:val="000C5BA6"/>
    <w:rsid w:val="001011B8"/>
    <w:rsid w:val="00262A48"/>
    <w:rsid w:val="002D45DF"/>
    <w:rsid w:val="00321894"/>
    <w:rsid w:val="003446B8"/>
    <w:rsid w:val="00455D3D"/>
    <w:rsid w:val="005354FD"/>
    <w:rsid w:val="00594A9A"/>
    <w:rsid w:val="00652CC2"/>
    <w:rsid w:val="007746CE"/>
    <w:rsid w:val="007B4471"/>
    <w:rsid w:val="00A04D8C"/>
    <w:rsid w:val="00AE3C30"/>
    <w:rsid w:val="00B83978"/>
    <w:rsid w:val="00BD0F79"/>
    <w:rsid w:val="00D351D2"/>
    <w:rsid w:val="00E36ED8"/>
    <w:rsid w:val="00E94339"/>
    <w:rsid w:val="00E97C4F"/>
    <w:rsid w:val="00F11CB6"/>
    <w:rsid w:val="00F16B20"/>
    <w:rsid w:val="00FC10AB"/>
    <w:rsid w:val="00FF2B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97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B83978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8397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C10AB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FC10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12</Pages>
  <Words>2546</Words>
  <Characters>14514</Characters>
  <Application>Microsoft Office Word</Application>
  <DocSecurity>0</DocSecurity>
  <Lines>0</Lines>
  <Paragraphs>0</Paragraphs>
  <ScaleCrop>false</ScaleCrop>
  <Company/>
  <LinksUpToDate>false</LinksUpToDate>
  <CharactersWithSpaces>17026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9</cp:revision>
  <dcterms:created xsi:type="dcterms:W3CDTF">2015-09-02T08:31:00Z</dcterms:created>
  <dcterms:modified xsi:type="dcterms:W3CDTF">2015-11-06T10:08:00Z</dcterms:modified>
</cp:coreProperties>
</file>