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NÁRODNÁ   RADA   SLOVENSKEJ   REPUBLIKY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volebné obdobie</w:t>
        <w:br/>
      </w:r>
    </w:p>
    <w:p w:rsidR="00F561AA" w:rsidP="00F561AA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F561AA" w:rsidP="00F561AA">
      <w:pPr>
        <w:pStyle w:val="BodyText2"/>
        <w:bidi w:val="0"/>
        <w:jc w:val="center"/>
        <w:rPr>
          <w:rFonts w:ascii="Times New Roman" w:hAnsi="Times New Roman"/>
          <w:bCs/>
          <w:sz w:val="24"/>
        </w:rPr>
      </w:pPr>
    </w:p>
    <w:p w:rsidR="00F561AA" w:rsidP="00F561AA">
      <w:pPr>
        <w:pStyle w:val="BodyText2"/>
        <w:bidi w:val="0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:rsidR="00F561AA" w:rsidP="00F561AA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F561AA" w:rsidP="00F561AA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F561AA" w:rsidP="00F561AA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F561AA" w:rsidP="00F561AA">
      <w:pPr>
        <w:pStyle w:val="BodyText2"/>
        <w:bidi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Číslo: CRD-1653/2015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lang w:val="cs-CZ"/>
        </w:rPr>
      </w:pPr>
    </w:p>
    <w:p w:rsidR="00F561AA" w:rsidP="00F561AA">
      <w:pPr>
        <w:bidi w:val="0"/>
        <w:rPr>
          <w:rFonts w:ascii="Times New Roman" w:hAnsi="Times New Roman"/>
          <w:lang w:val="cs-CZ"/>
        </w:rPr>
      </w:pPr>
    </w:p>
    <w:p w:rsidR="00F561AA" w:rsidP="00F561AA">
      <w:pPr>
        <w:bidi w:val="0"/>
        <w:rPr>
          <w:rFonts w:ascii="Times New Roman" w:hAnsi="Times New Roman"/>
          <w:lang w:val="cs-CZ"/>
        </w:rPr>
      </w:pPr>
    </w:p>
    <w:p w:rsidR="00F561AA" w:rsidP="00F561AA">
      <w:pPr>
        <w:bidi w:val="0"/>
        <w:rPr>
          <w:rFonts w:ascii="Times New Roman" w:hAnsi="Times New Roman"/>
          <w:lang w:val="cs-CZ"/>
        </w:rPr>
      </w:pPr>
    </w:p>
    <w:p w:rsidR="00F561AA" w:rsidP="00F561AA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1773a</w:t>
      </w:r>
    </w:p>
    <w:p w:rsidR="00F561AA" w:rsidP="00F561AA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</w:p>
    <w:p w:rsidR="00F561AA" w:rsidP="00F561AA">
      <w:pPr>
        <w:pStyle w:val="Heading3"/>
        <w:bidi w:val="0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>
        <w:rPr>
          <w:rFonts w:ascii="Times New Roman" w:hAnsi="Times New Roman" w:cs="Times New Roman" w:hint="default"/>
          <w:bCs/>
          <w:sz w:val="24"/>
          <w:szCs w:val="24"/>
        </w:rPr>
        <w:t>p o l o č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n á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   s </w:t>
      </w:r>
      <w:r>
        <w:rPr>
          <w:rFonts w:ascii="Times New Roman" w:hAnsi="Times New Roman" w:cs="Times New Roman" w:hint="default"/>
          <w:bCs/>
          <w:sz w:val="24"/>
          <w:szCs w:val="24"/>
        </w:rPr>
        <w:t>p r á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v a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561AA" w:rsidP="00F561A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výborov Národnej rady Slovenskej republiky o prerokovaní  návrhu skupiny poslancov Národnej rady Slovenskej republiky na vydanie zákona, ktorým sa mení a dopĺňa zákon č. 180/2014 Z. z. o podmienkach výkonu volebného práva a o zmene a doplnení niektorých zákonov v znení nálezu Ústavného súdu Slovenskej republiky č. 239/2014 Z. z. (tlač 1773)</w:t>
      </w:r>
    </w:p>
    <w:p w:rsidR="00F561AA" w:rsidP="00F561AA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vo výboroch Národnej rady Slovenskej republiky v druhom čítaní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561AA" w:rsidP="00F561A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verejnú správu a regionálny rozvoj ako gestorský výbor k </w:t>
      </w:r>
      <w:r>
        <w:rPr>
          <w:rFonts w:ascii="Times New Roman" w:hAnsi="Times New Roman"/>
          <w:b/>
        </w:rPr>
        <w:t>návrhu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skupiny poslancov Národnej rady Slovenskej republiky na vydanie zákona, ktorým sa mení a dopĺňa zákon č. 180/2014 Z. z. o podmienkach výkonu volebného práva a o zmene a doplnení niektorých zákonov v znení nálezu Ústavného súdu Slovenskej republiky č. 239/2014 Z. z. (tlač 1773)</w:t>
      </w:r>
      <w:r>
        <w:rPr>
          <w:rFonts w:ascii="Times New Roman" w:hAnsi="Times New Roman"/>
        </w:rPr>
        <w:t xml:space="preserve"> podáva Národnej rade Slovenskej republiky v súlade   s § 79 ods. 1 zákona Národnej rady Slovenskej republiky č. 350/1996 Z. z. o rokovacom poriadku Národnej rady Slovenskej republiky </w:t>
      </w:r>
      <w:r>
        <w:rPr>
          <w:rFonts w:ascii="Times New Roman" w:hAnsi="Times New Roman"/>
          <w:bCs/>
        </w:rPr>
        <w:t>spoločnú správu</w:t>
      </w:r>
      <w:r>
        <w:rPr>
          <w:rFonts w:ascii="Times New Roman" w:hAnsi="Times New Roman"/>
        </w:rPr>
        <w:t xml:space="preserve"> výborov Národnej rady Slovenskej republiky: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</w:rPr>
        <w:t>I.</w:t>
      </w:r>
    </w:p>
    <w:p w:rsidR="00F561AA" w:rsidP="00F561AA">
      <w:pPr>
        <w:pStyle w:val="BodyText2"/>
        <w:bidi w:val="0"/>
        <w:rPr>
          <w:rFonts w:ascii="Times New Roman" w:hAnsi="Times New Roman"/>
          <w:sz w:val="24"/>
        </w:rPr>
      </w:pPr>
    </w:p>
    <w:p w:rsidR="00F561AA" w:rsidP="00F561A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Národná rada Slovenskej republiky uznesením č. 1991  z 29. septembra 2015 pridelila </w:t>
      </w:r>
      <w:r>
        <w:rPr>
          <w:rFonts w:ascii="Times New Roman" w:hAnsi="Times New Roman"/>
          <w:b/>
        </w:rPr>
        <w:t xml:space="preserve">   návrh skupiny poslancov Národnej rady Slovenskej republiky na vydanie zákona, ktorým sa mení a dopĺňa zákon č. 180/2014 Z. z. o podmienkach výkonu volebného práva a o zmene a doplnení niektorých zákonov v znení nálezu Ústavného súdu Slovenskej republiky č. 239/2014 Z. z. (tlač 1773) </w:t>
      </w:r>
      <w:r>
        <w:rPr>
          <w:rFonts w:ascii="Times New Roman" w:hAnsi="Times New Roman"/>
        </w:rPr>
        <w:t>na prerokovanie týmto výborom: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Ústavnoprávnemu výboru Národnej rady Slovenskej republiky</w:t>
        <w:tab/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a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Výboru Národnej rady Slovenskej republiky pre verejnú správu a regionálny </w:t>
        <w:tab/>
        <w:t>rozvoj;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Výbory prerokovali predmetný  návrh zákona v lehote určenej uznesením Národnej rady Slovenskej republiky.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</w:rPr>
        <w:t>II.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ab/>
        <w:t>Poslanci Národnej rady Slovenskej republiky, ktorí nie sú členmi výborov, ktorým bol   návrh zákona pridelený, neoznámili v určenej lehote gestorskému výboru žiadne stanovisko k predmetnému návrhu  zákona podľa   § 75 ods. 2 zákona Národnej rady Slovenskej republiky č. 350/1996 Z. z. o rokovacom poriadku Národnej rady Slovenskej republiky v znení neskorších predpisov.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Výbory Národnej rady Slovenskej republiky, ktorým bol návrh zákona pridelený zaujali k nemu nasledovné stanoviská: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cs-CZ"/>
        </w:rPr>
        <w:tab/>
        <w:t xml:space="preserve">Ústavnoprávny výbor Národnej rady Slovenskej republiky </w:t>
      </w:r>
      <w:r>
        <w:rPr>
          <w:rFonts w:ascii="Times New Roman" w:hAnsi="Times New Roman"/>
        </w:rPr>
        <w:t xml:space="preserve">uznesením č. 710         z 3. novembra 2015 s návrhom zákona </w:t>
      </w:r>
      <w:r>
        <w:rPr>
          <w:rFonts w:ascii="Times New Roman" w:hAnsi="Times New Roman"/>
          <w:b/>
        </w:rPr>
        <w:t>súhlasil</w:t>
      </w:r>
      <w:r>
        <w:rPr>
          <w:rFonts w:ascii="Times New Roman" w:hAnsi="Times New Roman"/>
        </w:rPr>
        <w:t xml:space="preserve"> odporučil ho Národnej rade Slovenskej republiky </w:t>
      </w:r>
      <w:r>
        <w:rPr>
          <w:rFonts w:ascii="Times New Roman" w:hAnsi="Times New Roman"/>
          <w:b/>
        </w:rPr>
        <w:t xml:space="preserve">schváliť s pripomienkami. 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lang w:val="cs-CZ"/>
        </w:rPr>
        <w:tab/>
        <w:t xml:space="preserve">Výbor Národnej rady Slovenskej republiky pre verejnú správu a regionálny rozvoj </w:t>
      </w:r>
      <w:r>
        <w:rPr>
          <w:rFonts w:ascii="Times New Roman" w:hAnsi="Times New Roman"/>
        </w:rPr>
        <w:t xml:space="preserve">uznesením č. 275 z 3. novembra 2015 s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>
        <w:rPr>
          <w:rFonts w:ascii="Times New Roman" w:hAnsi="Times New Roman"/>
          <w:b/>
        </w:rPr>
        <w:t>schváliť s pripomienkami.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</w:p>
    <w:p w:rsidR="00F561AA" w:rsidP="00F561AA">
      <w:pPr>
        <w:pStyle w:val="BodyTex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ab/>
        <w:t>Z uznesení výborov Národnej rady Slovenskej republiky uvedených pod bodom III. tejto  správy vyplývajú  tieto</w:t>
      </w:r>
      <w:r>
        <w:rPr>
          <w:rFonts w:ascii="Times New Roman" w:hAnsi="Times New Roman"/>
          <w:sz w:val="24"/>
          <w:szCs w:val="24"/>
        </w:rPr>
        <w:t xml:space="preserve"> pozmeňujúce a doplňujúce návrhy.</w:t>
      </w:r>
    </w:p>
    <w:p w:rsidR="00F561AA" w:rsidP="00F561AA">
      <w:pPr>
        <w:pStyle w:val="BodyText"/>
        <w:bidi w:val="0"/>
        <w:jc w:val="both"/>
        <w:rPr>
          <w:rFonts w:ascii="Times New Roman" w:hAnsi="Times New Roman"/>
          <w:sz w:val="24"/>
          <w:szCs w:val="24"/>
        </w:rPr>
      </w:pPr>
    </w:p>
    <w:p w:rsidR="00F561AA" w:rsidP="00F561AA">
      <w:pPr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názve zákona a v čl. I úvodnej vete sa vypúšťajú slová „</w:t>
      </w:r>
      <w:r>
        <w:rPr>
          <w:rFonts w:ascii="Times New Roman" w:hAnsi="Times New Roman"/>
          <w:bCs/>
        </w:rPr>
        <w:t>v znení nálezu Ústavného súdu Slovenskej republiky č. 239/2014 Z. z.“.</w:t>
      </w:r>
    </w:p>
    <w:p w:rsidR="00F561AA" w:rsidP="00F561AA">
      <w:pPr>
        <w:bidi w:val="0"/>
        <w:spacing w:line="360" w:lineRule="auto"/>
        <w:ind w:left="4253"/>
        <w:contextualSpacing/>
        <w:rPr>
          <w:rFonts w:ascii="Times New Roman" w:hAnsi="Times New Roman"/>
          <w:bCs/>
        </w:rPr>
      </w:pPr>
    </w:p>
    <w:p w:rsidR="00F561AA" w:rsidP="00F561AA">
      <w:pPr>
        <w:bidi w:val="0"/>
        <w:ind w:left="2832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Navrhuje sa vypustenie slov, vzhľadom na to, že nejde o nález Ústavného súdu Slovenskej republiky, ale ide o jeho rozhodnutie </w:t>
      </w:r>
      <w:r>
        <w:rPr>
          <w:rFonts w:ascii="Times New Roman" w:hAnsi="Times New Roman"/>
        </w:rPr>
        <w:t>o p</w:t>
      </w:r>
      <w:r>
        <w:rPr>
          <w:rFonts w:ascii="Times New Roman" w:hAnsi="Times New Roman"/>
          <w:bCs/>
        </w:rPr>
        <w:t>ozastavení účinnosti čl. III a čl. IV zákona č. 180/2014 Z. z. o podmienkach výkonu volebného práva a o zmene a doplnení niektorých zákonov. V súlade s čl. 125 ods. 5 Ústavy Slovenskej republiky, platnosť rozhodnutia o pozastavení účinnosti napadnutých právnych predpisov, ich častí, prípadne niektorých ich ustanovení zaniká vyhlásením rozhodnutia ústavného súdu vo veci samej, ak rozhodnutie o pozastavení účinnosti napadnutého právneho predpisu ústavný súd už predtým nezrušil, pretože pominuli dôvody, pre ktoré bolo prijaté.</w:t>
      </w:r>
    </w:p>
    <w:p w:rsidR="00F561AA" w:rsidP="00F561AA">
      <w:pPr>
        <w:bidi w:val="0"/>
        <w:ind w:left="2832"/>
        <w:contextualSpacing/>
        <w:jc w:val="both"/>
        <w:rPr>
          <w:rFonts w:ascii="Times New Roman" w:hAnsi="Times New Roman"/>
          <w:bCs/>
        </w:rPr>
      </w:pPr>
    </w:p>
    <w:p w:rsidR="00F561AA" w:rsidP="00F561AA">
      <w:pPr>
        <w:bidi w:val="0"/>
        <w:ind w:left="2832"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Ústavnoprávny výbor NR SR</w:t>
      </w:r>
    </w:p>
    <w:p w:rsidR="00F561AA" w:rsidP="00F561AA">
      <w:pPr>
        <w:bidi w:val="0"/>
        <w:ind w:left="2832"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Výbor NR SR pre verejnú správu a regionálny rozvoj</w:t>
      </w:r>
    </w:p>
    <w:p w:rsidR="00F561AA" w:rsidP="00F561AA">
      <w:pPr>
        <w:bidi w:val="0"/>
        <w:ind w:left="3540" w:firstLine="708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Gestorský výbor odporúča schváliť. </w:t>
      </w:r>
    </w:p>
    <w:p w:rsidR="00F561AA" w:rsidP="00F561AA">
      <w:pPr>
        <w:bidi w:val="0"/>
        <w:spacing w:line="360" w:lineRule="auto"/>
        <w:ind w:left="720"/>
        <w:contextualSpacing/>
        <w:rPr>
          <w:rFonts w:ascii="Times New Roman" w:hAnsi="Times New Roman"/>
        </w:rPr>
      </w:pPr>
    </w:p>
    <w:p w:rsidR="00F561AA" w:rsidP="00F561AA">
      <w:pPr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16 ods. 4 tretej vete sa slová „Stanoviská k žiadostiam podľa prvej a“ nahrádzajú slovami „Stanovisko k žiadosti podľa prvej vety alebo stanovisko k žiadosti podľa“, za slovo „zašle“ sa vkladá slovo „štátna“, za slová „do 15“ sa vkladá slovo „dní“ a na konci novelizačného bodu sa za slová „Doterajší odsek“ vkladá číslovka „4“.</w:t>
      </w:r>
    </w:p>
    <w:p w:rsidR="00F561AA" w:rsidP="00F561AA">
      <w:pPr>
        <w:bidi w:val="0"/>
        <w:spacing w:line="360" w:lineRule="auto"/>
        <w:ind w:firstLine="4253"/>
        <w:rPr>
          <w:rFonts w:ascii="Times New Roman" w:hAnsi="Times New Roman"/>
        </w:rPr>
      </w:pPr>
    </w:p>
    <w:p w:rsidR="00F561AA" w:rsidP="00F561AA">
      <w:pPr>
        <w:bidi w:val="0"/>
        <w:ind w:left="283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tretej vety ustanovenia § 16 ods. 4 (čl. I) z dôvodu zjednotenia navrhovanej terminológie s platným zákonom, použitie jednotného čísla v navrhovanom ustanovení v súlade s Legislatívno-technickými pokynmi, ktoré sú prílohou k Legislatívnym pravidlám tvorby zákonov č. 19/1997 Z. z., a  legislatívno-technická úprava novelizačného bodu.</w:t>
      </w: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ind w:left="2832"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Ústavnoprávny výbor NR SR</w:t>
      </w:r>
    </w:p>
    <w:p w:rsidR="00F561AA" w:rsidP="00F561AA">
      <w:pPr>
        <w:bidi w:val="0"/>
        <w:ind w:left="2832"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Výbor NR SR pre verejnú správu a regionálny rozvoj</w:t>
      </w:r>
    </w:p>
    <w:p w:rsidR="00F561AA" w:rsidP="00F561AA">
      <w:pPr>
        <w:bidi w:val="0"/>
        <w:ind w:left="3540" w:firstLine="708"/>
        <w:contextualSpacing/>
        <w:jc w:val="both"/>
        <w:rPr>
          <w:rFonts w:ascii="Times New Roman" w:hAnsi="Times New Roman"/>
          <w:b/>
          <w:bCs/>
        </w:rPr>
      </w:pPr>
    </w:p>
    <w:p w:rsidR="00F561AA" w:rsidP="00F561AA">
      <w:pPr>
        <w:bidi w:val="0"/>
        <w:ind w:left="3540" w:firstLine="708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Gestorský výbor odporúča schváliť. </w:t>
      </w:r>
    </w:p>
    <w:p w:rsidR="00F561AA" w:rsidP="00F561AA">
      <w:pPr>
        <w:bidi w:val="0"/>
        <w:rPr>
          <w:rFonts w:ascii="Times New Roman" w:hAnsi="Times New Roman"/>
          <w:b/>
        </w:rPr>
      </w:pPr>
    </w:p>
    <w:p w:rsidR="00F561AA" w:rsidP="00F561AA">
      <w:pPr>
        <w:bidi w:val="0"/>
        <w:ind w:left="4248" w:firstLine="708"/>
        <w:jc w:val="center"/>
        <w:rPr>
          <w:rFonts w:ascii="Times New Roman" w:hAnsi="Times New Roman"/>
          <w:b/>
        </w:rPr>
      </w:pPr>
    </w:p>
    <w:p w:rsidR="00F561AA" w:rsidP="00F561A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V.</w:t>
      </w:r>
    </w:p>
    <w:p w:rsidR="00F561AA" w:rsidP="00F561AA">
      <w:pPr>
        <w:bidi w:val="0"/>
        <w:jc w:val="both"/>
        <w:rPr>
          <w:rFonts w:ascii="Times New Roman" w:hAnsi="Times New Roman"/>
        </w:rPr>
      </w:pPr>
    </w:p>
    <w:p w:rsidR="00F561AA" w:rsidP="00F561A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Gestorský výbor odporúča o návrhoch výborov Národnej rady Slovenskej republiky, ktoré sú uvedené v spoločnej správe hlasovať takto:</w:t>
      </w: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hlasovať spoločne o bodoch 1 a 2 s odporúčaním gestorského výboru </w:t>
      </w:r>
      <w:r>
        <w:rPr>
          <w:rFonts w:ascii="Times New Roman" w:hAnsi="Times New Roman"/>
          <w:b/>
          <w:lang w:val="cs-CZ"/>
        </w:rPr>
        <w:t>schváliť</w:t>
      </w:r>
      <w:r>
        <w:rPr>
          <w:rFonts w:ascii="Times New Roman" w:hAnsi="Times New Roman"/>
          <w:lang w:val="cs-CZ"/>
        </w:rPr>
        <w:t>.</w:t>
      </w:r>
    </w:p>
    <w:p w:rsidR="00F561AA" w:rsidP="00F561AA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VI. 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</w:rPr>
        <w:t xml:space="preserve">Gestorský   výbor  na  základe  stanovísk  výborov  vyjadrených v  uzneseniach uvedených pod bodom </w:t>
      </w:r>
      <w:r>
        <w:rPr>
          <w:rFonts w:ascii="Times New Roman" w:hAnsi="Times New Roman"/>
          <w:bCs/>
        </w:rPr>
        <w:t>III.</w:t>
      </w:r>
      <w:r>
        <w:rPr>
          <w:rFonts w:ascii="Times New Roman" w:hAnsi="Times New Roman"/>
        </w:rPr>
        <w:t xml:space="preserve"> tejto správy a v stanoviskách poslancov gestorského výboru vyjadrených v rozprave k tomuto návrhu zákona  v súlade 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</w:rPr>
          <w:t>4 a</w:t>
        </w:r>
      </w:smartTag>
      <w:r>
        <w:rPr>
          <w:rFonts w:ascii="Times New Roman" w:hAnsi="Times New Roman"/>
        </w:rPr>
        <w:t xml:space="preserve"> § 83 zákona Národnej rady Slovenskej republiky č. 350/1996 Z. z. o rokovacom poriadku Národnej rady Slovenskej republiky v znení neskorších predpisov  </w:t>
      </w:r>
      <w:r>
        <w:rPr>
          <w:rFonts w:ascii="Times New Roman" w:hAnsi="Times New Roman"/>
          <w:b/>
          <w:bCs/>
        </w:rPr>
        <w:t>odporúča</w:t>
      </w:r>
      <w:r>
        <w:rPr>
          <w:rFonts w:ascii="Times New Roman" w:hAnsi="Times New Roman"/>
          <w:bCs/>
        </w:rPr>
        <w:t xml:space="preserve"> Národnej rade Slovenskej republiky  </w:t>
      </w:r>
      <w:r>
        <w:rPr>
          <w:rFonts w:ascii="Times New Roman" w:hAnsi="Times New Roman"/>
          <w:b/>
        </w:rPr>
        <w:t>návrh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skupiny poslancov Národnej rady Slovenskej republiky na vydanie zákona, ktorým sa mení a dopĺňa zákon č. 180/2014 Z. z. o podmienkach výkonu volebného práva a o zmene a doplnení niektorých zákonov v znení nálezu Ústavného súdu Slovenskej republiky č. 239/2014 Z. z. (tlač 1773) </w:t>
      </w:r>
      <w:r>
        <w:rPr>
          <w:rFonts w:ascii="Times New Roman" w:hAnsi="Times New Roman"/>
        </w:rPr>
        <w:t xml:space="preserve">v znení schválených  pozmeňujúcich a doplňujúcich návrhov uvedených v spoločnej správe a prednesených v rozprave  </w:t>
      </w:r>
      <w:r>
        <w:rPr>
          <w:rFonts w:ascii="Times New Roman" w:hAnsi="Times New Roman"/>
          <w:b/>
        </w:rPr>
        <w:t>s c h v á l i ť</w:t>
      </w:r>
      <w:r>
        <w:rPr>
          <w:rFonts w:ascii="Times New Roman" w:hAnsi="Times New Roman"/>
          <w:b/>
          <w:bCs/>
        </w:rPr>
        <w:t>.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Spoločná správa</w:t>
      </w:r>
      <w:r>
        <w:rPr>
          <w:rFonts w:ascii="Times New Roman" w:hAnsi="Times New Roman"/>
        </w:rPr>
        <w:t xml:space="preserve"> výborov Národnej rady Slovenskej republiky o </w:t>
      </w:r>
      <w:r>
        <w:rPr>
          <w:rFonts w:ascii="Times New Roman" w:hAnsi="Times New Roman"/>
          <w:b/>
        </w:rPr>
        <w:t>návrhu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skupiny poslancov Národnej rady Slovenskej republiky na vydanie zákona, ktorým sa mení a dopĺňa zákon č. 180/2014 Z. z. o podmienkach výkonu volebného práva a o zmene a doplnení niektorých zákonov v znení nálezu Ústavného súdu Slovenskej republiky č. 239/2014 Z. z. (tlač 1773a)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iCs/>
        </w:rPr>
        <w:t xml:space="preserve">bola schválená v druhom čítaní uznesením gestorského výboru  č. </w:t>
      </w:r>
      <w:r>
        <w:rPr>
          <w:rFonts w:ascii="Times New Roman" w:hAnsi="Times New Roman"/>
          <w:b/>
          <w:bCs/>
          <w:iCs/>
        </w:rPr>
        <w:t xml:space="preserve">281 </w:t>
      </w:r>
      <w:r>
        <w:rPr>
          <w:rFonts w:ascii="Times New Roman" w:hAnsi="Times New Roman"/>
          <w:bCs/>
          <w:iCs/>
        </w:rPr>
        <w:t xml:space="preserve"> z</w:t>
      </w:r>
      <w:r>
        <w:rPr>
          <w:rFonts w:ascii="Times New Roman" w:hAnsi="Times New Roman"/>
          <w:b/>
          <w:bCs/>
          <w:iCs/>
        </w:rPr>
        <w:t> 10. novembra 2015</w:t>
      </w:r>
      <w:r>
        <w:rPr>
          <w:rFonts w:ascii="Times New Roman" w:hAnsi="Times New Roman"/>
          <w:bCs/>
          <w:iCs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 </w:t>
      </w:r>
      <w:r>
        <w:rPr>
          <w:rFonts w:ascii="Times New Roman" w:hAnsi="Times New Roman"/>
          <w:bCs/>
          <w:iCs/>
        </w:rPr>
        <w:t xml:space="preserve">Výbor   určil   poslanca    </w:t>
      </w:r>
      <w:r>
        <w:rPr>
          <w:rFonts w:ascii="Times New Roman" w:hAnsi="Times New Roman"/>
          <w:b/>
          <w:bCs/>
          <w:iCs/>
        </w:rPr>
        <w:t xml:space="preserve">Milana PANÁČKA </w:t>
      </w:r>
      <w:r>
        <w:rPr>
          <w:rFonts w:ascii="Times New Roman" w:hAnsi="Times New Roman"/>
          <w:bCs/>
          <w:iCs/>
        </w:rPr>
        <w:t xml:space="preserve"> za  spoločného  spravodajcu výborov.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Súčasne ho  poveril </w:t>
      </w:r>
    </w:p>
    <w:p w:rsidR="00F561AA" w:rsidP="00F561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  <w:iCs/>
        </w:rPr>
      </w:pPr>
    </w:p>
    <w:p w:rsidR="00F561AA" w:rsidP="00F561AA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predniesť spoločnú správu výborov na schôdzi  Národnej rady Slovenskej republiky,</w:t>
      </w:r>
    </w:p>
    <w:p w:rsidR="00F561AA" w:rsidP="00F561AA">
      <w:pPr>
        <w:bidi w:val="0"/>
        <w:jc w:val="both"/>
        <w:rPr>
          <w:rFonts w:ascii="Times New Roman" w:hAnsi="Times New Roman"/>
        </w:rPr>
      </w:pPr>
    </w:p>
    <w:p w:rsidR="00F561AA" w:rsidP="00F561AA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navrhnúť Národnej rade Slovenskej republiky  hlasovať o pozmeňujúcich a doplňujúcich návrhoch, ktoré vyplynuli z rozpravy a hlasovať  o predmetnom  návrhu zákona </w:t>
      </w:r>
      <w:r>
        <w:rPr>
          <w:rFonts w:ascii="Times New Roman" w:hAnsi="Times New Roman"/>
          <w:b/>
        </w:rPr>
        <w:t>ihneď</w:t>
      </w:r>
      <w:r>
        <w:rPr>
          <w:rFonts w:ascii="Times New Roman" w:hAnsi="Times New Roman"/>
        </w:rPr>
        <w:t xml:space="preserve"> po ukončení rozpravy k nemu (§ 83 ods. 4,  a § 86 zákona č. 350/1996 Z. z. o rokovacom poriadku Národnej rady Slovenskej republiky v znení neskorších predpisov). Zároveň po skončení druhého čítania, pristúpiť k tretiemu čítaniu </w:t>
      </w:r>
      <w:r>
        <w:rPr>
          <w:rFonts w:ascii="Times New Roman" w:hAnsi="Times New Roman"/>
          <w:b/>
        </w:rPr>
        <w:t>ihneď</w:t>
      </w:r>
      <w:r>
        <w:rPr>
          <w:rFonts w:ascii="Times New Roman" w:hAnsi="Times New Roman"/>
        </w:rPr>
        <w:t xml:space="preserve"> podľa § 84 ods. 2 zákona  č. 350/1996 Z. z. o rokovacom poriadku Národnej rady Slovenskej republiky v znení neskorších predpisov. </w:t>
      </w:r>
    </w:p>
    <w:p w:rsidR="00F561AA" w:rsidP="00F561A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Igor  C H O M A</w:t>
      </w:r>
      <w:r>
        <w:rPr>
          <w:rFonts w:ascii="Times New Roman" w:hAnsi="Times New Roman"/>
        </w:rPr>
        <w:t>, v. r.</w:t>
      </w:r>
    </w:p>
    <w:p w:rsidR="00F561AA" w:rsidP="00F561A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</w:t>
      </w:r>
    </w:p>
    <w:p w:rsidR="00F561AA" w:rsidP="00F561A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NR SR pre verejnú správu</w:t>
      </w:r>
    </w:p>
    <w:p w:rsidR="00F561AA" w:rsidP="00F561A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 regionálny rozvoj</w:t>
      </w: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Bratislave 10. novembra 2015</w:t>
      </w: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F561AA" w:rsidP="00F561AA">
      <w:pPr>
        <w:bidi w:val="0"/>
        <w:rPr>
          <w:rFonts w:ascii="Times New Roman" w:hAnsi="Times New Roman"/>
        </w:rPr>
      </w:pPr>
    </w:p>
    <w:p w:rsidR="006D752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88E0E1F"/>
    <w:multiLevelType w:val="hybridMultilevel"/>
    <w:tmpl w:val="D1A08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F874E5"/>
    <w:rsid w:val="006D7525"/>
    <w:rsid w:val="00F561AA"/>
    <w:rsid w:val="00F874E5"/>
    <w:rsid w:val="00FE5B6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A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561AA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561AA"/>
    <w:rPr>
      <w:rFonts w:ascii="AT*Toronto" w:eastAsia="Arial Unicode MS" w:hAnsi="AT*Toronto" w:cs="Arial Unicode MS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561AA"/>
    <w:pPr>
      <w:spacing w:after="120"/>
      <w:jc w:val="left"/>
    </w:pPr>
    <w:rPr>
      <w:rFonts w:ascii="Calibri" w:hAnsi="Calibri"/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561AA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F561AA"/>
    <w:pPr>
      <w:jc w:val="left"/>
    </w:pPr>
    <w:rPr>
      <w:rFonts w:ascii="Calibri" w:hAnsi="Calibri"/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F561AA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paragraph" w:customStyle="1" w:styleId="Odsekzoznamu1">
    <w:name w:val="Odsek zoznamu1"/>
    <w:basedOn w:val="Normal"/>
    <w:uiPriority w:val="99"/>
    <w:semiHidden/>
    <w:rsid w:val="00F561A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1065</Words>
  <Characters>6076</Characters>
  <Application>Microsoft Office Word</Application>
  <DocSecurity>0</DocSecurity>
  <Lines>0</Lines>
  <Paragraphs>0</Paragraphs>
  <ScaleCrop>false</ScaleCrop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dcterms:created xsi:type="dcterms:W3CDTF">2015-11-09T10:45:00Z</dcterms:created>
  <dcterms:modified xsi:type="dcterms:W3CDTF">2015-11-09T13:34:00Z</dcterms:modified>
</cp:coreProperties>
</file>