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2404D5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2404D5">
        <w:rPr>
          <w:rFonts w:ascii="Arial" w:hAnsi="Arial"/>
        </w:rPr>
        <w:t>Národná rada Slovenskej republiky</w:t>
      </w:r>
    </w:p>
    <w:p w:rsidR="00074BC5" w:rsidRPr="002404D5">
      <w:pPr>
        <w:bidi w:val="0"/>
        <w:jc w:val="center"/>
      </w:pPr>
    </w:p>
    <w:p w:rsidR="000C3652" w:rsidRPr="002404D5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2404D5" w:rsidR="006E1191">
        <w:rPr>
          <w:b/>
          <w:bCs/>
          <w:sz w:val="28"/>
          <w:szCs w:val="28"/>
        </w:rPr>
        <w:t>V</w:t>
      </w:r>
      <w:r w:rsidRPr="002404D5" w:rsidR="00593244">
        <w:rPr>
          <w:b/>
          <w:bCs/>
          <w:sz w:val="28"/>
          <w:szCs w:val="28"/>
        </w:rPr>
        <w:t>I</w:t>
      </w:r>
      <w:r w:rsidRPr="002404D5">
        <w:rPr>
          <w:b/>
          <w:bCs/>
          <w:sz w:val="28"/>
          <w:szCs w:val="28"/>
        </w:rPr>
        <w:t>. volebné  obdobie</w:t>
      </w:r>
    </w:p>
    <w:p w:rsidR="003D783E" w:rsidRPr="002404D5">
      <w:pPr>
        <w:bidi w:val="0"/>
      </w:pPr>
    </w:p>
    <w:p w:rsidR="00F025DE" w:rsidRPr="002404D5">
      <w:pPr>
        <w:bidi w:val="0"/>
      </w:pPr>
      <w:r w:rsidRPr="002404D5" w:rsidR="000C3652">
        <w:t xml:space="preserve"> Číslo: </w:t>
      </w:r>
      <w:r w:rsidRPr="002404D5" w:rsidR="00265908">
        <w:t>CRD</w:t>
      </w:r>
      <w:r w:rsidRPr="002404D5" w:rsidR="003A3EC8">
        <w:t xml:space="preserve"> </w:t>
      </w:r>
      <w:r w:rsidRPr="002404D5" w:rsidR="00265908">
        <w:t>-</w:t>
      </w:r>
      <w:r w:rsidRPr="002404D5" w:rsidR="004B7D3C">
        <w:t xml:space="preserve"> </w:t>
      </w:r>
      <w:r w:rsidRPr="002404D5" w:rsidR="003F1F4B">
        <w:t>1602</w:t>
      </w:r>
      <w:r w:rsidRPr="002404D5" w:rsidR="000C3652">
        <w:t>/20</w:t>
      </w:r>
      <w:r w:rsidRPr="002404D5" w:rsidR="00884628">
        <w:t>1</w:t>
      </w:r>
      <w:r w:rsidRPr="002404D5" w:rsidR="00C3164F">
        <w:t>5</w:t>
      </w:r>
    </w:p>
    <w:p w:rsidR="003D783E" w:rsidRPr="002404D5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2404D5" w:rsidP="00B71A0B">
      <w:pPr>
        <w:bidi w:val="0"/>
        <w:jc w:val="center"/>
        <w:rPr>
          <w:b/>
          <w:bCs/>
          <w:sz w:val="32"/>
          <w:szCs w:val="32"/>
        </w:rPr>
      </w:pPr>
      <w:r w:rsidRPr="002404D5" w:rsidR="003F1F4B">
        <w:rPr>
          <w:b/>
          <w:bCs/>
          <w:sz w:val="32"/>
          <w:szCs w:val="32"/>
        </w:rPr>
        <w:t>1716</w:t>
      </w:r>
      <w:r w:rsidRPr="002404D5" w:rsidR="009D0E4A">
        <w:rPr>
          <w:b/>
          <w:bCs/>
          <w:sz w:val="32"/>
          <w:szCs w:val="32"/>
        </w:rPr>
        <w:t>a</w:t>
      </w:r>
    </w:p>
    <w:p w:rsidR="003D783E" w:rsidRPr="002404D5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</w:p>
    <w:p w:rsidR="000C3652" w:rsidRPr="002404D5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2404D5">
        <w:rPr>
          <w:b/>
          <w:bCs/>
          <w:sz w:val="28"/>
          <w:szCs w:val="28"/>
        </w:rPr>
        <w:t>S p o l o č n á   s p r á v</w:t>
      </w:r>
      <w:r w:rsidRPr="002404D5" w:rsidR="00B71A0B">
        <w:rPr>
          <w:b/>
          <w:bCs/>
          <w:sz w:val="28"/>
          <w:szCs w:val="28"/>
        </w:rPr>
        <w:t> </w:t>
      </w:r>
      <w:r w:rsidRPr="002404D5">
        <w:rPr>
          <w:b/>
          <w:bCs/>
          <w:sz w:val="28"/>
          <w:szCs w:val="28"/>
        </w:rPr>
        <w:t>a</w:t>
      </w:r>
    </w:p>
    <w:p w:rsidR="003D783E" w:rsidRPr="002404D5" w:rsidP="003D783E">
      <w:pPr>
        <w:widowControl/>
        <w:autoSpaceDE/>
        <w:autoSpaceDN/>
        <w:bidi w:val="0"/>
        <w:adjustRightInd/>
        <w:jc w:val="both"/>
        <w:rPr>
          <w:b/>
        </w:rPr>
      </w:pPr>
    </w:p>
    <w:p w:rsidR="000C3652" w:rsidRPr="002404D5" w:rsidP="003D783E">
      <w:pPr>
        <w:widowControl/>
        <w:autoSpaceDE/>
        <w:autoSpaceDN/>
        <w:bidi w:val="0"/>
        <w:adjustRightInd/>
        <w:jc w:val="both"/>
        <w:rPr>
          <w:b/>
        </w:rPr>
      </w:pPr>
      <w:r w:rsidRPr="002404D5" w:rsidR="00593244">
        <w:rPr>
          <w:b/>
        </w:rPr>
        <w:t xml:space="preserve">výborov Národnej rady Slovenskej republiky o výsledku prerokovania </w:t>
      </w:r>
      <w:r w:rsidRPr="002404D5" w:rsidR="003F1F4B">
        <w:rPr>
          <w:b/>
          <w:noProof/>
        </w:rPr>
        <w:t xml:space="preserve">vládneho návrhu zákona </w:t>
      </w:r>
      <w:r w:rsidRPr="002404D5" w:rsidR="003F1F4B">
        <w:rPr>
          <w:b/>
        </w:rPr>
        <w:t>o alternatívnom riešení spotrebiteľských sporov a o zmene a doplnení niektorých zákonov (tlač 1716)</w:t>
      </w:r>
      <w:r w:rsidRPr="002404D5" w:rsidR="003D783E">
        <w:rPr>
          <w:b/>
        </w:rPr>
        <w:t xml:space="preserve"> </w:t>
      </w:r>
      <w:r w:rsidRPr="002404D5">
        <w:rPr>
          <w:b/>
        </w:rPr>
        <w:t>v druhom čítaní</w:t>
      </w:r>
    </w:p>
    <w:p w:rsidR="000C3652" w:rsidRPr="002404D5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2404D5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3D783E" w:rsidRPr="002404D5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2404D5" w:rsidR="000C3652">
        <w:tab/>
      </w:r>
    </w:p>
    <w:p w:rsidR="002B3397" w:rsidRPr="002404D5" w:rsidP="002B3397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2404D5" w:rsidR="003D783E">
        <w:tab/>
      </w:r>
      <w:r w:rsidRPr="002404D5" w:rsidR="000C3652">
        <w:t xml:space="preserve">Výbor Národnej rady Slovenskej republiky pre </w:t>
      </w:r>
      <w:r w:rsidRPr="002404D5" w:rsidR="00593244">
        <w:t>hospodárske záležitosti</w:t>
      </w:r>
      <w:r w:rsidRPr="002404D5" w:rsidR="000C3652">
        <w:t xml:space="preserve"> ako gestorský výbor k</w:t>
      </w:r>
      <w:r w:rsidRPr="002404D5" w:rsidR="009F6538">
        <w:t> </w:t>
      </w:r>
      <w:r w:rsidRPr="002404D5" w:rsidR="00B33936">
        <w:t>vládne</w:t>
      </w:r>
      <w:r w:rsidRPr="002404D5" w:rsidR="00671B2D">
        <w:t>mu</w:t>
      </w:r>
      <w:r w:rsidRPr="002404D5" w:rsidR="00B33936">
        <w:t xml:space="preserve"> návrhu </w:t>
      </w:r>
      <w:r w:rsidRPr="002404D5" w:rsidR="00125DE7">
        <w:t>zákona</w:t>
      </w:r>
      <w:r w:rsidRPr="002404D5" w:rsidR="003F1F4B">
        <w:rPr>
          <w:noProof/>
        </w:rPr>
        <w:t xml:space="preserve"> </w:t>
      </w:r>
      <w:r w:rsidRPr="002404D5" w:rsidR="003F1F4B">
        <w:rPr>
          <w:sz w:val="23"/>
          <w:szCs w:val="23"/>
        </w:rPr>
        <w:t>o alternatívnom riešení spotrebiteľských sporov a o zmene a doplnení niektorých zákonov</w:t>
      </w:r>
      <w:r w:rsidRPr="002404D5" w:rsidR="003F1F4B">
        <w:rPr>
          <w:b/>
          <w:sz w:val="23"/>
          <w:szCs w:val="23"/>
        </w:rPr>
        <w:t xml:space="preserve"> (tlač 1716)</w:t>
      </w:r>
      <w:r w:rsidRPr="002404D5" w:rsidR="00C3164F">
        <w:t xml:space="preserve"> </w:t>
      </w:r>
      <w:r w:rsidRPr="002404D5" w:rsidR="00A6195F">
        <w:t xml:space="preserve">(ďalej len „gestorský výbor“) </w:t>
      </w:r>
      <w:r w:rsidRPr="002404D5">
        <w:t>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3D783E" w:rsidRPr="002404D5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2404D5">
      <w:pPr>
        <w:bidi w:val="0"/>
        <w:jc w:val="center"/>
        <w:rPr>
          <w:b/>
          <w:bCs/>
        </w:rPr>
      </w:pPr>
      <w:r w:rsidRPr="002404D5">
        <w:rPr>
          <w:b/>
          <w:bCs/>
        </w:rPr>
        <w:t>I.</w:t>
      </w:r>
    </w:p>
    <w:p w:rsidR="00CA7C7E" w:rsidRPr="002404D5">
      <w:pPr>
        <w:bidi w:val="0"/>
        <w:jc w:val="center"/>
        <w:rPr>
          <w:b/>
          <w:bCs/>
        </w:rPr>
      </w:pPr>
    </w:p>
    <w:p w:rsidR="000C3652" w:rsidRPr="002404D5">
      <w:pPr>
        <w:tabs>
          <w:tab w:val="left" w:pos="0"/>
        </w:tabs>
        <w:bidi w:val="0"/>
        <w:ind w:firstLine="540"/>
        <w:jc w:val="both"/>
      </w:pPr>
      <w:r w:rsidRPr="002404D5">
        <w:t>Národná rada Slovenskej republiky uznesením</w:t>
      </w:r>
      <w:r w:rsidRPr="002404D5" w:rsidR="007F6A30">
        <w:t xml:space="preserve"> </w:t>
      </w:r>
      <w:r w:rsidRPr="002404D5" w:rsidR="007A4EB8">
        <w:t xml:space="preserve">č. 1940 </w:t>
      </w:r>
      <w:r w:rsidRPr="002404D5" w:rsidR="00A61603">
        <w:t>z</w:t>
      </w:r>
      <w:r w:rsidRPr="002404D5" w:rsidR="005D1A52">
        <w:t xml:space="preserve"> </w:t>
      </w:r>
      <w:r w:rsidRPr="002404D5" w:rsidR="00C3164F">
        <w:t>23</w:t>
      </w:r>
      <w:r w:rsidRPr="002404D5" w:rsidR="00CD0504">
        <w:t xml:space="preserve">. </w:t>
      </w:r>
      <w:r w:rsidRPr="002404D5" w:rsidR="00C3164F">
        <w:t xml:space="preserve">septembra </w:t>
      </w:r>
      <w:r w:rsidRPr="002404D5" w:rsidR="00BB70A3">
        <w:t>20</w:t>
      </w:r>
      <w:r w:rsidRPr="002404D5" w:rsidR="00884628">
        <w:t>1</w:t>
      </w:r>
      <w:r w:rsidRPr="002404D5" w:rsidR="00C3164F">
        <w:t>5</w:t>
      </w:r>
      <w:r w:rsidRPr="002404D5">
        <w:t xml:space="preserve"> pridelila</w:t>
      </w:r>
      <w:r w:rsidRPr="002404D5" w:rsidR="00263251">
        <w:t xml:space="preserve"> predmetný </w:t>
      </w:r>
      <w:r w:rsidRPr="002404D5">
        <w:t>návrh</w:t>
      </w:r>
      <w:r w:rsidRPr="002404D5" w:rsidR="00C04A6D">
        <w:t xml:space="preserve"> </w:t>
      </w:r>
      <w:r w:rsidRPr="002404D5" w:rsidR="00263251">
        <w:t xml:space="preserve">zákona </w:t>
      </w:r>
      <w:r w:rsidRPr="002404D5">
        <w:t xml:space="preserve">na prerokovanie </w:t>
      </w:r>
      <w:r w:rsidRPr="002404D5" w:rsidR="002D5F04">
        <w:t>týmto výborom</w:t>
      </w:r>
      <w:r w:rsidRPr="002404D5">
        <w:t>:</w:t>
      </w:r>
    </w:p>
    <w:p w:rsidR="003B1512" w:rsidRPr="002404D5" w:rsidP="003B1512">
      <w:pPr>
        <w:bidi w:val="0"/>
        <w:jc w:val="both"/>
        <w:rPr>
          <w:sz w:val="22"/>
        </w:rPr>
      </w:pPr>
    </w:p>
    <w:p w:rsidR="003F1F4B" w:rsidRPr="002404D5" w:rsidP="009D789A">
      <w:pPr>
        <w:bidi w:val="0"/>
        <w:ind w:left="1200"/>
        <w:jc w:val="both"/>
      </w:pPr>
      <w:r w:rsidRPr="002404D5" w:rsidR="009D789A">
        <w:t>Ústavnoprávnemu výboru Národnej rady Slovenskej republiky</w:t>
      </w:r>
    </w:p>
    <w:p w:rsidR="009D789A" w:rsidRPr="002404D5" w:rsidP="009D789A">
      <w:pPr>
        <w:bidi w:val="0"/>
        <w:ind w:left="1200"/>
        <w:jc w:val="both"/>
      </w:pPr>
      <w:r w:rsidRPr="002404D5" w:rsidR="003F1F4B">
        <w:t>Výboru Národnej rady Slovenskej republiky pre financie a rozpočet a</w:t>
      </w:r>
      <w:r w:rsidRPr="002404D5" w:rsidR="00C3164F">
        <w:t xml:space="preserve"> </w:t>
      </w:r>
    </w:p>
    <w:p w:rsidR="00C3164F" w:rsidRPr="002404D5" w:rsidP="003F1F4B">
      <w:pPr>
        <w:bidi w:val="0"/>
        <w:ind w:left="1200"/>
        <w:jc w:val="both"/>
      </w:pPr>
      <w:r w:rsidRPr="002404D5" w:rsidR="009D789A">
        <w:t>Výboru Národnej rady Slovenskej republi</w:t>
      </w:r>
      <w:r w:rsidRPr="002404D5" w:rsidR="00D71B95">
        <w:t>ky pre hospodárske záležitosti</w:t>
      </w:r>
      <w:r w:rsidRPr="002404D5">
        <w:t xml:space="preserve"> </w:t>
      </w:r>
    </w:p>
    <w:p w:rsidR="00927D3F" w:rsidRPr="002404D5" w:rsidP="00A97726">
      <w:pPr>
        <w:tabs>
          <w:tab w:val="left" w:pos="1080"/>
        </w:tabs>
        <w:bidi w:val="0"/>
        <w:ind w:left="1080"/>
        <w:jc w:val="both"/>
      </w:pPr>
      <w:r w:rsidRPr="002404D5" w:rsidR="005C5BB3">
        <w:t xml:space="preserve">   </w:t>
        <w:tab/>
      </w:r>
    </w:p>
    <w:p w:rsidR="007A4EB8" w:rsidRPr="002404D5" w:rsidP="007A4EB8">
      <w:pPr>
        <w:tabs>
          <w:tab w:val="left" w:pos="-1985"/>
          <w:tab w:val="left" w:pos="709"/>
        </w:tabs>
        <w:bidi w:val="0"/>
        <w:ind w:firstLine="709"/>
        <w:jc w:val="both"/>
        <w:rPr>
          <w:bCs/>
        </w:rPr>
      </w:pPr>
      <w:r w:rsidRPr="002404D5">
        <w:rPr>
          <w:bCs/>
        </w:rPr>
        <w:t>Určila zároveň Výbor Národnej rady Slovenskej republiky pre hospodárske záležitosti ako gestorský výbor a lehoty na prerokovanie predmetného návrhu zákona v druhom čítaní vo výboroch.</w:t>
      </w:r>
    </w:p>
    <w:p w:rsidR="003D783E" w:rsidRPr="002404D5" w:rsidP="00A97726">
      <w:pPr>
        <w:tabs>
          <w:tab w:val="left" w:pos="1080"/>
        </w:tabs>
        <w:bidi w:val="0"/>
        <w:ind w:left="1080"/>
        <w:jc w:val="both"/>
      </w:pPr>
    </w:p>
    <w:p w:rsidR="000C3652" w:rsidRPr="002404D5">
      <w:pPr>
        <w:bidi w:val="0"/>
        <w:jc w:val="center"/>
        <w:rPr>
          <w:b/>
          <w:bCs/>
        </w:rPr>
      </w:pPr>
      <w:r w:rsidRPr="002404D5">
        <w:rPr>
          <w:b/>
          <w:bCs/>
        </w:rPr>
        <w:t>II.</w:t>
      </w:r>
    </w:p>
    <w:p w:rsidR="00CA7C7E" w:rsidRPr="002404D5">
      <w:pPr>
        <w:bidi w:val="0"/>
        <w:jc w:val="center"/>
        <w:rPr>
          <w:b/>
          <w:bCs/>
        </w:rPr>
      </w:pPr>
    </w:p>
    <w:p w:rsidR="000C3652" w:rsidRPr="002404D5">
      <w:pPr>
        <w:bidi w:val="0"/>
        <w:ind w:firstLine="567"/>
        <w:jc w:val="both"/>
      </w:pPr>
      <w:r w:rsidRPr="002404D5">
        <w:t xml:space="preserve">Poslanci Národnej rady Slovenskej republiky, ktorí nie sú členmi výborov, ktorým bol návrh zákona pridelený, neoznámili v určenej lehote gestorskému výboru žiadne stanovisko k predmetnému návrhu zákona (§ 75 ods. 2 </w:t>
      </w:r>
      <w:r w:rsidRPr="002404D5" w:rsidR="003D783E">
        <w:t xml:space="preserve">zákona o </w:t>
      </w:r>
      <w:r w:rsidRPr="002404D5">
        <w:t>rokovaco</w:t>
      </w:r>
      <w:r w:rsidRPr="002404D5" w:rsidR="003D783E">
        <w:t>m</w:t>
      </w:r>
      <w:r w:rsidRPr="002404D5">
        <w:t xml:space="preserve"> poriadku</w:t>
      </w:r>
      <w:r w:rsidRPr="002404D5" w:rsidR="003D783E">
        <w:t xml:space="preserve"> Národnej rady Slovenskej republiky</w:t>
      </w:r>
      <w:r w:rsidRPr="002404D5">
        <w:t>).</w:t>
      </w:r>
    </w:p>
    <w:p w:rsidR="00671B2D" w:rsidRPr="002404D5">
      <w:pPr>
        <w:bidi w:val="0"/>
        <w:jc w:val="center"/>
        <w:rPr>
          <w:b/>
          <w:bCs/>
        </w:rPr>
      </w:pPr>
    </w:p>
    <w:p w:rsidR="003D783E" w:rsidRPr="002404D5">
      <w:pPr>
        <w:bidi w:val="0"/>
        <w:jc w:val="center"/>
        <w:rPr>
          <w:b/>
          <w:bCs/>
        </w:rPr>
      </w:pPr>
    </w:p>
    <w:p w:rsidR="000C3652" w:rsidRPr="002404D5">
      <w:pPr>
        <w:bidi w:val="0"/>
        <w:jc w:val="center"/>
        <w:rPr>
          <w:b/>
          <w:bCs/>
        </w:rPr>
      </w:pPr>
      <w:r w:rsidRPr="002404D5">
        <w:rPr>
          <w:b/>
          <w:bCs/>
        </w:rPr>
        <w:t>III.</w:t>
      </w:r>
    </w:p>
    <w:p w:rsidR="00DB1D6E" w:rsidRPr="002404D5">
      <w:pPr>
        <w:bidi w:val="0"/>
        <w:jc w:val="center"/>
        <w:rPr>
          <w:b/>
          <w:bCs/>
        </w:rPr>
      </w:pPr>
    </w:p>
    <w:p w:rsidR="00CB7915" w:rsidRPr="002404D5" w:rsidP="00CB7915">
      <w:pPr>
        <w:bidi w:val="0"/>
        <w:ind w:firstLine="360"/>
        <w:jc w:val="both"/>
        <w:rPr>
          <w:bCs/>
        </w:rPr>
      </w:pPr>
      <w:r w:rsidRPr="002404D5">
        <w:t>Návrh zákona</w:t>
      </w:r>
      <w:r w:rsidRPr="002404D5">
        <w:rPr>
          <w:b/>
          <w:bCs/>
        </w:rPr>
        <w:t xml:space="preserve"> </w:t>
      </w:r>
      <w:r w:rsidRPr="002404D5">
        <w:rPr>
          <w:bCs/>
        </w:rPr>
        <w:t>odporúčali</w:t>
      </w:r>
      <w:r w:rsidRPr="002404D5">
        <w:t xml:space="preserve"> Národnej rade Slovenskej republiky </w:t>
      </w:r>
      <w:r w:rsidRPr="002404D5">
        <w:rPr>
          <w:bCs/>
        </w:rPr>
        <w:t>schváliť:</w:t>
      </w:r>
    </w:p>
    <w:p w:rsidR="00CB7915" w:rsidRPr="002404D5" w:rsidP="0069691D">
      <w:pPr>
        <w:bidi w:val="0"/>
        <w:ind w:firstLine="567"/>
        <w:jc w:val="both"/>
      </w:pPr>
    </w:p>
    <w:p w:rsidR="0034264C" w:rsidRPr="002404D5" w:rsidP="009F5D4A">
      <w:pPr>
        <w:numPr>
          <w:numId w:val="10"/>
        </w:numPr>
        <w:bidi w:val="0"/>
        <w:jc w:val="both"/>
        <w:rPr>
          <w:bCs/>
        </w:rPr>
      </w:pPr>
      <w:r w:rsidRPr="002404D5" w:rsidR="0069691D">
        <w:t xml:space="preserve">Ústavnoprávny výbor Národnej rady Slovenskej republiky </w:t>
      </w:r>
      <w:r w:rsidRPr="002404D5" w:rsidR="0069691D">
        <w:rPr>
          <w:bCs/>
        </w:rPr>
        <w:t xml:space="preserve">uznesením </w:t>
      </w:r>
      <w:r w:rsidRPr="002404D5" w:rsidR="00D236FD">
        <w:rPr>
          <w:bCs/>
        </w:rPr>
        <w:t xml:space="preserve">č. </w:t>
      </w:r>
      <w:r w:rsidRPr="002404D5" w:rsidR="00D57A95">
        <w:rPr>
          <w:bCs/>
        </w:rPr>
        <w:t>687</w:t>
      </w:r>
      <w:r w:rsidRPr="002404D5" w:rsidR="00D236FD">
        <w:rPr>
          <w:bCs/>
        </w:rPr>
        <w:t xml:space="preserve"> </w:t>
      </w:r>
      <w:r w:rsidRPr="002404D5" w:rsidR="009A02E3">
        <w:rPr>
          <w:bCs/>
        </w:rPr>
        <w:t xml:space="preserve">       </w:t>
      </w:r>
      <w:r w:rsidRPr="002404D5" w:rsidR="0069691D">
        <w:rPr>
          <w:bCs/>
        </w:rPr>
        <w:t>z</w:t>
      </w:r>
      <w:r w:rsidRPr="002404D5" w:rsidR="00D71B95">
        <w:rPr>
          <w:bCs/>
        </w:rPr>
        <w:t xml:space="preserve"> </w:t>
      </w:r>
      <w:r w:rsidRPr="002404D5" w:rsidR="00D57A95">
        <w:rPr>
          <w:bCs/>
        </w:rPr>
        <w:t>3</w:t>
      </w:r>
      <w:r w:rsidRPr="002404D5" w:rsidR="00C3164F">
        <w:rPr>
          <w:bCs/>
        </w:rPr>
        <w:t>. novembra</w:t>
      </w:r>
      <w:r w:rsidRPr="002404D5" w:rsidR="00D71B95">
        <w:rPr>
          <w:bCs/>
        </w:rPr>
        <w:t xml:space="preserve"> </w:t>
      </w:r>
      <w:r w:rsidRPr="002404D5" w:rsidR="00D236FD">
        <w:rPr>
          <w:bCs/>
        </w:rPr>
        <w:t xml:space="preserve"> </w:t>
      </w:r>
      <w:r w:rsidRPr="002404D5" w:rsidR="0069691D">
        <w:rPr>
          <w:bCs/>
        </w:rPr>
        <w:t>201</w:t>
      </w:r>
      <w:r w:rsidRPr="002404D5" w:rsidR="00C3164F">
        <w:rPr>
          <w:bCs/>
        </w:rPr>
        <w:t>5</w:t>
      </w:r>
      <w:r w:rsidRPr="002404D5">
        <w:rPr>
          <w:bCs/>
        </w:rPr>
        <w:t>.</w:t>
      </w:r>
    </w:p>
    <w:p w:rsidR="003F1F4B" w:rsidRPr="002404D5" w:rsidP="009F5D4A">
      <w:pPr>
        <w:numPr>
          <w:numId w:val="10"/>
        </w:numPr>
        <w:bidi w:val="0"/>
        <w:jc w:val="both"/>
        <w:rPr>
          <w:bCs/>
        </w:rPr>
      </w:pPr>
      <w:r w:rsidRPr="002404D5">
        <w:rPr>
          <w:bCs/>
        </w:rPr>
        <w:t xml:space="preserve">Výbor Národnej rady Slovenskej republiky pre financie a rozpočet uznesením </w:t>
      </w:r>
      <w:r w:rsidRPr="002404D5" w:rsidR="007A4EB8">
        <w:rPr>
          <w:bCs/>
        </w:rPr>
        <w:t xml:space="preserve">    </w:t>
      </w:r>
      <w:r w:rsidRPr="002404D5">
        <w:rPr>
          <w:bCs/>
        </w:rPr>
        <w:t xml:space="preserve">č. </w:t>
      </w:r>
      <w:r w:rsidRPr="002404D5" w:rsidR="005A5845">
        <w:rPr>
          <w:bCs/>
        </w:rPr>
        <w:t>484</w:t>
      </w:r>
      <w:r w:rsidRPr="002404D5">
        <w:rPr>
          <w:bCs/>
        </w:rPr>
        <w:t xml:space="preserve"> z 3. novembra 2015.</w:t>
      </w:r>
    </w:p>
    <w:p w:rsidR="0069691D" w:rsidRPr="002404D5" w:rsidP="0034264C">
      <w:pPr>
        <w:numPr>
          <w:numId w:val="10"/>
        </w:numPr>
        <w:bidi w:val="0"/>
        <w:jc w:val="both"/>
      </w:pPr>
      <w:r w:rsidRPr="002404D5">
        <w:rPr>
          <w:lang w:eastAsia="cs-CZ"/>
        </w:rPr>
        <w:t>Výbor N</w:t>
      </w:r>
      <w:r w:rsidRPr="002404D5" w:rsidR="007C4A50">
        <w:rPr>
          <w:lang w:eastAsia="cs-CZ"/>
        </w:rPr>
        <w:t xml:space="preserve">árodnej rady Slovenskej republiky </w:t>
      </w:r>
      <w:r w:rsidRPr="002404D5">
        <w:rPr>
          <w:lang w:eastAsia="cs-CZ"/>
        </w:rPr>
        <w:t xml:space="preserve">pre hospodárske záležitosti </w:t>
      </w:r>
      <w:r w:rsidRPr="002404D5" w:rsidR="00E62CB4">
        <w:rPr>
          <w:bCs/>
        </w:rPr>
        <w:t xml:space="preserve">uznesením </w:t>
      </w:r>
      <w:r w:rsidRPr="002404D5" w:rsidR="00D236FD">
        <w:rPr>
          <w:bCs/>
        </w:rPr>
        <w:t xml:space="preserve">č. </w:t>
      </w:r>
      <w:r w:rsidRPr="002404D5" w:rsidR="00666ED2">
        <w:rPr>
          <w:bCs/>
        </w:rPr>
        <w:t>487</w:t>
      </w:r>
      <w:r w:rsidRPr="002404D5" w:rsidR="00D236FD">
        <w:rPr>
          <w:bCs/>
        </w:rPr>
        <w:t xml:space="preserve"> </w:t>
      </w:r>
      <w:r w:rsidRPr="002404D5" w:rsidR="00E62CB4">
        <w:rPr>
          <w:bCs/>
        </w:rPr>
        <w:t>z</w:t>
      </w:r>
      <w:r w:rsidRPr="002404D5" w:rsidR="00C3164F">
        <w:rPr>
          <w:bCs/>
        </w:rPr>
        <w:t xml:space="preserve"> 5</w:t>
      </w:r>
      <w:r w:rsidRPr="002404D5" w:rsidR="00D71B95">
        <w:rPr>
          <w:bCs/>
        </w:rPr>
        <w:t xml:space="preserve">. </w:t>
      </w:r>
      <w:r w:rsidRPr="002404D5" w:rsidR="00C3164F">
        <w:rPr>
          <w:bCs/>
        </w:rPr>
        <w:t xml:space="preserve">novembra </w:t>
      </w:r>
      <w:r w:rsidRPr="002404D5" w:rsidR="00E62CB4">
        <w:rPr>
          <w:bCs/>
        </w:rPr>
        <w:t>201</w:t>
      </w:r>
      <w:r w:rsidRPr="002404D5" w:rsidR="00C3164F">
        <w:rPr>
          <w:bCs/>
        </w:rPr>
        <w:t>5</w:t>
      </w:r>
      <w:r w:rsidRPr="002404D5" w:rsidR="00E62CB4">
        <w:rPr>
          <w:bCs/>
        </w:rPr>
        <w:t>.</w:t>
      </w:r>
    </w:p>
    <w:p w:rsidR="003D783E" w:rsidRPr="002404D5" w:rsidP="00B52D4D">
      <w:pPr>
        <w:bidi w:val="0"/>
        <w:jc w:val="center"/>
        <w:rPr>
          <w:b/>
          <w:bCs/>
        </w:rPr>
      </w:pPr>
    </w:p>
    <w:p w:rsidR="007C4A50" w:rsidRPr="002404D5" w:rsidP="00B52D4D">
      <w:pPr>
        <w:bidi w:val="0"/>
        <w:jc w:val="center"/>
        <w:rPr>
          <w:b/>
          <w:bCs/>
        </w:rPr>
      </w:pPr>
      <w:r w:rsidRPr="002404D5">
        <w:rPr>
          <w:b/>
          <w:bCs/>
        </w:rPr>
        <w:t>IV.</w:t>
      </w:r>
    </w:p>
    <w:p w:rsidR="00B37E03" w:rsidRPr="002404D5" w:rsidP="00B52D4D">
      <w:pPr>
        <w:bidi w:val="0"/>
        <w:jc w:val="center"/>
        <w:rPr>
          <w:b/>
          <w:bCs/>
        </w:rPr>
      </w:pPr>
    </w:p>
    <w:p w:rsidR="007C4A50" w:rsidRPr="002404D5" w:rsidP="00F87095">
      <w:pPr>
        <w:bidi w:val="0"/>
        <w:ind w:firstLine="567"/>
        <w:jc w:val="both"/>
      </w:pPr>
      <w:r w:rsidRPr="002404D5">
        <w:t>Z uznesení výborov Národnej rady Slovenskej republiky pod bodom III tejto správy vyplývajú nasledovné pozmeňujúce a doplňujúce návrhy:</w:t>
      </w:r>
    </w:p>
    <w:p w:rsidR="007C4A50" w:rsidRPr="002404D5" w:rsidP="007C4A50">
      <w:pPr>
        <w:bidi w:val="0"/>
        <w:ind w:left="720"/>
        <w:jc w:val="both"/>
      </w:pPr>
    </w:p>
    <w:p w:rsidR="00AF4FDE" w:rsidRPr="002404D5" w:rsidP="00AF4FDE">
      <w:pPr>
        <w:bidi w:val="0"/>
      </w:pPr>
    </w:p>
    <w:p w:rsidR="00A274EC" w:rsidRPr="002404D5" w:rsidP="00A274EC">
      <w:pPr>
        <w:pStyle w:val="Normlny1"/>
        <w:numPr>
          <w:numId w:val="38"/>
        </w:numPr>
        <w:tabs>
          <w:tab w:val="left" w:pos="284"/>
        </w:tabs>
        <w:bidi w:val="0"/>
        <w:spacing w:after="0" w:line="240" w:lineRule="auto"/>
        <w:ind w:hanging="360"/>
        <w:contextualSpacing/>
        <w:jc w:val="both"/>
        <w:rPr>
          <w:rFonts w:ascii="Arial" w:hAnsi="Arial" w:cs="Arial"/>
          <w:color w:val="auto"/>
          <w:szCs w:val="22"/>
          <w:u w:val="single"/>
        </w:rPr>
      </w:pPr>
      <w:r w:rsidRPr="002404D5">
        <w:rPr>
          <w:rFonts w:ascii="Arial" w:hAnsi="Arial" w:cs="Arial"/>
          <w:color w:val="auto"/>
          <w:szCs w:val="22"/>
          <w:u w:val="single"/>
        </w:rPr>
        <w:t>K čl. I § 1 ods. 1 písm. a)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360"/>
        <w:contextualSpacing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36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v § 1 ods. 1 písm. a)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„a) alternatívne riešenie sporu medzi spotrebiteľom a predávajúcim vyplývajúceho zo spotrebiteľskej zmluvy</w:t>
      </w:r>
      <w:r w:rsidRPr="002404D5">
        <w:rPr>
          <w:rFonts w:ascii="Arial" w:hAnsi="Arial" w:cs="Arial"/>
          <w:color w:val="auto"/>
          <w:szCs w:val="22"/>
          <w:vertAlign w:val="superscript"/>
        </w:rPr>
        <w:t>1</w:t>
      </w:r>
      <w:r w:rsidRPr="002404D5">
        <w:rPr>
          <w:rFonts w:ascii="Arial" w:hAnsi="Arial" w:cs="Arial"/>
          <w:color w:val="auto"/>
          <w:szCs w:val="22"/>
        </w:rPr>
        <w:t>) alebo súvisiaceho so spotrebiteľskou zmluvou (ďalej len „spor“) subjektom alternatívneho riešenia sporov,”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Poznámka pod čiarou k odkazu 1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</w:t>
      </w:r>
      <w:r w:rsidRPr="002404D5">
        <w:rPr>
          <w:rFonts w:ascii="Arial" w:hAnsi="Arial" w:cs="Arial"/>
          <w:color w:val="auto"/>
          <w:szCs w:val="22"/>
          <w:vertAlign w:val="superscript"/>
        </w:rPr>
        <w:t>1</w:t>
      </w:r>
      <w:r w:rsidRPr="002404D5">
        <w:rPr>
          <w:rFonts w:ascii="Arial" w:hAnsi="Arial" w:cs="Arial"/>
          <w:color w:val="auto"/>
          <w:szCs w:val="22"/>
        </w:rPr>
        <w:t xml:space="preserve">) § 52 ods. 1 Občianskeho zákonníka.”. 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Nasledujúce odkazy sa primerane prečíslujú.</w:t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Vypustením slova „pravidlá“ z úvodnej časti ustanovenia upravujúceho rozsah pôsobnosti zákona sa odstraňuje vnútorný rozpor s nasledujúcimi ustanoveniami, ktoré taktiež používajú pomenovanie „pravidlá ARS“, avšak vo význame vnútorných procesných pravidiel, ktoré bude subjekt ARS aplikovať pri alternatívnom riešení sporu. Zároveň sa pôvodné definície pojmov „spotrebiteľ“ a „predávajúci“ založené odkazom na poznámku pod čiarou v § 1 ods. 1 písm. a) na zákon č. 250/2007 Z. z. o ochrane spotrebiteľa v znení neskorších predpisov presúvajú do § 2, kde sa uvedené pojmy na účely tohto zákona zadefinujú priamo v normatívnom texte zákona.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 ods. 1 písm. d)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ED6087">
      <w:pPr>
        <w:pStyle w:val="ListParagraph"/>
        <w:bidi w:val="0"/>
        <w:ind w:left="0" w:firstLine="360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 § 1 ods. 1 písm. d) sa na konci vypúšťajú slová „(ďalej len „strany sporu“)“.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 xml:space="preserve">Vypúšťa sa nadbytočná legislatívna skratka, nakoľko pojem „strany sporu“ je definovaný v § 2 ods. 2 návrhu zákona. 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 ods. 1 písm. e)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ED6087">
      <w:pPr>
        <w:pStyle w:val="ListParagraph"/>
        <w:bidi w:val="0"/>
        <w:ind w:left="360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 čl. I § 1 ods. 1 písm. e) sa na konci pripájajú slová „v oblasti alternatívneho riešenia spotrebiteľských sporov“.</w:t>
      </w:r>
    </w:p>
    <w:p w:rsidR="00A274EC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Upresňuje sa, v akej oblasti zákon upravuje pôsobnosť Ministerstva hospodárstva Slovenskej republiky.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 ods. 2 písm. b)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 § 1 ods. 2 písm. b) sa slovo „predávajúceho“ nahrádza slovami „v ktorom má miesto podnikania alebo sídlo predávajúci“.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Legislatívno-technická pripomienka ktorou sa precizuje navrhované ustanovenie.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 ods. 1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v § 2 sa pred odsek 1 vkladá nový odsek, ktorý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„(1) Na účely tohto zákona sa rozumie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a) spotrebiteľom fyzická osoba, ktorá pri uzatváraní a plnení spotrebiteľskej zmluvy nekoná v rámci predmetu svojej podnikateľskej činnosti,</w:t>
      </w:r>
      <w:r w:rsidRPr="002404D5">
        <w:rPr>
          <w:rFonts w:ascii="Arial" w:hAnsi="Arial" w:cs="Arial"/>
          <w:color w:val="auto"/>
          <w:szCs w:val="22"/>
          <w:vertAlign w:val="superscript"/>
        </w:rPr>
        <w:t>10</w:t>
      </w:r>
      <w:r w:rsidRPr="002404D5">
        <w:rPr>
          <w:rFonts w:ascii="Arial" w:hAnsi="Arial" w:cs="Arial"/>
          <w:color w:val="auto"/>
          <w:szCs w:val="22"/>
        </w:rPr>
        <w:t>) zamestnania alebo povolania,</w:t>
      </w:r>
      <w:r w:rsidRPr="002404D5">
        <w:rPr>
          <w:rFonts w:ascii="Arial" w:hAnsi="Arial" w:cs="Arial"/>
          <w:color w:val="auto"/>
          <w:szCs w:val="22"/>
          <w:vertAlign w:val="superscript"/>
        </w:rPr>
        <w:t>11</w:t>
      </w:r>
      <w:r w:rsidRPr="002404D5">
        <w:rPr>
          <w:rFonts w:ascii="Arial" w:hAnsi="Arial" w:cs="Arial"/>
          <w:color w:val="auto"/>
          <w:szCs w:val="22"/>
        </w:rPr>
        <w:t>)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b) predávajúcim osoba, ktorá pri uzatváraní a plnení spotrebiteľskej zmluvy koná v rámci predmetu svojej podnikateľskej činnosti alebo povolania, alebo osoba konajúca v jej mene alebo na jej účet.”.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 xml:space="preserve">Doterajšie odseky 1 a 2 sa označujú ako odseky 2 a 3. 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Poznámky pod čiarou k odkazom 10 a 11 znejú: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</w:t>
      </w:r>
      <w:r w:rsidRPr="002404D5">
        <w:rPr>
          <w:rFonts w:ascii="Arial" w:hAnsi="Arial" w:cs="Arial"/>
          <w:color w:val="auto"/>
          <w:szCs w:val="22"/>
          <w:vertAlign w:val="superscript"/>
        </w:rPr>
        <w:t>10</w:t>
      </w:r>
      <w:r w:rsidRPr="002404D5">
        <w:rPr>
          <w:rFonts w:ascii="Arial" w:hAnsi="Arial" w:cs="Arial"/>
          <w:color w:val="auto"/>
          <w:szCs w:val="22"/>
        </w:rPr>
        <w:t>) § 2 ods. 1 Obchodného zákonníka.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  <w:vertAlign w:val="superscript"/>
        </w:rPr>
        <w:t>11</w:t>
      </w:r>
      <w:r w:rsidRPr="002404D5">
        <w:rPr>
          <w:rFonts w:ascii="Arial" w:hAnsi="Arial" w:cs="Arial"/>
          <w:color w:val="auto"/>
          <w:szCs w:val="22"/>
        </w:rPr>
        <w:t>) Napríklad zákon Slovenskej národnej rady č.</w:t>
      </w:r>
      <w:hyperlink r:id="rId5" w:history="1">
        <w:r w:rsidRPr="002404D5">
          <w:rPr>
            <w:rFonts w:ascii="Arial" w:hAnsi="Arial" w:cs="Arial"/>
            <w:color w:val="auto"/>
            <w:szCs w:val="22"/>
          </w:rPr>
          <w:t xml:space="preserve"> 138/1992 Zb.</w:t>
        </w:r>
      </w:hyperlink>
      <w:r w:rsidRPr="002404D5">
        <w:rPr>
          <w:rFonts w:ascii="Arial" w:hAnsi="Arial" w:cs="Arial"/>
          <w:color w:val="auto"/>
          <w:szCs w:val="22"/>
        </w:rPr>
        <w:t xml:space="preserve"> o autorizovaných architektoch a autorizovaných stavebných inžinieroch v znení neskorších predpisov, zákon č.</w:t>
      </w:r>
      <w:hyperlink r:id="rId6" w:history="1">
        <w:r w:rsidRPr="002404D5">
          <w:rPr>
            <w:rFonts w:ascii="Arial" w:hAnsi="Arial" w:cs="Arial"/>
            <w:color w:val="auto"/>
            <w:szCs w:val="22"/>
          </w:rPr>
          <w:t xml:space="preserve"> 586/2003 Z. z.</w:t>
        </w:r>
      </w:hyperlink>
      <w:r w:rsidRPr="002404D5">
        <w:rPr>
          <w:rFonts w:ascii="Arial" w:hAnsi="Arial" w:cs="Arial"/>
          <w:color w:val="auto"/>
          <w:szCs w:val="22"/>
        </w:rPr>
        <w:t xml:space="preserve"> o advokácii a o zmene a doplnení zákona č. 455/1991 Zb. o živnostenskom podnikaní (živnostenský zákon) v znení neskorších predpisov v znení neskorších predpisov.“.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Nasledujúce odkazy sa primerane prečíslujú.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Za účelom zrozumiteľnosti a jednoznačnosti sa priamo do normatívneho textu zákona dopĺňa vymedzenie pojmov „spotrebiteľ“ a „predávajúci“ vo forme samostatnej definície na účely tohto zákona. Definícia oboch uvedených pojmov je v súlade so znením čl. 4 ods. 1 písm. a) a b) smernice Európskeho parlamentu a Rady 2013/11/EÚ z o alternatívnom riešení spotrebiteľských sporov, ktorou sa mení nariadenie (ES) č. 2006/2004 a smernica 2009/22/ES (smernica o alternatívnom riešení spotrebiteľských sporov).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3 ods. 2 písm. a)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3 ods. 2 písm. a) sa na konci dopĺňajú slová „podľa osobitného predpisu”.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ab/>
        <w:tab/>
        <w:tab/>
        <w:tab/>
        <w:tab/>
        <w:tab/>
        <w:tab/>
        <w:tab/>
        <w:tab/>
      </w:r>
    </w:p>
    <w:p w:rsidR="00A274EC" w:rsidRPr="002404D5" w:rsidP="00A274EC">
      <w:pPr>
        <w:pStyle w:val="Normlny1"/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ab/>
        <w:tab/>
        <w:tab/>
        <w:tab/>
        <w:t xml:space="preserve">Legislatívno - technická úprava, ktorou sa </w:t>
        <w:tab/>
        <w:tab/>
        <w:tab/>
        <w:tab/>
        <w:tab/>
        <w:tab/>
        <w:tab/>
        <w:tab/>
        <w:t>spresňuje právny text.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8 ods. 6 písm. a)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284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8 ods. 6 písm. a) sa slová „zoznamu správcov“ nahrádzajú slovami „zoznamu správcov, ktorí vykonávajú správcovskú činnosť, zoznamu správcov, ktorí spravujú bytové domy“.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36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Úprava právneho textu za účelom spresnenia kritérií pre posúdenie dôveryhodnosti fyzickej osoby. Návrhom sa jednoznačne ustanovuje, že na účely tohto zákona je za správcu považovaný tak správca zapísaný v zozname konkurzných správcov podľa zákona č. 8/2005 Z. z. o správcoch a o zmene a doplnení niektorých zákonov v znení neskorších predpisov, ako aj správca zapísaný v zozname správcov podľa zákona 246/2015 Z. z. o správcoch bytových domov a o zmene a doplnení zákona Národnej rady Slovenskej republiky č. 182/1993 Z. z. o vlastníctve bytov a nebytových priestorov v znení neskorších predpisov, ktorý nadobudne účinnosť 1. januára 2016.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360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8 ods. 6 písm. b)</w:t>
      </w:r>
    </w:p>
    <w:p w:rsidR="00A274EC" w:rsidRPr="002404D5" w:rsidP="00ED6087">
      <w:pPr>
        <w:pStyle w:val="Normlny1"/>
        <w:tabs>
          <w:tab w:val="left" w:pos="284"/>
        </w:tabs>
        <w:bidi w:val="0"/>
        <w:spacing w:after="0" w:line="240" w:lineRule="auto"/>
        <w:ind w:left="644"/>
        <w:contextualSpacing/>
        <w:jc w:val="both"/>
        <w:rPr>
          <w:rFonts w:ascii="Arial" w:hAnsi="Arial" w:cs="Arial"/>
          <w:color w:val="auto"/>
          <w:szCs w:val="22"/>
        </w:rPr>
      </w:pPr>
      <w:r w:rsidRPr="002404D5" w:rsidR="00ED6087">
        <w:rPr>
          <w:rFonts w:ascii="Arial" w:hAnsi="Arial" w:cs="Arial"/>
          <w:color w:val="auto"/>
          <w:szCs w:val="22"/>
        </w:rPr>
        <w:tab/>
      </w:r>
      <w:r w:rsidRPr="002404D5">
        <w:rPr>
          <w:rFonts w:ascii="Arial" w:hAnsi="Arial" w:cs="Arial"/>
          <w:color w:val="auto"/>
          <w:szCs w:val="22"/>
        </w:rPr>
        <w:t>V čl. I § 8 ods. 6 písm. b) sa vypúšťajú slová „alebo mal majetkovú účasť v takej právnickej osobe“.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36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395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Navrhovanou zmenou sa vypúšťa časť podmienky bezúhonnosti poverenej fyzickej osoby vo forme majetkovej (ne)účasti v spoločnosti, ktorá bola sankcionovaná orgánom dozoru za porušenie predpisov na ochranu práv spotrebiteľa. Uvedená zmena má za cieľ zamedziť porušeniu zásady rovnakého zaobchádzania založenej na majetku pri prístupe k zamestnaniu, povolaniu, inej zárobkovej činnosti alebo funkcii podľa § 6 zákona č. 365/2004 Z. z. o rovnakom zaobchádzaní v niektorých oblastiach a o ochrane pred diskrimináciou a o zmene a doplnení niektorých zákonov (antidiskriminačný zákon),nakoľko vlastníctvo majetkového podielu v kapitálovej spoločnosti  by nemalo byť spájané alebo zamieňané s personálnym substrátom danej spoločnosti, ktorý je zodpovedný za prípadné sankcionovanie spoločnosti s následkom diskvalifikácie podľa  tohto zákona.</w:t>
      </w:r>
    </w:p>
    <w:p w:rsidR="005A59B7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10 ods. 1 písm. c)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bidi w:val="0"/>
        <w:ind w:left="709"/>
        <w:jc w:val="both"/>
        <w:rPr>
          <w:sz w:val="22"/>
          <w:szCs w:val="22"/>
        </w:rPr>
      </w:pPr>
      <w:r w:rsidRPr="002404D5">
        <w:rPr>
          <w:sz w:val="22"/>
          <w:szCs w:val="22"/>
        </w:rPr>
        <w:t>V čl. I § 10 ods. 1 písm. c) sa spojka „a“ nahrádza čiarkou a na konci sa pripájajú slová „a dĺžky funkčného obdobia, ak majú alternatívne riešenie sporov vykonávať iba po určitý čas“.</w:t>
      </w:r>
    </w:p>
    <w:p w:rsidR="00A274EC" w:rsidRPr="002404D5" w:rsidP="00A274EC">
      <w:pPr>
        <w:bidi w:val="0"/>
        <w:ind w:left="709" w:firstLine="3"/>
        <w:jc w:val="both"/>
        <w:rPr>
          <w:sz w:val="22"/>
          <w:szCs w:val="22"/>
        </w:rPr>
      </w:pPr>
    </w:p>
    <w:p w:rsidR="00A274EC" w:rsidRPr="002404D5" w:rsidP="00A274EC">
      <w:pPr>
        <w:bidi w:val="0"/>
        <w:ind w:left="4253" w:hanging="5"/>
        <w:jc w:val="both"/>
        <w:rPr>
          <w:sz w:val="22"/>
          <w:szCs w:val="22"/>
        </w:rPr>
      </w:pPr>
      <w:r w:rsidRPr="002404D5">
        <w:rPr>
          <w:sz w:val="22"/>
          <w:szCs w:val="22"/>
        </w:rPr>
        <w:t>Ide o legislatívno-technickú pripomienku, ktorou sa právny text zosúlaďuje s čl. 7 ods. 1 písm. c) smernice o alternatívnom riešení sporov („</w:t>
      </w:r>
      <w:r w:rsidRPr="002404D5">
        <w:rPr>
          <w:i/>
          <w:sz w:val="22"/>
          <w:szCs w:val="22"/>
        </w:rPr>
        <w:t>Členské štáty zabezpečia, aby subjekty ARS...zverejňovali jasné a zrozumiteľné informácie, ktoré sa týkajú: fyzických osôb poverených ARS, spôsobu ich vymenovania a dĺžky ich funkčného obdobia</w:t>
      </w:r>
      <w:r w:rsidRPr="002404D5">
        <w:rPr>
          <w:sz w:val="22"/>
          <w:szCs w:val="22"/>
        </w:rPr>
        <w:t xml:space="preserve">“) a súčasne zohľadňuje právny text v čl. I § 4 ods. 2 písm. c) predloženého návrhu zákona. 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10 ods. 1 písm. i)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10 ods. 1 sa za písm. i) vkladá nové písmeno j), ktoré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09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 xml:space="preserve">„j) informáciu, že spotrebiteľ má možnosť ukončiť účasť na alternatívnom riešení sporu v ktoromkoľvek jeho štádiu,” 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>Doterajšie písmená j) a k) sa označujú ako k) a l).</w:t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Za účelom dosiahnutia presnejšej transpozície smernice sa navrhuje doplniť ustanovenie, ktorým sa explicitne určí informačná povinnosť subjektu alternatívneho riešenia sporov o tom, že spotrebiteľ je oprávnený ukončiť postup ARS v ktoromkoľvek jeho štádiu, a to vo forme zverejnenia na webovom sídle subjektu ARS. Znenie navrhovaného doplnenia je plne v súlade s čl. 7 ods. 1 písm. k) smernice Európskeho parlamentu a Rady 2013/11/EÚ z o alternatívnom riešení spotrebiteľských sporov, ktorou sa mení nariadenie (ES) č. 2006/2004 a smernica 2009/22/ES (smernica o alternatívnom riešení spotrebiteľských sporov).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10 ods. 4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 § 10 ods. 4 sa slová „odoslaním informácie“ nahrádza slovami „odoslaním trvanlivého nosiča“.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 xml:space="preserve">Legislatívno-technická pripomienka. Náklady môžu vzniknúť len v spojitosti s odoslaním trvanlivého nosiča na ktorom sú informácie, ale nie s odoslaním samotnej informácie. </w:t>
      </w:r>
    </w:p>
    <w:p w:rsidR="00A274EC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12 ods. 3 písm. f)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12 ods. 3 písm. f), § 13 ods. 2 písm. b) a § 19 ods. 1 písm. a) štvrtom bode sa slová „písm. a) až f)” nahrádzajú slovami „písm. a) až e)”.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bidi w:val="0"/>
        <w:spacing w:after="0" w:line="240" w:lineRule="auto"/>
        <w:ind w:left="4395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Legislatívno - technická úprava, ktorou sa zosúlaďuje právny text v dôsledku zmien vykonaných v novelizačnom bode 2</w:t>
      </w:r>
      <w:r w:rsidRPr="002404D5" w:rsidR="007A4EB8">
        <w:rPr>
          <w:rFonts w:ascii="Arial" w:hAnsi="Arial" w:cs="Arial"/>
          <w:color w:val="auto"/>
          <w:szCs w:val="22"/>
        </w:rPr>
        <w:t>2</w:t>
      </w:r>
      <w:r w:rsidRPr="002404D5">
        <w:rPr>
          <w:rFonts w:ascii="Arial" w:hAnsi="Arial" w:cs="Arial"/>
          <w:color w:val="auto"/>
          <w:szCs w:val="22"/>
        </w:rPr>
        <w:t>.</w:t>
      </w:r>
    </w:p>
    <w:p w:rsidR="00A274EC" w:rsidRPr="002404D5" w:rsidP="00A274EC">
      <w:pPr>
        <w:pStyle w:val="Normlny1"/>
        <w:tabs>
          <w:tab w:val="left" w:pos="284"/>
          <w:tab w:val="left" w:pos="4200"/>
          <w:tab w:val="left" w:pos="4253"/>
        </w:tabs>
        <w:bidi w:val="0"/>
        <w:spacing w:after="0" w:line="240" w:lineRule="auto"/>
        <w:ind w:left="4200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  <w:tab w:val="left" w:pos="4200"/>
          <w:tab w:val="left" w:pos="4253"/>
        </w:tabs>
        <w:bidi w:val="0"/>
        <w:spacing w:after="0" w:line="240" w:lineRule="auto"/>
        <w:ind w:left="4200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12 ods. 5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12 ods. 5 prvej vete sa slová „listinne, ústne do zápisnice alebo elektronickými prostriedkami” nahrádzajú slovami „v listinnej podobe, elektronickej podobe alebo ústne do zápisnice”.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 xml:space="preserve">Zosúladenie terminológie so schválenými právnymi predpismi procesného charakteru, najmä so zákonom č. 160/2015 Z. z. Civilný sporový poriadok. 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13 ods. 2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 § 13 ods. 2 sa z uvádzacej vety vypúšťajú slová „pred začatím alternatívneho riešenia sporu”.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Za účelom lepšej zrozumiteľnosti sa vypúšťajú slová spôsobujúce zmätočnosť ustanovenia.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14 ods. 3</w:t>
      </w:r>
    </w:p>
    <w:p w:rsidR="00A274EC" w:rsidRPr="002404D5" w:rsidP="00A274EC">
      <w:pPr>
        <w:pStyle w:val="ListParagraph"/>
        <w:bidi w:val="0"/>
        <w:ind w:left="646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 xml:space="preserve">V čl. I § 14 sa odsek 3 dopĺňa písmenom  f), ktoré znie: 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„f) návrh bude odložený, ak spotrebiteľ napriek výzve</w:t>
      </w:r>
      <w:r w:rsidRPr="002404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04D5">
        <w:rPr>
          <w:rFonts w:ascii="Arial" w:hAnsi="Arial" w:cs="Arial"/>
          <w:sz w:val="22"/>
          <w:szCs w:val="22"/>
        </w:rPr>
        <w:t>subjektu alternatívneho riešenia sporov neposkytne súčinnosť potrebnú na alternatívne riešenie sporu.“.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bidi w:val="0"/>
        <w:ind w:left="42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Dopĺňa sa obsah informácie, ktorú poskytuje subjekt alternatívneho riešenia sporu spotrebiteľovi po začatí alternatívneho riešenia o následkoch neposkytnutia súčinnosti v zmysle čl. I § 19 ods. 1 písm. b).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15 ods. 4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 xml:space="preserve">V čl. I § 15 ods. 4 sa za slová „tretej osoby“ vkladá čiarka a slová „ktorú požiadal o súčinnosť“. 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 xml:space="preserve">Legislatívno-technická pripomienka, ktorou sa spresňuje identifikácia tretej osoby a zosúlaďuje sa terminológia s pojmom použitým v čl. I § 26 písm. a) a b). </w:t>
      </w:r>
    </w:p>
    <w:p w:rsidR="00D96B91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4245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16 ods. 5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</w:t>
      </w:r>
      <w:r w:rsidRPr="002404D5" w:rsidR="00D96B91">
        <w:rPr>
          <w:rFonts w:ascii="Arial" w:hAnsi="Arial" w:cs="Arial"/>
          <w:color w:val="auto"/>
          <w:szCs w:val="22"/>
        </w:rPr>
        <w:t> čl. I </w:t>
      </w:r>
      <w:r w:rsidRPr="002404D5">
        <w:rPr>
          <w:rFonts w:ascii="Arial" w:hAnsi="Arial" w:cs="Arial"/>
          <w:color w:val="auto"/>
          <w:szCs w:val="22"/>
        </w:rPr>
        <w:t xml:space="preserve">§ 16 ods. 5 prvej vete sa za slová „subjekt alternatívneho riešenia sporov” vkladajú slová „v prípade odôvodneného záveru, že poverená fyzická osoba nie je nestranná alebo nezávislá,”. 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53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Spresnenie formulácie, ktorá vyjadruje postup subjektu alternatívneho riešenia sporov z dôvodu lepšej ochrany oboch strán sporu. Dopĺňa sa požiadavka posúdenia odôvodnenosti namietanej zaujatosti fyzickej osoby subjektom ARS, aby sa v čo možno najväčšom rozsahu predchádzalo špekulatívnemu konaniu zo strany účastníkov postupu alternatívneho riešenia sporu.</w:t>
      </w:r>
    </w:p>
    <w:p w:rsidR="00D96B91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53"/>
        <w:jc w:val="both"/>
        <w:rPr>
          <w:rFonts w:ascii="Arial" w:hAnsi="Arial" w:cs="Arial"/>
          <w:color w:val="auto"/>
          <w:szCs w:val="22"/>
        </w:rPr>
      </w:pPr>
    </w:p>
    <w:p w:rsidR="00D96B91" w:rsidRPr="002404D5" w:rsidP="00D96B91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16 ods. 5</w:t>
      </w:r>
    </w:p>
    <w:p w:rsidR="00A274EC" w:rsidRPr="002404D5" w:rsidP="00ED6087">
      <w:pPr>
        <w:bidi w:val="0"/>
        <w:ind w:left="644"/>
        <w:jc w:val="both"/>
        <w:rPr>
          <w:sz w:val="22"/>
          <w:szCs w:val="22"/>
        </w:rPr>
      </w:pPr>
      <w:r w:rsidRPr="002404D5">
        <w:rPr>
          <w:sz w:val="22"/>
          <w:szCs w:val="22"/>
        </w:rPr>
        <w:t>V čl. I § 16 ods. 5 sa slová „táto osoba“ nahrádzajú slovami „táto poverená fyzická osoba“.</w:t>
      </w:r>
    </w:p>
    <w:p w:rsidR="00A274EC" w:rsidRPr="002404D5" w:rsidP="00A274EC">
      <w:pPr>
        <w:bidi w:val="0"/>
        <w:ind w:left="4253"/>
        <w:jc w:val="both"/>
        <w:rPr>
          <w:sz w:val="22"/>
          <w:szCs w:val="22"/>
        </w:rPr>
      </w:pPr>
      <w:r w:rsidRPr="002404D5">
        <w:rPr>
          <w:sz w:val="22"/>
          <w:szCs w:val="22"/>
        </w:rPr>
        <w:t xml:space="preserve">Ide o legislatívno-technickú pripomienku, ktorou sa z dôvodu odstránenia právnej nejednoznačnosti pojmovo spresňuje právny text s pojmom „poverená fyzická osoba“ a jednak s čl. 6 smernice o alternatívnom riešení sporov, ktorý pojem „poverená fyzická osoba“ upravuje. </w:t>
      </w:r>
    </w:p>
    <w:p w:rsidR="00A274EC" w:rsidRPr="002404D5" w:rsidP="00A274EC">
      <w:pPr>
        <w:bidi w:val="0"/>
        <w:jc w:val="both"/>
        <w:rPr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bidi w:val="0"/>
        <w:jc w:val="both"/>
        <w:rPr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16 ods. 9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</w:r>
      <w:r w:rsidRPr="002404D5" w:rsidR="00ED6087">
        <w:rPr>
          <w:rFonts w:ascii="Arial" w:hAnsi="Arial" w:cs="Arial"/>
          <w:color w:val="auto"/>
          <w:szCs w:val="22"/>
        </w:rPr>
        <w:tab/>
      </w:r>
      <w:r w:rsidRPr="002404D5" w:rsidR="00D96B91">
        <w:rPr>
          <w:rFonts w:ascii="Arial" w:hAnsi="Arial" w:cs="Arial"/>
          <w:color w:val="auto"/>
          <w:szCs w:val="22"/>
        </w:rPr>
        <w:t xml:space="preserve">V čl. I </w:t>
      </w:r>
      <w:r w:rsidRPr="002404D5">
        <w:rPr>
          <w:rFonts w:ascii="Arial" w:hAnsi="Arial" w:cs="Arial"/>
          <w:color w:val="auto"/>
          <w:szCs w:val="22"/>
        </w:rPr>
        <w:t>§ 16 ods. 9 znie:</w:t>
      </w:r>
    </w:p>
    <w:p w:rsidR="00A274EC" w:rsidRPr="002404D5" w:rsidP="00ED6087">
      <w:pPr>
        <w:pStyle w:val="Normlny1"/>
        <w:tabs>
          <w:tab w:val="left" w:pos="284"/>
        </w:tabs>
        <w:bidi w:val="0"/>
        <w:spacing w:after="0" w:line="240" w:lineRule="auto"/>
        <w:ind w:left="7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„(9) Subjekt alternatívneho riešenia sporov ukončí alternatívne riešenie sporu do 90 dní odo dňa jeho začatia. V osobitne zložitých prípadoch môže subjekt alternatívneho riešenia sporov lehotu podľa prvej vety predĺžiť o 30 dní, a to aj opakovane. Subjekt alternatívneho riešenia sporov je povinný o každom predĺžení lehoty podľa druhej vety bezodkladne informovať strany sporu spolu s uvedením dôvodu predĺženia lehoty.“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Do návrhu zákona sa navrhuje pridať možnosť subjektu alternatívneho riešenia sporu opakovane predĺžiť lehotu na vyriešenie sporu. Dôvodom je najmä potreba zabezpečenia kontinuálnosti riešenia v prípadoch, keď subjekt alternatívneho riešenia sporu pracuje na vyriešení obzvlášť zložitého sporu, avšak z objektívnych príčin je na jeho ukončenie potrebný dlhší čas. Zároveň sa s cieľom predchádzať neodôvodneným prieťahom pri alternatívnom riešení sporu spresňuje povinnosť subjektu ARS informovať strany sporu aj o dôvode predĺženia lehoty.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4122" w:firstLine="273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18 ods. 3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 § 18 ods. 3 sa slovo „doručuje“ nahrádza slovom „doručí“.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bidi w:val="0"/>
        <w:ind w:left="42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Gramatická úprava a zjednotenie formulácie s čl. I § 19 ods. 2.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19 ods. 1 písm. b)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bidi w:val="0"/>
        <w:ind w:firstLine="708"/>
        <w:jc w:val="both"/>
        <w:rPr>
          <w:sz w:val="22"/>
          <w:szCs w:val="22"/>
        </w:rPr>
      </w:pPr>
      <w:r w:rsidRPr="002404D5">
        <w:rPr>
          <w:sz w:val="22"/>
          <w:szCs w:val="22"/>
        </w:rPr>
        <w:t>V čl. I  § 19 ods. 1 písm. b) sa vypúšťa bodkočiarka a text za bodkočiarku.</w:t>
      </w:r>
    </w:p>
    <w:p w:rsidR="00A274EC" w:rsidRPr="002404D5" w:rsidP="00A274EC">
      <w:pPr>
        <w:bidi w:val="0"/>
        <w:ind w:left="4248"/>
        <w:jc w:val="both"/>
        <w:rPr>
          <w:sz w:val="22"/>
          <w:szCs w:val="22"/>
          <w:lang w:eastAsia="en-US"/>
        </w:rPr>
      </w:pPr>
    </w:p>
    <w:p w:rsidR="00A274EC" w:rsidRPr="002404D5" w:rsidP="00A274EC">
      <w:pPr>
        <w:bidi w:val="0"/>
        <w:ind w:left="4248"/>
        <w:jc w:val="both"/>
        <w:rPr>
          <w:sz w:val="22"/>
          <w:szCs w:val="22"/>
          <w:lang w:eastAsia="en-US"/>
        </w:rPr>
      </w:pPr>
      <w:r w:rsidRPr="002404D5">
        <w:rPr>
          <w:sz w:val="22"/>
          <w:szCs w:val="22"/>
          <w:lang w:eastAsia="en-US"/>
        </w:rPr>
        <w:t>Ide o legislatívno-technickú pripomienku, ktorou sa vypúšťa ustanovenie, ktorého obsah je potrebné vyjadriť v záujme systematiky zákona v čl. I § 14 ods. 3.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20 ods. 1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 xml:space="preserve">V čl. I § 20 ods. 1 sa vypúšťa písmeno f). 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>Doterajšie písmeno g) sa označuje ako písmeno f).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 xml:space="preserve">Vypustenie dôvodu ukončenia alternatívneho riešenia sporu uplynutím zákonnej lehoty s cieľom dosiahnuť efektivitu navrhovanej úpravy a zamýšľaný prínos novej právnej úpravy pre spotrebiteľa pri ochrane jeho práv. </w:t>
      </w:r>
    </w:p>
    <w:p w:rsidR="00A274EC" w:rsidRPr="002404D5" w:rsidP="00A274EC">
      <w:pPr>
        <w:pStyle w:val="ListParagraph"/>
        <w:bidi w:val="0"/>
        <w:spacing w:after="200"/>
        <w:contextualSpacing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contextualSpacing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20 ods. 2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 § 20 ods. 2 sa slová „písm. d) až f)” nahrádzajú slovami „písm. d) až e)”.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Legislatívno - technická úprava, ktorou sa zosúlaďuje právny text v dôsledku zmien vykonaných v novelizačnom bode 2</w:t>
      </w:r>
      <w:r w:rsidRPr="002404D5" w:rsidR="007A4EB8">
        <w:rPr>
          <w:rFonts w:ascii="Arial" w:hAnsi="Arial" w:cs="Arial"/>
          <w:color w:val="auto"/>
          <w:szCs w:val="22"/>
        </w:rPr>
        <w:t>2</w:t>
      </w:r>
      <w:r w:rsidRPr="002404D5">
        <w:rPr>
          <w:rFonts w:ascii="Arial" w:hAnsi="Arial" w:cs="Arial"/>
          <w:color w:val="auto"/>
          <w:szCs w:val="22"/>
        </w:rPr>
        <w:t>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20 ods. 3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20 ods. 3 sa slová „písm. g)” nahrádzajú slovami „písm. f)”.</w:t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3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Legislatívno - technická úprava, ktorou sa zosúlaďuje právny text v dôsledku zmien vykonaných v novelizačnom bode 2</w:t>
      </w:r>
      <w:r w:rsidRPr="002404D5" w:rsidR="007A4EB8">
        <w:rPr>
          <w:rFonts w:ascii="Arial" w:hAnsi="Arial" w:cs="Arial"/>
          <w:color w:val="auto"/>
          <w:szCs w:val="22"/>
        </w:rPr>
        <w:t>2</w:t>
      </w:r>
      <w:r w:rsidRPr="002404D5">
        <w:rPr>
          <w:rFonts w:ascii="Arial" w:hAnsi="Arial" w:cs="Arial"/>
          <w:color w:val="auto"/>
          <w:szCs w:val="22"/>
        </w:rPr>
        <w:t>.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21 ods. 1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21 ods. 1 sa za slová „doručuje písomnosti” vkladá slovo „doporučenou”.</w:t>
      </w:r>
    </w:p>
    <w:p w:rsidR="00A274EC" w:rsidRPr="002404D5" w:rsidP="00A274EC">
      <w:pPr>
        <w:pStyle w:val="Normlny1"/>
        <w:tabs>
          <w:tab w:val="left" w:pos="284"/>
          <w:tab w:val="left" w:pos="4245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5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Spresnenie povinnosti subjektu alternatívneho riešenia sporov doručovať písomnosti doplnením formy doručovania doporučenou poštovou zásielkou z dôvodu možnosti overenia snahy písomnosť doručiť.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25 ods. 1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</w:r>
      <w:r w:rsidRPr="002404D5" w:rsidR="00ED6087">
        <w:rPr>
          <w:rFonts w:ascii="Arial" w:hAnsi="Arial" w:cs="Arial"/>
          <w:color w:val="auto"/>
          <w:szCs w:val="22"/>
        </w:rPr>
        <w:tab/>
      </w:r>
      <w:r w:rsidRPr="002404D5">
        <w:rPr>
          <w:rFonts w:ascii="Arial" w:hAnsi="Arial" w:cs="Arial"/>
          <w:color w:val="auto"/>
          <w:szCs w:val="22"/>
        </w:rPr>
        <w:t>V čl. I § 25 ods. 1 znie:</w:t>
      </w:r>
    </w:p>
    <w:p w:rsidR="00A274EC" w:rsidRPr="002404D5" w:rsidP="00ED6087">
      <w:pPr>
        <w:pStyle w:val="Normlny1"/>
        <w:tabs>
          <w:tab w:val="left" w:pos="284"/>
        </w:tabs>
        <w:bidi w:val="0"/>
        <w:ind w:left="7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„(1) Ministerstvo vykonáva dohľad nad dodržiavaním povinností oprávnených právnických osôb podľa § 6 ods. 1 a 2, § 7 ods. 3, § 9, § 10 ods. 1 až 6, § 13 ods. 1, 2, 4 a  5, § 14 ods. 2 a 3, § 16 ods. 1, 2, 5 až  9, § 17 ods. 1, 3 a 5, § 18 ods. 1 a 3, § 19 ods. 1 a 2, § 20 ods. 2 a 3 a § 22 ods. 2 a 3.“.</w:t>
        <w:tab/>
      </w:r>
    </w:p>
    <w:p w:rsidR="00A274EC" w:rsidRPr="002404D5" w:rsidP="00A274EC">
      <w:pPr>
        <w:pStyle w:val="Normlny1"/>
        <w:tabs>
          <w:tab w:val="left" w:pos="4253"/>
        </w:tabs>
        <w:bidi w:val="0"/>
        <w:spacing w:after="0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Legislatívno-technická úprava za účelom presného stanovenia kontrolných povinností Ministerstva hospodárstva Slovenskej republiky.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 čl. I § 27 ods. 2</w:t>
      </w:r>
    </w:p>
    <w:p w:rsidR="00A274EC" w:rsidRPr="002404D5" w:rsidP="00A274EC">
      <w:pPr>
        <w:pStyle w:val="ListParagraph"/>
        <w:bidi w:val="0"/>
        <w:ind w:left="644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 § 27 ods. 2 sa v prvej vete prvá čiarka nahrádza slovom „alebo“, slová „tretej právnickej osobe alebo fyzickej osobe podnikateľovi“ sa nahrádzajú slovami „tretej osobe, ktorá bola požiadaná o súčinnosť“, v texte za bodkočiarkou sa druhá čiarka nahrádza slovom „alebo“ a slová „tretia právnická osoba alebo fyzická osoba podnikateľ“ sa nahrádzajú slovami „tretia osoba, ktorá bola požiadaná o súčinnosť“.</w:t>
      </w:r>
    </w:p>
    <w:p w:rsidR="00A274EC" w:rsidRPr="002404D5" w:rsidP="00A274EC">
      <w:pPr>
        <w:pStyle w:val="ListParagraph"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D96B91">
      <w:pPr>
        <w:pStyle w:val="ListParagraph"/>
        <w:bidi w:val="0"/>
        <w:ind w:left="4253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 xml:space="preserve">Legislatívno-technická pripomienka ktorou sa zosúlaďuje terminológia s pojmom použitým v čl. I § 26 písm. a) a b). </w:t>
      </w:r>
    </w:p>
    <w:p w:rsidR="00A274EC" w:rsidRPr="002404D5" w:rsidP="00A274EC">
      <w:pPr>
        <w:bidi w:val="0"/>
        <w:jc w:val="both"/>
        <w:rPr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bidi w:val="0"/>
        <w:jc w:val="both"/>
        <w:rPr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 § 27 ods. 2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 § 27 ods. 2 sa v prvej vete slová „pokutu do 10 000 eur“ nahrádzajú slovami „pokutu od 500 eur do 10 000 eur“.</w:t>
      </w:r>
    </w:p>
    <w:p w:rsidR="00A274EC" w:rsidRPr="002404D5" w:rsidP="00A274EC">
      <w:pPr>
        <w:pStyle w:val="Normlny1"/>
        <w:tabs>
          <w:tab w:val="left" w:pos="284"/>
          <w:tab w:val="left" w:pos="4251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1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Navrhuje sa určiť spodnú hranicu sumy pokuty, a to z dôvodu  určenia mantinelov pre voľnú úvahu orgánov kontroly pri ukladaní pokút.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II bod 1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II bod 1 druhá veta znie: „Doterajšie písmená h) až l) sa označujú ako písmená g) až k).“.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4111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Legislatívno-technická pripomienka, ktorou sa reaguje na ostanú novelu zákona v tlači 1721 čl. VI bod 2, ktorým sa § 2 dopĺňa o nové písmeno l).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II bod 1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II sa za bod 1 vkladá nový bod 2, ktorý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>„2. V § 3 ods. 2 písm. c) sa slovo „Prievidzi” nahrádza slovom „Trenčíne”.”.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>Nasledujúce body sa primerane prečíslujú.</w:t>
      </w:r>
    </w:p>
    <w:p w:rsidR="00A274EC" w:rsidRPr="002404D5" w:rsidP="00A274EC">
      <w:pPr>
        <w:pStyle w:val="Normlny1"/>
        <w:tabs>
          <w:tab w:val="left" w:pos="4253"/>
        </w:tabs>
        <w:bidi w:val="0"/>
        <w:spacing w:after="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</w:r>
    </w:p>
    <w:p w:rsidR="00A274EC" w:rsidRPr="002404D5" w:rsidP="00A274EC">
      <w:pPr>
        <w:pStyle w:val="Normlny1"/>
        <w:tabs>
          <w:tab w:val="left" w:pos="4253"/>
        </w:tabs>
        <w:bidi w:val="0"/>
        <w:spacing w:after="0" w:line="240" w:lineRule="auto"/>
        <w:ind w:left="4321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Text zákona sa zosúlaďuje so skutočným právnym stavom sídla Inšpektorátu Slovenskej obchodnej inšpekcie pre Trenčiansky kraj s účinnosťou od 1. januára 2016. Do návrhu sa pridáva aktuálna informácia o sídle inšpektorátu, a to aj z dôvodu potreby správne informovať spotrebiteľov, na ktorý miestne príslušný inšpektorát sa majú obrátiť, pokiaľ chcú riešiť svoj spor alternatívne podľa návrhu zákona.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ListParagraph"/>
        <w:bidi w:val="0"/>
        <w:spacing w:after="200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III bod 1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  <w:u w:val="single"/>
        </w:rPr>
      </w:pP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III bode 1 sa na konci dopĺňa táto veta: „Poznámka od čiarou k odkazu 9a sa vypúšťa.“.</w:t>
      </w:r>
    </w:p>
    <w:p w:rsidR="00A274EC" w:rsidRPr="002404D5" w:rsidP="00A274EC">
      <w:pPr>
        <w:pStyle w:val="ListParagraph"/>
        <w:bidi w:val="0"/>
        <w:ind w:left="644"/>
        <w:jc w:val="both"/>
        <w:rPr>
          <w:rFonts w:ascii="Arial" w:hAnsi="Arial" w:cs="Arial"/>
          <w:sz w:val="22"/>
          <w:szCs w:val="22"/>
        </w:rPr>
      </w:pPr>
    </w:p>
    <w:p w:rsidR="00A274EC" w:rsidRPr="002404D5" w:rsidP="00D96B91">
      <w:pPr>
        <w:pStyle w:val="ListParagraph"/>
        <w:bidi w:val="0"/>
        <w:ind w:left="4253"/>
        <w:jc w:val="both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Legislatívno-technická pripomienka, ktorou sa reaguje na vypustenie ustanovení s odkazom na poznámku pod čiarou 9a. (čl. III bod 1 a 3).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96B91" w:rsidRPr="002404D5" w:rsidP="00A274EC">
      <w:pPr>
        <w:pStyle w:val="ListParagraph"/>
        <w:bidi w:val="0"/>
        <w:ind w:left="4111"/>
        <w:jc w:val="both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V bod 2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 xml:space="preserve">V čl. </w:t>
      </w:r>
      <w:r w:rsidRPr="002404D5" w:rsidR="00ED6087">
        <w:rPr>
          <w:rFonts w:ascii="Arial" w:hAnsi="Arial" w:cs="Arial"/>
          <w:color w:val="auto"/>
          <w:szCs w:val="22"/>
        </w:rPr>
        <w:t>V</w:t>
      </w:r>
      <w:r w:rsidRPr="002404D5">
        <w:rPr>
          <w:rFonts w:ascii="Arial" w:hAnsi="Arial" w:cs="Arial"/>
          <w:color w:val="auto"/>
          <w:szCs w:val="22"/>
        </w:rPr>
        <w:t xml:space="preserve"> bod 2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09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„2. V § 40 ods. 1 a § 57 ods. 5 tretej vete sa slovo „mimosúdneho“ nahrádza slovom „alternatívneho”.”.</w:t>
      </w:r>
    </w:p>
    <w:p w:rsidR="00A274EC" w:rsidRPr="002404D5" w:rsidP="00A274EC">
      <w:pPr>
        <w:pStyle w:val="Normlny1"/>
        <w:tabs>
          <w:tab w:val="left" w:pos="284"/>
          <w:tab w:val="left" w:pos="4200"/>
          <w:tab w:val="left" w:pos="4249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 xml:space="preserve">Legislatívno-technická úprava z dôvodu novely dotknutého ustanovenia iným právnym predpisom (zákon </w:t>
      </w:r>
      <w:r w:rsidRPr="002404D5">
        <w:rPr>
          <w:rFonts w:ascii="Arial" w:hAnsi="Arial" w:cs="Arial"/>
          <w:bCs/>
          <w:color w:val="auto"/>
          <w:szCs w:val="22"/>
        </w:rPr>
        <w:t>č. 247/2015 Z. z., ktorým sa mení a dopĺňa zákon č. 351/2011 Z. z. o elektronických komunikáciách v znení neskorších predpisov a o zmene a doplnení niektorých zákonov).</w:t>
      </w:r>
    </w:p>
    <w:p w:rsidR="00A274EC" w:rsidRPr="002404D5" w:rsidP="00A274EC">
      <w:pPr>
        <w:pStyle w:val="BodyText"/>
        <w:bidi w:val="0"/>
        <w:ind w:left="644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BodyText"/>
        <w:widowControl/>
        <w:numPr>
          <w:numId w:val="38"/>
        </w:numPr>
        <w:bidi w:val="0"/>
        <w:ind w:left="644" w:hanging="360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V bod 3</w:t>
      </w:r>
    </w:p>
    <w:p w:rsidR="00ED6087" w:rsidRPr="002404D5" w:rsidP="00A274EC">
      <w:pPr>
        <w:pStyle w:val="BodyText"/>
        <w:bidi w:val="0"/>
        <w:ind w:left="644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BodyText"/>
        <w:bidi w:val="0"/>
        <w:ind w:left="644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 čl. V sa vypúšťa bod 3.</w:t>
      </w:r>
    </w:p>
    <w:p w:rsidR="00A274EC" w:rsidRPr="002404D5" w:rsidP="00A274EC">
      <w:pPr>
        <w:pStyle w:val="BodyText"/>
        <w:bidi w:val="0"/>
        <w:ind w:left="644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Nasledujúce body sa primerane prečíslujú.</w:t>
      </w:r>
    </w:p>
    <w:p w:rsidR="00A274EC" w:rsidRPr="002404D5" w:rsidP="00A274EC">
      <w:pPr>
        <w:pStyle w:val="BodyText"/>
        <w:bidi w:val="0"/>
        <w:spacing w:line="276" w:lineRule="auto"/>
        <w:ind w:left="4244"/>
        <w:rPr>
          <w:rFonts w:ascii="Arial" w:hAnsi="Arial" w:cs="Arial"/>
          <w:sz w:val="22"/>
          <w:szCs w:val="22"/>
        </w:rPr>
      </w:pPr>
    </w:p>
    <w:p w:rsidR="00A274EC" w:rsidRPr="002404D5" w:rsidP="00A274EC">
      <w:pPr>
        <w:pStyle w:val="BodyText"/>
        <w:bidi w:val="0"/>
        <w:spacing w:line="276" w:lineRule="auto"/>
        <w:ind w:left="4244"/>
        <w:rPr>
          <w:rFonts w:ascii="Arial" w:hAnsi="Arial" w:cs="Arial"/>
          <w:sz w:val="22"/>
          <w:szCs w:val="22"/>
        </w:rPr>
      </w:pPr>
      <w:r w:rsidRPr="002404D5">
        <w:rPr>
          <w:rFonts w:ascii="Arial" w:hAnsi="Arial" w:cs="Arial"/>
          <w:sz w:val="22"/>
          <w:szCs w:val="22"/>
        </w:rPr>
        <w:t>Vypúšťa sa ustanovenie z dôvodu úpravy v tlači 1692 čl. CLXIV, v ktorom sa navrhuje vypustenie celého odseku.</w:t>
      </w:r>
    </w:p>
    <w:p w:rsidR="00A274EC" w:rsidRPr="002404D5" w:rsidP="00A274EC">
      <w:pPr>
        <w:pStyle w:val="ListParagraph"/>
        <w:bidi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Ústavnoprávny výbor NR SR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D96B91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D6087" w:rsidRPr="002404D5" w:rsidP="00D96B91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</w:p>
    <w:p w:rsidR="00A274EC" w:rsidRPr="002404D5" w:rsidP="00A274EC">
      <w:pPr>
        <w:pStyle w:val="ListParagraph"/>
        <w:numPr>
          <w:numId w:val="38"/>
        </w:numPr>
        <w:bidi w:val="0"/>
        <w:spacing w:after="200"/>
        <w:ind w:left="644" w:hanging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04D5">
        <w:rPr>
          <w:rFonts w:ascii="Arial" w:hAnsi="Arial" w:cs="Arial"/>
          <w:sz w:val="22"/>
          <w:szCs w:val="22"/>
          <w:u w:val="single"/>
        </w:rPr>
        <w:t>K čl. V bod 5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Čl. V sa dopĺňa novým bodom 5, ktorý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  <w:t>„4. Za § 78a sa vkladá § 78b, ktorý vrátane nadpisu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center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„§ 78b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center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center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Prechodné ustanovenie k úpravám účinným od 1. februára 2016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284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Mimosúdne riešenie sporov podľa § 75, ktoré sa začalo a neskončilo do 31. januára 2016, sa dokončí podľa predpisu účinného do 31. januára 2016.”.”.</w:t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iCs/>
          <w:color w:val="auto"/>
          <w:szCs w:val="22"/>
        </w:rPr>
        <w:t xml:space="preserve">Navrhovaným doplnením prechodných ustanovení sa návrh zákona vysporadúva so zrušovaným právnym inštitútom mimosúdneho riešenia sporov podľa súčasného znenia § 75 zákona </w:t>
      </w:r>
      <w:r w:rsidRPr="002404D5">
        <w:rPr>
          <w:rFonts w:ascii="Arial" w:hAnsi="Arial" w:cs="Arial"/>
          <w:color w:val="auto"/>
          <w:szCs w:val="22"/>
        </w:rPr>
        <w:t>č. 351/2011 Z. z. o elektronických komunikáciách v znení neskorších predpisov a o zmene a doplnení niektorých zákonov</w:t>
      </w:r>
      <w:r w:rsidRPr="002404D5">
        <w:rPr>
          <w:rFonts w:ascii="Arial" w:hAnsi="Arial" w:cs="Arial"/>
          <w:iCs/>
          <w:color w:val="auto"/>
          <w:szCs w:val="22"/>
        </w:rPr>
        <w:t xml:space="preserve">. </w:t>
      </w:r>
      <w:r w:rsidRPr="002404D5">
        <w:rPr>
          <w:rFonts w:ascii="Arial" w:hAnsi="Arial" w:cs="Arial"/>
          <w:color w:val="auto"/>
          <w:szCs w:val="22"/>
        </w:rPr>
        <w:t>Do návrhu sa pridáva úprava ďalšieho postupu v začatých, ale do nadobudnutia účinnosti návrhu zákona nedokončených mimosúdnych riešeniach sporov.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numPr>
          <w:numId w:val="38"/>
        </w:numPr>
        <w:tabs>
          <w:tab w:val="left" w:pos="284"/>
        </w:tabs>
        <w:bidi w:val="0"/>
        <w:spacing w:after="0" w:line="240" w:lineRule="auto"/>
        <w:ind w:hanging="36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  <w:u w:val="single"/>
        </w:rPr>
        <w:t>K Čl. VII bod 1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284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VII bode 1 § 9 ods. 1 písm. o)</w:t>
      </w:r>
      <w:r w:rsidRPr="002404D5">
        <w:rPr>
          <w:rFonts w:ascii="Arial" w:hAnsi="Arial" w:cs="Arial"/>
          <w:szCs w:val="22"/>
        </w:rPr>
        <w:t xml:space="preserve"> </w:t>
      </w:r>
      <w:r w:rsidRPr="002404D5">
        <w:rPr>
          <w:rFonts w:ascii="Arial" w:hAnsi="Arial" w:cs="Arial"/>
          <w:color w:val="auto"/>
          <w:szCs w:val="22"/>
        </w:rPr>
        <w:t>sa za slová „vykonáva alternatívne riešenie” vkladá slovo „spotrebiteľských”.</w:t>
      </w:r>
    </w:p>
    <w:p w:rsidR="00A274EC" w:rsidRPr="002404D5" w:rsidP="00A274EC">
      <w:pPr>
        <w:pStyle w:val="Normlny1"/>
        <w:tabs>
          <w:tab w:val="left" w:pos="3960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Legislatívno - technická úprava, ktorou sa spresňuje právny text.</w:t>
      </w:r>
    </w:p>
    <w:p w:rsidR="00D96B91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3960"/>
        </w:tabs>
        <w:bidi w:val="0"/>
        <w:spacing w:after="0" w:line="240" w:lineRule="auto"/>
        <w:ind w:left="4248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numPr>
          <w:numId w:val="38"/>
        </w:numPr>
        <w:tabs>
          <w:tab w:val="left" w:pos="284"/>
        </w:tabs>
        <w:bidi w:val="0"/>
        <w:spacing w:after="0" w:line="240" w:lineRule="auto"/>
        <w:ind w:hanging="36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  <w:u w:val="single"/>
        </w:rPr>
        <w:t>K Čl. VII bod 2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 xml:space="preserve"> 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360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V čl. VII v bode 2 sa § 37 dopĺňa odsekom 6, ktorý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„(6) Na alternatívne riešenie sporov podľa odseku 1 sa nepoužije osobitný predpis.</w:t>
      </w:r>
      <w:r w:rsidRPr="002404D5">
        <w:rPr>
          <w:rFonts w:ascii="Arial" w:hAnsi="Arial" w:cs="Arial"/>
          <w:color w:val="auto"/>
          <w:szCs w:val="22"/>
          <w:vertAlign w:val="superscript"/>
        </w:rPr>
        <w:t>17b</w:t>
      </w:r>
      <w:r w:rsidRPr="002404D5">
        <w:rPr>
          <w:rFonts w:ascii="Arial" w:hAnsi="Arial" w:cs="Arial"/>
          <w:color w:val="auto"/>
          <w:szCs w:val="22"/>
        </w:rPr>
        <w:t>)“.</w:t>
      </w:r>
    </w:p>
    <w:p w:rsidR="00A274EC" w:rsidRPr="002404D5" w:rsidP="00A274EC">
      <w:pPr>
        <w:pStyle w:val="Normlny1"/>
        <w:tabs>
          <w:tab w:val="left" w:pos="284"/>
          <w:tab w:val="left" w:pos="4245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5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Do návrhu sa pridáva úprava vzťahu medzi alternatívnym riešením spotrebiteľských sporov podľa návrhu zákona a alternatívnym riešením sporov upraveným samostatne v § 37 zákona č. 250/2012 Z. z. o regulácii v sieťových odvetviach v znení neskorších predpisov. Jednoznačne sa tak vymedzuje vzájomný vzťah oboch právnych úprav za účelom predchádzania interpretačným a aplikačným problémov pri posudzovaní režimov riešenia sporov v spotrebiteľských veciach a pri alternatívnom riešení sporov so subjektmi, ktoré nespĺňajú definičné znaky spotrebiteľa podľa zákona o alternatívnom riešení spotrebiteľských sporov.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360"/>
        <w:contextualSpacing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360"/>
        <w:contextualSpacing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numPr>
          <w:numId w:val="38"/>
        </w:numPr>
        <w:tabs>
          <w:tab w:val="left" w:pos="284"/>
        </w:tabs>
        <w:bidi w:val="0"/>
        <w:spacing w:after="0" w:line="240" w:lineRule="auto"/>
        <w:ind w:hanging="36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  <w:u w:val="single"/>
        </w:rPr>
        <w:t>K Čl. VII bod 3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Čl. VII sa dopĺňa novým bodom 3, ktorý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„3. Za § 45 sa vkladá § 45a, ktorý vrátane nadpisu znie: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center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„§ 45a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center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center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Prechodné ustanovenie k úpravám účinným od 1. februára 2016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284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Mimosúdne riešenie sporov podľa § 37, ktoré sa začalo a neskončilo do 31. januára 2016, sa dokončí podľa predpisu účinného do 31. januára 2016.”.”.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  <w:tab w:val="left" w:pos="4251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49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iCs/>
          <w:color w:val="auto"/>
          <w:szCs w:val="22"/>
        </w:rPr>
        <w:t xml:space="preserve">Navrhovaným doplnením prechodných ustanovení sa návrh zákona vysporadúva so zrušovaným právnym inštitútom mimosúdneho riešenia sporov podľa súčasného znenia§ </w:t>
      </w:r>
      <w:r w:rsidRPr="002404D5">
        <w:rPr>
          <w:rFonts w:ascii="Arial" w:hAnsi="Arial" w:cs="Arial"/>
          <w:color w:val="auto"/>
          <w:szCs w:val="22"/>
        </w:rPr>
        <w:t>37 zákona č. 250/2012 Z. z. o regulácii v sieťových odvetviach v znení neskorších predpisov</w:t>
      </w:r>
      <w:r w:rsidRPr="002404D5">
        <w:rPr>
          <w:rFonts w:ascii="Arial" w:hAnsi="Arial" w:cs="Arial"/>
          <w:iCs/>
          <w:color w:val="auto"/>
          <w:szCs w:val="22"/>
        </w:rPr>
        <w:t>.</w:t>
      </w:r>
      <w:r w:rsidRPr="002404D5">
        <w:rPr>
          <w:rFonts w:ascii="Arial" w:hAnsi="Arial" w:cs="Arial"/>
          <w:color w:val="auto"/>
          <w:szCs w:val="22"/>
        </w:rPr>
        <w:t xml:space="preserve"> Do návrhu sa pridáva úprava ďalšieho postupu v začatých, ale do nadobudnutia účinnosti návrhu zákona nedokončených mimosúdnych riešeniach sporov.</w:t>
      </w:r>
    </w:p>
    <w:p w:rsidR="00D96B91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274EC" w:rsidRPr="002404D5" w:rsidP="00A274EC">
      <w:pPr>
        <w:pStyle w:val="Normlny1"/>
        <w:tabs>
          <w:tab w:val="left" w:pos="284"/>
          <w:tab w:val="left" w:pos="4251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numPr>
          <w:numId w:val="38"/>
        </w:numPr>
        <w:tabs>
          <w:tab w:val="left" w:pos="284"/>
        </w:tabs>
        <w:bidi w:val="0"/>
        <w:spacing w:after="0" w:line="240" w:lineRule="auto"/>
        <w:ind w:hanging="36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  <w:u w:val="single"/>
        </w:rPr>
        <w:t>K Čl. IX</w:t>
      </w: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ind w:left="720"/>
        <w:contextualSpacing/>
        <w:jc w:val="both"/>
        <w:rPr>
          <w:rFonts w:ascii="Arial" w:hAnsi="Arial" w:cs="Arial"/>
          <w:color w:val="auto"/>
          <w:szCs w:val="22"/>
        </w:rPr>
      </w:pPr>
    </w:p>
    <w:p w:rsidR="00A274EC" w:rsidRPr="002404D5" w:rsidP="00A274EC">
      <w:pPr>
        <w:pStyle w:val="Normlny1"/>
        <w:tabs>
          <w:tab w:val="left" w:pos="284"/>
        </w:tabs>
        <w:bidi w:val="0"/>
        <w:spacing w:after="0" w:line="240" w:lineRule="auto"/>
        <w:contextualSpacing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>Čl. IX znie:</w:t>
      </w:r>
    </w:p>
    <w:p w:rsidR="00A274EC" w:rsidRPr="002404D5" w:rsidP="00A274EC">
      <w:pPr>
        <w:pStyle w:val="Normlny1"/>
        <w:bidi w:val="0"/>
        <w:spacing w:after="0"/>
        <w:ind w:left="284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„Tento zákon nadobúda účinnosť 1. januára 2016, okrem článku I, čl. II bodov 1, 2 až 6 a čl. III až VIII, ktoré nadobúdajú účinnosť 1. februára 2016.”.</w:t>
      </w:r>
    </w:p>
    <w:p w:rsidR="00A274EC" w:rsidRPr="002404D5" w:rsidP="00A274EC">
      <w:pPr>
        <w:pStyle w:val="Normlny1"/>
        <w:tabs>
          <w:tab w:val="left" w:pos="284"/>
          <w:tab w:val="left" w:pos="4251"/>
        </w:tabs>
        <w:bidi w:val="0"/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ab/>
        <w:tab/>
      </w:r>
    </w:p>
    <w:p w:rsidR="00A274EC" w:rsidRPr="002404D5" w:rsidP="00A274EC">
      <w:pPr>
        <w:pStyle w:val="Normlny1"/>
        <w:tabs>
          <w:tab w:val="left" w:pos="284"/>
          <w:tab w:val="left" w:pos="4251"/>
        </w:tabs>
        <w:bidi w:val="0"/>
        <w:spacing w:after="0" w:line="240" w:lineRule="auto"/>
        <w:ind w:left="4320"/>
        <w:jc w:val="both"/>
        <w:rPr>
          <w:rFonts w:ascii="Arial" w:hAnsi="Arial" w:cs="Arial"/>
          <w:color w:val="auto"/>
          <w:szCs w:val="22"/>
        </w:rPr>
      </w:pPr>
      <w:r w:rsidRPr="002404D5">
        <w:rPr>
          <w:rFonts w:ascii="Arial" w:hAnsi="Arial" w:cs="Arial"/>
          <w:color w:val="auto"/>
          <w:szCs w:val="22"/>
        </w:rPr>
        <w:t>Navrhuje sa stanoviť účinnosť zákona na 1. február 2016, a to z dôvodu potreby splnenia povinnosti Slovenskej republiky transponovať smernicu o alternatívnom riešení sporov v čo možno najkratšom termíne (transpozičná lehota bola stanovená na 9. júl 2015).</w:t>
      </w:r>
    </w:p>
    <w:p w:rsidR="00A274EC" w:rsidRPr="002404D5" w:rsidP="00AF4FDE">
      <w:pPr>
        <w:bidi w:val="0"/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  <w:r w:rsidRPr="002404D5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sz w:val="24"/>
          <w:szCs w:val="24"/>
        </w:rPr>
      </w:pPr>
    </w:p>
    <w:p w:rsidR="00A274EC" w:rsidRPr="002404D5" w:rsidP="00A274EC">
      <w:pPr>
        <w:pStyle w:val="FootnoteText"/>
        <w:bidi w:val="0"/>
        <w:spacing w:before="0"/>
        <w:ind w:left="3873" w:firstLine="380"/>
        <w:rPr>
          <w:rFonts w:ascii="Arial" w:hAnsi="Arial" w:cs="Arial"/>
          <w:b/>
          <w:i/>
          <w:sz w:val="24"/>
          <w:szCs w:val="24"/>
        </w:rPr>
      </w:pPr>
      <w:r w:rsidRPr="002404D5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2404D5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D96B91" w:rsidRPr="002404D5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A274EC" w:rsidRPr="002404D5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BF157D" w:rsidRPr="002404D5" w:rsidP="00BF157D">
      <w:pPr>
        <w:bidi w:val="0"/>
        <w:ind w:firstLine="567"/>
        <w:jc w:val="both"/>
        <w:rPr>
          <w:b/>
          <w:bCs/>
        </w:rPr>
      </w:pPr>
      <w:r w:rsidRPr="002404D5">
        <w:rPr>
          <w:b/>
          <w:bCs/>
        </w:rPr>
        <w:t>Gestorský výbor odporúča</w:t>
      </w:r>
      <w:r w:rsidRPr="002404D5" w:rsidR="009A02E3">
        <w:rPr>
          <w:b/>
          <w:bCs/>
        </w:rPr>
        <w:t xml:space="preserve"> </w:t>
      </w:r>
      <w:r w:rsidRPr="002404D5" w:rsidR="005A59B7">
        <w:rPr>
          <w:b/>
          <w:bCs/>
        </w:rPr>
        <w:t xml:space="preserve">hlasovať </w:t>
      </w:r>
      <w:r w:rsidRPr="002404D5" w:rsidR="009A02E3">
        <w:rPr>
          <w:b/>
          <w:bCs/>
        </w:rPr>
        <w:t xml:space="preserve">o všetkých bodoch spoločnej správy spoločne </w:t>
      </w:r>
      <w:r w:rsidRPr="002404D5" w:rsidR="00D77612">
        <w:rPr>
          <w:b/>
          <w:bCs/>
        </w:rPr>
        <w:t xml:space="preserve">s odporúčaním </w:t>
      </w:r>
      <w:r w:rsidRPr="002404D5" w:rsidR="00D77612">
        <w:rPr>
          <w:b/>
          <w:bCs/>
          <w:u w:val="single"/>
        </w:rPr>
        <w:t>schváliť</w:t>
      </w:r>
      <w:r w:rsidRPr="002404D5" w:rsidR="009A02E3">
        <w:rPr>
          <w:b/>
          <w:bCs/>
        </w:rPr>
        <w:t>.</w:t>
      </w:r>
    </w:p>
    <w:p w:rsidR="007E63F2" w:rsidRPr="002404D5" w:rsidP="00C51C57">
      <w:pPr>
        <w:bidi w:val="0"/>
        <w:jc w:val="center"/>
        <w:rPr>
          <w:b/>
          <w:bCs/>
        </w:rPr>
      </w:pPr>
    </w:p>
    <w:p w:rsidR="006462C0" w:rsidRPr="002404D5" w:rsidP="00C51C57">
      <w:pPr>
        <w:bidi w:val="0"/>
        <w:jc w:val="center"/>
        <w:rPr>
          <w:b/>
          <w:bCs/>
        </w:rPr>
      </w:pPr>
    </w:p>
    <w:p w:rsidR="006462C0" w:rsidRPr="002404D5" w:rsidP="00C51C57">
      <w:pPr>
        <w:bidi w:val="0"/>
        <w:jc w:val="center"/>
        <w:rPr>
          <w:b/>
          <w:bCs/>
        </w:rPr>
      </w:pPr>
    </w:p>
    <w:p w:rsidR="000C3652" w:rsidRPr="002404D5" w:rsidP="00C51C57">
      <w:pPr>
        <w:bidi w:val="0"/>
        <w:jc w:val="center"/>
        <w:rPr>
          <w:b/>
          <w:bCs/>
        </w:rPr>
      </w:pPr>
      <w:r w:rsidRPr="002404D5">
        <w:rPr>
          <w:b/>
          <w:bCs/>
        </w:rPr>
        <w:t>V.</w:t>
      </w:r>
    </w:p>
    <w:p w:rsidR="00CA7C7E" w:rsidRPr="002404D5" w:rsidP="00C51C57">
      <w:pPr>
        <w:bidi w:val="0"/>
        <w:jc w:val="center"/>
        <w:rPr>
          <w:b/>
          <w:bCs/>
          <w:u w:val="single"/>
        </w:rPr>
      </w:pPr>
    </w:p>
    <w:p w:rsidR="00E62CB4" w:rsidRPr="002404D5" w:rsidP="00E62CB4">
      <w:pPr>
        <w:bidi w:val="0"/>
        <w:ind w:firstLine="540"/>
        <w:jc w:val="both"/>
      </w:pPr>
      <w:r w:rsidRPr="002404D5">
        <w:t xml:space="preserve">Gestorský výbor na základe stanovísk výborov k predmetnému návrhu zákona vyjadrených v ich uzneseniach uvedených pod bodom III tejto správy </w:t>
      </w:r>
    </w:p>
    <w:p w:rsidR="000C3652" w:rsidRPr="002404D5" w:rsidP="00C51C57">
      <w:pPr>
        <w:bidi w:val="0"/>
        <w:ind w:firstLine="540"/>
        <w:jc w:val="both"/>
        <w:rPr>
          <w:u w:val="single"/>
        </w:rPr>
      </w:pPr>
    </w:p>
    <w:p w:rsidR="000C3652" w:rsidRPr="002404D5" w:rsidP="00C51C57">
      <w:pPr>
        <w:bidi w:val="0"/>
        <w:ind w:firstLine="540"/>
        <w:jc w:val="both"/>
        <w:rPr>
          <w:b/>
          <w:bCs/>
        </w:rPr>
      </w:pPr>
      <w:r w:rsidRPr="002404D5">
        <w:rPr>
          <w:b/>
          <w:bCs/>
        </w:rPr>
        <w:t>odporúča Národnej rade Slovenskej republiky</w:t>
      </w:r>
    </w:p>
    <w:p w:rsidR="000C3652" w:rsidRPr="002404D5" w:rsidP="00C51C57">
      <w:pPr>
        <w:bidi w:val="0"/>
        <w:ind w:firstLine="540"/>
        <w:jc w:val="both"/>
        <w:rPr>
          <w:b/>
          <w:bCs/>
          <w:u w:val="single"/>
        </w:rPr>
      </w:pPr>
    </w:p>
    <w:p w:rsidR="003D783E" w:rsidRPr="002404D5" w:rsidP="001F05CE">
      <w:pPr>
        <w:widowControl/>
        <w:autoSpaceDE/>
        <w:autoSpaceDN/>
        <w:bidi w:val="0"/>
        <w:adjustRightInd/>
        <w:ind w:firstLine="540"/>
        <w:jc w:val="both"/>
        <w:rPr>
          <w:b/>
        </w:rPr>
      </w:pPr>
      <w:r w:rsidRPr="002404D5" w:rsidR="003F1F4B">
        <w:rPr>
          <w:noProof/>
        </w:rPr>
        <w:t xml:space="preserve">vládny návrh zákona </w:t>
      </w:r>
      <w:r w:rsidRPr="002404D5" w:rsidR="003F1F4B">
        <w:rPr>
          <w:sz w:val="23"/>
          <w:szCs w:val="23"/>
        </w:rPr>
        <w:t>o alternatívnom riešení spotrebiteľských sporov a o zmene a doplnení niektorých zákonov</w:t>
      </w:r>
      <w:r w:rsidRPr="002404D5" w:rsidR="003F1F4B">
        <w:rPr>
          <w:b/>
          <w:sz w:val="23"/>
          <w:szCs w:val="23"/>
        </w:rPr>
        <w:t xml:space="preserve"> </w:t>
      </w:r>
      <w:r w:rsidRPr="002404D5">
        <w:rPr>
          <w:b/>
        </w:rPr>
        <w:t xml:space="preserve"> </w:t>
      </w:r>
    </w:p>
    <w:p w:rsidR="00600B48" w:rsidRPr="002404D5" w:rsidP="00806A88">
      <w:pPr>
        <w:bidi w:val="0"/>
        <w:ind w:left="567" w:hanging="27"/>
        <w:jc w:val="both"/>
        <w:rPr>
          <w:u w:val="single"/>
        </w:rPr>
      </w:pPr>
    </w:p>
    <w:p w:rsidR="00ED6087" w:rsidRPr="002404D5" w:rsidP="00806A88">
      <w:pPr>
        <w:bidi w:val="0"/>
        <w:ind w:left="567" w:hanging="27"/>
        <w:jc w:val="both"/>
        <w:rPr>
          <w:u w:val="single"/>
        </w:rPr>
      </w:pPr>
    </w:p>
    <w:p w:rsidR="00F7638F" w:rsidRPr="002404D5" w:rsidP="00C51C57">
      <w:pPr>
        <w:bidi w:val="0"/>
        <w:ind w:firstLine="540"/>
        <w:jc w:val="both"/>
        <w:rPr>
          <w:b/>
          <w:bCs/>
        </w:rPr>
      </w:pPr>
      <w:r w:rsidRPr="002404D5" w:rsidR="000C3652">
        <w:rPr>
          <w:b/>
          <w:bCs/>
        </w:rPr>
        <w:t>s c h v á l i</w:t>
      </w:r>
      <w:r w:rsidRPr="002404D5" w:rsidR="00D91485">
        <w:rPr>
          <w:b/>
          <w:bCs/>
        </w:rPr>
        <w:t> </w:t>
      </w:r>
      <w:r w:rsidRPr="002404D5" w:rsidR="000C3652">
        <w:rPr>
          <w:b/>
          <w:bCs/>
        </w:rPr>
        <w:t>ť</w:t>
      </w:r>
      <w:r w:rsidRPr="002404D5">
        <w:rPr>
          <w:b/>
          <w:bCs/>
        </w:rPr>
        <w:t>.</w:t>
      </w:r>
    </w:p>
    <w:p w:rsidR="00774CAD" w:rsidRPr="002404D5" w:rsidP="00C51C57">
      <w:pPr>
        <w:bidi w:val="0"/>
        <w:ind w:firstLine="540"/>
        <w:jc w:val="both"/>
        <w:rPr>
          <w:b/>
          <w:bCs/>
        </w:rPr>
      </w:pPr>
    </w:p>
    <w:p w:rsidR="001F05CE" w:rsidRPr="002404D5" w:rsidP="009B5261">
      <w:pPr>
        <w:bidi w:val="0"/>
        <w:ind w:firstLine="567"/>
        <w:jc w:val="both"/>
      </w:pPr>
    </w:p>
    <w:p w:rsidR="009B5261" w:rsidRPr="002404D5" w:rsidP="009B5261">
      <w:pPr>
        <w:bidi w:val="0"/>
        <w:ind w:firstLine="567"/>
        <w:jc w:val="both"/>
      </w:pPr>
      <w:r w:rsidRPr="002404D5" w:rsidR="000C3652">
        <w:t>Spoločná správa výborov Národnej rady Slovenskej repub</w:t>
      </w:r>
      <w:r w:rsidRPr="002404D5" w:rsidR="00F64C90">
        <w:t xml:space="preserve">liky o výsledku prerokovania </w:t>
      </w:r>
      <w:r w:rsidRPr="002404D5" w:rsidR="000C3652">
        <w:t xml:space="preserve">návrhu </w:t>
      </w:r>
      <w:r w:rsidRPr="002404D5" w:rsidR="00E153C6">
        <w:t>zákona</w:t>
      </w:r>
      <w:r w:rsidRPr="002404D5" w:rsidR="00AD7403">
        <w:t xml:space="preserve"> </w:t>
      </w:r>
      <w:r w:rsidRPr="002404D5" w:rsidR="000C3652">
        <w:t>v druhom čítaní bola schválená uznesením</w:t>
      </w:r>
      <w:r w:rsidRPr="002404D5" w:rsidR="00E71653">
        <w:t xml:space="preserve"> </w:t>
      </w:r>
      <w:r w:rsidRPr="002404D5" w:rsidR="00E62CB4">
        <w:t xml:space="preserve">z </w:t>
      </w:r>
      <w:r w:rsidRPr="002404D5" w:rsidR="00BC5F2D">
        <w:t>10</w:t>
      </w:r>
      <w:r w:rsidRPr="002404D5" w:rsidR="00A10ADB">
        <w:t>.</w:t>
      </w:r>
      <w:r w:rsidRPr="002404D5" w:rsidR="00BC0C65">
        <w:t xml:space="preserve"> </w:t>
      </w:r>
      <w:r w:rsidRPr="002404D5" w:rsidR="00BC5F2D">
        <w:t xml:space="preserve">novembra </w:t>
      </w:r>
      <w:r w:rsidRPr="002404D5" w:rsidR="00BB70A3">
        <w:t>20</w:t>
      </w:r>
      <w:r w:rsidRPr="002404D5" w:rsidR="001A416F">
        <w:t>1</w:t>
      </w:r>
      <w:r w:rsidRPr="002404D5" w:rsidR="00BC5F2D">
        <w:t>5</w:t>
      </w:r>
      <w:r w:rsidRPr="002404D5" w:rsidR="00F1221E">
        <w:t xml:space="preserve"> č</w:t>
      </w:r>
      <w:r w:rsidRPr="002404D5" w:rsidR="000C3652">
        <w:t>.</w:t>
      </w:r>
      <w:r w:rsidRPr="002404D5" w:rsidR="005869EE">
        <w:t xml:space="preserve"> </w:t>
      </w:r>
      <w:r w:rsidRPr="002404D5" w:rsidR="00D57A95">
        <w:t>517</w:t>
      </w:r>
      <w:r w:rsidRPr="002404D5" w:rsidR="0032138F">
        <w:t>.</w:t>
      </w:r>
    </w:p>
    <w:p w:rsidR="005E5393" w:rsidRPr="002404D5" w:rsidP="009B5261">
      <w:pPr>
        <w:bidi w:val="0"/>
        <w:ind w:firstLine="567"/>
        <w:jc w:val="both"/>
      </w:pPr>
    </w:p>
    <w:p w:rsidR="00ED6087" w:rsidRPr="002404D5" w:rsidP="009B5261">
      <w:pPr>
        <w:bidi w:val="0"/>
        <w:ind w:firstLine="567"/>
        <w:jc w:val="both"/>
      </w:pPr>
    </w:p>
    <w:p w:rsidR="00ED6087" w:rsidRPr="002404D5" w:rsidP="009B5261">
      <w:pPr>
        <w:bidi w:val="0"/>
        <w:ind w:firstLine="567"/>
        <w:jc w:val="both"/>
      </w:pPr>
    </w:p>
    <w:p w:rsidR="00F1221E" w:rsidRPr="002404D5" w:rsidP="009B5261">
      <w:pPr>
        <w:bidi w:val="0"/>
        <w:ind w:firstLine="567"/>
        <w:jc w:val="both"/>
      </w:pPr>
      <w:r w:rsidRPr="002404D5">
        <w:rPr>
          <w:bCs/>
        </w:rPr>
        <w:t xml:space="preserve">Týmto uznesením výbor zároveň poveril </w:t>
      </w:r>
      <w:r w:rsidRPr="002404D5" w:rsidR="001F05CE">
        <w:rPr>
          <w:bCs/>
        </w:rPr>
        <w:t>spoločn</w:t>
      </w:r>
      <w:r w:rsidRPr="002404D5" w:rsidR="006462C0">
        <w:rPr>
          <w:bCs/>
        </w:rPr>
        <w:t xml:space="preserve">ú spravodajkyňu </w:t>
      </w:r>
      <w:r w:rsidRPr="002404D5" w:rsidR="00BC5F2D">
        <w:rPr>
          <w:b/>
          <w:bCs/>
        </w:rPr>
        <w:t xml:space="preserve">Leu Grečkovú </w:t>
      </w:r>
      <w:r w:rsidRPr="002404D5">
        <w:rPr>
          <w:bCs/>
        </w:rPr>
        <w:t xml:space="preserve">predložiť </w:t>
      </w:r>
      <w:r w:rsidRPr="002404D5" w:rsidR="001F05CE">
        <w:rPr>
          <w:bCs/>
        </w:rPr>
        <w:t xml:space="preserve">na schôdzi Národnej rady Slovenskej republiky </w:t>
      </w:r>
      <w:r w:rsidRPr="002404D5">
        <w:rPr>
          <w:bCs/>
        </w:rPr>
        <w:t xml:space="preserve">návrhy podľa §  81 ods. 2, § 83 ods. 4, § 84 ods. 2 a § 86 </w:t>
      </w:r>
      <w:r w:rsidRPr="002404D5" w:rsidR="005125FA">
        <w:rPr>
          <w:bCs/>
        </w:rPr>
        <w:t xml:space="preserve">rokovacieho </w:t>
      </w:r>
      <w:r w:rsidRPr="002404D5">
        <w:rPr>
          <w:bCs/>
        </w:rPr>
        <w:t xml:space="preserve">poriadku Národnej rady Slovenskej </w:t>
      </w:r>
      <w:r w:rsidRPr="002404D5" w:rsidR="005B2FFA">
        <w:rPr>
          <w:bCs/>
        </w:rPr>
        <w:t xml:space="preserve">  </w:t>
      </w:r>
      <w:r w:rsidRPr="002404D5">
        <w:rPr>
          <w:bCs/>
        </w:rPr>
        <w:t>republiky.</w:t>
      </w:r>
    </w:p>
    <w:p w:rsidR="00B70483" w:rsidRPr="002404D5" w:rsidP="00C51C57">
      <w:pPr>
        <w:bidi w:val="0"/>
        <w:ind w:firstLine="567"/>
        <w:jc w:val="both"/>
        <w:rPr>
          <w:bCs/>
        </w:rPr>
      </w:pPr>
    </w:p>
    <w:p w:rsidR="00CC3655" w:rsidRPr="002404D5" w:rsidP="00C51C57">
      <w:pPr>
        <w:bidi w:val="0"/>
        <w:jc w:val="both"/>
      </w:pPr>
    </w:p>
    <w:p w:rsidR="000C3652" w:rsidRPr="002404D5" w:rsidP="00C51C57">
      <w:pPr>
        <w:bidi w:val="0"/>
        <w:jc w:val="both"/>
      </w:pPr>
      <w:r w:rsidRPr="002404D5">
        <w:t xml:space="preserve">Bratislava </w:t>
      </w:r>
      <w:r w:rsidRPr="002404D5" w:rsidR="00BC5F2D">
        <w:t xml:space="preserve">10. novembra </w:t>
      </w:r>
      <w:r w:rsidRPr="002404D5" w:rsidR="00BB70A3">
        <w:t>20</w:t>
      </w:r>
      <w:r w:rsidRPr="002404D5" w:rsidR="001A416F">
        <w:t>1</w:t>
      </w:r>
      <w:r w:rsidRPr="002404D5" w:rsidR="00BC5F2D">
        <w:t>5</w:t>
      </w:r>
    </w:p>
    <w:p w:rsidR="00A05C9E" w:rsidRPr="002404D5" w:rsidP="00C51C57">
      <w:pPr>
        <w:bidi w:val="0"/>
        <w:jc w:val="both"/>
      </w:pPr>
    </w:p>
    <w:p w:rsidR="00A05C9E" w:rsidRPr="002404D5" w:rsidP="00C51C57">
      <w:pPr>
        <w:bidi w:val="0"/>
        <w:jc w:val="both"/>
      </w:pPr>
    </w:p>
    <w:p w:rsidR="00A05C9E" w:rsidRPr="002404D5" w:rsidP="00C51C57">
      <w:pPr>
        <w:bidi w:val="0"/>
        <w:jc w:val="both"/>
      </w:pPr>
    </w:p>
    <w:p w:rsidR="00A05C9E" w:rsidRPr="002404D5" w:rsidP="00C51C57">
      <w:pPr>
        <w:bidi w:val="0"/>
        <w:jc w:val="both"/>
      </w:pPr>
    </w:p>
    <w:p w:rsidR="00A05C9E" w:rsidRPr="002404D5" w:rsidP="00C51C57">
      <w:pPr>
        <w:bidi w:val="0"/>
        <w:jc w:val="both"/>
      </w:pPr>
    </w:p>
    <w:p w:rsidR="009B5261" w:rsidRPr="002404D5" w:rsidP="00C51C57">
      <w:pPr>
        <w:bidi w:val="0"/>
        <w:jc w:val="center"/>
      </w:pPr>
    </w:p>
    <w:p w:rsidR="000C3652" w:rsidRPr="002404D5" w:rsidP="0045242D">
      <w:pPr>
        <w:bidi w:val="0"/>
        <w:ind w:left="1440" w:firstLine="720"/>
        <w:jc w:val="center"/>
        <w:rPr>
          <w:bCs/>
          <w:lang w:eastAsia="cs-CZ"/>
        </w:rPr>
      </w:pPr>
      <w:r w:rsidRPr="002404D5" w:rsidR="0040293F">
        <w:rPr>
          <w:lang w:eastAsia="cs-CZ"/>
        </w:rPr>
        <w:t>Ján</w:t>
      </w:r>
      <w:r w:rsidRPr="002404D5" w:rsidR="008D010E">
        <w:rPr>
          <w:lang w:eastAsia="cs-CZ"/>
        </w:rPr>
        <w:t xml:space="preserve"> </w:t>
      </w:r>
      <w:r w:rsidRPr="002404D5">
        <w:rPr>
          <w:lang w:eastAsia="cs-CZ"/>
        </w:rPr>
        <w:t xml:space="preserve"> </w:t>
      </w:r>
      <w:r w:rsidRPr="002404D5" w:rsidR="0040293F">
        <w:rPr>
          <w:b/>
          <w:bCs/>
          <w:lang w:eastAsia="cs-CZ"/>
        </w:rPr>
        <w:t>H u d a c k</w:t>
      </w:r>
      <w:r w:rsidRPr="002404D5" w:rsidR="00F82040">
        <w:rPr>
          <w:b/>
          <w:bCs/>
          <w:lang w:eastAsia="cs-CZ"/>
        </w:rPr>
        <w:t> </w:t>
      </w:r>
      <w:r w:rsidRPr="002404D5" w:rsidR="0040293F">
        <w:rPr>
          <w:b/>
          <w:bCs/>
          <w:lang w:eastAsia="cs-CZ"/>
        </w:rPr>
        <w:t>ý</w:t>
      </w:r>
      <w:r w:rsidRPr="002404D5" w:rsidR="00F82040">
        <w:rPr>
          <w:b/>
          <w:bCs/>
          <w:lang w:eastAsia="cs-CZ"/>
        </w:rPr>
        <w:t>, v.r.</w:t>
      </w:r>
      <w:r w:rsidRPr="002404D5">
        <w:rPr>
          <w:b/>
          <w:lang w:eastAsia="cs-CZ"/>
        </w:rPr>
        <w:t xml:space="preserve">  </w:t>
      </w:r>
    </w:p>
    <w:p w:rsidR="000C3652" w:rsidRPr="002404D5" w:rsidP="0045242D">
      <w:pPr>
        <w:bidi w:val="0"/>
        <w:ind w:left="1440" w:firstLine="720"/>
        <w:jc w:val="center"/>
        <w:rPr>
          <w:lang w:eastAsia="cs-CZ"/>
        </w:rPr>
      </w:pPr>
      <w:r w:rsidRPr="002404D5">
        <w:rPr>
          <w:lang w:eastAsia="cs-CZ"/>
        </w:rPr>
        <w:t>predseda Výboru NR SR pre</w:t>
      </w:r>
    </w:p>
    <w:p w:rsidR="000C3652" w:rsidRPr="00806A88" w:rsidP="0045242D">
      <w:pPr>
        <w:bidi w:val="0"/>
        <w:ind w:left="1440" w:firstLine="720"/>
        <w:jc w:val="center"/>
      </w:pPr>
      <w:r w:rsidRPr="002404D5" w:rsidR="00593244">
        <w:rPr>
          <w:lang w:eastAsia="cs-CZ"/>
        </w:rPr>
        <w:t>hospodárske záležitosti</w:t>
      </w:r>
      <w:r w:rsidRPr="00806A88" w:rsidR="00221366">
        <w:rPr>
          <w:lang w:eastAsia="cs-CZ"/>
        </w:rPr>
        <w:t xml:space="preserve"> </w:t>
      </w:r>
    </w:p>
    <w:sectPr>
      <w:footerReference w:type="even" r:id="rId7"/>
      <w:footerReference w:type="default" r:id="rId8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5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00B5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5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404D5">
      <w:rPr>
        <w:rStyle w:val="PageNumber"/>
        <w:rFonts w:ascii="Times New Roman" w:hAnsi="Times New Roman"/>
        <w:noProof/>
      </w:rPr>
      <w:t>17</w:t>
    </w:r>
    <w:r>
      <w:rPr>
        <w:rStyle w:val="PageNumber"/>
        <w:rFonts w:ascii="Times New Roman" w:hAnsi="Times New Roman"/>
      </w:rPr>
      <w:fldChar w:fldCharType="end"/>
    </w:r>
  </w:p>
  <w:p w:rsidR="00D00B5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4"/>
    <w:multiLevelType w:val="multilevel"/>
    <w:tmpl w:val="0000008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0000085"/>
    <w:multiLevelType w:val="multilevel"/>
    <w:tmpl w:val="000000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4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87"/>
    <w:multiLevelType w:val="multilevel"/>
    <w:tmpl w:val="00000087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  <w:rPr>
        <w:rFonts w:cs="Times New Roman"/>
        <w:rtl w:val="0"/>
        <w:cs w:val="0"/>
      </w:rPr>
    </w:lvl>
  </w:abstractNum>
  <w:abstractNum w:abstractNumId="3">
    <w:nsid w:val="00000088"/>
    <w:multiLevelType w:val="multilevel"/>
    <w:tmpl w:val="000000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u w:val="none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rtl w:val="0"/>
        <w:cs w:val="0"/>
      </w:rPr>
    </w:lvl>
  </w:abstractNum>
  <w:abstractNum w:abstractNumId="4">
    <w:nsid w:val="01A30382"/>
    <w:multiLevelType w:val="hybridMultilevel"/>
    <w:tmpl w:val="387A0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21B74B9"/>
    <w:multiLevelType w:val="hybridMultilevel"/>
    <w:tmpl w:val="AD4EF83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8">
    <w:nsid w:val="0A365974"/>
    <w:multiLevelType w:val="hybridMultilevel"/>
    <w:tmpl w:val="DE18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C0F21C8"/>
    <w:multiLevelType w:val="multilevel"/>
    <w:tmpl w:val="A3A44D02"/>
    <w:lvl w:ilvl="0">
      <w:start w:val="1"/>
      <w:numFmt w:val="decimal"/>
      <w:lvlText w:val="%1."/>
      <w:lvlJc w:val="left"/>
      <w:pPr>
        <w:ind w:left="360"/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32" w:firstLine="108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52" w:firstLine="19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72" w:firstLine="252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92" w:firstLine="324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12" w:firstLine="414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32" w:firstLine="468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52" w:firstLine="540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72" w:firstLine="6300"/>
      </w:pPr>
      <w:rPr>
        <w:rFonts w:cs="Times New Roman"/>
        <w:rtl w:val="0"/>
        <w:cs w:val="0"/>
      </w:rPr>
    </w:lvl>
  </w:abstractNum>
  <w:abstractNum w:abstractNumId="13">
    <w:nsid w:val="23616763"/>
    <w:multiLevelType w:val="hybridMultilevel"/>
    <w:tmpl w:val="FF6C930A"/>
    <w:lvl w:ilvl="0">
      <w:start w:val="7"/>
      <w:numFmt w:val="decimal"/>
      <w:lvlText w:val="%1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4">
    <w:nsid w:val="2A0946CE"/>
    <w:multiLevelType w:val="hybridMultilevel"/>
    <w:tmpl w:val="F04C4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0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D54C65"/>
    <w:multiLevelType w:val="hybridMultilevel"/>
    <w:tmpl w:val="20107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2020FC"/>
    <w:multiLevelType w:val="hybridMultilevel"/>
    <w:tmpl w:val="199E062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3F3DE1"/>
    <w:multiLevelType w:val="hybridMultilevel"/>
    <w:tmpl w:val="D480B25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  <w:u w:val="none" w:color="auto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Heading5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20">
    <w:nsid w:val="3FB70FE2"/>
    <w:multiLevelType w:val="hybridMultilevel"/>
    <w:tmpl w:val="811EF3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7C0448"/>
    <w:multiLevelType w:val="hybridMultilevel"/>
    <w:tmpl w:val="FBF0BAE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6249A3"/>
    <w:multiLevelType w:val="hybridMultilevel"/>
    <w:tmpl w:val="77580D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7A1703"/>
    <w:multiLevelType w:val="hybridMultilevel"/>
    <w:tmpl w:val="95FED1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7">
    <w:nsid w:val="60C662E1"/>
    <w:multiLevelType w:val="hybridMultilevel"/>
    <w:tmpl w:val="560C8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5C50528"/>
    <w:multiLevelType w:val="hybridMultilevel"/>
    <w:tmpl w:val="8BF6E422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29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78B7B4F"/>
    <w:multiLevelType w:val="hybridMultilevel"/>
    <w:tmpl w:val="95067542"/>
    <w:lvl w:ilvl="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32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3BD6727"/>
    <w:multiLevelType w:val="hybridMultilevel"/>
    <w:tmpl w:val="382E9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49F4500"/>
    <w:multiLevelType w:val="hybridMultilevel"/>
    <w:tmpl w:val="D83277D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22"/>
  </w:num>
  <w:num w:numId="3">
    <w:abstractNumId w:val="3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9"/>
  </w:num>
  <w:num w:numId="12">
    <w:abstractNumId w:val="10"/>
  </w:num>
  <w:num w:numId="13">
    <w:abstractNumId w:val="24"/>
  </w:num>
  <w:num w:numId="14">
    <w:abstractNumId w:val="26"/>
  </w:num>
  <w:num w:numId="15">
    <w:abstractNumId w:val="8"/>
  </w:num>
  <w:num w:numId="16">
    <w:abstractNumId w:val="3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4"/>
  </w:num>
  <w:num w:numId="21">
    <w:abstractNumId w:val="31"/>
  </w:num>
  <w:num w:numId="22">
    <w:abstractNumId w:val="28"/>
  </w:num>
  <w:num w:numId="23">
    <w:abstractNumId w:val="27"/>
  </w:num>
  <w:num w:numId="24">
    <w:abstractNumId w:val="34"/>
  </w:num>
  <w:num w:numId="25">
    <w:abstractNumId w:val="20"/>
  </w:num>
  <w:num w:numId="26">
    <w:abstractNumId w:val="19"/>
  </w:num>
  <w:num w:numId="27">
    <w:abstractNumId w:val="13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14"/>
  </w:num>
  <w:num w:numId="33">
    <w:abstractNumId w:val="23"/>
  </w:num>
  <w:num w:numId="34">
    <w:abstractNumId w:val="20"/>
  </w:num>
  <w:num w:numId="35">
    <w:abstractNumId w:val="18"/>
  </w:num>
  <w:num w:numId="36">
    <w:abstractNumId w:val="21"/>
  </w:num>
  <w:num w:numId="37">
    <w:abstractNumId w:val="5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DC5"/>
    <w:rsid w:val="00004B13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369B"/>
    <w:rsid w:val="0003485C"/>
    <w:rsid w:val="000350B9"/>
    <w:rsid w:val="000352DE"/>
    <w:rsid w:val="0004085D"/>
    <w:rsid w:val="0004411A"/>
    <w:rsid w:val="0004416D"/>
    <w:rsid w:val="0004466C"/>
    <w:rsid w:val="00046809"/>
    <w:rsid w:val="00046FC1"/>
    <w:rsid w:val="0004759F"/>
    <w:rsid w:val="00050DE3"/>
    <w:rsid w:val="00053A72"/>
    <w:rsid w:val="0005474C"/>
    <w:rsid w:val="00054833"/>
    <w:rsid w:val="0005581B"/>
    <w:rsid w:val="00057BC9"/>
    <w:rsid w:val="00065871"/>
    <w:rsid w:val="00067262"/>
    <w:rsid w:val="0007078E"/>
    <w:rsid w:val="00074BC5"/>
    <w:rsid w:val="000770A8"/>
    <w:rsid w:val="00084218"/>
    <w:rsid w:val="00091893"/>
    <w:rsid w:val="000947F1"/>
    <w:rsid w:val="00094CE3"/>
    <w:rsid w:val="000A2132"/>
    <w:rsid w:val="000A36B7"/>
    <w:rsid w:val="000A727F"/>
    <w:rsid w:val="000B19F3"/>
    <w:rsid w:val="000B2837"/>
    <w:rsid w:val="000B3EB8"/>
    <w:rsid w:val="000B3EDE"/>
    <w:rsid w:val="000B4017"/>
    <w:rsid w:val="000B48F9"/>
    <w:rsid w:val="000B70EA"/>
    <w:rsid w:val="000B74F5"/>
    <w:rsid w:val="000C19D9"/>
    <w:rsid w:val="000C2403"/>
    <w:rsid w:val="000C3652"/>
    <w:rsid w:val="000C45F4"/>
    <w:rsid w:val="000C551D"/>
    <w:rsid w:val="000C5656"/>
    <w:rsid w:val="000D1FAB"/>
    <w:rsid w:val="000D23BE"/>
    <w:rsid w:val="000D3EAC"/>
    <w:rsid w:val="000D5019"/>
    <w:rsid w:val="000D706A"/>
    <w:rsid w:val="000D707E"/>
    <w:rsid w:val="000E22CD"/>
    <w:rsid w:val="000E4B89"/>
    <w:rsid w:val="000E670B"/>
    <w:rsid w:val="000E7366"/>
    <w:rsid w:val="000F0BE4"/>
    <w:rsid w:val="000F2A81"/>
    <w:rsid w:val="000F2B4F"/>
    <w:rsid w:val="00101116"/>
    <w:rsid w:val="0010152E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5DE7"/>
    <w:rsid w:val="00126664"/>
    <w:rsid w:val="001278B4"/>
    <w:rsid w:val="00132370"/>
    <w:rsid w:val="0013467E"/>
    <w:rsid w:val="00144619"/>
    <w:rsid w:val="001575F1"/>
    <w:rsid w:val="00162A9F"/>
    <w:rsid w:val="00163781"/>
    <w:rsid w:val="001645B7"/>
    <w:rsid w:val="0016707B"/>
    <w:rsid w:val="0017200C"/>
    <w:rsid w:val="001761FF"/>
    <w:rsid w:val="001778F5"/>
    <w:rsid w:val="00180FEA"/>
    <w:rsid w:val="00183584"/>
    <w:rsid w:val="00184883"/>
    <w:rsid w:val="00185765"/>
    <w:rsid w:val="00186BEC"/>
    <w:rsid w:val="00191A85"/>
    <w:rsid w:val="001935FB"/>
    <w:rsid w:val="00194776"/>
    <w:rsid w:val="00196697"/>
    <w:rsid w:val="001A2A6E"/>
    <w:rsid w:val="001A2DEB"/>
    <w:rsid w:val="001A416F"/>
    <w:rsid w:val="001A60D9"/>
    <w:rsid w:val="001A6772"/>
    <w:rsid w:val="001B6D42"/>
    <w:rsid w:val="001C1A40"/>
    <w:rsid w:val="001C61C3"/>
    <w:rsid w:val="001D3A77"/>
    <w:rsid w:val="001D6D61"/>
    <w:rsid w:val="001D76E5"/>
    <w:rsid w:val="001D7E9F"/>
    <w:rsid w:val="001E337E"/>
    <w:rsid w:val="001E4C64"/>
    <w:rsid w:val="001F05CE"/>
    <w:rsid w:val="001F0874"/>
    <w:rsid w:val="001F43D5"/>
    <w:rsid w:val="001F57DB"/>
    <w:rsid w:val="00201B22"/>
    <w:rsid w:val="00202F34"/>
    <w:rsid w:val="00203497"/>
    <w:rsid w:val="00203E0C"/>
    <w:rsid w:val="0020465C"/>
    <w:rsid w:val="00211C1E"/>
    <w:rsid w:val="00217F45"/>
    <w:rsid w:val="00221366"/>
    <w:rsid w:val="00221BA6"/>
    <w:rsid w:val="0022441A"/>
    <w:rsid w:val="00225F3C"/>
    <w:rsid w:val="0022701D"/>
    <w:rsid w:val="0023061A"/>
    <w:rsid w:val="0023163F"/>
    <w:rsid w:val="00232E19"/>
    <w:rsid w:val="00233970"/>
    <w:rsid w:val="00235474"/>
    <w:rsid w:val="0023792D"/>
    <w:rsid w:val="00237C17"/>
    <w:rsid w:val="002404D5"/>
    <w:rsid w:val="002421C5"/>
    <w:rsid w:val="00242974"/>
    <w:rsid w:val="0024492D"/>
    <w:rsid w:val="00245CCB"/>
    <w:rsid w:val="00245DFA"/>
    <w:rsid w:val="00251524"/>
    <w:rsid w:val="002531DE"/>
    <w:rsid w:val="00254627"/>
    <w:rsid w:val="0025486D"/>
    <w:rsid w:val="002605EB"/>
    <w:rsid w:val="00263251"/>
    <w:rsid w:val="002648C3"/>
    <w:rsid w:val="00264B9D"/>
    <w:rsid w:val="00265908"/>
    <w:rsid w:val="00267F84"/>
    <w:rsid w:val="00272E1C"/>
    <w:rsid w:val="00274386"/>
    <w:rsid w:val="00280E1F"/>
    <w:rsid w:val="00283109"/>
    <w:rsid w:val="0028352F"/>
    <w:rsid w:val="00283C8E"/>
    <w:rsid w:val="002846FF"/>
    <w:rsid w:val="00293A9A"/>
    <w:rsid w:val="002946BC"/>
    <w:rsid w:val="0029567C"/>
    <w:rsid w:val="002A1216"/>
    <w:rsid w:val="002A4765"/>
    <w:rsid w:val="002B12FF"/>
    <w:rsid w:val="002B3397"/>
    <w:rsid w:val="002B3E49"/>
    <w:rsid w:val="002B67AB"/>
    <w:rsid w:val="002C003D"/>
    <w:rsid w:val="002C031C"/>
    <w:rsid w:val="002C3BA1"/>
    <w:rsid w:val="002C514C"/>
    <w:rsid w:val="002C6A96"/>
    <w:rsid w:val="002C6DBA"/>
    <w:rsid w:val="002C7A22"/>
    <w:rsid w:val="002D42E3"/>
    <w:rsid w:val="002D5F04"/>
    <w:rsid w:val="002E47F6"/>
    <w:rsid w:val="002E5356"/>
    <w:rsid w:val="002F21CC"/>
    <w:rsid w:val="002F440F"/>
    <w:rsid w:val="002F7148"/>
    <w:rsid w:val="00300764"/>
    <w:rsid w:val="003032B0"/>
    <w:rsid w:val="0030693B"/>
    <w:rsid w:val="00307882"/>
    <w:rsid w:val="00313755"/>
    <w:rsid w:val="00314B49"/>
    <w:rsid w:val="00315C48"/>
    <w:rsid w:val="00316AEB"/>
    <w:rsid w:val="0032138F"/>
    <w:rsid w:val="00321A1F"/>
    <w:rsid w:val="00323E4C"/>
    <w:rsid w:val="00325227"/>
    <w:rsid w:val="00325536"/>
    <w:rsid w:val="003272CF"/>
    <w:rsid w:val="003274EA"/>
    <w:rsid w:val="003275A3"/>
    <w:rsid w:val="00334022"/>
    <w:rsid w:val="0033613D"/>
    <w:rsid w:val="00337708"/>
    <w:rsid w:val="00340F24"/>
    <w:rsid w:val="0034264C"/>
    <w:rsid w:val="0034539E"/>
    <w:rsid w:val="00351110"/>
    <w:rsid w:val="003542D9"/>
    <w:rsid w:val="003619DD"/>
    <w:rsid w:val="00362A76"/>
    <w:rsid w:val="00362CD0"/>
    <w:rsid w:val="0036401C"/>
    <w:rsid w:val="00372464"/>
    <w:rsid w:val="0037558C"/>
    <w:rsid w:val="003766BA"/>
    <w:rsid w:val="00380E34"/>
    <w:rsid w:val="00382563"/>
    <w:rsid w:val="00386EEB"/>
    <w:rsid w:val="00387A2F"/>
    <w:rsid w:val="003924EA"/>
    <w:rsid w:val="00392540"/>
    <w:rsid w:val="00396813"/>
    <w:rsid w:val="00397531"/>
    <w:rsid w:val="003A0ABA"/>
    <w:rsid w:val="003A0DF6"/>
    <w:rsid w:val="003A0E85"/>
    <w:rsid w:val="003A2090"/>
    <w:rsid w:val="003A2468"/>
    <w:rsid w:val="003A3284"/>
    <w:rsid w:val="003A3EC8"/>
    <w:rsid w:val="003A5160"/>
    <w:rsid w:val="003B1512"/>
    <w:rsid w:val="003B24B8"/>
    <w:rsid w:val="003B4C4D"/>
    <w:rsid w:val="003B5A76"/>
    <w:rsid w:val="003B73CC"/>
    <w:rsid w:val="003C32AB"/>
    <w:rsid w:val="003C5D15"/>
    <w:rsid w:val="003C5E11"/>
    <w:rsid w:val="003C7CD1"/>
    <w:rsid w:val="003D0049"/>
    <w:rsid w:val="003D4995"/>
    <w:rsid w:val="003D783E"/>
    <w:rsid w:val="003E51D0"/>
    <w:rsid w:val="003E581C"/>
    <w:rsid w:val="003F1F4B"/>
    <w:rsid w:val="003F229B"/>
    <w:rsid w:val="003F3369"/>
    <w:rsid w:val="003F5A9E"/>
    <w:rsid w:val="00401893"/>
    <w:rsid w:val="00401C7E"/>
    <w:rsid w:val="0040293F"/>
    <w:rsid w:val="00405BC4"/>
    <w:rsid w:val="0041548D"/>
    <w:rsid w:val="00415693"/>
    <w:rsid w:val="0041572D"/>
    <w:rsid w:val="004162A1"/>
    <w:rsid w:val="00417D14"/>
    <w:rsid w:val="00422075"/>
    <w:rsid w:val="0042307D"/>
    <w:rsid w:val="0042461A"/>
    <w:rsid w:val="0042486F"/>
    <w:rsid w:val="00432FBB"/>
    <w:rsid w:val="0043405E"/>
    <w:rsid w:val="00435D0F"/>
    <w:rsid w:val="004365D0"/>
    <w:rsid w:val="00440162"/>
    <w:rsid w:val="0044119D"/>
    <w:rsid w:val="00441D29"/>
    <w:rsid w:val="004439CC"/>
    <w:rsid w:val="00446609"/>
    <w:rsid w:val="00447763"/>
    <w:rsid w:val="0045242D"/>
    <w:rsid w:val="00454A2A"/>
    <w:rsid w:val="00462816"/>
    <w:rsid w:val="00462E56"/>
    <w:rsid w:val="00465CB5"/>
    <w:rsid w:val="004764D0"/>
    <w:rsid w:val="004765A8"/>
    <w:rsid w:val="0047725E"/>
    <w:rsid w:val="00480B7B"/>
    <w:rsid w:val="00486C1E"/>
    <w:rsid w:val="004878BF"/>
    <w:rsid w:val="00491573"/>
    <w:rsid w:val="004934E5"/>
    <w:rsid w:val="004A0550"/>
    <w:rsid w:val="004A20E1"/>
    <w:rsid w:val="004A2D28"/>
    <w:rsid w:val="004A4141"/>
    <w:rsid w:val="004B0401"/>
    <w:rsid w:val="004B1891"/>
    <w:rsid w:val="004B2C0D"/>
    <w:rsid w:val="004B374D"/>
    <w:rsid w:val="004B7D3C"/>
    <w:rsid w:val="004C0D13"/>
    <w:rsid w:val="004C410C"/>
    <w:rsid w:val="004D1C08"/>
    <w:rsid w:val="004D350D"/>
    <w:rsid w:val="004D6E0C"/>
    <w:rsid w:val="004D74EA"/>
    <w:rsid w:val="004E4843"/>
    <w:rsid w:val="004E663A"/>
    <w:rsid w:val="004E6B5F"/>
    <w:rsid w:val="004E703E"/>
    <w:rsid w:val="004F1758"/>
    <w:rsid w:val="004F1874"/>
    <w:rsid w:val="004F2211"/>
    <w:rsid w:val="004F3C81"/>
    <w:rsid w:val="004F41BA"/>
    <w:rsid w:val="004F6542"/>
    <w:rsid w:val="004F7F4F"/>
    <w:rsid w:val="00500104"/>
    <w:rsid w:val="0050154B"/>
    <w:rsid w:val="00501EF6"/>
    <w:rsid w:val="00503FE0"/>
    <w:rsid w:val="005068AD"/>
    <w:rsid w:val="005110B1"/>
    <w:rsid w:val="005125FA"/>
    <w:rsid w:val="00513D93"/>
    <w:rsid w:val="00516098"/>
    <w:rsid w:val="00517EE4"/>
    <w:rsid w:val="00522E95"/>
    <w:rsid w:val="0052453E"/>
    <w:rsid w:val="00526787"/>
    <w:rsid w:val="005337AD"/>
    <w:rsid w:val="005353D1"/>
    <w:rsid w:val="00535818"/>
    <w:rsid w:val="00535E8E"/>
    <w:rsid w:val="005402E5"/>
    <w:rsid w:val="00544480"/>
    <w:rsid w:val="00545241"/>
    <w:rsid w:val="005468CC"/>
    <w:rsid w:val="005530C6"/>
    <w:rsid w:val="00555A25"/>
    <w:rsid w:val="005562F3"/>
    <w:rsid w:val="00557CBE"/>
    <w:rsid w:val="005704DC"/>
    <w:rsid w:val="0057217F"/>
    <w:rsid w:val="00572C3C"/>
    <w:rsid w:val="00575BC9"/>
    <w:rsid w:val="00585A09"/>
    <w:rsid w:val="005869EE"/>
    <w:rsid w:val="0058748E"/>
    <w:rsid w:val="005878AD"/>
    <w:rsid w:val="00591012"/>
    <w:rsid w:val="00593244"/>
    <w:rsid w:val="005936EE"/>
    <w:rsid w:val="00594782"/>
    <w:rsid w:val="00595DA3"/>
    <w:rsid w:val="00596E52"/>
    <w:rsid w:val="00597E27"/>
    <w:rsid w:val="005A2082"/>
    <w:rsid w:val="005A2519"/>
    <w:rsid w:val="005A2A79"/>
    <w:rsid w:val="005A4B0F"/>
    <w:rsid w:val="005A572B"/>
    <w:rsid w:val="005A5845"/>
    <w:rsid w:val="005A59B7"/>
    <w:rsid w:val="005A6495"/>
    <w:rsid w:val="005B0F01"/>
    <w:rsid w:val="005B2917"/>
    <w:rsid w:val="005B2FFA"/>
    <w:rsid w:val="005C00C0"/>
    <w:rsid w:val="005C5BB3"/>
    <w:rsid w:val="005D182C"/>
    <w:rsid w:val="005D1A52"/>
    <w:rsid w:val="005D30F0"/>
    <w:rsid w:val="005D3BC8"/>
    <w:rsid w:val="005D4602"/>
    <w:rsid w:val="005D6F71"/>
    <w:rsid w:val="005E0DB6"/>
    <w:rsid w:val="005E1E57"/>
    <w:rsid w:val="005E5393"/>
    <w:rsid w:val="005E6FBD"/>
    <w:rsid w:val="005F159F"/>
    <w:rsid w:val="00600B48"/>
    <w:rsid w:val="00600C6B"/>
    <w:rsid w:val="0060136B"/>
    <w:rsid w:val="00602DA2"/>
    <w:rsid w:val="0060400B"/>
    <w:rsid w:val="006071C8"/>
    <w:rsid w:val="006079A6"/>
    <w:rsid w:val="00611EDC"/>
    <w:rsid w:val="006125FA"/>
    <w:rsid w:val="0061424A"/>
    <w:rsid w:val="00614E66"/>
    <w:rsid w:val="00616EDB"/>
    <w:rsid w:val="006177BC"/>
    <w:rsid w:val="006217A2"/>
    <w:rsid w:val="006232EF"/>
    <w:rsid w:val="0062357B"/>
    <w:rsid w:val="006245FC"/>
    <w:rsid w:val="0062482E"/>
    <w:rsid w:val="00626633"/>
    <w:rsid w:val="0063188B"/>
    <w:rsid w:val="00634702"/>
    <w:rsid w:val="00635BF6"/>
    <w:rsid w:val="00636335"/>
    <w:rsid w:val="006416ED"/>
    <w:rsid w:val="0064579C"/>
    <w:rsid w:val="006462C0"/>
    <w:rsid w:val="0064797A"/>
    <w:rsid w:val="006533C7"/>
    <w:rsid w:val="00657634"/>
    <w:rsid w:val="006578CD"/>
    <w:rsid w:val="00664946"/>
    <w:rsid w:val="00666ED2"/>
    <w:rsid w:val="00667037"/>
    <w:rsid w:val="0066786F"/>
    <w:rsid w:val="00670BB4"/>
    <w:rsid w:val="00671B2D"/>
    <w:rsid w:val="006751CE"/>
    <w:rsid w:val="006769E3"/>
    <w:rsid w:val="00680332"/>
    <w:rsid w:val="006824BA"/>
    <w:rsid w:val="00682D72"/>
    <w:rsid w:val="00683433"/>
    <w:rsid w:val="00684075"/>
    <w:rsid w:val="0069645B"/>
    <w:rsid w:val="0069691D"/>
    <w:rsid w:val="006A03EA"/>
    <w:rsid w:val="006A5E61"/>
    <w:rsid w:val="006A6C4D"/>
    <w:rsid w:val="006B0B7A"/>
    <w:rsid w:val="006B3DBF"/>
    <w:rsid w:val="006C4996"/>
    <w:rsid w:val="006C4F35"/>
    <w:rsid w:val="006D0050"/>
    <w:rsid w:val="006D00AB"/>
    <w:rsid w:val="006D0988"/>
    <w:rsid w:val="006D2B2B"/>
    <w:rsid w:val="006D3933"/>
    <w:rsid w:val="006D4BC2"/>
    <w:rsid w:val="006D4F63"/>
    <w:rsid w:val="006D7860"/>
    <w:rsid w:val="006E053C"/>
    <w:rsid w:val="006E1191"/>
    <w:rsid w:val="006E40B3"/>
    <w:rsid w:val="006E56C6"/>
    <w:rsid w:val="006F365E"/>
    <w:rsid w:val="006F4E19"/>
    <w:rsid w:val="006F577E"/>
    <w:rsid w:val="006F7B37"/>
    <w:rsid w:val="0070043A"/>
    <w:rsid w:val="00702E99"/>
    <w:rsid w:val="00706EA1"/>
    <w:rsid w:val="00711011"/>
    <w:rsid w:val="00712ABF"/>
    <w:rsid w:val="00716EA9"/>
    <w:rsid w:val="007212D1"/>
    <w:rsid w:val="00735075"/>
    <w:rsid w:val="00736FF2"/>
    <w:rsid w:val="00740236"/>
    <w:rsid w:val="007402A8"/>
    <w:rsid w:val="00743BB9"/>
    <w:rsid w:val="0074485C"/>
    <w:rsid w:val="0075033D"/>
    <w:rsid w:val="007508CF"/>
    <w:rsid w:val="00751D84"/>
    <w:rsid w:val="00752183"/>
    <w:rsid w:val="00753F6E"/>
    <w:rsid w:val="007547C6"/>
    <w:rsid w:val="00756462"/>
    <w:rsid w:val="00761398"/>
    <w:rsid w:val="007647FF"/>
    <w:rsid w:val="00765794"/>
    <w:rsid w:val="00766EE9"/>
    <w:rsid w:val="00767C05"/>
    <w:rsid w:val="00770186"/>
    <w:rsid w:val="00774677"/>
    <w:rsid w:val="00774CAD"/>
    <w:rsid w:val="00774EDD"/>
    <w:rsid w:val="00780171"/>
    <w:rsid w:val="007816EE"/>
    <w:rsid w:val="00782592"/>
    <w:rsid w:val="007863AF"/>
    <w:rsid w:val="00787E09"/>
    <w:rsid w:val="00794139"/>
    <w:rsid w:val="007A15FC"/>
    <w:rsid w:val="007A1624"/>
    <w:rsid w:val="007A1927"/>
    <w:rsid w:val="007A243A"/>
    <w:rsid w:val="007A2BA5"/>
    <w:rsid w:val="007A4D38"/>
    <w:rsid w:val="007A4EB8"/>
    <w:rsid w:val="007A5E53"/>
    <w:rsid w:val="007B0080"/>
    <w:rsid w:val="007B1F4C"/>
    <w:rsid w:val="007B3A9C"/>
    <w:rsid w:val="007B6133"/>
    <w:rsid w:val="007C2770"/>
    <w:rsid w:val="007C2B2A"/>
    <w:rsid w:val="007C3983"/>
    <w:rsid w:val="007C4A50"/>
    <w:rsid w:val="007D2508"/>
    <w:rsid w:val="007D6180"/>
    <w:rsid w:val="007D64C3"/>
    <w:rsid w:val="007D6F95"/>
    <w:rsid w:val="007D7DAE"/>
    <w:rsid w:val="007E09F9"/>
    <w:rsid w:val="007E0B7A"/>
    <w:rsid w:val="007E1B36"/>
    <w:rsid w:val="007E3D20"/>
    <w:rsid w:val="007E63F2"/>
    <w:rsid w:val="007E6818"/>
    <w:rsid w:val="007F2438"/>
    <w:rsid w:val="007F6A30"/>
    <w:rsid w:val="00800906"/>
    <w:rsid w:val="008013F6"/>
    <w:rsid w:val="008039E0"/>
    <w:rsid w:val="00804137"/>
    <w:rsid w:val="0080518E"/>
    <w:rsid w:val="00805B15"/>
    <w:rsid w:val="00806A88"/>
    <w:rsid w:val="00810916"/>
    <w:rsid w:val="008111CD"/>
    <w:rsid w:val="008174C0"/>
    <w:rsid w:val="008221A6"/>
    <w:rsid w:val="00827DD9"/>
    <w:rsid w:val="008322C2"/>
    <w:rsid w:val="0083669C"/>
    <w:rsid w:val="008379BE"/>
    <w:rsid w:val="00840ADE"/>
    <w:rsid w:val="00840DE9"/>
    <w:rsid w:val="00842958"/>
    <w:rsid w:val="00846CCD"/>
    <w:rsid w:val="0084768B"/>
    <w:rsid w:val="00854867"/>
    <w:rsid w:val="008614CD"/>
    <w:rsid w:val="00861CDD"/>
    <w:rsid w:val="008633EF"/>
    <w:rsid w:val="00877AE1"/>
    <w:rsid w:val="008806BA"/>
    <w:rsid w:val="00880FB8"/>
    <w:rsid w:val="0088104A"/>
    <w:rsid w:val="00882AA8"/>
    <w:rsid w:val="00883310"/>
    <w:rsid w:val="008840D6"/>
    <w:rsid w:val="00884628"/>
    <w:rsid w:val="00885B11"/>
    <w:rsid w:val="008907D6"/>
    <w:rsid w:val="00890C17"/>
    <w:rsid w:val="0089120F"/>
    <w:rsid w:val="00894643"/>
    <w:rsid w:val="0089768F"/>
    <w:rsid w:val="008A011C"/>
    <w:rsid w:val="008A2512"/>
    <w:rsid w:val="008A72D7"/>
    <w:rsid w:val="008A7836"/>
    <w:rsid w:val="008B114C"/>
    <w:rsid w:val="008B1B9F"/>
    <w:rsid w:val="008B302F"/>
    <w:rsid w:val="008B37C3"/>
    <w:rsid w:val="008C08AD"/>
    <w:rsid w:val="008C11DE"/>
    <w:rsid w:val="008C2100"/>
    <w:rsid w:val="008C214B"/>
    <w:rsid w:val="008C6DE2"/>
    <w:rsid w:val="008C70C3"/>
    <w:rsid w:val="008C7AFB"/>
    <w:rsid w:val="008D010E"/>
    <w:rsid w:val="008D0CE5"/>
    <w:rsid w:val="008D25EC"/>
    <w:rsid w:val="008D3A24"/>
    <w:rsid w:val="008D4760"/>
    <w:rsid w:val="008D758B"/>
    <w:rsid w:val="008E1D31"/>
    <w:rsid w:val="008E1DBA"/>
    <w:rsid w:val="008E574B"/>
    <w:rsid w:val="008E6688"/>
    <w:rsid w:val="008F2BAB"/>
    <w:rsid w:val="008F47BA"/>
    <w:rsid w:val="008F5A12"/>
    <w:rsid w:val="008F7604"/>
    <w:rsid w:val="009042EE"/>
    <w:rsid w:val="00906C9F"/>
    <w:rsid w:val="0091055A"/>
    <w:rsid w:val="0091274A"/>
    <w:rsid w:val="00913D78"/>
    <w:rsid w:val="00915195"/>
    <w:rsid w:val="009173FE"/>
    <w:rsid w:val="00921EF7"/>
    <w:rsid w:val="00927BC9"/>
    <w:rsid w:val="00927D3F"/>
    <w:rsid w:val="00930221"/>
    <w:rsid w:val="00931CA5"/>
    <w:rsid w:val="00932D68"/>
    <w:rsid w:val="00932F88"/>
    <w:rsid w:val="00933E8D"/>
    <w:rsid w:val="00933E9B"/>
    <w:rsid w:val="00935E94"/>
    <w:rsid w:val="00936940"/>
    <w:rsid w:val="0094086A"/>
    <w:rsid w:val="00943A83"/>
    <w:rsid w:val="00944C94"/>
    <w:rsid w:val="00944D5A"/>
    <w:rsid w:val="00945418"/>
    <w:rsid w:val="00951E8E"/>
    <w:rsid w:val="00956628"/>
    <w:rsid w:val="0095678A"/>
    <w:rsid w:val="00957038"/>
    <w:rsid w:val="009601BB"/>
    <w:rsid w:val="00960871"/>
    <w:rsid w:val="00960CF4"/>
    <w:rsid w:val="0096379D"/>
    <w:rsid w:val="00967737"/>
    <w:rsid w:val="00970B00"/>
    <w:rsid w:val="0097296B"/>
    <w:rsid w:val="0097393D"/>
    <w:rsid w:val="00973E39"/>
    <w:rsid w:val="009753AF"/>
    <w:rsid w:val="00980A34"/>
    <w:rsid w:val="0098130B"/>
    <w:rsid w:val="00981F09"/>
    <w:rsid w:val="00985204"/>
    <w:rsid w:val="00990B84"/>
    <w:rsid w:val="00991DEF"/>
    <w:rsid w:val="009A02E3"/>
    <w:rsid w:val="009A2166"/>
    <w:rsid w:val="009B04EC"/>
    <w:rsid w:val="009B0972"/>
    <w:rsid w:val="009B1751"/>
    <w:rsid w:val="009B5261"/>
    <w:rsid w:val="009C2916"/>
    <w:rsid w:val="009C3467"/>
    <w:rsid w:val="009C4A6B"/>
    <w:rsid w:val="009D0E4A"/>
    <w:rsid w:val="009D20C8"/>
    <w:rsid w:val="009D41F1"/>
    <w:rsid w:val="009D61B1"/>
    <w:rsid w:val="009D789A"/>
    <w:rsid w:val="009E0D6F"/>
    <w:rsid w:val="009E3C55"/>
    <w:rsid w:val="009E732F"/>
    <w:rsid w:val="009E7AFB"/>
    <w:rsid w:val="009F0E19"/>
    <w:rsid w:val="009F0EF1"/>
    <w:rsid w:val="009F30C4"/>
    <w:rsid w:val="009F4BCF"/>
    <w:rsid w:val="009F5D4A"/>
    <w:rsid w:val="009F6538"/>
    <w:rsid w:val="009F7A07"/>
    <w:rsid w:val="00A01446"/>
    <w:rsid w:val="00A0155A"/>
    <w:rsid w:val="00A025E9"/>
    <w:rsid w:val="00A043A9"/>
    <w:rsid w:val="00A05C9E"/>
    <w:rsid w:val="00A102B1"/>
    <w:rsid w:val="00A10ADB"/>
    <w:rsid w:val="00A14B78"/>
    <w:rsid w:val="00A14F9C"/>
    <w:rsid w:val="00A16686"/>
    <w:rsid w:val="00A17C65"/>
    <w:rsid w:val="00A21BC9"/>
    <w:rsid w:val="00A22FCD"/>
    <w:rsid w:val="00A23EB0"/>
    <w:rsid w:val="00A274EC"/>
    <w:rsid w:val="00A30ECD"/>
    <w:rsid w:val="00A32372"/>
    <w:rsid w:val="00A37921"/>
    <w:rsid w:val="00A40A8F"/>
    <w:rsid w:val="00A433B4"/>
    <w:rsid w:val="00A50C22"/>
    <w:rsid w:val="00A5210D"/>
    <w:rsid w:val="00A52B63"/>
    <w:rsid w:val="00A57B4B"/>
    <w:rsid w:val="00A60E1F"/>
    <w:rsid w:val="00A61603"/>
    <w:rsid w:val="00A6195F"/>
    <w:rsid w:val="00A64EA0"/>
    <w:rsid w:val="00A72B70"/>
    <w:rsid w:val="00A73678"/>
    <w:rsid w:val="00A73BC1"/>
    <w:rsid w:val="00A7489C"/>
    <w:rsid w:val="00A800A7"/>
    <w:rsid w:val="00A82012"/>
    <w:rsid w:val="00A82C0D"/>
    <w:rsid w:val="00A83DAF"/>
    <w:rsid w:val="00A8591A"/>
    <w:rsid w:val="00A93212"/>
    <w:rsid w:val="00A9476F"/>
    <w:rsid w:val="00A95082"/>
    <w:rsid w:val="00A97726"/>
    <w:rsid w:val="00AA00C5"/>
    <w:rsid w:val="00AA0654"/>
    <w:rsid w:val="00AA250B"/>
    <w:rsid w:val="00AA5498"/>
    <w:rsid w:val="00AD5FB2"/>
    <w:rsid w:val="00AD7403"/>
    <w:rsid w:val="00AD776E"/>
    <w:rsid w:val="00AE168A"/>
    <w:rsid w:val="00AE16B1"/>
    <w:rsid w:val="00AE3FCC"/>
    <w:rsid w:val="00AE5E29"/>
    <w:rsid w:val="00AE600F"/>
    <w:rsid w:val="00AF2229"/>
    <w:rsid w:val="00AF371A"/>
    <w:rsid w:val="00AF3CEE"/>
    <w:rsid w:val="00AF4654"/>
    <w:rsid w:val="00AF4FDE"/>
    <w:rsid w:val="00AF5BE9"/>
    <w:rsid w:val="00B00045"/>
    <w:rsid w:val="00B006AA"/>
    <w:rsid w:val="00B01CA9"/>
    <w:rsid w:val="00B02170"/>
    <w:rsid w:val="00B03457"/>
    <w:rsid w:val="00B04E9D"/>
    <w:rsid w:val="00B0686F"/>
    <w:rsid w:val="00B11A19"/>
    <w:rsid w:val="00B1749A"/>
    <w:rsid w:val="00B22425"/>
    <w:rsid w:val="00B23514"/>
    <w:rsid w:val="00B32DB7"/>
    <w:rsid w:val="00B33936"/>
    <w:rsid w:val="00B346B1"/>
    <w:rsid w:val="00B34FA1"/>
    <w:rsid w:val="00B37E03"/>
    <w:rsid w:val="00B52944"/>
    <w:rsid w:val="00B52D4D"/>
    <w:rsid w:val="00B54292"/>
    <w:rsid w:val="00B677BE"/>
    <w:rsid w:val="00B70483"/>
    <w:rsid w:val="00B713EE"/>
    <w:rsid w:val="00B71A0B"/>
    <w:rsid w:val="00B71ACC"/>
    <w:rsid w:val="00B72B53"/>
    <w:rsid w:val="00B74F31"/>
    <w:rsid w:val="00B755E4"/>
    <w:rsid w:val="00B81BE0"/>
    <w:rsid w:val="00B85023"/>
    <w:rsid w:val="00B854EE"/>
    <w:rsid w:val="00B90357"/>
    <w:rsid w:val="00B96997"/>
    <w:rsid w:val="00B977A0"/>
    <w:rsid w:val="00BA1838"/>
    <w:rsid w:val="00BA3789"/>
    <w:rsid w:val="00BA4A14"/>
    <w:rsid w:val="00BA51DD"/>
    <w:rsid w:val="00BA6268"/>
    <w:rsid w:val="00BA6F02"/>
    <w:rsid w:val="00BB1112"/>
    <w:rsid w:val="00BB3362"/>
    <w:rsid w:val="00BB560B"/>
    <w:rsid w:val="00BB70A3"/>
    <w:rsid w:val="00BC0C65"/>
    <w:rsid w:val="00BC5952"/>
    <w:rsid w:val="00BC5F2D"/>
    <w:rsid w:val="00BC6109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BF056A"/>
    <w:rsid w:val="00BF157D"/>
    <w:rsid w:val="00BF6DC1"/>
    <w:rsid w:val="00C000DB"/>
    <w:rsid w:val="00C031CC"/>
    <w:rsid w:val="00C043F4"/>
    <w:rsid w:val="00C04A6D"/>
    <w:rsid w:val="00C051F5"/>
    <w:rsid w:val="00C06119"/>
    <w:rsid w:val="00C158F5"/>
    <w:rsid w:val="00C17148"/>
    <w:rsid w:val="00C21072"/>
    <w:rsid w:val="00C314B0"/>
    <w:rsid w:val="00C3164F"/>
    <w:rsid w:val="00C3529C"/>
    <w:rsid w:val="00C374D5"/>
    <w:rsid w:val="00C47C33"/>
    <w:rsid w:val="00C51C57"/>
    <w:rsid w:val="00C52175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644C"/>
    <w:rsid w:val="00CB7915"/>
    <w:rsid w:val="00CC014C"/>
    <w:rsid w:val="00CC0EAA"/>
    <w:rsid w:val="00CC115E"/>
    <w:rsid w:val="00CC144D"/>
    <w:rsid w:val="00CC28BB"/>
    <w:rsid w:val="00CC2B3B"/>
    <w:rsid w:val="00CC2B66"/>
    <w:rsid w:val="00CC3285"/>
    <w:rsid w:val="00CC3655"/>
    <w:rsid w:val="00CC4A1B"/>
    <w:rsid w:val="00CC6E22"/>
    <w:rsid w:val="00CD0504"/>
    <w:rsid w:val="00CD144D"/>
    <w:rsid w:val="00CD6DE4"/>
    <w:rsid w:val="00CD7F54"/>
    <w:rsid w:val="00CE169B"/>
    <w:rsid w:val="00CE18CC"/>
    <w:rsid w:val="00CE37AF"/>
    <w:rsid w:val="00CE7116"/>
    <w:rsid w:val="00CF17A9"/>
    <w:rsid w:val="00CF1B8A"/>
    <w:rsid w:val="00CF302F"/>
    <w:rsid w:val="00CF54F5"/>
    <w:rsid w:val="00CF75FF"/>
    <w:rsid w:val="00D00B58"/>
    <w:rsid w:val="00D05671"/>
    <w:rsid w:val="00D13198"/>
    <w:rsid w:val="00D14D36"/>
    <w:rsid w:val="00D15554"/>
    <w:rsid w:val="00D15B6F"/>
    <w:rsid w:val="00D17526"/>
    <w:rsid w:val="00D20985"/>
    <w:rsid w:val="00D2098A"/>
    <w:rsid w:val="00D236FD"/>
    <w:rsid w:val="00D24E8A"/>
    <w:rsid w:val="00D319E9"/>
    <w:rsid w:val="00D31E1E"/>
    <w:rsid w:val="00D33108"/>
    <w:rsid w:val="00D3428E"/>
    <w:rsid w:val="00D347D8"/>
    <w:rsid w:val="00D35A4C"/>
    <w:rsid w:val="00D36BF1"/>
    <w:rsid w:val="00D36F1E"/>
    <w:rsid w:val="00D37657"/>
    <w:rsid w:val="00D43A85"/>
    <w:rsid w:val="00D43BBD"/>
    <w:rsid w:val="00D43EEA"/>
    <w:rsid w:val="00D44706"/>
    <w:rsid w:val="00D47BAE"/>
    <w:rsid w:val="00D51CCE"/>
    <w:rsid w:val="00D54775"/>
    <w:rsid w:val="00D547ED"/>
    <w:rsid w:val="00D57A95"/>
    <w:rsid w:val="00D64C18"/>
    <w:rsid w:val="00D65FA6"/>
    <w:rsid w:val="00D675DF"/>
    <w:rsid w:val="00D70F94"/>
    <w:rsid w:val="00D71B95"/>
    <w:rsid w:val="00D73D7E"/>
    <w:rsid w:val="00D75DBB"/>
    <w:rsid w:val="00D77612"/>
    <w:rsid w:val="00D80DF8"/>
    <w:rsid w:val="00D90D49"/>
    <w:rsid w:val="00D91485"/>
    <w:rsid w:val="00D9237F"/>
    <w:rsid w:val="00D92F73"/>
    <w:rsid w:val="00D96B91"/>
    <w:rsid w:val="00DA0846"/>
    <w:rsid w:val="00DA168C"/>
    <w:rsid w:val="00DA22EB"/>
    <w:rsid w:val="00DA32B0"/>
    <w:rsid w:val="00DB1D6E"/>
    <w:rsid w:val="00DB2D81"/>
    <w:rsid w:val="00DB53F6"/>
    <w:rsid w:val="00DD480D"/>
    <w:rsid w:val="00DD5282"/>
    <w:rsid w:val="00DD643D"/>
    <w:rsid w:val="00DD6D6F"/>
    <w:rsid w:val="00DD6D97"/>
    <w:rsid w:val="00DE219E"/>
    <w:rsid w:val="00DE648F"/>
    <w:rsid w:val="00DF3DB3"/>
    <w:rsid w:val="00DF43DC"/>
    <w:rsid w:val="00E00B55"/>
    <w:rsid w:val="00E01EE7"/>
    <w:rsid w:val="00E0336C"/>
    <w:rsid w:val="00E039DA"/>
    <w:rsid w:val="00E0562A"/>
    <w:rsid w:val="00E11F64"/>
    <w:rsid w:val="00E13310"/>
    <w:rsid w:val="00E153C6"/>
    <w:rsid w:val="00E15CCA"/>
    <w:rsid w:val="00E16001"/>
    <w:rsid w:val="00E16C58"/>
    <w:rsid w:val="00E2042C"/>
    <w:rsid w:val="00E208F6"/>
    <w:rsid w:val="00E20E99"/>
    <w:rsid w:val="00E2496F"/>
    <w:rsid w:val="00E256C2"/>
    <w:rsid w:val="00E27F97"/>
    <w:rsid w:val="00E31871"/>
    <w:rsid w:val="00E3331E"/>
    <w:rsid w:val="00E33688"/>
    <w:rsid w:val="00E34B89"/>
    <w:rsid w:val="00E40707"/>
    <w:rsid w:val="00E44B5A"/>
    <w:rsid w:val="00E46139"/>
    <w:rsid w:val="00E4681B"/>
    <w:rsid w:val="00E53564"/>
    <w:rsid w:val="00E53D2D"/>
    <w:rsid w:val="00E54095"/>
    <w:rsid w:val="00E5463F"/>
    <w:rsid w:val="00E569F0"/>
    <w:rsid w:val="00E60715"/>
    <w:rsid w:val="00E62CB4"/>
    <w:rsid w:val="00E64F63"/>
    <w:rsid w:val="00E67DDF"/>
    <w:rsid w:val="00E70597"/>
    <w:rsid w:val="00E71653"/>
    <w:rsid w:val="00E73AB6"/>
    <w:rsid w:val="00E7407A"/>
    <w:rsid w:val="00E821E8"/>
    <w:rsid w:val="00E824D5"/>
    <w:rsid w:val="00E829EB"/>
    <w:rsid w:val="00E82DA8"/>
    <w:rsid w:val="00E85CD0"/>
    <w:rsid w:val="00E90182"/>
    <w:rsid w:val="00E92D60"/>
    <w:rsid w:val="00E93DAE"/>
    <w:rsid w:val="00E95300"/>
    <w:rsid w:val="00EA0822"/>
    <w:rsid w:val="00EA1C2E"/>
    <w:rsid w:val="00EA323D"/>
    <w:rsid w:val="00EA5B6F"/>
    <w:rsid w:val="00EA5DC2"/>
    <w:rsid w:val="00EB218C"/>
    <w:rsid w:val="00EB71C5"/>
    <w:rsid w:val="00EC09FA"/>
    <w:rsid w:val="00EC0CE0"/>
    <w:rsid w:val="00EC47FD"/>
    <w:rsid w:val="00EC6E13"/>
    <w:rsid w:val="00ED111C"/>
    <w:rsid w:val="00ED1E05"/>
    <w:rsid w:val="00ED3465"/>
    <w:rsid w:val="00ED6087"/>
    <w:rsid w:val="00ED7AAA"/>
    <w:rsid w:val="00EE02DF"/>
    <w:rsid w:val="00EE2077"/>
    <w:rsid w:val="00EE213B"/>
    <w:rsid w:val="00EE422F"/>
    <w:rsid w:val="00EE4E06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3423C"/>
    <w:rsid w:val="00F41CD7"/>
    <w:rsid w:val="00F46AA0"/>
    <w:rsid w:val="00F51B7A"/>
    <w:rsid w:val="00F52A36"/>
    <w:rsid w:val="00F53DCB"/>
    <w:rsid w:val="00F56DCD"/>
    <w:rsid w:val="00F61AC0"/>
    <w:rsid w:val="00F63025"/>
    <w:rsid w:val="00F64C90"/>
    <w:rsid w:val="00F66C57"/>
    <w:rsid w:val="00F67AFD"/>
    <w:rsid w:val="00F72A7C"/>
    <w:rsid w:val="00F752EE"/>
    <w:rsid w:val="00F7638F"/>
    <w:rsid w:val="00F768C6"/>
    <w:rsid w:val="00F81775"/>
    <w:rsid w:val="00F82040"/>
    <w:rsid w:val="00F83F47"/>
    <w:rsid w:val="00F8409A"/>
    <w:rsid w:val="00F846FD"/>
    <w:rsid w:val="00F87095"/>
    <w:rsid w:val="00F93318"/>
    <w:rsid w:val="00F93372"/>
    <w:rsid w:val="00F95614"/>
    <w:rsid w:val="00FA0708"/>
    <w:rsid w:val="00FA4BD3"/>
    <w:rsid w:val="00FB30A4"/>
    <w:rsid w:val="00FB465D"/>
    <w:rsid w:val="00FB60CC"/>
    <w:rsid w:val="00FB642E"/>
    <w:rsid w:val="00FC22C6"/>
    <w:rsid w:val="00FD0349"/>
    <w:rsid w:val="00FD4551"/>
    <w:rsid w:val="00FD4F3D"/>
    <w:rsid w:val="00FE22CF"/>
    <w:rsid w:val="00FE3158"/>
    <w:rsid w:val="00FE3E88"/>
    <w:rsid w:val="00FE5132"/>
    <w:rsid w:val="00FE5BA1"/>
    <w:rsid w:val="00FE7183"/>
    <w:rsid w:val="00FE7571"/>
    <w:rsid w:val="00FF2196"/>
    <w:rsid w:val="00FF22C8"/>
    <w:rsid w:val="00FF25BD"/>
    <w:rsid w:val="00FF44C4"/>
    <w:rsid w:val="00FF5B7D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sz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Arial" w:hAnsi="Arial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Times New Roman"/>
      <w:sz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rsid w:val="002F440F"/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  <w:style w:type="character" w:customStyle="1" w:styleId="FontStyle20">
    <w:name w:val="Font Style20"/>
    <w:uiPriority w:val="99"/>
    <w:rsid w:val="00E4681B"/>
    <w:rPr>
      <w:rFonts w:ascii="Times New Roman" w:hAnsi="Times New Roman" w:cs="Times New Roman"/>
      <w:sz w:val="20"/>
    </w:rPr>
  </w:style>
  <w:style w:type="paragraph" w:customStyle="1" w:styleId="Style17">
    <w:name w:val="Style17"/>
    <w:basedOn w:val="Normal"/>
    <w:uiPriority w:val="99"/>
    <w:rsid w:val="00E4681B"/>
    <w:pPr>
      <w:spacing w:line="254" w:lineRule="exact"/>
      <w:ind w:hanging="350"/>
      <w:jc w:val="both"/>
    </w:pPr>
    <w:rPr>
      <w:rFonts w:ascii="Times New Roman" w:hAnsi="Times New Roman" w:cs="Times New Roman"/>
    </w:rPr>
  </w:style>
  <w:style w:type="paragraph" w:customStyle="1" w:styleId="Normaltext">
    <w:name w:val="Normal text"/>
    <w:link w:val="NormaltextChar"/>
    <w:uiPriority w:val="99"/>
    <w:rsid w:val="00E4681B"/>
    <w:pPr>
      <w:framePr w:wrap="auto"/>
      <w:widowControl/>
      <w:autoSpaceDE/>
      <w:autoSpaceDN/>
      <w:adjustRightInd/>
      <w:spacing w:before="120" w:after="120"/>
      <w:ind w:left="0" w:right="0"/>
      <w:jc w:val="both"/>
      <w:textAlignment w:val="auto"/>
    </w:pPr>
    <w:rPr>
      <w:rFonts w:ascii="Arial" w:hAnsi="Arial" w:cs="Times New Roman"/>
      <w:sz w:val="22"/>
      <w:szCs w:val="20"/>
      <w:rtl w:val="0"/>
      <w:cs w:val="0"/>
      <w:lang w:val="sk-SK" w:eastAsia="en-US" w:bidi="ar-SA"/>
    </w:rPr>
  </w:style>
  <w:style w:type="character" w:customStyle="1" w:styleId="NormaltextChar">
    <w:name w:val="Normal text Char"/>
    <w:link w:val="Normaltext"/>
    <w:uiPriority w:val="99"/>
    <w:locked/>
    <w:rsid w:val="00E4681B"/>
    <w:rPr>
      <w:rFonts w:ascii="Arial" w:hAnsi="Arial" w:cs="Arial"/>
      <w:sz w:val="22"/>
      <w:lang w:val="x-none" w:eastAsia="en-US"/>
    </w:rPr>
  </w:style>
  <w:style w:type="paragraph" w:customStyle="1" w:styleId="CM4">
    <w:name w:val="CM4"/>
    <w:basedOn w:val="Normal"/>
    <w:next w:val="Normal"/>
    <w:rsid w:val="00446609"/>
    <w:pPr>
      <w:widowControl/>
      <w:jc w:val="left"/>
    </w:pPr>
    <w:rPr>
      <w:rFonts w:ascii="EUAlbertina" w:hAnsi="EUAlbertina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F4FDE"/>
    <w:rPr>
      <w:rFonts w:cs="Times New Roman"/>
      <w:color w:val="0000FF"/>
      <w:u w:val="none"/>
      <w:effect w:val="none"/>
      <w:rtl w:val="0"/>
      <w:cs w:val="0"/>
    </w:rPr>
  </w:style>
  <w:style w:type="character" w:customStyle="1" w:styleId="clanek1">
    <w:name w:val="clanek1"/>
    <w:rsid w:val="00AF4FDE"/>
    <w:rPr>
      <w:rFonts w:ascii="Arial" w:hAnsi="Arial" w:cs="Arial"/>
      <w:sz w:val="20"/>
    </w:rPr>
  </w:style>
  <w:style w:type="character" w:customStyle="1" w:styleId="Zkladntext3">
    <w:name w:val="Základný text (3)_"/>
    <w:link w:val="Zkladntext30"/>
    <w:locked/>
    <w:rsid w:val="00D20985"/>
    <w:rPr>
      <w:i/>
      <w:sz w:val="19"/>
      <w:shd w:val="clear" w:color="auto" w:fill="FFFFFF"/>
    </w:rPr>
  </w:style>
  <w:style w:type="paragraph" w:customStyle="1" w:styleId="Zkladntext30">
    <w:name w:val="Základný text (3)"/>
    <w:basedOn w:val="Normal"/>
    <w:link w:val="Zkladntext3"/>
    <w:rsid w:val="00D20985"/>
    <w:pPr>
      <w:shd w:val="clear" w:color="auto" w:fill="FFFFFF"/>
      <w:autoSpaceDE/>
      <w:autoSpaceDN/>
      <w:adjustRightInd/>
      <w:spacing w:before="240" w:after="240" w:line="252" w:lineRule="exact"/>
      <w:jc w:val="both"/>
    </w:pPr>
    <w:rPr>
      <w:rFonts w:ascii="Times New Roman" w:hAnsi="Times New Roman" w:cs="Times New Roman"/>
      <w:i/>
      <w:sz w:val="19"/>
      <w:szCs w:val="20"/>
    </w:rPr>
  </w:style>
  <w:style w:type="character" w:customStyle="1" w:styleId="Zhlavie3">
    <w:name w:val="Záhlavie #3_"/>
    <w:link w:val="Zhlavie31"/>
    <w:locked/>
    <w:rsid w:val="00D20985"/>
    <w:rPr>
      <w:b/>
      <w:spacing w:val="5"/>
      <w:sz w:val="19"/>
      <w:shd w:val="clear" w:color="auto" w:fill="FFFFFF"/>
    </w:rPr>
  </w:style>
  <w:style w:type="paragraph" w:customStyle="1" w:styleId="Zhlavie31">
    <w:name w:val="Záhlavie #31"/>
    <w:basedOn w:val="Normal"/>
    <w:link w:val="Zhlavie3"/>
    <w:rsid w:val="00D20985"/>
    <w:pPr>
      <w:shd w:val="clear" w:color="auto" w:fill="FFFFFF"/>
      <w:autoSpaceDE/>
      <w:autoSpaceDN/>
      <w:adjustRightInd/>
      <w:spacing w:before="60" w:after="240" w:line="252" w:lineRule="exact"/>
      <w:jc w:val="both"/>
      <w:outlineLvl w:val="2"/>
    </w:pPr>
    <w:rPr>
      <w:rFonts w:ascii="Times New Roman" w:hAnsi="Times New Roman" w:cs="Times New Roman"/>
      <w:b/>
      <w:spacing w:val="5"/>
      <w:sz w:val="19"/>
      <w:szCs w:val="20"/>
    </w:rPr>
  </w:style>
  <w:style w:type="character" w:customStyle="1" w:styleId="Zkladntext4">
    <w:name w:val="Základný text (4)_"/>
    <w:link w:val="Zkladntext40"/>
    <w:locked/>
    <w:rsid w:val="00D20985"/>
    <w:rPr>
      <w:b/>
      <w:spacing w:val="5"/>
      <w:sz w:val="19"/>
      <w:shd w:val="clear" w:color="auto" w:fill="FFFFFF"/>
    </w:rPr>
  </w:style>
  <w:style w:type="paragraph" w:customStyle="1" w:styleId="Zkladntext40">
    <w:name w:val="Základný text (4)"/>
    <w:basedOn w:val="Normal"/>
    <w:link w:val="Zkladntext4"/>
    <w:rsid w:val="00D20985"/>
    <w:pPr>
      <w:shd w:val="clear" w:color="auto" w:fill="FFFFFF"/>
      <w:autoSpaceDE/>
      <w:autoSpaceDN/>
      <w:adjustRightInd/>
      <w:spacing w:line="245" w:lineRule="exact"/>
      <w:jc w:val="both"/>
    </w:pPr>
    <w:rPr>
      <w:rFonts w:ascii="Times New Roman" w:hAnsi="Times New Roman" w:cs="Times New Roman"/>
      <w:b/>
      <w:spacing w:val="5"/>
      <w:sz w:val="19"/>
      <w:szCs w:val="20"/>
    </w:rPr>
  </w:style>
  <w:style w:type="character" w:customStyle="1" w:styleId="Zkladntext3Niekurzva">
    <w:name w:val="Základný text (3) + Nie kurzíva"/>
    <w:aliases w:val="Riadkovanie 0 pt"/>
    <w:rsid w:val="00D20985"/>
    <w:rPr>
      <w:spacing w:val="5"/>
      <w:sz w:val="19"/>
      <w:shd w:val="clear" w:color="auto" w:fill="FFFFFF"/>
    </w:rPr>
  </w:style>
  <w:style w:type="character" w:customStyle="1" w:styleId="ZkladntextTun">
    <w:name w:val="Základný text + Tučné"/>
    <w:rsid w:val="00D20985"/>
    <w:rPr>
      <w:rFonts w:ascii="Times New Roman" w:hAnsi="Times New Roman" w:cs="Times New Roman"/>
      <w:spacing w:val="5"/>
      <w:sz w:val="19"/>
      <w:u w:val="none"/>
      <w:effect w:val="none"/>
      <w:lang w:val="sk-SK" w:eastAsia="sk-SK"/>
    </w:rPr>
  </w:style>
  <w:style w:type="character" w:customStyle="1" w:styleId="Zhlavie4">
    <w:name w:val="Záhlavie #4_"/>
    <w:link w:val="Zhlavie40"/>
    <w:locked/>
    <w:rsid w:val="009A2166"/>
    <w:rPr>
      <w:b/>
      <w:spacing w:val="5"/>
      <w:sz w:val="19"/>
      <w:shd w:val="clear" w:color="auto" w:fill="FFFFFF"/>
    </w:rPr>
  </w:style>
  <w:style w:type="paragraph" w:customStyle="1" w:styleId="Zhlavie40">
    <w:name w:val="Záhlavie #4"/>
    <w:basedOn w:val="Normal"/>
    <w:link w:val="Zhlavie4"/>
    <w:rsid w:val="009A2166"/>
    <w:pPr>
      <w:shd w:val="clear" w:color="auto" w:fill="FFFFFF"/>
      <w:autoSpaceDE/>
      <w:autoSpaceDN/>
      <w:adjustRightInd/>
      <w:spacing w:before="180" w:line="240" w:lineRule="atLeast"/>
      <w:jc w:val="both"/>
      <w:outlineLvl w:val="3"/>
    </w:pPr>
    <w:rPr>
      <w:rFonts w:ascii="Times New Roman" w:hAnsi="Times New Roman" w:cs="Times New Roman"/>
      <w:b/>
      <w:spacing w:val="5"/>
      <w:sz w:val="19"/>
      <w:szCs w:val="20"/>
    </w:rPr>
  </w:style>
  <w:style w:type="paragraph" w:styleId="CommentText">
    <w:name w:val="annotation text"/>
    <w:basedOn w:val="Normal"/>
    <w:link w:val="TextkomentraChar"/>
    <w:uiPriority w:val="99"/>
    <w:semiHidden/>
    <w:rsid w:val="000D707E"/>
    <w:pPr>
      <w:widowControl/>
      <w:suppressAutoHyphens/>
      <w:autoSpaceDE/>
      <w:autoSpaceDN/>
      <w:adjustRightInd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D707E"/>
    <w:rPr>
      <w:rFonts w:cs="Times New Roman"/>
      <w:rtl w:val="0"/>
      <w:cs w:val="0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0D707E"/>
    <w:rPr>
      <w:rFonts w:cs="Times New Roman"/>
      <w:sz w:val="16"/>
      <w:rtl w:val="0"/>
      <w:cs w:val="0"/>
    </w:rPr>
  </w:style>
  <w:style w:type="character" w:customStyle="1" w:styleId="ZkladntextKurzva">
    <w:name w:val="Základný text + Kurzíva"/>
    <w:aliases w:val="Riadkovanie 0 pt1"/>
    <w:rsid w:val="009E0D6F"/>
    <w:rPr>
      <w:rFonts w:ascii="Times New Roman" w:hAnsi="Times New Roman" w:cs="Times New Roman"/>
      <w:i/>
      <w:spacing w:val="5"/>
      <w:sz w:val="19"/>
      <w:u w:val="none"/>
      <w:effect w:val="none"/>
      <w:lang w:val="sk-SK" w:eastAsia="sk-SK"/>
    </w:rPr>
  </w:style>
  <w:style w:type="paragraph" w:customStyle="1" w:styleId="CM1">
    <w:name w:val="CM1"/>
    <w:basedOn w:val="Normal"/>
    <w:next w:val="Normal"/>
    <w:rsid w:val="0034539E"/>
    <w:pPr>
      <w:widowControl/>
      <w:jc w:val="left"/>
    </w:pPr>
    <w:rPr>
      <w:rFonts w:ascii="EUAlbertina" w:hAnsi="EUAlbertina" w:cs="Arial Unicode MS"/>
      <w:lang w:bidi="si-LK"/>
    </w:rPr>
  </w:style>
  <w:style w:type="paragraph" w:styleId="Header">
    <w:name w:val="header"/>
    <w:basedOn w:val="Normal"/>
    <w:link w:val="HlavikaChar"/>
    <w:uiPriority w:val="99"/>
    <w:unhideWhenUsed/>
    <w:rsid w:val="00930221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930221"/>
    <w:rPr>
      <w:rFonts w:cs="Times New Roman"/>
      <w:sz w:val="24"/>
      <w:rtl w:val="0"/>
      <w:cs w:val="0"/>
      <w:lang w:val="x-none" w:eastAsia="x-none"/>
    </w:rPr>
  </w:style>
  <w:style w:type="paragraph" w:customStyle="1" w:styleId="Normlny1">
    <w:name w:val="Normálny1"/>
    <w:rsid w:val="00A274E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zakonypreludi.sk/zz/1992-138" TargetMode="External" /><Relationship Id="rId6" Type="http://schemas.openxmlformats.org/officeDocument/2006/relationships/hyperlink" Target="http://www.zakonypreludi.sk/zz/2003-586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27BF-84D8-4B45-B034-3B3064BE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17</Pages>
  <Words>3763</Words>
  <Characters>21454</Characters>
  <Application>Microsoft Office Word</Application>
  <DocSecurity>0</DocSecurity>
  <Lines>0</Lines>
  <Paragraphs>0</Paragraphs>
  <ScaleCrop>false</ScaleCrop>
  <Company>Kancelária NR SR</Company>
  <LinksUpToDate>false</LinksUpToDate>
  <CharactersWithSpaces>25167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16</cp:revision>
  <cp:lastPrinted>2014-01-29T14:48:00Z</cp:lastPrinted>
  <dcterms:created xsi:type="dcterms:W3CDTF">2015-10-20T13:32:00Z</dcterms:created>
  <dcterms:modified xsi:type="dcterms:W3CDTF">2015-11-09T12:02:00Z</dcterms:modified>
</cp:coreProperties>
</file>