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4840F4">
        <w:rPr>
          <w:rFonts w:ascii="Times New Roman" w:hAnsi="Times New Roman"/>
          <w:bCs/>
        </w:rPr>
        <w:t>Číslo: 1</w:t>
      </w:r>
      <w:r w:rsidR="00165659">
        <w:rPr>
          <w:rFonts w:ascii="Times New Roman" w:hAnsi="Times New Roman"/>
          <w:bCs/>
        </w:rPr>
        <w:t>620</w:t>
      </w:r>
      <w:r w:rsidRPr="00F36DCE" w:rsidR="00092E2E">
        <w:rPr>
          <w:rFonts w:ascii="Times New Roman" w:hAnsi="Times New Roman"/>
          <w:bCs/>
        </w:rPr>
        <w:t>/201</w:t>
      </w:r>
      <w:r w:rsidR="004840F4">
        <w:rPr>
          <w:rFonts w:ascii="Times New Roman" w:hAnsi="Times New Roman"/>
          <w:bCs/>
        </w:rPr>
        <w:t>5</w:t>
      </w:r>
    </w:p>
    <w:p w:rsidR="002F16E9" w:rsidP="00A666DE">
      <w:pPr>
        <w:bidi w:val="0"/>
        <w:rPr>
          <w:rFonts w:ascii="Times New Roman" w:hAnsi="Times New Roman"/>
          <w:b/>
          <w:spacing w:val="60"/>
          <w:sz w:val="28"/>
          <w:szCs w:val="28"/>
        </w:rPr>
      </w:pPr>
    </w:p>
    <w:p w:rsidR="003A0675" w:rsidRPr="00F36DCE" w:rsidP="00A666DE">
      <w:pPr>
        <w:bidi w:val="0"/>
        <w:rPr>
          <w:rFonts w:ascii="Times New Roman" w:hAnsi="Times New Roman"/>
          <w:b/>
          <w:spacing w:val="60"/>
          <w:sz w:val="28"/>
          <w:szCs w:val="28"/>
        </w:rPr>
      </w:pPr>
    </w:p>
    <w:p w:rsidR="00AA7E5B" w:rsidRPr="004840F4" w:rsidP="00A666DE">
      <w:pPr>
        <w:bidi w:val="0"/>
        <w:jc w:val="center"/>
        <w:rPr>
          <w:rFonts w:ascii="Times New Roman" w:hAnsi="Times New Roman"/>
          <w:b/>
          <w:sz w:val="32"/>
          <w:szCs w:val="32"/>
        </w:rPr>
      </w:pPr>
      <w:r w:rsidR="00165659">
        <w:rPr>
          <w:rFonts w:ascii="Times New Roman" w:hAnsi="Times New Roman"/>
          <w:b/>
          <w:sz w:val="32"/>
          <w:szCs w:val="32"/>
        </w:rPr>
        <w:t>1690</w:t>
      </w:r>
      <w:r w:rsidRPr="004840F4">
        <w:rPr>
          <w:rFonts w:ascii="Times New Roman" w:hAnsi="Times New Roman"/>
          <w:b/>
          <w:sz w:val="32"/>
          <w:szCs w:val="32"/>
        </w:rPr>
        <w:t>a</w:t>
      </w: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165659" w:rsidRPr="00165659" w:rsidP="00A666DE">
      <w:pPr>
        <w:pBdr>
          <w:bottom w:val="single" w:sz="6" w:space="1" w:color="auto"/>
        </w:pBdr>
        <w:bidi w:val="0"/>
        <w:jc w:val="both"/>
        <w:rPr>
          <w:rFonts w:ascii="Times New Roman" w:hAnsi="Times New Roman"/>
          <w:b/>
        </w:rPr>
      </w:pPr>
      <w:r w:rsidRPr="00F36DCE" w:rsidR="00AA7E5B">
        <w:rPr>
          <w:rFonts w:ascii="Times New Roman" w:hAnsi="Times New Roman"/>
          <w:b/>
        </w:rPr>
        <w:t xml:space="preserve">výborov Národnej rady Slovenskej republiky o prerokovaní </w:t>
      </w:r>
      <w:r w:rsidRPr="00165659">
        <w:rPr>
          <w:rFonts w:ascii="Times New Roman" w:hAnsi="Times New Roman"/>
          <w:b/>
        </w:rPr>
        <w:t>v</w:t>
      </w:r>
      <w:r w:rsidRPr="00165659">
        <w:rPr>
          <w:rFonts w:ascii="Times New Roman" w:hAnsi="Times New Roman"/>
          <w:b/>
          <w:bCs/>
          <w:iCs/>
        </w:rPr>
        <w:t>ládneho návrhu zákona, ktorým sa mení a dopĺňa zákon č. 203/2011 Z. z. o kolektívnom investovaní v znení neskorších predpisov a ktorým sa menia a dopĺňajú niektoré zákony (tlač 1690)</w:t>
      </w:r>
    </w:p>
    <w:p w:rsidR="003A0675" w:rsidP="00A666DE">
      <w:pPr>
        <w:bidi w:val="0"/>
        <w:ind w:firstLine="708"/>
        <w:jc w:val="both"/>
        <w:rPr>
          <w:rFonts w:ascii="Times New Roman" w:hAnsi="Times New Roman"/>
        </w:rPr>
      </w:pPr>
    </w:p>
    <w:p w:rsidR="002114A2" w:rsidRPr="00F36DCE" w:rsidP="003A0675">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3A0675">
      <w:pPr>
        <w:bidi w:val="0"/>
        <w:ind w:firstLine="708"/>
        <w:jc w:val="both"/>
        <w:rPr>
          <w:rFonts w:ascii="Times New Roman" w:hAnsi="Times New Roman"/>
        </w:rPr>
      </w:pPr>
    </w:p>
    <w:p w:rsidR="00960E12" w:rsidP="003A0675">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0653CD" w:rsidRPr="00A32B69" w:rsidP="003A0675">
      <w:pPr>
        <w:bidi w:val="0"/>
        <w:ind w:firstLine="709"/>
        <w:jc w:val="both"/>
        <w:rPr>
          <w:rFonts w:ascii="Times New Roman" w:hAnsi="Times New Roman"/>
        </w:rPr>
      </w:pPr>
      <w:r w:rsidRPr="00A32B69" w:rsidR="00AA7E5B">
        <w:rPr>
          <w:rFonts w:ascii="Times New Roman" w:hAnsi="Times New Roman"/>
        </w:rPr>
        <w:t xml:space="preserve">Národná rada Slovenskej republiky uznesením </w:t>
      </w:r>
      <w:r w:rsidRPr="00A32B69" w:rsidR="00955448">
        <w:rPr>
          <w:rFonts w:ascii="Times New Roman" w:hAnsi="Times New Roman"/>
        </w:rPr>
        <w:t xml:space="preserve">č. </w:t>
      </w:r>
      <w:r w:rsidR="00165659">
        <w:rPr>
          <w:rFonts w:ascii="Times New Roman" w:hAnsi="Times New Roman"/>
        </w:rPr>
        <w:t>1903</w:t>
      </w:r>
      <w:r w:rsidRPr="00A32B69" w:rsidR="00955448">
        <w:rPr>
          <w:rFonts w:ascii="Times New Roman" w:hAnsi="Times New Roman"/>
        </w:rPr>
        <w:t xml:space="preserve"> </w:t>
      </w:r>
      <w:r w:rsidRPr="00A32B69" w:rsidR="00AA7E5B">
        <w:rPr>
          <w:rFonts w:ascii="Times New Roman" w:hAnsi="Times New Roman"/>
        </w:rPr>
        <w:t>z</w:t>
      </w:r>
      <w:r w:rsidRPr="00A32B69" w:rsidR="004E652B">
        <w:rPr>
          <w:rFonts w:ascii="Times New Roman" w:hAnsi="Times New Roman"/>
        </w:rPr>
        <w:t> </w:t>
      </w:r>
      <w:r w:rsidRPr="00A32B69" w:rsidR="00FC35D1">
        <w:rPr>
          <w:rFonts w:ascii="Times New Roman" w:hAnsi="Times New Roman"/>
        </w:rPr>
        <w:t xml:space="preserve"> </w:t>
      </w:r>
      <w:r w:rsidR="009B5FEF">
        <w:rPr>
          <w:rFonts w:ascii="Times New Roman" w:hAnsi="Times New Roman"/>
        </w:rPr>
        <w:t>18</w:t>
      </w:r>
      <w:r w:rsidRPr="00A32B69" w:rsidR="004E652B">
        <w:rPr>
          <w:rFonts w:ascii="Times New Roman" w:hAnsi="Times New Roman"/>
        </w:rPr>
        <w:t xml:space="preserve">. </w:t>
      </w:r>
      <w:r w:rsidR="009B5FEF">
        <w:rPr>
          <w:rFonts w:ascii="Times New Roman" w:hAnsi="Times New Roman"/>
        </w:rPr>
        <w:t>septembra</w:t>
      </w:r>
      <w:r w:rsidRPr="00A32B69" w:rsidR="00D31BCE">
        <w:rPr>
          <w:rFonts w:ascii="Times New Roman" w:hAnsi="Times New Roman"/>
        </w:rPr>
        <w:t xml:space="preserve"> </w:t>
      </w:r>
      <w:r w:rsidRPr="00A32B69" w:rsidR="00AA7E5B">
        <w:rPr>
          <w:rFonts w:ascii="Times New Roman" w:hAnsi="Times New Roman"/>
        </w:rPr>
        <w:t>201</w:t>
      </w:r>
      <w:r w:rsidRPr="00A32B69" w:rsidR="00FC35D1">
        <w:rPr>
          <w:rFonts w:ascii="Times New Roman" w:hAnsi="Times New Roman"/>
        </w:rPr>
        <w:t>5</w:t>
      </w:r>
      <w:r w:rsidRPr="00A32B69" w:rsidR="00AA7E5B">
        <w:rPr>
          <w:rFonts w:ascii="Times New Roman" w:hAnsi="Times New Roman"/>
        </w:rPr>
        <w:t xml:space="preserve"> pridelila</w:t>
      </w:r>
      <w:r w:rsidR="007E4676">
        <w:rPr>
          <w:rFonts w:ascii="Times New Roman" w:hAnsi="Times New Roman"/>
        </w:rPr>
        <w:t xml:space="preserve"> </w:t>
      </w:r>
      <w:r w:rsidRPr="00165659" w:rsidR="00165659">
        <w:rPr>
          <w:rFonts w:ascii="Times New Roman" w:hAnsi="Times New Roman"/>
        </w:rPr>
        <w:t>v</w:t>
      </w:r>
      <w:r w:rsidRPr="00165659" w:rsidR="00165659">
        <w:rPr>
          <w:rFonts w:ascii="Times New Roman" w:hAnsi="Times New Roman"/>
          <w:bCs/>
          <w:iCs/>
        </w:rPr>
        <w:t>ládny návrh zákona, ktorým sa mení a dopĺňa zákon č. 203/2011 Z. z. o kolektívnom investovaní v znení neskorších predpisov a ktorým sa menia a dopĺňajú niektoré zákony (tlač 1690)</w:t>
      </w:r>
      <w:r w:rsidR="00165659">
        <w:rPr>
          <w:rFonts w:ascii="Times New Roman" w:hAnsi="Times New Roman"/>
          <w:b/>
          <w:bCs/>
          <w:iCs/>
        </w:rPr>
        <w:t xml:space="preserve"> </w:t>
      </w:r>
      <w:r w:rsidRPr="00A32B69" w:rsidR="004E652B">
        <w:rPr>
          <w:rFonts w:ascii="Times New Roman" w:hAnsi="Times New Roman"/>
        </w:rPr>
        <w:t>na  prerokovanie týmto výborom:</w:t>
      </w:r>
    </w:p>
    <w:p w:rsidR="001E00FE" w:rsidRPr="001E00FE" w:rsidP="003A0675">
      <w:pPr>
        <w:bidi w:val="0"/>
        <w:ind w:firstLine="709"/>
        <w:jc w:val="both"/>
        <w:rPr>
          <w:rFonts w:ascii="Times New Roman" w:hAnsi="Times New Roman"/>
        </w:rPr>
      </w:pPr>
    </w:p>
    <w:p w:rsidR="003A0675" w:rsidRPr="003A0675" w:rsidP="003A0675">
      <w:pPr>
        <w:pStyle w:val="ListParagraph"/>
        <w:numPr>
          <w:numId w:val="14"/>
        </w:numPr>
        <w:bidi w:val="0"/>
        <w:spacing w:after="0" w:line="240" w:lineRule="auto"/>
        <w:jc w:val="both"/>
        <w:rPr>
          <w:rFonts w:ascii="Times New Roman" w:hAnsi="Times New Roman"/>
          <w:sz w:val="24"/>
          <w:szCs w:val="24"/>
        </w:rPr>
      </w:pPr>
      <w:r w:rsidRPr="003A0675" w:rsidR="00A9330F">
        <w:rPr>
          <w:rFonts w:ascii="Times New Roman" w:hAnsi="Times New Roman"/>
          <w:sz w:val="24"/>
          <w:szCs w:val="24"/>
        </w:rPr>
        <w:t>Ústavnoprávnemu výboru Národnej rady Slovenskej republiky</w:t>
      </w:r>
      <w:r w:rsidRPr="003A0675" w:rsidR="0057420B">
        <w:rPr>
          <w:rFonts w:ascii="Times New Roman" w:hAnsi="Times New Roman"/>
          <w:sz w:val="24"/>
          <w:szCs w:val="24"/>
        </w:rPr>
        <w:t>,</w:t>
      </w:r>
      <w:r w:rsidRPr="003A0675" w:rsidR="00625A81">
        <w:rPr>
          <w:rFonts w:ascii="Times New Roman" w:hAnsi="Times New Roman"/>
          <w:sz w:val="24"/>
          <w:szCs w:val="24"/>
        </w:rPr>
        <w:t xml:space="preserve">  </w:t>
      </w:r>
    </w:p>
    <w:p w:rsidR="0057420B" w:rsidP="003A0675">
      <w:pPr>
        <w:pStyle w:val="ListParagraph"/>
        <w:numPr>
          <w:numId w:val="14"/>
        </w:numPr>
        <w:bidi w:val="0"/>
        <w:spacing w:after="0" w:line="240" w:lineRule="auto"/>
        <w:jc w:val="both"/>
        <w:rPr>
          <w:rFonts w:ascii="Times New Roman" w:hAnsi="Times New Roman"/>
          <w:sz w:val="24"/>
          <w:szCs w:val="24"/>
        </w:rPr>
      </w:pPr>
      <w:r w:rsidRPr="003A0675">
        <w:rPr>
          <w:rFonts w:ascii="Times New Roman" w:hAnsi="Times New Roman"/>
          <w:sz w:val="24"/>
          <w:szCs w:val="24"/>
        </w:rPr>
        <w:t xml:space="preserve">Výboru Národnej rady Slovenskej republiky </w:t>
      </w:r>
      <w:r w:rsidRPr="003A0675" w:rsidR="00625A81">
        <w:rPr>
          <w:rFonts w:ascii="Times New Roman" w:hAnsi="Times New Roman"/>
          <w:sz w:val="24"/>
          <w:szCs w:val="24"/>
        </w:rPr>
        <w:t xml:space="preserve">pre </w:t>
      </w:r>
      <w:r w:rsidRPr="003A0675" w:rsidR="00A32B69">
        <w:rPr>
          <w:rFonts w:ascii="Times New Roman" w:hAnsi="Times New Roman"/>
          <w:sz w:val="24"/>
          <w:szCs w:val="24"/>
        </w:rPr>
        <w:t>financie a</w:t>
      </w:r>
      <w:r w:rsidRPr="003A0675" w:rsidR="007E4676">
        <w:rPr>
          <w:rFonts w:ascii="Times New Roman" w:hAnsi="Times New Roman"/>
          <w:sz w:val="24"/>
          <w:szCs w:val="24"/>
        </w:rPr>
        <w:t> </w:t>
      </w:r>
      <w:r w:rsidRPr="003A0675" w:rsidR="00A32B69">
        <w:rPr>
          <w:rFonts w:ascii="Times New Roman" w:hAnsi="Times New Roman"/>
          <w:sz w:val="24"/>
          <w:szCs w:val="24"/>
        </w:rPr>
        <w:t>rozpočet</w:t>
      </w:r>
      <w:r w:rsidRPr="003A0675" w:rsidR="007E4676">
        <w:rPr>
          <w:rFonts w:ascii="Times New Roman" w:hAnsi="Times New Roman"/>
          <w:sz w:val="24"/>
          <w:szCs w:val="24"/>
        </w:rPr>
        <w:t>.</w:t>
      </w:r>
    </w:p>
    <w:p w:rsidR="003A0675" w:rsidRPr="003A0675" w:rsidP="003A0675">
      <w:pPr>
        <w:pStyle w:val="ListParagraph"/>
        <w:bidi w:val="0"/>
        <w:spacing w:after="0" w:line="240" w:lineRule="auto"/>
        <w:ind w:left="1068"/>
        <w:jc w:val="both"/>
        <w:rPr>
          <w:rFonts w:ascii="Times New Roman" w:hAnsi="Times New Roman"/>
          <w:sz w:val="24"/>
          <w:szCs w:val="24"/>
        </w:rPr>
      </w:pPr>
    </w:p>
    <w:p w:rsidR="00A9330F" w:rsidP="003A0675">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3A0675">
      <w:pPr>
        <w:tabs>
          <w:tab w:val="left" w:pos="-1985"/>
          <w:tab w:val="left" w:pos="709"/>
          <w:tab w:val="left" w:pos="1077"/>
        </w:tabs>
        <w:bidi w:val="0"/>
        <w:jc w:val="center"/>
        <w:rPr>
          <w:rFonts w:ascii="Times New Roman" w:hAnsi="Times New Roman"/>
          <w:b/>
          <w:bCs/>
        </w:rPr>
      </w:pPr>
    </w:p>
    <w:p w:rsidR="00AA7E5B" w:rsidRPr="00F36DCE" w:rsidP="003A0675">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AA1602" w:rsidRPr="00F36DCE" w:rsidP="003A0675">
      <w:pPr>
        <w:tabs>
          <w:tab w:val="left" w:pos="-1985"/>
          <w:tab w:val="left" w:pos="709"/>
          <w:tab w:val="left" w:pos="1077"/>
        </w:tabs>
        <w:bidi w:val="0"/>
        <w:jc w:val="both"/>
        <w:rPr>
          <w:rFonts w:ascii="Times New Roman" w:hAnsi="Times New Roman"/>
        </w:rPr>
      </w:pPr>
      <w:r w:rsidRPr="00F36DCE" w:rsidR="00AA7E5B">
        <w:rPr>
          <w:rFonts w:ascii="Times New Roman" w:hAnsi="Times New Roman"/>
        </w:rPr>
        <w:tab/>
      </w:r>
      <w:r w:rsidRPr="00F36DCE" w:rsidR="004E652B">
        <w:rPr>
          <w:rFonts w:ascii="Times New Roman" w:hAnsi="Times New Roman"/>
        </w:rPr>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32B69" w:rsidP="003A0675">
      <w:pPr>
        <w:pStyle w:val="BodyText3"/>
        <w:tabs>
          <w:tab w:val="left" w:pos="-1985"/>
          <w:tab w:val="left" w:pos="709"/>
          <w:tab w:val="left" w:pos="1077"/>
        </w:tabs>
        <w:bidi w:val="0"/>
        <w:jc w:val="left"/>
        <w:rPr>
          <w:rFonts w:ascii="Times New Roman" w:hAnsi="Times New Roman"/>
          <w:bCs/>
          <w:szCs w:val="24"/>
        </w:rPr>
      </w:pPr>
    </w:p>
    <w:p w:rsidR="003A0675" w:rsidP="003A0675">
      <w:pPr>
        <w:pStyle w:val="BodyText3"/>
        <w:tabs>
          <w:tab w:val="left" w:pos="-1985"/>
          <w:tab w:val="left" w:pos="709"/>
          <w:tab w:val="left" w:pos="1077"/>
        </w:tabs>
        <w:bidi w:val="0"/>
        <w:jc w:val="left"/>
        <w:rPr>
          <w:rFonts w:ascii="Times New Roman" w:hAnsi="Times New Roman"/>
          <w:bCs/>
          <w:szCs w:val="24"/>
        </w:rPr>
      </w:pPr>
    </w:p>
    <w:p w:rsidR="00A32B69" w:rsidRPr="00F36DCE" w:rsidP="003A0675">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A32B69" w:rsidRPr="00A32B69" w:rsidP="003A0675">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3A0675">
      <w:pPr>
        <w:bidi w:val="0"/>
        <w:ind w:firstLine="720"/>
        <w:jc w:val="both"/>
        <w:rPr>
          <w:rFonts w:ascii="Times New Roman" w:hAnsi="Times New Roman"/>
          <w:szCs w:val="20"/>
        </w:rPr>
      </w:pPr>
    </w:p>
    <w:p w:rsidR="00A32B69" w:rsidRPr="00A32B69" w:rsidP="003A0675">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r w:rsidR="007E4676">
        <w:rPr>
          <w:rFonts w:ascii="Times New Roman" w:hAnsi="Times New Roman"/>
          <w:b/>
          <w:bCs/>
          <w:szCs w:val="20"/>
        </w:rPr>
        <w:t>:</w:t>
      </w:r>
    </w:p>
    <w:p w:rsidR="00A32B69" w:rsidRPr="00A32B69" w:rsidP="003A0675">
      <w:pPr>
        <w:bidi w:val="0"/>
        <w:ind w:left="720"/>
        <w:jc w:val="both"/>
        <w:rPr>
          <w:rFonts w:ascii="Times New Roman" w:hAnsi="Times New Roman"/>
          <w:b/>
          <w:bCs/>
          <w:szCs w:val="20"/>
        </w:rPr>
      </w:pPr>
    </w:p>
    <w:p w:rsidR="00A32B69" w:rsidRPr="00A32B69" w:rsidP="003A0675">
      <w:pPr>
        <w:numPr>
          <w:numId w:val="10"/>
        </w:numPr>
        <w:bidi w:val="0"/>
        <w:jc w:val="both"/>
        <w:rPr>
          <w:rFonts w:ascii="Times New Roman" w:hAnsi="Times New Roman"/>
          <w:szCs w:val="20"/>
        </w:rPr>
      </w:pPr>
      <w:r w:rsidRPr="00A32B69">
        <w:rPr>
          <w:rFonts w:ascii="Times New Roman" w:hAnsi="Times New Roman"/>
          <w:b/>
          <w:szCs w:val="20"/>
        </w:rPr>
        <w:t>Výbor</w:t>
      </w:r>
      <w:r w:rsidRPr="00A32B69">
        <w:rPr>
          <w:rFonts w:ascii="Times New Roman" w:hAnsi="Times New Roman"/>
          <w:szCs w:val="20"/>
        </w:rPr>
        <w:t xml:space="preserve"> Národnej rady Slovenskej republiky </w:t>
      </w:r>
      <w:r w:rsidRPr="00A32B69">
        <w:rPr>
          <w:rFonts w:ascii="Times New Roman" w:hAnsi="Times New Roman"/>
          <w:b/>
          <w:szCs w:val="20"/>
        </w:rPr>
        <w:t>pre financie a rozpočet</w:t>
      </w:r>
      <w:r w:rsidRPr="00A32B69">
        <w:rPr>
          <w:rFonts w:ascii="Times New Roman" w:hAnsi="Times New Roman"/>
          <w:szCs w:val="20"/>
        </w:rPr>
        <w:t xml:space="preserve"> (uzn. č. </w:t>
      </w:r>
      <w:r w:rsidR="00C62D2E">
        <w:rPr>
          <w:rFonts w:ascii="Times New Roman" w:hAnsi="Times New Roman"/>
          <w:szCs w:val="20"/>
        </w:rPr>
        <w:t>507</w:t>
      </w:r>
      <w:r>
        <w:rPr>
          <w:rFonts w:ascii="Times New Roman" w:hAnsi="Times New Roman"/>
          <w:szCs w:val="20"/>
        </w:rPr>
        <w:t xml:space="preserve"> zo dňa 3. novembra</w:t>
      </w:r>
      <w:r w:rsidRPr="00A32B69">
        <w:rPr>
          <w:rFonts w:ascii="Times New Roman" w:hAnsi="Times New Roman"/>
          <w:szCs w:val="20"/>
        </w:rPr>
        <w:t xml:space="preserve"> 2015)</w:t>
      </w:r>
    </w:p>
    <w:p w:rsidR="00A32B69" w:rsidRPr="00A32B69" w:rsidP="003A0675">
      <w:pPr>
        <w:bidi w:val="0"/>
        <w:ind w:left="1065"/>
        <w:jc w:val="both"/>
        <w:rPr>
          <w:rFonts w:ascii="Times New Roman" w:hAnsi="Times New Roman"/>
          <w:szCs w:val="20"/>
        </w:rPr>
      </w:pPr>
    </w:p>
    <w:p w:rsidR="00A32B69" w:rsidRPr="00C44E71" w:rsidP="003A0675">
      <w:pPr>
        <w:numPr>
          <w:numId w:val="10"/>
        </w:numPr>
        <w:bidi w:val="0"/>
        <w:jc w:val="both"/>
        <w:rPr>
          <w:rFonts w:ascii="Times New Roman" w:hAnsi="Times New Roman"/>
          <w:szCs w:val="20"/>
        </w:rPr>
      </w:pPr>
      <w:r w:rsidRPr="00A32B69">
        <w:rPr>
          <w:rFonts w:ascii="Times New Roman" w:hAnsi="Times New Roman"/>
          <w:b/>
          <w:szCs w:val="20"/>
        </w:rPr>
        <w:t>Ústavnoprávny výbor</w:t>
      </w:r>
      <w:r w:rsidRPr="00A32B69">
        <w:rPr>
          <w:rFonts w:ascii="Times New Roman" w:hAnsi="Times New Roman"/>
          <w:szCs w:val="20"/>
        </w:rPr>
        <w:t xml:space="preserve"> Národnej rady Slovenskej </w:t>
      </w:r>
      <w:r w:rsidRPr="00A32B69">
        <w:rPr>
          <w:rFonts w:ascii="Times New Roman" w:hAnsi="Times New Roman"/>
          <w:b/>
          <w:szCs w:val="20"/>
        </w:rPr>
        <w:t>republiky</w:t>
      </w:r>
      <w:r w:rsidRPr="00A32B69">
        <w:rPr>
          <w:rFonts w:ascii="Times New Roman" w:hAnsi="Times New Roman"/>
          <w:szCs w:val="20"/>
        </w:rPr>
        <w:t xml:space="preserve"> </w:t>
      </w:r>
      <w:r w:rsidRPr="00C44E71">
        <w:rPr>
          <w:rFonts w:ascii="Times New Roman" w:hAnsi="Times New Roman"/>
          <w:szCs w:val="20"/>
        </w:rPr>
        <w:t xml:space="preserve">(uzn. č. </w:t>
      </w:r>
      <w:r w:rsidRPr="00C44E71" w:rsidR="00C44E71">
        <w:rPr>
          <w:rFonts w:ascii="Times New Roman" w:hAnsi="Times New Roman"/>
          <w:szCs w:val="20"/>
        </w:rPr>
        <w:t>715</w:t>
      </w:r>
      <w:r w:rsidRPr="00C44E71">
        <w:rPr>
          <w:rFonts w:ascii="Times New Roman" w:hAnsi="Times New Roman"/>
          <w:szCs w:val="20"/>
        </w:rPr>
        <w:t xml:space="preserve"> zo dňa </w:t>
      </w:r>
      <w:r w:rsidRPr="00C44E71" w:rsidR="007E4676">
        <w:rPr>
          <w:rFonts w:ascii="Times New Roman" w:hAnsi="Times New Roman"/>
          <w:szCs w:val="20"/>
        </w:rPr>
        <w:t>4</w:t>
      </w:r>
      <w:r w:rsidRPr="00C44E71">
        <w:rPr>
          <w:rFonts w:ascii="Times New Roman" w:hAnsi="Times New Roman"/>
          <w:szCs w:val="20"/>
        </w:rPr>
        <w:t>. novembra 2015)</w:t>
      </w:r>
    </w:p>
    <w:p w:rsidR="00A32B69" w:rsidRPr="00A32B69" w:rsidP="00A666DE">
      <w:pPr>
        <w:bidi w:val="0"/>
        <w:jc w:val="both"/>
        <w:rPr>
          <w:rFonts w:ascii="Times New Roman" w:hAnsi="Times New Roman"/>
          <w:szCs w:val="2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DE5C53" w:rsidP="00A666DE">
      <w:pPr>
        <w:tabs>
          <w:tab w:val="left" w:pos="-1985"/>
          <w:tab w:val="left" w:pos="709"/>
          <w:tab w:val="left" w:pos="1077"/>
        </w:tabs>
        <w:bidi w:val="0"/>
        <w:jc w:val="both"/>
        <w:rPr>
          <w:rFonts w:ascii="Times New Roman" w:hAnsi="Times New Roman"/>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tieto </w:t>
      </w:r>
      <w:r w:rsidRPr="00DE5C53" w:rsidR="00653FBD">
        <w:rPr>
          <w:rFonts w:ascii="Times New Roman" w:hAnsi="Times New Roman"/>
          <w:bCs/>
        </w:rPr>
        <w:t>p</w:t>
      </w:r>
      <w:r w:rsidRPr="00DE5C53">
        <w:rPr>
          <w:rFonts w:ascii="Times New Roman" w:hAnsi="Times New Roman"/>
          <w:bCs/>
        </w:rPr>
        <w:t>ozmeňujúce a doplňujúce návrhy:</w:t>
      </w:r>
    </w:p>
    <w:p w:rsidR="000679AD" w:rsidP="00A666DE">
      <w:pPr>
        <w:bidi w:val="0"/>
        <w:jc w:val="both"/>
        <w:rPr>
          <w:rFonts w:ascii="Times New Roman" w:hAnsi="Times New Roman"/>
          <w:color w:val="FF0000"/>
          <w:lang w:eastAsia="en-US"/>
        </w:rPr>
      </w:pPr>
    </w:p>
    <w:p w:rsidR="002A51F7" w:rsidRPr="002A51F7" w:rsidP="002A51F7">
      <w:pPr>
        <w:numPr>
          <w:numId w:val="12"/>
        </w:numPr>
        <w:bidi w:val="0"/>
        <w:contextualSpacing/>
        <w:jc w:val="both"/>
        <w:rPr>
          <w:rFonts w:ascii="Times New Roman" w:hAnsi="Times New Roman"/>
          <w:b/>
        </w:rPr>
      </w:pPr>
      <w:r w:rsidRPr="002A51F7">
        <w:rPr>
          <w:rFonts w:ascii="Times New Roman" w:hAnsi="Times New Roman"/>
          <w:b/>
        </w:rPr>
        <w:t>K čl. I 31. bodu (§ 26f ods. 2)</w:t>
      </w:r>
    </w:p>
    <w:p w:rsidR="002A51F7" w:rsidRPr="002A51F7" w:rsidP="002A51F7">
      <w:pPr>
        <w:bidi w:val="0"/>
        <w:ind w:left="708"/>
        <w:jc w:val="both"/>
        <w:rPr>
          <w:rFonts w:ascii="Times New Roman" w:hAnsi="Times New Roman"/>
          <w:bCs/>
        </w:rPr>
      </w:pPr>
      <w:r w:rsidRPr="002A51F7">
        <w:rPr>
          <w:rFonts w:ascii="Times New Roman" w:hAnsi="Times New Roman"/>
          <w:bCs/>
        </w:rPr>
        <w:t>V čl. I 31. bode v § 26f ods. 2 sa za  slovo „povolenie“ vkladajú slová „Národnej banky Slovenska“, slovo „dňom“ sa nahrádza slovom „nadobudnutím“  a slovo „rozhodnutia“  sa nahrádza slovom „povolenia“.</w:t>
      </w:r>
    </w:p>
    <w:p w:rsidR="002A51F7" w:rsidRPr="002A51F7" w:rsidP="002A51F7">
      <w:pPr>
        <w:bidi w:val="0"/>
        <w:ind w:left="2268"/>
        <w:jc w:val="both"/>
        <w:rPr>
          <w:rFonts w:ascii="Times New Roman" w:hAnsi="Times New Roman"/>
          <w:bCs/>
        </w:rPr>
      </w:pPr>
    </w:p>
    <w:p w:rsidR="002A51F7" w:rsidRPr="002A51F7" w:rsidP="002A51F7">
      <w:pPr>
        <w:bidi w:val="0"/>
        <w:ind w:left="2268"/>
        <w:jc w:val="both"/>
        <w:rPr>
          <w:rFonts w:ascii="Times New Roman" w:hAnsi="Times New Roman"/>
          <w:bCs/>
        </w:rPr>
      </w:pPr>
      <w:r w:rsidRPr="002A51F7">
        <w:rPr>
          <w:rFonts w:ascii="Times New Roman" w:hAnsi="Times New Roman"/>
          <w:bCs/>
        </w:rPr>
        <w:t>Ide o precizovanie  navrhovaného znenia § 26f ods. 2 rešpektujúc zaužívanú terminológiu zákona.</w:t>
      </w:r>
    </w:p>
    <w:p w:rsidR="002A51F7" w:rsidP="002A51F7">
      <w:pPr>
        <w:bidi w:val="0"/>
        <w:ind w:left="2268"/>
        <w:jc w:val="both"/>
        <w:rPr>
          <w:rFonts w:ascii="Times New Roman" w:hAnsi="Times New Roman"/>
          <w:bCs/>
        </w:rPr>
      </w:pPr>
    </w:p>
    <w:p w:rsidR="003A0675" w:rsidP="003A0675">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3A0675" w:rsidRPr="00C44E71" w:rsidP="003A0675">
      <w:pPr>
        <w:bidi w:val="0"/>
        <w:ind w:left="1560" w:firstLine="708"/>
        <w:jc w:val="both"/>
        <w:rPr>
          <w:rFonts w:ascii="Times New Roman" w:hAnsi="Times New Roman"/>
          <w:b/>
        </w:rPr>
      </w:pPr>
      <w:r w:rsidRPr="00C44E71">
        <w:rPr>
          <w:rFonts w:ascii="Times New Roman" w:hAnsi="Times New Roman"/>
          <w:b/>
        </w:rPr>
        <w:t>Ústavnoprávny výbor NR SR</w:t>
      </w:r>
    </w:p>
    <w:p w:rsidR="003A0675" w:rsidP="003A0675">
      <w:pPr>
        <w:bidi w:val="0"/>
        <w:ind w:left="2268"/>
        <w:rPr>
          <w:rFonts w:ascii="Times New Roman" w:hAnsi="Times New Roman"/>
          <w:b/>
        </w:rPr>
      </w:pPr>
      <w:r w:rsidRPr="00BF14E2">
        <w:rPr>
          <w:rFonts w:ascii="Times New Roman" w:hAnsi="Times New Roman"/>
          <w:b/>
        </w:rPr>
        <w:t>Gestorský výbor odporúča schváliť.</w:t>
      </w:r>
    </w:p>
    <w:p w:rsidR="002A51F7" w:rsidRPr="002A51F7" w:rsidP="002A51F7">
      <w:pPr>
        <w:bidi w:val="0"/>
        <w:ind w:left="2268"/>
        <w:jc w:val="both"/>
        <w:rPr>
          <w:rFonts w:ascii="Times New Roman" w:hAnsi="Times New Roman"/>
          <w:bCs/>
        </w:rPr>
      </w:pPr>
      <w:r>
        <w:rPr>
          <w:rFonts w:ascii="Times New Roman" w:hAnsi="Times New Roman"/>
          <w:bCs/>
        </w:rPr>
        <w:t xml:space="preserve"> </w:t>
      </w:r>
    </w:p>
    <w:p w:rsidR="002A51F7" w:rsidRPr="002A51F7" w:rsidP="002A51F7">
      <w:pPr>
        <w:numPr>
          <w:numId w:val="12"/>
        </w:numPr>
        <w:bidi w:val="0"/>
        <w:contextualSpacing/>
        <w:jc w:val="both"/>
        <w:rPr>
          <w:rFonts w:ascii="Times New Roman" w:hAnsi="Times New Roman"/>
          <w:b/>
        </w:rPr>
      </w:pPr>
      <w:r w:rsidRPr="002A51F7">
        <w:rPr>
          <w:rFonts w:ascii="Times New Roman" w:hAnsi="Times New Roman"/>
          <w:b/>
        </w:rPr>
        <w:t>K čl. I 49. bodu (§ 33 ods. 16 písm. n) prvý bod)</w:t>
      </w:r>
    </w:p>
    <w:p w:rsidR="002A51F7" w:rsidRPr="002A51F7" w:rsidP="002A51F7">
      <w:pPr>
        <w:bidi w:val="0"/>
        <w:ind w:firstLine="708"/>
        <w:jc w:val="both"/>
        <w:rPr>
          <w:rFonts w:ascii="Times New Roman" w:hAnsi="Times New Roman"/>
          <w:bCs/>
        </w:rPr>
      </w:pPr>
      <w:r w:rsidRPr="002A51F7">
        <w:rPr>
          <w:rFonts w:ascii="Times New Roman" w:hAnsi="Times New Roman"/>
          <w:bCs/>
        </w:rPr>
        <w:t>V čl. I znenie 49. bodu sa upravuje takto:</w:t>
      </w:r>
    </w:p>
    <w:p w:rsidR="002A51F7" w:rsidRPr="002A51F7" w:rsidP="002A51F7">
      <w:pPr>
        <w:bidi w:val="0"/>
        <w:ind w:left="708" w:firstLine="60"/>
        <w:jc w:val="both"/>
        <w:rPr>
          <w:rFonts w:ascii="Times New Roman" w:hAnsi="Times New Roman"/>
          <w:bCs/>
        </w:rPr>
      </w:pPr>
      <w:r w:rsidRPr="002A51F7">
        <w:rPr>
          <w:rFonts w:ascii="Times New Roman" w:hAnsi="Times New Roman"/>
          <w:bCs/>
        </w:rPr>
        <w:t>„49. V § 33 ods. 16 písm. n) prvom bode sa za slovo „tri“ vkladajú slová „roky, a ak ide o štandardný fond“.“.</w:t>
      </w:r>
    </w:p>
    <w:p w:rsidR="002A51F7" w:rsidRPr="002A51F7" w:rsidP="002A51F7">
      <w:pPr>
        <w:bidi w:val="0"/>
        <w:ind w:left="2268"/>
        <w:jc w:val="both"/>
        <w:rPr>
          <w:rFonts w:ascii="Times New Roman" w:hAnsi="Times New Roman"/>
          <w:bCs/>
        </w:rPr>
      </w:pPr>
    </w:p>
    <w:p w:rsidR="002A51F7" w:rsidRPr="002A51F7" w:rsidP="002A51F7">
      <w:pPr>
        <w:bidi w:val="0"/>
        <w:ind w:left="2268"/>
        <w:jc w:val="both"/>
        <w:rPr>
          <w:rFonts w:ascii="Times New Roman" w:hAnsi="Times New Roman"/>
          <w:bCs/>
        </w:rPr>
      </w:pPr>
      <w:r w:rsidRPr="002A51F7">
        <w:rPr>
          <w:rFonts w:ascii="Times New Roman" w:hAnsi="Times New Roman"/>
          <w:bCs/>
        </w:rPr>
        <w:t>Ide o významové precizovanie navrhovaného znenia  § 33 ods. 16 písm. n) prvého bodu rešpektujúc platné znenie tohto ustanovenia.</w:t>
      </w:r>
    </w:p>
    <w:p w:rsidR="002A51F7" w:rsidP="002A51F7">
      <w:pPr>
        <w:bidi w:val="0"/>
        <w:ind w:left="1560" w:firstLine="708"/>
        <w:jc w:val="both"/>
        <w:rPr>
          <w:rFonts w:ascii="Times New Roman" w:hAnsi="Times New Roman"/>
          <w:b/>
        </w:rPr>
      </w:pPr>
    </w:p>
    <w:p w:rsidR="003A0675" w:rsidP="003A0675">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3A0675" w:rsidRPr="00C44E71" w:rsidP="003A0675">
      <w:pPr>
        <w:bidi w:val="0"/>
        <w:ind w:left="1560" w:firstLine="708"/>
        <w:jc w:val="both"/>
        <w:rPr>
          <w:rFonts w:ascii="Times New Roman" w:hAnsi="Times New Roman"/>
          <w:b/>
        </w:rPr>
      </w:pPr>
      <w:r w:rsidRPr="00C44E71">
        <w:rPr>
          <w:rFonts w:ascii="Times New Roman" w:hAnsi="Times New Roman"/>
          <w:b/>
        </w:rPr>
        <w:t>Ústavnoprávny výbor NR SR</w:t>
      </w:r>
    </w:p>
    <w:p w:rsidR="003A0675" w:rsidP="003A0675">
      <w:pPr>
        <w:bidi w:val="0"/>
        <w:ind w:left="2268"/>
        <w:rPr>
          <w:rFonts w:ascii="Times New Roman" w:hAnsi="Times New Roman"/>
          <w:b/>
        </w:rPr>
      </w:pPr>
      <w:r w:rsidRPr="00BF14E2">
        <w:rPr>
          <w:rFonts w:ascii="Times New Roman" w:hAnsi="Times New Roman"/>
          <w:b/>
        </w:rPr>
        <w:t>Gestorský výbor odporúča schváliť.</w:t>
      </w:r>
    </w:p>
    <w:p w:rsidR="002A51F7" w:rsidRPr="002A51F7" w:rsidP="002A51F7">
      <w:pPr>
        <w:bidi w:val="0"/>
        <w:ind w:left="2268"/>
        <w:jc w:val="both"/>
        <w:rPr>
          <w:rFonts w:ascii="Times New Roman" w:hAnsi="Times New Roman"/>
          <w:bCs/>
        </w:rPr>
      </w:pPr>
    </w:p>
    <w:p w:rsidR="002A51F7" w:rsidRPr="002A51F7" w:rsidP="002A51F7">
      <w:pPr>
        <w:numPr>
          <w:numId w:val="12"/>
        </w:numPr>
        <w:bidi w:val="0"/>
        <w:contextualSpacing/>
        <w:jc w:val="both"/>
        <w:rPr>
          <w:rFonts w:ascii="Times New Roman" w:hAnsi="Times New Roman"/>
          <w:b/>
        </w:rPr>
      </w:pPr>
      <w:r w:rsidRPr="002A51F7">
        <w:rPr>
          <w:rFonts w:ascii="Times New Roman" w:hAnsi="Times New Roman"/>
          <w:b/>
        </w:rPr>
        <w:t>K čl. I  92. bodu  (§ 77 ods. 1)</w:t>
      </w:r>
    </w:p>
    <w:p w:rsidR="002A51F7" w:rsidRPr="002A51F7" w:rsidP="002A51F7">
      <w:pPr>
        <w:bidi w:val="0"/>
        <w:ind w:left="708"/>
        <w:jc w:val="both"/>
        <w:rPr>
          <w:rFonts w:ascii="Times New Roman" w:hAnsi="Times New Roman"/>
          <w:bCs/>
        </w:rPr>
      </w:pPr>
      <w:r w:rsidRPr="002A51F7">
        <w:rPr>
          <w:rFonts w:ascii="Times New Roman" w:hAnsi="Times New Roman"/>
          <w:bCs/>
        </w:rPr>
        <w:t xml:space="preserve">V čl. I 92. bode v § 77 ods. 1 sa slová „ak § 77“ sa nahrádzajú slovami „ak tento paragraf“. </w:t>
      </w:r>
    </w:p>
    <w:p w:rsidR="002A51F7" w:rsidRPr="002A51F7" w:rsidP="002A51F7">
      <w:pPr>
        <w:bidi w:val="0"/>
        <w:ind w:left="2268"/>
        <w:jc w:val="both"/>
        <w:rPr>
          <w:rFonts w:ascii="Times New Roman" w:hAnsi="Times New Roman"/>
          <w:bCs/>
        </w:rPr>
      </w:pPr>
      <w:r w:rsidRPr="002A51F7">
        <w:rPr>
          <w:rFonts w:ascii="Times New Roman" w:hAnsi="Times New Roman"/>
          <w:bCs/>
        </w:rPr>
        <w:t>Ide o legislatívno-technickú úpravu.</w:t>
      </w:r>
    </w:p>
    <w:p w:rsidR="002A51F7" w:rsidP="002A51F7">
      <w:pPr>
        <w:bidi w:val="0"/>
        <w:ind w:left="1560" w:firstLine="708"/>
        <w:jc w:val="both"/>
        <w:rPr>
          <w:rFonts w:ascii="Times New Roman" w:hAnsi="Times New Roman"/>
          <w:b/>
        </w:rPr>
      </w:pPr>
    </w:p>
    <w:p w:rsidR="003A0675" w:rsidP="003A0675">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3A0675" w:rsidRPr="00C44E71" w:rsidP="003A0675">
      <w:pPr>
        <w:bidi w:val="0"/>
        <w:ind w:left="1560" w:firstLine="708"/>
        <w:jc w:val="both"/>
        <w:rPr>
          <w:rFonts w:ascii="Times New Roman" w:hAnsi="Times New Roman"/>
          <w:b/>
        </w:rPr>
      </w:pPr>
      <w:r w:rsidRPr="00C44E71">
        <w:rPr>
          <w:rFonts w:ascii="Times New Roman" w:hAnsi="Times New Roman"/>
          <w:b/>
        </w:rPr>
        <w:t>Ústavnoprávny výbor NR SR</w:t>
      </w:r>
    </w:p>
    <w:p w:rsidR="003A0675" w:rsidP="003A0675">
      <w:pPr>
        <w:bidi w:val="0"/>
        <w:ind w:left="2268"/>
        <w:rPr>
          <w:rFonts w:ascii="Times New Roman" w:hAnsi="Times New Roman"/>
          <w:b/>
        </w:rPr>
      </w:pPr>
      <w:r w:rsidRPr="00BF14E2">
        <w:rPr>
          <w:rFonts w:ascii="Times New Roman" w:hAnsi="Times New Roman"/>
          <w:b/>
        </w:rPr>
        <w:t>Gestorský výbor odporúča schváliť.</w:t>
      </w:r>
    </w:p>
    <w:p w:rsidR="002A51F7" w:rsidP="002A51F7">
      <w:pPr>
        <w:bidi w:val="0"/>
        <w:ind w:left="2268"/>
        <w:jc w:val="both"/>
        <w:rPr>
          <w:rFonts w:ascii="Times New Roman" w:hAnsi="Times New Roman"/>
          <w:bCs/>
        </w:rPr>
      </w:pPr>
    </w:p>
    <w:p w:rsidR="002A51F7" w:rsidRPr="002A51F7" w:rsidP="002A51F7">
      <w:pPr>
        <w:numPr>
          <w:numId w:val="12"/>
        </w:numPr>
        <w:bidi w:val="0"/>
        <w:rPr>
          <w:rFonts w:ascii="Times New Roman" w:hAnsi="Times New Roman"/>
          <w:b/>
          <w:bCs/>
        </w:rPr>
      </w:pPr>
      <w:r w:rsidRPr="002A51F7">
        <w:rPr>
          <w:rFonts w:ascii="Times New Roman" w:hAnsi="Times New Roman"/>
          <w:b/>
          <w:bCs/>
        </w:rPr>
        <w:t>K čl. I doterajší bod 132</w:t>
      </w:r>
    </w:p>
    <w:p w:rsidR="002A51F7" w:rsidRPr="002A51F7" w:rsidP="002A51F7">
      <w:pPr>
        <w:bidi w:val="0"/>
        <w:ind w:left="720"/>
        <w:rPr>
          <w:rFonts w:ascii="Times New Roman" w:hAnsi="Times New Roman"/>
          <w:bCs/>
        </w:rPr>
      </w:pPr>
      <w:r w:rsidRPr="002A51F7">
        <w:rPr>
          <w:rFonts w:ascii="Times New Roman" w:hAnsi="Times New Roman"/>
          <w:bCs/>
        </w:rPr>
        <w:t xml:space="preserve">V čl. I doterajšom bode 132 sa nad slovom „investorom“ vypúšťa odkaz „58a“. Súčasne sa vypúšťa text: „Poznámka pod čiarou k odkazu 58a znie:  </w:t>
      </w:r>
    </w:p>
    <w:p w:rsidR="002A51F7" w:rsidRPr="002A51F7" w:rsidP="002A51F7">
      <w:pPr>
        <w:bidi w:val="0"/>
        <w:ind w:left="708"/>
        <w:rPr>
          <w:rFonts w:ascii="Times New Roman" w:hAnsi="Times New Roman"/>
          <w:bCs/>
        </w:rPr>
      </w:pPr>
      <w:r w:rsidRPr="002A51F7">
        <w:rPr>
          <w:rFonts w:ascii="Times New Roman" w:hAnsi="Times New Roman"/>
          <w:bCs/>
        </w:rPr>
        <w:t xml:space="preserve">„58a) Článok 2 ods. 1 bod 8 Nariadenia Európskeho parlamentu a Rady (EÚ) č. 600/2014 z 15. mája 2014 o trhoch s finančnými nástrojmi, ktorým sa mení nariadenie (EÚ) č. 648/2012 (Ú. v. EÚ L 173, 12.6.2014).“.   </w:t>
      </w:r>
    </w:p>
    <w:p w:rsidR="002A51F7" w:rsidRPr="002A51F7" w:rsidP="002A51F7">
      <w:pPr>
        <w:bidi w:val="0"/>
        <w:rPr>
          <w:rFonts w:ascii="Times New Roman" w:hAnsi="Times New Roman"/>
          <w:bCs/>
        </w:rPr>
      </w:pPr>
    </w:p>
    <w:p w:rsidR="002A51F7" w:rsidRPr="002A51F7" w:rsidP="002A51F7">
      <w:pPr>
        <w:bidi w:val="0"/>
        <w:ind w:left="2268"/>
        <w:jc w:val="both"/>
        <w:rPr>
          <w:rFonts w:ascii="Times New Roman" w:hAnsi="Times New Roman"/>
          <w:bCs/>
        </w:rPr>
      </w:pPr>
      <w:r w:rsidRPr="002A51F7">
        <w:rPr>
          <w:rFonts w:ascii="Times New Roman" w:hAnsi="Times New Roman"/>
          <w:bCs/>
        </w:rPr>
        <w:t xml:space="preserve">V záujme odstránenia terminologickej nejasnosti sa navrhuje vypustiť odkaz na nariadenie č. 600/2014/EU o trhoch s finančnými nástrojmi, ktoré ešte nenadobudlo účinnosť. Úpravou sa reaguje na stanovisko v časti  B. Kancelárie NR SR, Odboru legislatívy a aproximácie práva.  </w:t>
      </w:r>
    </w:p>
    <w:p w:rsidR="002A51F7" w:rsidP="002A51F7">
      <w:pPr>
        <w:bidi w:val="0"/>
        <w:ind w:left="1560" w:firstLine="708"/>
        <w:jc w:val="both"/>
        <w:rPr>
          <w:rFonts w:ascii="Times New Roman" w:hAnsi="Times New Roman"/>
          <w:b/>
        </w:rPr>
      </w:pPr>
    </w:p>
    <w:p w:rsidR="002A51F7" w:rsidP="002A51F7">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w:t>
      </w:r>
      <w:r w:rsidR="003A0675">
        <w:rPr>
          <w:rFonts w:ascii="Times New Roman" w:hAnsi="Times New Roman"/>
          <w:b/>
        </w:rPr>
        <w:t> </w:t>
      </w:r>
      <w:r>
        <w:rPr>
          <w:rFonts w:ascii="Times New Roman" w:hAnsi="Times New Roman"/>
          <w:b/>
        </w:rPr>
        <w:t>rozpočet</w:t>
      </w:r>
    </w:p>
    <w:p w:rsidR="002A51F7" w:rsidP="002A51F7">
      <w:pPr>
        <w:bidi w:val="0"/>
        <w:ind w:left="2268"/>
        <w:rPr>
          <w:rFonts w:ascii="Times New Roman" w:hAnsi="Times New Roman"/>
          <w:b/>
        </w:rPr>
      </w:pPr>
      <w:r w:rsidRPr="00BF14E2">
        <w:rPr>
          <w:rFonts w:ascii="Times New Roman" w:hAnsi="Times New Roman"/>
          <w:b/>
        </w:rPr>
        <w:t>Gestorský výbor odporúča schváliť.</w:t>
      </w:r>
    </w:p>
    <w:p w:rsidR="002A51F7" w:rsidRPr="002A51F7" w:rsidP="002A51F7">
      <w:pPr>
        <w:bidi w:val="0"/>
        <w:ind w:left="2268"/>
        <w:jc w:val="both"/>
        <w:rPr>
          <w:rFonts w:ascii="Times New Roman" w:hAnsi="Times New Roman"/>
          <w:bCs/>
        </w:rPr>
      </w:pPr>
    </w:p>
    <w:p w:rsidR="002A51F7" w:rsidRPr="002A51F7" w:rsidP="002A51F7">
      <w:pPr>
        <w:numPr>
          <w:numId w:val="12"/>
        </w:numPr>
        <w:bidi w:val="0"/>
        <w:contextualSpacing/>
        <w:jc w:val="both"/>
        <w:rPr>
          <w:rFonts w:ascii="Times New Roman" w:hAnsi="Times New Roman"/>
          <w:b/>
        </w:rPr>
      </w:pPr>
      <w:r w:rsidRPr="002A51F7">
        <w:rPr>
          <w:rFonts w:ascii="Times New Roman" w:hAnsi="Times New Roman"/>
          <w:b/>
        </w:rPr>
        <w:t>K čl. I 133. bodu (§ 148 ods. 2 písm. d))</w:t>
      </w:r>
    </w:p>
    <w:p w:rsidR="002A51F7" w:rsidRPr="002A51F7" w:rsidP="002A51F7">
      <w:pPr>
        <w:bidi w:val="0"/>
        <w:ind w:firstLine="708"/>
        <w:jc w:val="both"/>
        <w:rPr>
          <w:rFonts w:ascii="Times New Roman" w:hAnsi="Times New Roman"/>
          <w:bCs/>
        </w:rPr>
      </w:pPr>
      <w:r w:rsidRPr="002A51F7">
        <w:rPr>
          <w:rFonts w:ascii="Times New Roman" w:hAnsi="Times New Roman"/>
          <w:bCs/>
        </w:rPr>
        <w:t>V čl. I 133. bode sa vypúšťajú slová „čiarka a“.</w:t>
      </w:r>
    </w:p>
    <w:p w:rsidR="002A51F7" w:rsidRPr="002A51F7" w:rsidP="002A51F7">
      <w:pPr>
        <w:bidi w:val="0"/>
        <w:ind w:left="2268"/>
        <w:jc w:val="both"/>
        <w:rPr>
          <w:rFonts w:ascii="Times New Roman" w:hAnsi="Times New Roman"/>
          <w:bCs/>
        </w:rPr>
      </w:pPr>
    </w:p>
    <w:p w:rsidR="002A51F7" w:rsidRPr="002A51F7" w:rsidP="002A51F7">
      <w:pPr>
        <w:bidi w:val="0"/>
        <w:ind w:left="2268"/>
        <w:jc w:val="both"/>
        <w:rPr>
          <w:rFonts w:ascii="Times New Roman" w:hAnsi="Times New Roman"/>
          <w:bCs/>
        </w:rPr>
      </w:pPr>
      <w:r w:rsidRPr="002A51F7">
        <w:rPr>
          <w:rFonts w:ascii="Times New Roman" w:hAnsi="Times New Roman"/>
          <w:bCs/>
        </w:rPr>
        <w:t>Ide o legislatívno-technickú úpravu.</w:t>
      </w:r>
    </w:p>
    <w:p w:rsidR="002A51F7" w:rsidP="002A51F7">
      <w:pPr>
        <w:bidi w:val="0"/>
        <w:ind w:left="1560" w:firstLine="708"/>
        <w:jc w:val="both"/>
        <w:rPr>
          <w:rFonts w:ascii="Times New Roman" w:hAnsi="Times New Roman"/>
          <w:b/>
        </w:rPr>
      </w:pPr>
    </w:p>
    <w:p w:rsidR="003A0675" w:rsidP="003A0675">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3A0675" w:rsidRPr="00C44E71" w:rsidP="003A0675">
      <w:pPr>
        <w:bidi w:val="0"/>
        <w:ind w:left="1560" w:firstLine="708"/>
        <w:jc w:val="both"/>
        <w:rPr>
          <w:rFonts w:ascii="Times New Roman" w:hAnsi="Times New Roman"/>
          <w:b/>
        </w:rPr>
      </w:pPr>
      <w:r w:rsidRPr="00C44E71">
        <w:rPr>
          <w:rFonts w:ascii="Times New Roman" w:hAnsi="Times New Roman"/>
          <w:b/>
        </w:rPr>
        <w:t>Ústavnoprávny výbor NR SR</w:t>
      </w:r>
    </w:p>
    <w:p w:rsidR="003A0675" w:rsidP="003A0675">
      <w:pPr>
        <w:bidi w:val="0"/>
        <w:ind w:left="2268"/>
        <w:rPr>
          <w:rFonts w:ascii="Times New Roman" w:hAnsi="Times New Roman"/>
          <w:b/>
        </w:rPr>
      </w:pPr>
      <w:r w:rsidRPr="00BF14E2">
        <w:rPr>
          <w:rFonts w:ascii="Times New Roman" w:hAnsi="Times New Roman"/>
          <w:b/>
        </w:rPr>
        <w:t>Gestorský výbor odporúča schváliť.</w:t>
      </w:r>
    </w:p>
    <w:p w:rsidR="002A51F7" w:rsidP="002A51F7">
      <w:pPr>
        <w:bidi w:val="0"/>
        <w:ind w:left="2268"/>
        <w:jc w:val="both"/>
        <w:rPr>
          <w:rFonts w:ascii="Times New Roman" w:hAnsi="Times New Roman"/>
          <w:bCs/>
        </w:rPr>
      </w:pPr>
    </w:p>
    <w:p w:rsidR="002A51F7" w:rsidRPr="002A51F7" w:rsidP="002A51F7">
      <w:pPr>
        <w:numPr>
          <w:numId w:val="12"/>
        </w:numPr>
        <w:bidi w:val="0"/>
        <w:contextualSpacing/>
        <w:jc w:val="both"/>
        <w:rPr>
          <w:rFonts w:ascii="Times New Roman" w:hAnsi="Times New Roman"/>
          <w:b/>
        </w:rPr>
      </w:pPr>
      <w:r w:rsidRPr="002A51F7">
        <w:rPr>
          <w:rFonts w:ascii="Times New Roman" w:hAnsi="Times New Roman"/>
          <w:b/>
        </w:rPr>
        <w:t>K čl. 175. bodu (§ 209a)</w:t>
      </w:r>
    </w:p>
    <w:p w:rsidR="002A51F7" w:rsidRPr="002A51F7" w:rsidP="002A51F7">
      <w:pPr>
        <w:bidi w:val="0"/>
        <w:ind w:firstLine="708"/>
        <w:jc w:val="both"/>
        <w:rPr>
          <w:rFonts w:ascii="Times New Roman" w:hAnsi="Times New Roman"/>
          <w:bCs/>
        </w:rPr>
      </w:pPr>
      <w:r w:rsidRPr="002A51F7">
        <w:rPr>
          <w:rFonts w:ascii="Times New Roman" w:hAnsi="Times New Roman"/>
          <w:bCs/>
        </w:rPr>
        <w:t>V čl. I 175. bode v § 209a sa pred slovo „právoplatnosti“ vkladá slovo „nadobudnutí“.</w:t>
      </w:r>
    </w:p>
    <w:p w:rsidR="002A51F7" w:rsidRPr="002A51F7" w:rsidP="002A51F7">
      <w:pPr>
        <w:bidi w:val="0"/>
        <w:ind w:left="2268"/>
        <w:jc w:val="both"/>
        <w:rPr>
          <w:rFonts w:ascii="Times New Roman" w:hAnsi="Times New Roman"/>
          <w:bCs/>
        </w:rPr>
      </w:pPr>
    </w:p>
    <w:p w:rsidR="002A51F7" w:rsidRPr="002A51F7" w:rsidP="002A51F7">
      <w:pPr>
        <w:bidi w:val="0"/>
        <w:ind w:left="2268"/>
        <w:jc w:val="both"/>
        <w:rPr>
          <w:rFonts w:ascii="Times New Roman" w:hAnsi="Times New Roman"/>
          <w:bCs/>
        </w:rPr>
      </w:pPr>
      <w:r w:rsidRPr="002A51F7">
        <w:rPr>
          <w:rFonts w:ascii="Times New Roman" w:hAnsi="Times New Roman"/>
          <w:bCs/>
        </w:rPr>
        <w:t>Ide o legislatívno-technickú pripomienku rešpektujúcu zaužívanú terminológiu.</w:t>
      </w:r>
    </w:p>
    <w:p w:rsidR="002A51F7" w:rsidP="002A51F7">
      <w:pPr>
        <w:bidi w:val="0"/>
        <w:ind w:left="1560" w:firstLine="708"/>
        <w:jc w:val="both"/>
        <w:rPr>
          <w:rFonts w:ascii="Times New Roman" w:hAnsi="Times New Roman"/>
          <w:b/>
        </w:rPr>
      </w:pPr>
    </w:p>
    <w:p w:rsidR="003A0675" w:rsidP="003A0675">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3A0675" w:rsidRPr="00C44E71" w:rsidP="003A0675">
      <w:pPr>
        <w:bidi w:val="0"/>
        <w:ind w:left="1560" w:firstLine="708"/>
        <w:jc w:val="both"/>
        <w:rPr>
          <w:rFonts w:ascii="Times New Roman" w:hAnsi="Times New Roman"/>
          <w:b/>
        </w:rPr>
      </w:pPr>
      <w:r w:rsidRPr="00C44E71">
        <w:rPr>
          <w:rFonts w:ascii="Times New Roman" w:hAnsi="Times New Roman"/>
          <w:b/>
        </w:rPr>
        <w:t>Ústavnoprávny výbor NR SR</w:t>
      </w:r>
    </w:p>
    <w:p w:rsidR="003A0675" w:rsidP="003A0675">
      <w:pPr>
        <w:bidi w:val="0"/>
        <w:ind w:left="2268"/>
        <w:rPr>
          <w:rFonts w:ascii="Times New Roman" w:hAnsi="Times New Roman"/>
          <w:b/>
        </w:rPr>
      </w:pPr>
      <w:r w:rsidRPr="00BF14E2">
        <w:rPr>
          <w:rFonts w:ascii="Times New Roman" w:hAnsi="Times New Roman"/>
          <w:b/>
        </w:rPr>
        <w:t>Gestorský výbor odporúča schváliť.</w:t>
      </w:r>
    </w:p>
    <w:p w:rsidR="002A51F7" w:rsidRPr="002A51F7" w:rsidP="002A51F7">
      <w:pPr>
        <w:bidi w:val="0"/>
        <w:ind w:left="2268"/>
        <w:jc w:val="both"/>
        <w:rPr>
          <w:rFonts w:ascii="Times New Roman" w:hAnsi="Times New Roman"/>
          <w:bCs/>
        </w:rPr>
      </w:pPr>
    </w:p>
    <w:p w:rsidR="002A51F7" w:rsidRPr="002A51F7" w:rsidP="002A51F7">
      <w:pPr>
        <w:numPr>
          <w:numId w:val="12"/>
        </w:numPr>
        <w:bidi w:val="0"/>
        <w:rPr>
          <w:rFonts w:ascii="Times New Roman" w:hAnsi="Times New Roman"/>
          <w:b/>
          <w:bCs/>
          <w:color w:val="000000"/>
        </w:rPr>
      </w:pPr>
      <w:r w:rsidRPr="002A51F7">
        <w:rPr>
          <w:rFonts w:ascii="Times New Roman" w:hAnsi="Times New Roman"/>
          <w:b/>
          <w:bCs/>
          <w:color w:val="000000"/>
        </w:rPr>
        <w:t>K čl. I doterajší bod 176</w:t>
      </w:r>
    </w:p>
    <w:p w:rsidR="002A51F7" w:rsidRPr="002A51F7" w:rsidP="002A51F7">
      <w:pPr>
        <w:bidi w:val="0"/>
        <w:ind w:left="720"/>
        <w:rPr>
          <w:rFonts w:ascii="Times New Roman" w:hAnsi="Times New Roman"/>
          <w:bCs/>
          <w:color w:val="000000"/>
        </w:rPr>
      </w:pPr>
      <w:r w:rsidRPr="002A51F7">
        <w:rPr>
          <w:rFonts w:ascii="Times New Roman" w:hAnsi="Times New Roman"/>
          <w:bCs/>
        </w:rPr>
        <w:t xml:space="preserve">V čl. I doterajší bod 176 znie: </w:t>
      </w:r>
    </w:p>
    <w:p w:rsidR="002A51F7" w:rsidRPr="002A51F7" w:rsidP="002A51F7">
      <w:pPr>
        <w:bidi w:val="0"/>
        <w:ind w:left="142" w:firstLine="566"/>
        <w:jc w:val="both"/>
        <w:rPr>
          <w:rFonts w:ascii="Times New Roman" w:hAnsi="Times New Roman"/>
          <w:bCs/>
          <w:color w:val="000000"/>
        </w:rPr>
      </w:pPr>
      <w:r w:rsidRPr="002A51F7">
        <w:rPr>
          <w:rFonts w:ascii="Times New Roman" w:hAnsi="Times New Roman"/>
          <w:bCs/>
          <w:color w:val="000000"/>
        </w:rPr>
        <w:t>„176. Za § 220a sa vkladá § 220b, ktorý vrátane nadpisu znie:</w:t>
      </w:r>
    </w:p>
    <w:p w:rsidR="002A51F7" w:rsidRPr="002A51F7" w:rsidP="002A51F7">
      <w:pPr>
        <w:bidi w:val="0"/>
        <w:ind w:left="927"/>
        <w:jc w:val="center"/>
        <w:rPr>
          <w:rFonts w:ascii="Times New Roman" w:hAnsi="Times New Roman"/>
          <w:bCs/>
          <w:color w:val="000000"/>
        </w:rPr>
      </w:pPr>
    </w:p>
    <w:p w:rsidR="002A51F7" w:rsidRPr="002A51F7" w:rsidP="002A51F7">
      <w:pPr>
        <w:bidi w:val="0"/>
        <w:ind w:left="927"/>
        <w:jc w:val="center"/>
        <w:rPr>
          <w:rFonts w:ascii="Times New Roman" w:hAnsi="Times New Roman"/>
          <w:bCs/>
          <w:color w:val="000000"/>
        </w:rPr>
      </w:pPr>
      <w:r w:rsidRPr="002A51F7">
        <w:rPr>
          <w:rFonts w:ascii="Times New Roman" w:hAnsi="Times New Roman"/>
          <w:bCs/>
          <w:color w:val="000000"/>
        </w:rPr>
        <w:t>„§ 220b</w:t>
      </w:r>
    </w:p>
    <w:p w:rsidR="002A51F7" w:rsidRPr="002A51F7" w:rsidP="002A51F7">
      <w:pPr>
        <w:bidi w:val="0"/>
        <w:ind w:left="927"/>
        <w:jc w:val="center"/>
        <w:rPr>
          <w:rFonts w:ascii="Times New Roman" w:hAnsi="Times New Roman"/>
          <w:bCs/>
          <w:color w:val="000000"/>
        </w:rPr>
      </w:pPr>
      <w:r w:rsidRPr="002A51F7">
        <w:rPr>
          <w:rFonts w:ascii="Times New Roman" w:hAnsi="Times New Roman"/>
          <w:bCs/>
          <w:color w:val="000000"/>
        </w:rPr>
        <w:t>Prechodné ustanovenia k úpravám účinným od 18. marca 2016</w:t>
      </w:r>
    </w:p>
    <w:p w:rsidR="002A51F7" w:rsidRPr="002A51F7" w:rsidP="002A51F7">
      <w:pPr>
        <w:bidi w:val="0"/>
        <w:ind w:left="927"/>
        <w:jc w:val="center"/>
        <w:rPr>
          <w:rFonts w:ascii="Times New Roman" w:hAnsi="Times New Roman"/>
          <w:bCs/>
          <w:color w:val="000000"/>
        </w:rPr>
      </w:pPr>
    </w:p>
    <w:p w:rsidR="002A51F7" w:rsidRPr="002A51F7" w:rsidP="002A51F7">
      <w:pPr>
        <w:numPr>
          <w:numId w:val="13"/>
        </w:numPr>
        <w:bidi w:val="0"/>
        <w:ind w:left="0" w:firstLine="1276"/>
        <w:jc w:val="both"/>
        <w:rPr>
          <w:rFonts w:ascii="Times New Roman" w:hAnsi="Times New Roman"/>
          <w:bCs/>
          <w:color w:val="000000"/>
        </w:rPr>
      </w:pPr>
      <w:r w:rsidRPr="002A51F7">
        <w:rPr>
          <w:rFonts w:ascii="Times New Roman" w:hAnsi="Times New Roman"/>
          <w:bCs/>
          <w:color w:val="000000"/>
        </w:rPr>
        <w:t>Povolenie na spravovanie štandardných fondov a európskych štandardných fondov podľa §  28, ktoré je platné k 17. marcu 2016, sa považuje za povolenie na vytváranie a na spravovanie štandardných fondov a európskych štandardných fondov podľa § 28 predpisu účinného od 18. marca 2016.</w:t>
      </w:r>
    </w:p>
    <w:p w:rsidR="002A51F7" w:rsidRPr="002A51F7" w:rsidP="002A51F7">
      <w:pPr>
        <w:numPr>
          <w:numId w:val="13"/>
        </w:numPr>
        <w:bidi w:val="0"/>
        <w:ind w:left="0" w:firstLine="1287"/>
        <w:jc w:val="both"/>
        <w:rPr>
          <w:rFonts w:ascii="Times New Roman" w:hAnsi="Times New Roman"/>
          <w:bCs/>
          <w:color w:val="000000"/>
        </w:rPr>
      </w:pPr>
      <w:r w:rsidRPr="002A51F7">
        <w:rPr>
          <w:rFonts w:ascii="Times New Roman" w:hAnsi="Times New Roman"/>
          <w:bCs/>
          <w:color w:val="000000"/>
        </w:rPr>
        <w:t>Povolenie na spravovanie alternatívnych investičných fondov a európskych alternatívnych investičných fondov podľa §  28a, ktoré je platné k 17. marcu 2016, sa považuje za povolenie na vytváranie a na spravovanie alternatívnych investičných  fondov a zahraničných alternatívnych investičných fondov podľa § 28a predpisu účinného od 18. marca 2016.“.“.</w:t>
      </w:r>
    </w:p>
    <w:p w:rsidR="002A51F7" w:rsidRPr="002A51F7" w:rsidP="002A51F7">
      <w:pPr>
        <w:bidi w:val="0"/>
        <w:jc w:val="both"/>
        <w:rPr>
          <w:rFonts w:ascii="Times New Roman" w:hAnsi="Times New Roman"/>
          <w:bCs/>
          <w:color w:val="000000"/>
        </w:rPr>
      </w:pPr>
      <w:r w:rsidRPr="002A51F7">
        <w:rPr>
          <w:rFonts w:ascii="Times New Roman" w:hAnsi="Times New Roman"/>
          <w:bCs/>
          <w:color w:val="000000"/>
        </w:rPr>
        <w:t xml:space="preserve">                                                </w:t>
      </w:r>
    </w:p>
    <w:p w:rsidR="002A51F7" w:rsidRPr="002A51F7" w:rsidP="002A51F7">
      <w:pPr>
        <w:bidi w:val="0"/>
        <w:ind w:left="2268"/>
        <w:jc w:val="both"/>
        <w:rPr>
          <w:rFonts w:ascii="Times New Roman" w:hAnsi="Times New Roman"/>
          <w:bCs/>
          <w:color w:val="000000"/>
        </w:rPr>
      </w:pPr>
      <w:r w:rsidRPr="002A51F7">
        <w:rPr>
          <w:rFonts w:ascii="Times New Roman" w:hAnsi="Times New Roman"/>
          <w:bCs/>
          <w:color w:val="000000"/>
        </w:rPr>
        <w:t>Navrhuje sa zosúladenie termínu účinnosti a súvisiacich prechodných ustanovení s termínom ustanoveným v čl. 2 smernice 2014/91/EÚ, teda na 18. marca 2016.</w:t>
      </w:r>
      <w:r w:rsidRPr="002A51F7">
        <w:rPr>
          <w:rFonts w:ascii="Times New Roman" w:hAnsi="Times New Roman"/>
          <w:bCs/>
        </w:rPr>
        <w:t xml:space="preserve"> Úpravou sa reaguje na stanovisko v časti  B. Kancelárie NR SR, Odboru legislatívy a aproximácie práva.  </w:t>
      </w:r>
      <w:r w:rsidRPr="002A51F7">
        <w:rPr>
          <w:rFonts w:ascii="Times New Roman" w:hAnsi="Times New Roman"/>
          <w:bCs/>
          <w:color w:val="000000"/>
        </w:rPr>
        <w:t xml:space="preserve">  </w:t>
      </w:r>
    </w:p>
    <w:p w:rsidR="002A51F7" w:rsidP="002A51F7">
      <w:pPr>
        <w:bidi w:val="0"/>
        <w:ind w:left="2410" w:hanging="2410"/>
        <w:jc w:val="both"/>
        <w:rPr>
          <w:rFonts w:ascii="Times New Roman" w:hAnsi="Times New Roman"/>
          <w:bCs/>
          <w:color w:val="000000"/>
        </w:rPr>
      </w:pPr>
    </w:p>
    <w:p w:rsidR="002A51F7" w:rsidP="002A51F7">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2A51F7" w:rsidP="002A51F7">
      <w:pPr>
        <w:bidi w:val="0"/>
        <w:ind w:left="2268"/>
        <w:rPr>
          <w:rFonts w:ascii="Times New Roman" w:hAnsi="Times New Roman"/>
          <w:b/>
        </w:rPr>
      </w:pPr>
      <w:r w:rsidRPr="00BF14E2">
        <w:rPr>
          <w:rFonts w:ascii="Times New Roman" w:hAnsi="Times New Roman"/>
          <w:b/>
        </w:rPr>
        <w:t>Gestorský výbor odporúča schváliť.</w:t>
      </w:r>
    </w:p>
    <w:p w:rsidR="002A51F7" w:rsidRPr="002A51F7" w:rsidP="002A51F7">
      <w:pPr>
        <w:bidi w:val="0"/>
        <w:ind w:left="2410" w:hanging="2410"/>
        <w:jc w:val="both"/>
        <w:rPr>
          <w:rFonts w:ascii="Times New Roman" w:hAnsi="Times New Roman"/>
          <w:bCs/>
          <w:color w:val="000000"/>
        </w:rPr>
      </w:pPr>
    </w:p>
    <w:p w:rsidR="002A51F7" w:rsidRPr="002A51F7" w:rsidP="002A51F7">
      <w:pPr>
        <w:numPr>
          <w:numId w:val="12"/>
        </w:numPr>
        <w:bidi w:val="0"/>
        <w:contextualSpacing/>
        <w:jc w:val="both"/>
        <w:rPr>
          <w:rFonts w:ascii="Times New Roman" w:hAnsi="Times New Roman"/>
          <w:b/>
        </w:rPr>
      </w:pPr>
      <w:r w:rsidRPr="002A51F7">
        <w:rPr>
          <w:rFonts w:ascii="Times New Roman" w:hAnsi="Times New Roman"/>
          <w:b/>
        </w:rPr>
        <w:t>K čl. II  1. bodu (§ 220b ods. 2, 3 a 8, § 220c ods. 2, § 220d ods. 3, §220e ods. 2, 220f ods. 4)</w:t>
      </w:r>
    </w:p>
    <w:p w:rsidR="002A51F7" w:rsidRPr="002A51F7" w:rsidP="002A51F7">
      <w:pPr>
        <w:bidi w:val="0"/>
        <w:ind w:left="708"/>
        <w:jc w:val="both"/>
        <w:rPr>
          <w:rFonts w:ascii="Times New Roman" w:hAnsi="Times New Roman"/>
          <w:bCs/>
        </w:rPr>
      </w:pPr>
      <w:r w:rsidRPr="002A51F7">
        <w:rPr>
          <w:rFonts w:ascii="Times New Roman" w:hAnsi="Times New Roman"/>
          <w:bCs/>
        </w:rPr>
        <w:t>V čl. II 1. bode v § 220b ods. 2, 3 a 8, § 220c ods. 2, § 220d ods. 3, §220e ods. 2 a 220f ods. 4 sa slovo „zákon“ a slová „osobitný zákon“ vo všetkých gramatických tvaroch nahrádzajú slovami „osobitný predpis“ v príslušnom gramatickom tvare.</w:t>
      </w:r>
    </w:p>
    <w:p w:rsidR="002A51F7" w:rsidRPr="002A51F7" w:rsidP="002A51F7">
      <w:pPr>
        <w:bidi w:val="0"/>
        <w:ind w:left="2268"/>
        <w:jc w:val="both"/>
        <w:rPr>
          <w:rFonts w:ascii="Times New Roman" w:hAnsi="Times New Roman"/>
          <w:bCs/>
        </w:rPr>
      </w:pPr>
    </w:p>
    <w:p w:rsidR="002A51F7" w:rsidRPr="002A51F7" w:rsidP="002A51F7">
      <w:pPr>
        <w:bidi w:val="0"/>
        <w:ind w:left="2268"/>
        <w:jc w:val="both"/>
        <w:rPr>
          <w:rFonts w:ascii="Times New Roman" w:hAnsi="Times New Roman"/>
          <w:bCs/>
        </w:rPr>
      </w:pPr>
      <w:r w:rsidRPr="002A51F7">
        <w:rPr>
          <w:rFonts w:ascii="Times New Roman" w:hAnsi="Times New Roman"/>
          <w:bCs/>
        </w:rPr>
        <w:t>Ide o rešpektovanie zásady zakotvenej v bode 18. Prílohy č. 2 k legislatívnym pravidlám tvorby zákonov (č. 19/1997 Z. z.), podľa ktorej ak sa odkazuje na subordinované právne predpisy, používa sa termín „vykonávací predpis“. Ak sa odkazuje na koordinované právne predpisy, t. j. na iný zákon alebo na vykonávací predpis, používa sa termín „osobitný predpis“.</w:t>
      </w:r>
    </w:p>
    <w:p w:rsidR="002A51F7" w:rsidP="002A51F7">
      <w:pPr>
        <w:bidi w:val="0"/>
        <w:ind w:left="1560" w:firstLine="708"/>
        <w:jc w:val="both"/>
        <w:rPr>
          <w:rFonts w:ascii="Times New Roman" w:hAnsi="Times New Roman"/>
          <w:b/>
        </w:rPr>
      </w:pPr>
    </w:p>
    <w:p w:rsidR="003A0675" w:rsidP="003A0675">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3A0675" w:rsidRPr="00C44E71" w:rsidP="003A0675">
      <w:pPr>
        <w:bidi w:val="0"/>
        <w:ind w:left="1560" w:firstLine="708"/>
        <w:jc w:val="both"/>
        <w:rPr>
          <w:rFonts w:ascii="Times New Roman" w:hAnsi="Times New Roman"/>
          <w:b/>
        </w:rPr>
      </w:pPr>
      <w:r w:rsidRPr="00C44E71">
        <w:rPr>
          <w:rFonts w:ascii="Times New Roman" w:hAnsi="Times New Roman"/>
          <w:b/>
        </w:rPr>
        <w:t>Ústavnoprávny výbor NR SR</w:t>
      </w:r>
    </w:p>
    <w:p w:rsidR="003A0675" w:rsidP="003A0675">
      <w:pPr>
        <w:bidi w:val="0"/>
        <w:ind w:left="2268"/>
        <w:rPr>
          <w:rFonts w:ascii="Times New Roman" w:hAnsi="Times New Roman"/>
          <w:b/>
        </w:rPr>
      </w:pPr>
      <w:r w:rsidRPr="00BF14E2">
        <w:rPr>
          <w:rFonts w:ascii="Times New Roman" w:hAnsi="Times New Roman"/>
          <w:b/>
        </w:rPr>
        <w:t>Gestorský výbor odporúča schváliť.</w:t>
      </w:r>
    </w:p>
    <w:p w:rsidR="002A51F7" w:rsidP="002A51F7">
      <w:pPr>
        <w:bidi w:val="0"/>
        <w:ind w:firstLine="708"/>
        <w:jc w:val="both"/>
        <w:rPr>
          <w:rFonts w:ascii="Times New Roman" w:hAnsi="Times New Roman"/>
          <w:bCs/>
        </w:rPr>
      </w:pPr>
    </w:p>
    <w:p w:rsidR="002A51F7" w:rsidRPr="002A51F7" w:rsidP="002A51F7">
      <w:pPr>
        <w:numPr>
          <w:numId w:val="12"/>
        </w:numPr>
        <w:bidi w:val="0"/>
        <w:contextualSpacing/>
        <w:jc w:val="both"/>
        <w:rPr>
          <w:rFonts w:ascii="Times New Roman" w:hAnsi="Times New Roman"/>
          <w:b/>
        </w:rPr>
      </w:pPr>
      <w:r w:rsidRPr="002A51F7">
        <w:rPr>
          <w:rFonts w:ascii="Times New Roman" w:hAnsi="Times New Roman"/>
          <w:b/>
        </w:rPr>
        <w:t>K čl. II  1. bodu (§ 220e ods. 4)</w:t>
      </w:r>
    </w:p>
    <w:p w:rsidR="002A51F7" w:rsidRPr="002A51F7" w:rsidP="002A51F7">
      <w:pPr>
        <w:bidi w:val="0"/>
        <w:ind w:left="708"/>
        <w:jc w:val="both"/>
        <w:rPr>
          <w:rFonts w:ascii="Times New Roman" w:hAnsi="Times New Roman"/>
          <w:bCs/>
        </w:rPr>
      </w:pPr>
      <w:r w:rsidRPr="002A51F7">
        <w:rPr>
          <w:rFonts w:ascii="Times New Roman" w:hAnsi="Times New Roman"/>
          <w:bCs/>
        </w:rPr>
        <w:t>V čl. II  1. bode v § 220e ods. 4 sa na konci pripájajú slová „o znížení zapisovaného základného imania“.</w:t>
      </w:r>
    </w:p>
    <w:p w:rsidR="002A51F7" w:rsidRPr="002A51F7" w:rsidP="002A51F7">
      <w:pPr>
        <w:bidi w:val="0"/>
        <w:ind w:left="2268"/>
        <w:jc w:val="both"/>
        <w:rPr>
          <w:rFonts w:ascii="Times New Roman" w:hAnsi="Times New Roman"/>
          <w:bCs/>
        </w:rPr>
      </w:pPr>
    </w:p>
    <w:p w:rsidR="002A51F7" w:rsidRPr="002A51F7" w:rsidP="002A51F7">
      <w:pPr>
        <w:bidi w:val="0"/>
        <w:ind w:left="2268"/>
        <w:jc w:val="both"/>
        <w:rPr>
          <w:rFonts w:ascii="Times New Roman" w:hAnsi="Times New Roman"/>
          <w:bCs/>
        </w:rPr>
      </w:pPr>
      <w:r w:rsidRPr="002A51F7">
        <w:rPr>
          <w:rFonts w:ascii="Times New Roman" w:hAnsi="Times New Roman"/>
          <w:bCs/>
        </w:rPr>
        <w:t>Ide o precizovanie navrhovaného znenia §220e ods. 4 analogicky s navrhovaným znením § 220d ods. 4.</w:t>
      </w:r>
    </w:p>
    <w:p w:rsidR="002A51F7" w:rsidP="002A51F7">
      <w:pPr>
        <w:bidi w:val="0"/>
        <w:ind w:left="1560" w:firstLine="708"/>
        <w:jc w:val="both"/>
        <w:rPr>
          <w:rFonts w:ascii="Times New Roman" w:hAnsi="Times New Roman"/>
          <w:b/>
        </w:rPr>
      </w:pPr>
    </w:p>
    <w:p w:rsidR="003A0675" w:rsidP="003A0675">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3A0675" w:rsidRPr="00C44E71" w:rsidP="003A0675">
      <w:pPr>
        <w:bidi w:val="0"/>
        <w:ind w:left="1560" w:firstLine="708"/>
        <w:jc w:val="both"/>
        <w:rPr>
          <w:rFonts w:ascii="Times New Roman" w:hAnsi="Times New Roman"/>
          <w:b/>
        </w:rPr>
      </w:pPr>
      <w:r w:rsidRPr="00C44E71">
        <w:rPr>
          <w:rFonts w:ascii="Times New Roman" w:hAnsi="Times New Roman"/>
          <w:b/>
        </w:rPr>
        <w:t>Ústavnoprávny výbor NR SR</w:t>
      </w:r>
    </w:p>
    <w:p w:rsidR="003A0675" w:rsidP="003A0675">
      <w:pPr>
        <w:bidi w:val="0"/>
        <w:ind w:left="2268"/>
        <w:rPr>
          <w:rFonts w:ascii="Times New Roman" w:hAnsi="Times New Roman"/>
          <w:b/>
        </w:rPr>
      </w:pPr>
      <w:r w:rsidRPr="00BF14E2">
        <w:rPr>
          <w:rFonts w:ascii="Times New Roman" w:hAnsi="Times New Roman"/>
          <w:b/>
        </w:rPr>
        <w:t>Gestorský výbor odporúča schváliť.</w:t>
      </w:r>
    </w:p>
    <w:p w:rsidR="002A51F7" w:rsidRPr="002A51F7" w:rsidP="002A51F7">
      <w:pPr>
        <w:bidi w:val="0"/>
        <w:ind w:left="2268"/>
        <w:jc w:val="both"/>
        <w:rPr>
          <w:rFonts w:ascii="Times New Roman" w:hAnsi="Times New Roman"/>
          <w:bCs/>
        </w:rPr>
      </w:pPr>
    </w:p>
    <w:p w:rsidR="002A51F7" w:rsidRPr="002A51F7" w:rsidP="002A51F7">
      <w:pPr>
        <w:numPr>
          <w:numId w:val="12"/>
        </w:numPr>
        <w:bidi w:val="0"/>
        <w:rPr>
          <w:rFonts w:ascii="Times New Roman" w:hAnsi="Times New Roman"/>
          <w:b/>
          <w:bCs/>
        </w:rPr>
      </w:pPr>
      <w:r w:rsidRPr="002A51F7">
        <w:rPr>
          <w:rFonts w:ascii="Times New Roman" w:hAnsi="Times New Roman"/>
          <w:b/>
          <w:bCs/>
        </w:rPr>
        <w:t>K čl. II doterajší bod 2</w:t>
      </w:r>
    </w:p>
    <w:p w:rsidR="002A51F7" w:rsidRPr="002A51F7" w:rsidP="002A51F7">
      <w:pPr>
        <w:bidi w:val="0"/>
        <w:ind w:left="720"/>
        <w:rPr>
          <w:rFonts w:ascii="Times New Roman" w:hAnsi="Times New Roman"/>
          <w:bCs/>
        </w:rPr>
      </w:pPr>
      <w:r w:rsidRPr="002A51F7">
        <w:rPr>
          <w:rFonts w:ascii="Times New Roman" w:hAnsi="Times New Roman"/>
          <w:bCs/>
        </w:rPr>
        <w:t>V čl. II doterajší  bod 2 znie:</w:t>
      </w:r>
    </w:p>
    <w:p w:rsidR="002A51F7" w:rsidRPr="002A51F7" w:rsidP="002A51F7">
      <w:pPr>
        <w:bidi w:val="0"/>
        <w:ind w:left="360" w:firstLine="348"/>
        <w:contextualSpacing/>
        <w:rPr>
          <w:rFonts w:ascii="Times New Roman" w:hAnsi="Times New Roman"/>
          <w:bCs/>
        </w:rPr>
      </w:pPr>
      <w:r w:rsidRPr="002A51F7">
        <w:rPr>
          <w:rFonts w:ascii="Times New Roman" w:hAnsi="Times New Roman"/>
          <w:bCs/>
        </w:rPr>
        <w:t>„2.  Za § 768n sa vkladá § 768o, ktorý vrátane nadpisu znie:</w:t>
      </w:r>
    </w:p>
    <w:p w:rsidR="002A51F7" w:rsidRPr="002A51F7" w:rsidP="002A51F7">
      <w:pPr>
        <w:bidi w:val="0"/>
        <w:rPr>
          <w:rFonts w:ascii="Times New Roman" w:hAnsi="Times New Roman"/>
          <w:b/>
          <w:bCs/>
        </w:rPr>
      </w:pPr>
    </w:p>
    <w:p w:rsidR="002A51F7" w:rsidRPr="002A51F7" w:rsidP="002A51F7">
      <w:pPr>
        <w:bidi w:val="0"/>
        <w:ind w:left="360"/>
        <w:jc w:val="center"/>
        <w:rPr>
          <w:rFonts w:ascii="Times New Roman" w:hAnsi="Times New Roman"/>
          <w:bCs/>
        </w:rPr>
      </w:pPr>
      <w:r w:rsidRPr="002A51F7">
        <w:rPr>
          <w:rFonts w:ascii="Times New Roman" w:hAnsi="Times New Roman"/>
          <w:bCs/>
        </w:rPr>
        <w:t>„§ 768o</w:t>
      </w:r>
    </w:p>
    <w:p w:rsidR="002A51F7" w:rsidRPr="002A51F7" w:rsidP="002A51F7">
      <w:pPr>
        <w:bidi w:val="0"/>
        <w:ind w:left="360"/>
        <w:jc w:val="center"/>
        <w:rPr>
          <w:rFonts w:ascii="Times New Roman" w:hAnsi="Times New Roman"/>
          <w:bCs/>
        </w:rPr>
      </w:pPr>
      <w:r w:rsidRPr="002A51F7">
        <w:rPr>
          <w:rFonts w:ascii="Times New Roman" w:hAnsi="Times New Roman"/>
          <w:bCs/>
        </w:rPr>
        <w:t>Prechodné ustanovenie k úpravám účinným od 18. marca 2016</w:t>
      </w:r>
    </w:p>
    <w:p w:rsidR="002A51F7" w:rsidRPr="002A51F7" w:rsidP="002A51F7">
      <w:pPr>
        <w:bidi w:val="0"/>
        <w:ind w:left="709"/>
        <w:contextualSpacing/>
        <w:jc w:val="both"/>
        <w:rPr>
          <w:rFonts w:ascii="Times New Roman" w:hAnsi="Times New Roman"/>
          <w:bCs/>
        </w:rPr>
      </w:pPr>
    </w:p>
    <w:p w:rsidR="002A51F7" w:rsidRPr="002A51F7" w:rsidP="002A51F7">
      <w:pPr>
        <w:bidi w:val="0"/>
        <w:ind w:left="708"/>
        <w:contextualSpacing/>
        <w:jc w:val="both"/>
        <w:rPr>
          <w:rFonts w:ascii="Times New Roman" w:hAnsi="Times New Roman"/>
          <w:bCs/>
        </w:rPr>
      </w:pPr>
      <w:r w:rsidRPr="002A51F7">
        <w:rPr>
          <w:rFonts w:ascii="Times New Roman" w:hAnsi="Times New Roman"/>
          <w:bCs/>
        </w:rPr>
        <w:t xml:space="preserve">Obchodná spoločnosť alebo družstvo so sídlom na území Slovenskej republiky, ktorí boli k 17. marcu 2016 subjektom kolektívneho investovania podľa osobitného predpisu, sú oprávnení do 31. decembra 2016 rozhodnúť o zmene právnej formy na akciovú spoločnosť s premenlivým základným imaním.“. </w:t>
      </w:r>
    </w:p>
    <w:p w:rsidR="002A51F7" w:rsidRPr="002A51F7" w:rsidP="002A51F7">
      <w:pPr>
        <w:bidi w:val="0"/>
        <w:rPr>
          <w:rFonts w:ascii="Times New Roman" w:hAnsi="Times New Roman"/>
          <w:bCs/>
        </w:rPr>
      </w:pPr>
    </w:p>
    <w:p w:rsidR="002A51F7" w:rsidRPr="002A51F7" w:rsidP="002A51F7">
      <w:pPr>
        <w:bidi w:val="0"/>
        <w:ind w:left="2268"/>
        <w:jc w:val="both"/>
        <w:rPr>
          <w:rFonts w:ascii="Times New Roman" w:hAnsi="Times New Roman"/>
          <w:bCs/>
          <w:color w:val="000000"/>
        </w:rPr>
      </w:pPr>
      <w:r w:rsidRPr="002A51F7">
        <w:rPr>
          <w:rFonts w:ascii="Times New Roman" w:hAnsi="Times New Roman"/>
          <w:bCs/>
          <w:color w:val="000000"/>
        </w:rPr>
        <w:t xml:space="preserve">Zmena vyvolaná navrhovanou zmenou účinnosti zákona na 18. marca 2016.  </w:t>
      </w:r>
    </w:p>
    <w:p w:rsidR="002A51F7" w:rsidP="002A51F7">
      <w:pPr>
        <w:bidi w:val="0"/>
        <w:ind w:left="1560" w:firstLine="708"/>
        <w:jc w:val="both"/>
        <w:rPr>
          <w:rFonts w:ascii="Times New Roman" w:hAnsi="Times New Roman"/>
          <w:b/>
        </w:rPr>
      </w:pPr>
    </w:p>
    <w:p w:rsidR="002A51F7" w:rsidP="002A51F7">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2A51F7" w:rsidP="002A51F7">
      <w:pPr>
        <w:bidi w:val="0"/>
        <w:ind w:left="2268"/>
        <w:rPr>
          <w:rFonts w:ascii="Times New Roman" w:hAnsi="Times New Roman"/>
          <w:b/>
        </w:rPr>
      </w:pPr>
      <w:r w:rsidRPr="00BF14E2">
        <w:rPr>
          <w:rFonts w:ascii="Times New Roman" w:hAnsi="Times New Roman"/>
          <w:b/>
        </w:rPr>
        <w:t>Gestorský výbor odporúča schváliť.</w:t>
      </w:r>
    </w:p>
    <w:p w:rsidR="002A51F7" w:rsidP="002A51F7">
      <w:pPr>
        <w:bidi w:val="0"/>
        <w:ind w:left="2268"/>
        <w:jc w:val="both"/>
        <w:rPr>
          <w:rFonts w:ascii="Times New Roman" w:hAnsi="Times New Roman"/>
          <w:bCs/>
        </w:rPr>
      </w:pPr>
    </w:p>
    <w:p w:rsidR="002A51F7" w:rsidRPr="002A51F7" w:rsidP="002A51F7">
      <w:pPr>
        <w:numPr>
          <w:numId w:val="12"/>
        </w:numPr>
        <w:bidi w:val="0"/>
        <w:contextualSpacing/>
        <w:jc w:val="both"/>
        <w:rPr>
          <w:rFonts w:ascii="Times New Roman" w:hAnsi="Times New Roman"/>
          <w:b/>
        </w:rPr>
      </w:pPr>
      <w:r w:rsidRPr="002A51F7">
        <w:rPr>
          <w:rFonts w:ascii="Times New Roman" w:hAnsi="Times New Roman"/>
          <w:b/>
        </w:rPr>
        <w:t>K čl. III 6. bodu</w:t>
      </w:r>
    </w:p>
    <w:p w:rsidR="002A51F7" w:rsidRPr="002A51F7" w:rsidP="002A51F7">
      <w:pPr>
        <w:bidi w:val="0"/>
        <w:ind w:firstLine="708"/>
        <w:jc w:val="both"/>
        <w:rPr>
          <w:rFonts w:ascii="Times New Roman" w:hAnsi="Times New Roman"/>
          <w:bCs/>
        </w:rPr>
      </w:pPr>
      <w:r w:rsidRPr="002A51F7">
        <w:rPr>
          <w:rFonts w:ascii="Times New Roman" w:hAnsi="Times New Roman"/>
          <w:bCs/>
        </w:rPr>
        <w:t>V čl. III sa vypúšťa 6. bod.</w:t>
      </w:r>
    </w:p>
    <w:p w:rsidR="002A51F7" w:rsidRPr="002A51F7" w:rsidP="002A51F7">
      <w:pPr>
        <w:bidi w:val="0"/>
        <w:ind w:left="2268"/>
        <w:jc w:val="both"/>
        <w:rPr>
          <w:rFonts w:ascii="Times New Roman" w:hAnsi="Times New Roman"/>
          <w:bCs/>
        </w:rPr>
      </w:pPr>
    </w:p>
    <w:p w:rsidR="002A51F7" w:rsidRPr="002A51F7" w:rsidP="002A51F7">
      <w:pPr>
        <w:bidi w:val="0"/>
        <w:ind w:left="2268"/>
        <w:jc w:val="both"/>
        <w:rPr>
          <w:rFonts w:ascii="Times New Roman" w:hAnsi="Times New Roman"/>
          <w:bCs/>
        </w:rPr>
      </w:pPr>
      <w:r w:rsidRPr="002A51F7">
        <w:rPr>
          <w:rFonts w:ascii="Times New Roman" w:hAnsi="Times New Roman"/>
          <w:bCs/>
        </w:rPr>
        <w:t>Ide o zosúladenie so zaužívanou legislatívnou praxou, podľa ktorej sa v tzv. transpozičnej prílohe nevykonávajú úpravy súvisiace so zrušením smerníc v nej uvedených, ale zrušené smernice ostávajú súčasťou transpozičnej prílohy.</w:t>
      </w:r>
    </w:p>
    <w:p w:rsidR="002A51F7" w:rsidRPr="002A51F7" w:rsidP="002A51F7">
      <w:pPr>
        <w:bidi w:val="0"/>
        <w:ind w:left="2268"/>
        <w:jc w:val="both"/>
        <w:rPr>
          <w:rFonts w:ascii="Times New Roman" w:hAnsi="Times New Roman"/>
          <w:bCs/>
        </w:rPr>
      </w:pPr>
    </w:p>
    <w:p w:rsidR="003A0675" w:rsidP="003A0675">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3A0675" w:rsidRPr="00C44E71" w:rsidP="003A0675">
      <w:pPr>
        <w:bidi w:val="0"/>
        <w:ind w:left="1560" w:firstLine="708"/>
        <w:jc w:val="both"/>
        <w:rPr>
          <w:rFonts w:ascii="Times New Roman" w:hAnsi="Times New Roman"/>
          <w:b/>
        </w:rPr>
      </w:pPr>
      <w:r w:rsidRPr="00C44E71">
        <w:rPr>
          <w:rFonts w:ascii="Times New Roman" w:hAnsi="Times New Roman"/>
          <w:b/>
        </w:rPr>
        <w:t>Ústavnoprávny výbor NR SR</w:t>
      </w:r>
    </w:p>
    <w:p w:rsidR="003A0675" w:rsidP="003A0675">
      <w:pPr>
        <w:bidi w:val="0"/>
        <w:ind w:left="2268"/>
        <w:rPr>
          <w:rFonts w:ascii="Times New Roman" w:hAnsi="Times New Roman"/>
          <w:b/>
        </w:rPr>
      </w:pPr>
      <w:r w:rsidRPr="00BF14E2">
        <w:rPr>
          <w:rFonts w:ascii="Times New Roman" w:hAnsi="Times New Roman"/>
          <w:b/>
        </w:rPr>
        <w:t>Gestorský výbor odporúča schváliť.</w:t>
      </w:r>
    </w:p>
    <w:p w:rsidR="002A51F7" w:rsidRPr="002A51F7" w:rsidP="002A51F7">
      <w:pPr>
        <w:bidi w:val="0"/>
        <w:ind w:left="2268"/>
        <w:jc w:val="both"/>
        <w:rPr>
          <w:rFonts w:ascii="Times New Roman" w:hAnsi="Times New Roman"/>
          <w:bCs/>
        </w:rPr>
      </w:pPr>
    </w:p>
    <w:p w:rsidR="002A51F7" w:rsidRPr="002A51F7" w:rsidP="002A51F7">
      <w:pPr>
        <w:numPr>
          <w:numId w:val="12"/>
        </w:numPr>
        <w:bidi w:val="0"/>
        <w:rPr>
          <w:rFonts w:ascii="Times New Roman" w:hAnsi="Times New Roman"/>
          <w:b/>
          <w:bCs/>
        </w:rPr>
      </w:pPr>
      <w:r w:rsidRPr="002A51F7">
        <w:rPr>
          <w:rFonts w:ascii="Times New Roman" w:hAnsi="Times New Roman"/>
          <w:b/>
          <w:bCs/>
        </w:rPr>
        <w:t>K doterajšiemu čl. VI</w:t>
      </w:r>
    </w:p>
    <w:p w:rsidR="002A51F7" w:rsidRPr="002A51F7" w:rsidP="002A51F7">
      <w:pPr>
        <w:bidi w:val="0"/>
        <w:ind w:left="720"/>
        <w:rPr>
          <w:rFonts w:ascii="Times New Roman" w:hAnsi="Times New Roman"/>
          <w:bCs/>
        </w:rPr>
      </w:pPr>
      <w:r w:rsidRPr="002A51F7">
        <w:rPr>
          <w:rFonts w:ascii="Times New Roman" w:hAnsi="Times New Roman"/>
          <w:bCs/>
        </w:rPr>
        <w:t xml:space="preserve">Doterajší čl. VI znie: </w:t>
      </w:r>
    </w:p>
    <w:p w:rsidR="002A51F7" w:rsidRPr="002A51F7" w:rsidP="002A51F7">
      <w:pPr>
        <w:bidi w:val="0"/>
        <w:jc w:val="center"/>
        <w:rPr>
          <w:rFonts w:ascii="Times New Roman" w:hAnsi="Times New Roman"/>
          <w:b/>
          <w:bCs/>
        </w:rPr>
      </w:pPr>
      <w:r w:rsidRPr="002A51F7">
        <w:rPr>
          <w:rFonts w:ascii="Times New Roman" w:hAnsi="Times New Roman"/>
          <w:b/>
          <w:bCs/>
        </w:rPr>
        <w:t>„Čl. VI</w:t>
      </w:r>
    </w:p>
    <w:p w:rsidR="002A51F7" w:rsidRPr="002A51F7" w:rsidP="002A51F7">
      <w:pPr>
        <w:bidi w:val="0"/>
        <w:ind w:left="708"/>
        <w:rPr>
          <w:rFonts w:ascii="Times New Roman" w:hAnsi="Times New Roman"/>
          <w:bCs/>
        </w:rPr>
      </w:pPr>
      <w:r w:rsidRPr="002A51F7">
        <w:rPr>
          <w:rFonts w:ascii="Times New Roman" w:hAnsi="Times New Roman"/>
          <w:bCs/>
        </w:rPr>
        <w:t>Tento zákon nadobúda účinnosť 18. marca  2016 okrem čl. III, ktorý nadobúda účinnosť 1. júla 2016.“.</w:t>
      </w:r>
    </w:p>
    <w:p w:rsidR="002A51F7" w:rsidRPr="002A51F7" w:rsidP="002A51F7">
      <w:pPr>
        <w:bidi w:val="0"/>
        <w:rPr>
          <w:rFonts w:ascii="Times New Roman" w:hAnsi="Times New Roman"/>
          <w:bCs/>
        </w:rPr>
      </w:pPr>
    </w:p>
    <w:p w:rsidR="002A51F7" w:rsidRPr="002A51F7" w:rsidP="002A51F7">
      <w:pPr>
        <w:bidi w:val="0"/>
        <w:ind w:left="2268" w:firstLine="3"/>
        <w:jc w:val="both"/>
        <w:rPr>
          <w:rFonts w:ascii="Times New Roman" w:hAnsi="Times New Roman"/>
          <w:bCs/>
          <w:color w:val="000000"/>
        </w:rPr>
      </w:pPr>
      <w:r w:rsidRPr="002A51F7">
        <w:rPr>
          <w:rFonts w:ascii="Times New Roman" w:hAnsi="Times New Roman"/>
          <w:bCs/>
          <w:color w:val="000000"/>
        </w:rPr>
        <w:t xml:space="preserve">Navrhuje sa zosúladenie termínu účinnosti s termínom ustanoveným v čl. 2 smernice 2014/91/EÚ, teda na 18. marca 2016.  </w:t>
      </w:r>
      <w:r w:rsidRPr="002A51F7">
        <w:rPr>
          <w:rFonts w:ascii="Times New Roman" w:hAnsi="Times New Roman"/>
          <w:bCs/>
        </w:rPr>
        <w:t xml:space="preserve">Úpravou sa reaguje na stanovisko v časti  B. Kancelárie NR SR, Odboru legislatívy a aproximácie práva.  </w:t>
      </w:r>
    </w:p>
    <w:p w:rsidR="002A51F7" w:rsidRPr="002A51F7" w:rsidP="002A51F7">
      <w:pPr>
        <w:bidi w:val="0"/>
        <w:ind w:left="2552" w:hanging="2552"/>
        <w:rPr>
          <w:rFonts w:ascii="Times New Roman" w:hAnsi="Times New Roman"/>
          <w:bCs/>
        </w:rPr>
      </w:pPr>
    </w:p>
    <w:p w:rsidR="002A51F7" w:rsidP="002A51F7">
      <w:pPr>
        <w:bidi w:val="0"/>
        <w:ind w:left="1560"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2A51F7" w:rsidP="002A51F7">
      <w:pPr>
        <w:bidi w:val="0"/>
        <w:ind w:left="2268"/>
        <w:rPr>
          <w:rFonts w:ascii="Times New Roman" w:hAnsi="Times New Roman"/>
          <w:b/>
        </w:rPr>
      </w:pPr>
      <w:r w:rsidRPr="00BF14E2">
        <w:rPr>
          <w:rFonts w:ascii="Times New Roman" w:hAnsi="Times New Roman"/>
          <w:b/>
        </w:rPr>
        <w:t>Gestorský výbor odporúča schváliť.</w:t>
      </w:r>
    </w:p>
    <w:p w:rsidR="002A51F7" w:rsidRPr="002A51F7" w:rsidP="002A51F7">
      <w:pPr>
        <w:bidi w:val="0"/>
        <w:contextualSpacing/>
        <w:jc w:val="both"/>
        <w:rPr>
          <w:rFonts w:ascii="Times New Roman" w:hAnsi="Times New Roman"/>
          <w:b/>
          <w:iCs/>
        </w:rPr>
      </w:pPr>
    </w:p>
    <w:p w:rsidR="002A51F7" w:rsidP="00A666DE">
      <w:pPr>
        <w:bidi w:val="0"/>
        <w:jc w:val="both"/>
        <w:rPr>
          <w:rFonts w:ascii="Times New Roman" w:hAnsi="Times New Roman"/>
          <w:color w:val="FF0000"/>
          <w:lang w:eastAsia="en-US"/>
        </w:rPr>
      </w:pPr>
    </w:p>
    <w:p w:rsidR="00DD0C2D" w:rsidP="00DD0C2D">
      <w:pPr>
        <w:pStyle w:val="BodyText2"/>
        <w:bidi w:val="0"/>
        <w:ind w:firstLine="708"/>
        <w:rPr>
          <w:rFonts w:ascii="Times New Roman" w:hAnsi="Times New Roman"/>
        </w:rPr>
      </w:pPr>
      <w:r>
        <w:rPr>
          <w:rFonts w:ascii="Times New Roman" w:hAnsi="Times New Roman"/>
        </w:rPr>
        <w:t>Gestorský výbor odporúča o návrhoch výboru Národnej rady Slovenskej republiky, ktoré sú uvedené v spoločnej správe hlasovať takto :</w:t>
      </w:r>
    </w:p>
    <w:p w:rsidR="00DD0C2D" w:rsidP="00DD0C2D">
      <w:pPr>
        <w:pStyle w:val="BodyText2"/>
        <w:bidi w:val="0"/>
        <w:rPr>
          <w:rFonts w:ascii="Times New Roman" w:hAnsi="Times New Roman"/>
        </w:rPr>
      </w:pPr>
    </w:p>
    <w:p w:rsidR="00DD0C2D" w:rsidRPr="002B0CB4" w:rsidP="00DD0C2D">
      <w:pPr>
        <w:pStyle w:val="BodyText2"/>
        <w:bidi w:val="0"/>
        <w:ind w:firstLine="708"/>
        <w:rPr>
          <w:rFonts w:ascii="Times New Roman" w:hAnsi="Times New Roman"/>
        </w:rPr>
      </w:pPr>
      <w:r w:rsidRPr="002B0CB4">
        <w:rPr>
          <w:rFonts w:ascii="Times New Roman" w:hAnsi="Times New Roman"/>
        </w:rPr>
        <w:t xml:space="preserve">O bodoch spoločnej správy č. </w:t>
      </w:r>
      <w:r>
        <w:rPr>
          <w:rFonts w:ascii="Times New Roman" w:hAnsi="Times New Roman"/>
          <w:b/>
        </w:rPr>
        <w:t xml:space="preserve">1 až 12  </w:t>
      </w:r>
      <w:r w:rsidRPr="002B0CB4">
        <w:rPr>
          <w:rFonts w:ascii="Times New Roman" w:hAnsi="Times New Roman"/>
        </w:rPr>
        <w:t xml:space="preserve">hlasovať spoločne s návrhom gestorského výboru </w:t>
      </w:r>
      <w:r w:rsidRPr="002B0CB4">
        <w:rPr>
          <w:rFonts w:ascii="Times New Roman" w:hAnsi="Times New Roman"/>
          <w:b/>
        </w:rPr>
        <w:t>schváliť</w:t>
      </w:r>
      <w:r w:rsidRPr="002B0CB4">
        <w:rPr>
          <w:rFonts w:ascii="Times New Roman" w:hAnsi="Times New Roman"/>
        </w:rPr>
        <w:t>.</w:t>
      </w:r>
    </w:p>
    <w:p w:rsidR="00BF14E2" w:rsidRPr="0032038B" w:rsidP="00DD0C2D">
      <w:pPr>
        <w:tabs>
          <w:tab w:val="left" w:pos="-1985"/>
          <w:tab w:val="left" w:pos="709"/>
          <w:tab w:val="left" w:pos="1077"/>
        </w:tabs>
        <w:bidi w:val="0"/>
        <w:jc w:val="both"/>
        <w:rPr>
          <w:rFonts w:ascii="Times New Roman" w:hAnsi="Times New Roman"/>
        </w:rPr>
      </w:pPr>
    </w:p>
    <w:p w:rsidR="006E3681" w:rsidP="00A666DE">
      <w:pPr>
        <w:pStyle w:val="BodyText3"/>
        <w:tabs>
          <w:tab w:val="left" w:pos="-1985"/>
          <w:tab w:val="left" w:pos="709"/>
          <w:tab w:val="left" w:pos="1077"/>
        </w:tabs>
        <w:bidi w:val="0"/>
        <w:rPr>
          <w:rFonts w:ascii="Times New Roman" w:hAnsi="Times New Roman"/>
          <w:bCs/>
          <w:szCs w:val="24"/>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A666DE">
      <w:pPr>
        <w:bidi w:val="0"/>
        <w:jc w:val="both"/>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 xml:space="preserve">k </w:t>
      </w:r>
      <w:r w:rsidRPr="00165659" w:rsidR="00165659">
        <w:rPr>
          <w:rFonts w:ascii="Times New Roman" w:hAnsi="Times New Roman"/>
        </w:rPr>
        <w:t>v</w:t>
      </w:r>
      <w:r w:rsidRPr="00165659" w:rsidR="00165659">
        <w:rPr>
          <w:rFonts w:ascii="Times New Roman" w:hAnsi="Times New Roman"/>
          <w:bCs/>
          <w:iCs/>
        </w:rPr>
        <w:t>ládnemu návrhu zákona, ktorým sa mení a dopĺňa zákon č. 203/2011 Z. z. o kolektívnom investovaní v znení neskorších predpisov a ktorým sa menia a dopĺňajú niektoré zákony (tlač 1690)</w:t>
      </w:r>
      <w:r w:rsidR="00165659">
        <w:rPr>
          <w:rFonts w:ascii="Times New Roman" w:hAnsi="Times New Roman"/>
          <w:b/>
          <w:bCs/>
          <w:iCs/>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RPr="00F36DCE" w:rsidP="004E4DCD">
      <w:pPr>
        <w:bidi w:val="0"/>
        <w:spacing w:line="360" w:lineRule="auto"/>
        <w:jc w:val="both"/>
        <w:rPr>
          <w:rFonts w:ascii="Times New Roman" w:hAnsi="Times New Roman"/>
          <w:b/>
          <w:bCs/>
        </w:rPr>
      </w:pPr>
    </w:p>
    <w:p w:rsidR="004E4DCD" w:rsidRPr="00F36DCE" w:rsidP="00165659">
      <w:pPr>
        <w:bidi w:val="0"/>
        <w:jc w:val="both"/>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165659" w:rsidR="00165659">
        <w:rPr>
          <w:rFonts w:ascii="Times New Roman" w:hAnsi="Times New Roman"/>
        </w:rPr>
        <w:t>v</w:t>
      </w:r>
      <w:r w:rsidRPr="00165659" w:rsidR="00165659">
        <w:rPr>
          <w:rFonts w:ascii="Times New Roman" w:hAnsi="Times New Roman"/>
          <w:bCs/>
          <w:iCs/>
        </w:rPr>
        <w:t>ládneho návrhu zákona, ktorým sa mení a dopĺňa zákon č. 203/2011 Z. z. o kolektívnom investovaní v znení neskorších predpisov a ktorým sa menia a dopĺňajú niektoré zákony (tlač 1690a)</w:t>
      </w:r>
      <w:r w:rsidR="00165659">
        <w:rPr>
          <w:rFonts w:ascii="Times New Roman" w:hAnsi="Times New Roman"/>
          <w:b/>
          <w:bCs/>
          <w:iCs/>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F36DCE" w:rsidR="00436E42">
        <w:rPr>
          <w:rFonts w:ascii="Times New Roman" w:hAnsi="Times New Roman"/>
          <w:bCs/>
        </w:rPr>
        <w:t>č.</w:t>
      </w:r>
      <w:r w:rsidR="00095A32">
        <w:rPr>
          <w:rFonts w:ascii="Times New Roman" w:hAnsi="Times New Roman"/>
          <w:bCs/>
        </w:rPr>
        <w:t xml:space="preserve"> </w:t>
      </w:r>
      <w:r w:rsidR="003A0729">
        <w:rPr>
          <w:rFonts w:ascii="Times New Roman" w:hAnsi="Times New Roman"/>
          <w:bCs/>
        </w:rPr>
        <w:t>518</w:t>
      </w:r>
      <w:r w:rsidR="004C0A10">
        <w:rPr>
          <w:rFonts w:ascii="Times New Roman" w:hAnsi="Times New Roman"/>
          <w:bCs/>
        </w:rPr>
        <w:t xml:space="preserve"> </w:t>
      </w:r>
      <w:r w:rsidRPr="00F36DCE" w:rsidR="00AA7E5B">
        <w:rPr>
          <w:rFonts w:ascii="Times New Roman" w:hAnsi="Times New Roman"/>
          <w:bCs/>
        </w:rPr>
        <w:t>z</w:t>
      </w:r>
      <w:r w:rsidR="00252DDA">
        <w:rPr>
          <w:rFonts w:ascii="Times New Roman" w:hAnsi="Times New Roman"/>
          <w:bCs/>
        </w:rPr>
        <w:t>o</w:t>
      </w:r>
      <w:r w:rsidR="00BE7DA9">
        <w:rPr>
          <w:rFonts w:ascii="Times New Roman" w:hAnsi="Times New Roman"/>
          <w:bCs/>
        </w:rPr>
        <w:t> </w:t>
      </w:r>
      <w:r w:rsidR="00252DDA">
        <w:rPr>
          <w:rFonts w:ascii="Times New Roman" w:hAnsi="Times New Roman"/>
          <w:bCs/>
        </w:rPr>
        <w:t>6</w:t>
      </w:r>
      <w:r w:rsidRPr="00F36DCE" w:rsidR="00FC4AEC">
        <w:rPr>
          <w:rFonts w:ascii="Times New Roman" w:hAnsi="Times New Roman"/>
          <w:bCs/>
        </w:rPr>
        <w:t>.</w:t>
      </w:r>
      <w:r w:rsidRPr="00F36DCE" w:rsidR="004903E5">
        <w:rPr>
          <w:rFonts w:ascii="Times New Roman" w:hAnsi="Times New Roman"/>
          <w:bCs/>
        </w:rPr>
        <w:t xml:space="preserve"> </w:t>
      </w:r>
      <w:r w:rsidR="00252DDA">
        <w:rPr>
          <w:rFonts w:ascii="Times New Roman" w:hAnsi="Times New Roman"/>
          <w:bCs/>
        </w:rPr>
        <w:t>novembra</w:t>
      </w:r>
      <w:r w:rsidRPr="00F36DCE" w:rsidR="004903E5">
        <w:rPr>
          <w:rFonts w:ascii="Times New Roman" w:hAnsi="Times New Roman"/>
          <w:bCs/>
        </w:rPr>
        <w:t xml:space="preserve"> </w:t>
      </w:r>
      <w:r w:rsidRPr="00F36DCE" w:rsidR="00AA7E5B">
        <w:rPr>
          <w:rFonts w:ascii="Times New Roman" w:hAnsi="Times New Roman"/>
          <w:bCs/>
        </w:rPr>
        <w:t>201</w:t>
      </w:r>
      <w:r w:rsidRPr="00F36DCE" w:rsidR="004903E5">
        <w:rPr>
          <w:rFonts w:ascii="Times New Roman" w:hAnsi="Times New Roman"/>
          <w:bCs/>
        </w:rPr>
        <w:t>5</w:t>
      </w:r>
      <w:r w:rsidRPr="00F36DCE" w:rsidR="00436E42">
        <w:rPr>
          <w:rFonts w:ascii="Times New Roman" w:hAnsi="Times New Roman"/>
          <w:bCs/>
        </w:rPr>
        <w:t>.</w:t>
      </w:r>
      <w:r w:rsidRPr="00F36DCE" w:rsidR="00AA7E5B">
        <w:rPr>
          <w:rFonts w:ascii="Times New Roman" w:hAnsi="Times New Roman"/>
          <w:bCs/>
        </w:rPr>
        <w:t xml:space="preserve"> </w:t>
      </w:r>
    </w:p>
    <w:p w:rsidR="00094E4C" w:rsidRPr="00F36DCE" w:rsidP="0043479C">
      <w:pPr>
        <w:bidi w:val="0"/>
        <w:spacing w:line="360" w:lineRule="auto"/>
        <w:ind w:firstLine="708"/>
        <w:jc w:val="both"/>
        <w:rPr>
          <w:rFonts w:ascii="Times New Roman" w:hAnsi="Times New Roman"/>
        </w:rPr>
      </w:pPr>
    </w:p>
    <w:p w:rsidR="004903E5" w:rsidP="00472536">
      <w:pPr>
        <w:bidi w:val="0"/>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 xml:space="preserve">u </w:t>
      </w:r>
      <w:r w:rsidR="001A726E">
        <w:rPr>
          <w:rFonts w:ascii="Times New Roman" w:hAnsi="Times New Roman"/>
          <w:b/>
          <w:bCs/>
        </w:rPr>
        <w:t>Milana Mojša</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p>
    <w:p w:rsidR="00165659" w:rsidP="00472536">
      <w:pPr>
        <w:pStyle w:val="BodyText3"/>
        <w:bidi w:val="0"/>
        <w:ind w:left="720"/>
        <w:rPr>
          <w:rFonts w:ascii="Times New Roman" w:hAnsi="Times New Roman"/>
        </w:rPr>
      </w:pPr>
      <w:r w:rsidRPr="00F36DCE" w:rsidR="00AA7E5B">
        <w:rPr>
          <w:rFonts w:ascii="Times New Roman" w:hAnsi="Times New Roman"/>
        </w:rPr>
        <w:tab/>
        <w:tab/>
        <w:tab/>
        <w:tab/>
      </w:r>
    </w:p>
    <w:p w:rsidR="00165659" w:rsidP="00472536">
      <w:pPr>
        <w:pStyle w:val="BodyText3"/>
        <w:bidi w:val="0"/>
        <w:ind w:left="720"/>
        <w:rPr>
          <w:rFonts w:ascii="Times New Roman" w:hAnsi="Times New Roman"/>
        </w:rPr>
      </w:pPr>
    </w:p>
    <w:p w:rsidR="00165659" w:rsidP="00472536">
      <w:pPr>
        <w:pStyle w:val="BodyText3"/>
        <w:bidi w:val="0"/>
        <w:ind w:left="720"/>
        <w:rPr>
          <w:rFonts w:ascii="Times New Roman" w:hAnsi="Times New Roman"/>
        </w:rPr>
      </w:pP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6. </w:t>
      </w:r>
      <w:r>
        <w:rPr>
          <w:rFonts w:ascii="Times New Roman" w:hAnsi="Times New Roman"/>
          <w:szCs w:val="20"/>
        </w:rPr>
        <w:t>novembra</w:t>
      </w:r>
      <w:r w:rsidRPr="00252DDA">
        <w:rPr>
          <w:rFonts w:ascii="Times New Roman" w:hAnsi="Times New Roman"/>
          <w:szCs w:val="20"/>
        </w:rPr>
        <w:t xml:space="preserve"> 2015</w:t>
      </w:r>
    </w:p>
    <w:p w:rsidR="00252DDA" w:rsidRPr="00252DDA" w:rsidP="00472536">
      <w:pPr>
        <w:bidi w:val="0"/>
        <w:jc w:val="both"/>
        <w:rPr>
          <w:rFonts w:ascii="Times New Roman" w:hAnsi="Times New Roman"/>
          <w:szCs w:val="20"/>
        </w:rPr>
      </w:pPr>
    </w:p>
    <w:p w:rsid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Daniel  D u c h o</w:t>
      </w:r>
      <w:r>
        <w:rPr>
          <w:rFonts w:ascii="Times New Roman" w:hAnsi="Times New Roman"/>
          <w:b/>
          <w:bCs/>
          <w:szCs w:val="20"/>
        </w:rPr>
        <w:t> </w:t>
      </w:r>
      <w:r w:rsidRPr="00252DDA">
        <w:rPr>
          <w:rFonts w:ascii="Times New Roman" w:hAnsi="Times New Roman"/>
          <w:b/>
          <w:bCs/>
          <w:szCs w:val="20"/>
        </w:rPr>
        <w:t>ň</w:t>
      </w:r>
      <w:r>
        <w:rPr>
          <w:rFonts w:ascii="Times New Roman" w:hAnsi="Times New Roman"/>
          <w:b/>
          <w:bCs/>
          <w:szCs w:val="20"/>
        </w:rPr>
        <w:t>,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252DDA" w:rsidRPr="00252DDA" w:rsidP="00472536">
      <w:pPr>
        <w:bidi w:val="0"/>
        <w:ind w:left="1416" w:firstLine="708"/>
        <w:rPr>
          <w:rFonts w:ascii="Times New Roman" w:hAnsi="Times New Roman"/>
        </w:rPr>
      </w:pPr>
      <w:r w:rsidRPr="00252DDA">
        <w:rPr>
          <w:rFonts w:ascii="Times New Roman" w:hAnsi="Times New Roman"/>
          <w:b/>
          <w:bCs/>
        </w:rPr>
        <w:t xml:space="preserve">            Výboru NR SR pre financie a rozpočet </w:t>
      </w:r>
    </w:p>
    <w:p w:rsidR="004903E5" w:rsidRPr="00F36DCE" w:rsidP="00472536">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p>
    <w:p w:rsidR="00D02F29" w:rsidP="00472536">
      <w:pPr>
        <w:tabs>
          <w:tab w:val="left" w:pos="-1985"/>
          <w:tab w:val="left" w:pos="709"/>
          <w:tab w:val="left" w:pos="1077"/>
        </w:tabs>
        <w:bidi w:val="0"/>
        <w:jc w:val="both"/>
        <w:rPr>
          <w:rFonts w:ascii="Times New Roman" w:hAnsi="Times New Roman"/>
        </w:rPr>
      </w:pPr>
    </w:p>
    <w:sectPr w:rsidSect="003A0675">
      <w:footerReference w:type="even" r:id="rId5"/>
      <w:footerReference w:type="default" r:id="rId6"/>
      <w:pgSz w:w="11906" w:h="16838"/>
      <w:pgMar w:top="426"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A0729">
      <w:rPr>
        <w:rFonts w:ascii="Times New Roman" w:hAnsi="Times New Roman"/>
        <w:noProof/>
      </w:rPr>
      <w:t>5</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284C19EB"/>
    <w:multiLevelType w:val="hybridMultilevel"/>
    <w:tmpl w:val="B5FC279E"/>
    <w:lvl w:ilvl="0">
      <w:start w:val="1"/>
      <w:numFmt w:val="decimal"/>
      <w:lvlText w:val="(%1)"/>
      <w:lvlJc w:val="left"/>
      <w:pPr>
        <w:ind w:left="9783" w:hanging="360"/>
      </w:pPr>
      <w:rPr>
        <w:rFonts w:cs="Times New Roman" w:hint="default"/>
        <w:rtl w:val="0"/>
        <w:cs w:val="0"/>
      </w:rPr>
    </w:lvl>
    <w:lvl w:ilvl="1">
      <w:start w:val="1"/>
      <w:numFmt w:val="lowerLetter"/>
      <w:lvlText w:val="%2."/>
      <w:lvlJc w:val="left"/>
      <w:pPr>
        <w:ind w:left="10503" w:hanging="360"/>
      </w:pPr>
      <w:rPr>
        <w:rFonts w:cs="Times New Roman"/>
        <w:rtl w:val="0"/>
        <w:cs w:val="0"/>
      </w:rPr>
    </w:lvl>
    <w:lvl w:ilvl="2">
      <w:start w:val="1"/>
      <w:numFmt w:val="lowerRoman"/>
      <w:lvlText w:val="%3."/>
      <w:lvlJc w:val="right"/>
      <w:pPr>
        <w:ind w:left="11223" w:hanging="180"/>
      </w:pPr>
      <w:rPr>
        <w:rFonts w:cs="Times New Roman"/>
        <w:rtl w:val="0"/>
        <w:cs w:val="0"/>
      </w:rPr>
    </w:lvl>
    <w:lvl w:ilvl="3">
      <w:start w:val="1"/>
      <w:numFmt w:val="decimal"/>
      <w:lvlText w:val="%4."/>
      <w:lvlJc w:val="left"/>
      <w:pPr>
        <w:ind w:left="11943" w:hanging="360"/>
      </w:pPr>
      <w:rPr>
        <w:rFonts w:cs="Times New Roman"/>
        <w:rtl w:val="0"/>
        <w:cs w:val="0"/>
      </w:rPr>
    </w:lvl>
    <w:lvl w:ilvl="4">
      <w:start w:val="1"/>
      <w:numFmt w:val="lowerLetter"/>
      <w:lvlText w:val="%5."/>
      <w:lvlJc w:val="left"/>
      <w:pPr>
        <w:ind w:left="12663" w:hanging="360"/>
      </w:pPr>
      <w:rPr>
        <w:rFonts w:cs="Times New Roman"/>
        <w:rtl w:val="0"/>
        <w:cs w:val="0"/>
      </w:rPr>
    </w:lvl>
    <w:lvl w:ilvl="5">
      <w:start w:val="1"/>
      <w:numFmt w:val="lowerRoman"/>
      <w:lvlText w:val="%6."/>
      <w:lvlJc w:val="right"/>
      <w:pPr>
        <w:ind w:left="13383" w:hanging="180"/>
      </w:pPr>
      <w:rPr>
        <w:rFonts w:cs="Times New Roman"/>
        <w:rtl w:val="0"/>
        <w:cs w:val="0"/>
      </w:rPr>
    </w:lvl>
    <w:lvl w:ilvl="6">
      <w:start w:val="1"/>
      <w:numFmt w:val="decimal"/>
      <w:lvlText w:val="%7."/>
      <w:lvlJc w:val="left"/>
      <w:pPr>
        <w:ind w:left="14103" w:hanging="360"/>
      </w:pPr>
      <w:rPr>
        <w:rFonts w:cs="Times New Roman"/>
        <w:rtl w:val="0"/>
        <w:cs w:val="0"/>
      </w:rPr>
    </w:lvl>
    <w:lvl w:ilvl="7">
      <w:start w:val="1"/>
      <w:numFmt w:val="lowerLetter"/>
      <w:lvlText w:val="%8."/>
      <w:lvlJc w:val="left"/>
      <w:pPr>
        <w:ind w:left="14823" w:hanging="360"/>
      </w:pPr>
      <w:rPr>
        <w:rFonts w:cs="Times New Roman"/>
        <w:rtl w:val="0"/>
        <w:cs w:val="0"/>
      </w:rPr>
    </w:lvl>
    <w:lvl w:ilvl="8">
      <w:start w:val="1"/>
      <w:numFmt w:val="lowerRoman"/>
      <w:lvlText w:val="%9."/>
      <w:lvlJc w:val="right"/>
      <w:pPr>
        <w:ind w:left="15543" w:hanging="180"/>
      </w:pPr>
      <w:rPr>
        <w:rFonts w:cs="Times New Roman"/>
        <w:rtl w:val="0"/>
        <w:cs w:val="0"/>
      </w:rPr>
    </w:lvl>
  </w:abstractNum>
  <w:abstractNum w:abstractNumId="4">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8A26A79"/>
    <w:multiLevelType w:val="hybridMultilevel"/>
    <w:tmpl w:val="E1C26A7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6">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1">
    <w:nsid w:val="6DA64277"/>
    <w:multiLevelType w:val="hybridMultilevel"/>
    <w:tmpl w:val="3372E92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
    <w:lvlOverride w:ilvl="0"/>
  </w:num>
  <w:num w:numId="11">
    <w:abstractNumId w:val="0"/>
  </w:num>
  <w:num w:numId="12">
    <w:abstractNumId w:val="11"/>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456E"/>
    <w:rsid w:val="00014B42"/>
    <w:rsid w:val="00015197"/>
    <w:rsid w:val="000165F6"/>
    <w:rsid w:val="00016FA1"/>
    <w:rsid w:val="00022261"/>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E4C"/>
    <w:rsid w:val="00095A32"/>
    <w:rsid w:val="000A0E9C"/>
    <w:rsid w:val="000A3569"/>
    <w:rsid w:val="000A3770"/>
    <w:rsid w:val="000A52C3"/>
    <w:rsid w:val="000B2DFC"/>
    <w:rsid w:val="000B30D5"/>
    <w:rsid w:val="000B727A"/>
    <w:rsid w:val="000B736A"/>
    <w:rsid w:val="000C54F6"/>
    <w:rsid w:val="000D77FB"/>
    <w:rsid w:val="000D7FFE"/>
    <w:rsid w:val="000E1A7F"/>
    <w:rsid w:val="000E43A5"/>
    <w:rsid w:val="000E4C51"/>
    <w:rsid w:val="000E7B01"/>
    <w:rsid w:val="000F0182"/>
    <w:rsid w:val="000F3B1A"/>
    <w:rsid w:val="000F5211"/>
    <w:rsid w:val="000F6F24"/>
    <w:rsid w:val="00101620"/>
    <w:rsid w:val="00101BB0"/>
    <w:rsid w:val="00103242"/>
    <w:rsid w:val="001078EB"/>
    <w:rsid w:val="00111F2C"/>
    <w:rsid w:val="00122F08"/>
    <w:rsid w:val="00131F8C"/>
    <w:rsid w:val="00132CD1"/>
    <w:rsid w:val="0013356F"/>
    <w:rsid w:val="00137721"/>
    <w:rsid w:val="00137964"/>
    <w:rsid w:val="001420F5"/>
    <w:rsid w:val="001447DD"/>
    <w:rsid w:val="0014586D"/>
    <w:rsid w:val="00147D4A"/>
    <w:rsid w:val="00147F6A"/>
    <w:rsid w:val="00150303"/>
    <w:rsid w:val="00152669"/>
    <w:rsid w:val="00152A47"/>
    <w:rsid w:val="00157B37"/>
    <w:rsid w:val="00161B82"/>
    <w:rsid w:val="00165659"/>
    <w:rsid w:val="001712C4"/>
    <w:rsid w:val="00175456"/>
    <w:rsid w:val="00176CC3"/>
    <w:rsid w:val="001773E3"/>
    <w:rsid w:val="00182351"/>
    <w:rsid w:val="00182A8C"/>
    <w:rsid w:val="001873B1"/>
    <w:rsid w:val="001875EC"/>
    <w:rsid w:val="00187D05"/>
    <w:rsid w:val="001955ED"/>
    <w:rsid w:val="001A2BBD"/>
    <w:rsid w:val="001A39C3"/>
    <w:rsid w:val="001A726E"/>
    <w:rsid w:val="001B1448"/>
    <w:rsid w:val="001B3463"/>
    <w:rsid w:val="001B3D60"/>
    <w:rsid w:val="001B4E8A"/>
    <w:rsid w:val="001C48CF"/>
    <w:rsid w:val="001D129D"/>
    <w:rsid w:val="001D7527"/>
    <w:rsid w:val="001D7935"/>
    <w:rsid w:val="001E00FE"/>
    <w:rsid w:val="001E5703"/>
    <w:rsid w:val="001E5BBB"/>
    <w:rsid w:val="001F3714"/>
    <w:rsid w:val="001F49EA"/>
    <w:rsid w:val="001F53E1"/>
    <w:rsid w:val="001F7A38"/>
    <w:rsid w:val="00203E62"/>
    <w:rsid w:val="0020722A"/>
    <w:rsid w:val="002114A2"/>
    <w:rsid w:val="00211680"/>
    <w:rsid w:val="00213043"/>
    <w:rsid w:val="00215316"/>
    <w:rsid w:val="00215931"/>
    <w:rsid w:val="002202FF"/>
    <w:rsid w:val="002224EE"/>
    <w:rsid w:val="0022456B"/>
    <w:rsid w:val="00224FBF"/>
    <w:rsid w:val="00230C9E"/>
    <w:rsid w:val="00252DDA"/>
    <w:rsid w:val="002538F7"/>
    <w:rsid w:val="00253E76"/>
    <w:rsid w:val="00253EC8"/>
    <w:rsid w:val="0026127D"/>
    <w:rsid w:val="00261BDF"/>
    <w:rsid w:val="00272845"/>
    <w:rsid w:val="00272D6D"/>
    <w:rsid w:val="00273BCF"/>
    <w:rsid w:val="00277678"/>
    <w:rsid w:val="00281447"/>
    <w:rsid w:val="0028184A"/>
    <w:rsid w:val="002870B7"/>
    <w:rsid w:val="00287C47"/>
    <w:rsid w:val="00292A65"/>
    <w:rsid w:val="00292FE5"/>
    <w:rsid w:val="0029726B"/>
    <w:rsid w:val="002A35C6"/>
    <w:rsid w:val="002A366B"/>
    <w:rsid w:val="002A4081"/>
    <w:rsid w:val="002A51F7"/>
    <w:rsid w:val="002B0A29"/>
    <w:rsid w:val="002B0CB4"/>
    <w:rsid w:val="002B2C5C"/>
    <w:rsid w:val="002B3087"/>
    <w:rsid w:val="002B3EB3"/>
    <w:rsid w:val="002C5844"/>
    <w:rsid w:val="002C5FA5"/>
    <w:rsid w:val="002D02C6"/>
    <w:rsid w:val="002D2FC8"/>
    <w:rsid w:val="002D3E18"/>
    <w:rsid w:val="002D502F"/>
    <w:rsid w:val="002E0770"/>
    <w:rsid w:val="002E2B72"/>
    <w:rsid w:val="002E3E4A"/>
    <w:rsid w:val="002E45E1"/>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63CA"/>
    <w:rsid w:val="003268A9"/>
    <w:rsid w:val="00330F5A"/>
    <w:rsid w:val="0034118F"/>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0675"/>
    <w:rsid w:val="003A0729"/>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10222"/>
    <w:rsid w:val="0041026E"/>
    <w:rsid w:val="00412BCE"/>
    <w:rsid w:val="0041310A"/>
    <w:rsid w:val="00413244"/>
    <w:rsid w:val="004159E6"/>
    <w:rsid w:val="00417F18"/>
    <w:rsid w:val="00421057"/>
    <w:rsid w:val="00421B64"/>
    <w:rsid w:val="00422722"/>
    <w:rsid w:val="00424E70"/>
    <w:rsid w:val="00425785"/>
    <w:rsid w:val="00432A3E"/>
    <w:rsid w:val="004338F0"/>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37AE"/>
    <w:rsid w:val="004840F4"/>
    <w:rsid w:val="00484336"/>
    <w:rsid w:val="0048531C"/>
    <w:rsid w:val="0048615B"/>
    <w:rsid w:val="0048620A"/>
    <w:rsid w:val="004903E5"/>
    <w:rsid w:val="0049102C"/>
    <w:rsid w:val="004A2565"/>
    <w:rsid w:val="004A2B6A"/>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4DCD"/>
    <w:rsid w:val="004E5E15"/>
    <w:rsid w:val="004E63F8"/>
    <w:rsid w:val="004E652B"/>
    <w:rsid w:val="004E72AC"/>
    <w:rsid w:val="004F0289"/>
    <w:rsid w:val="004F221F"/>
    <w:rsid w:val="004F2823"/>
    <w:rsid w:val="00502134"/>
    <w:rsid w:val="00502CDE"/>
    <w:rsid w:val="00503550"/>
    <w:rsid w:val="00506162"/>
    <w:rsid w:val="00506D8C"/>
    <w:rsid w:val="00513BED"/>
    <w:rsid w:val="00516EAB"/>
    <w:rsid w:val="00523682"/>
    <w:rsid w:val="00531E47"/>
    <w:rsid w:val="005334B7"/>
    <w:rsid w:val="0054160D"/>
    <w:rsid w:val="00544052"/>
    <w:rsid w:val="00545887"/>
    <w:rsid w:val="00546D94"/>
    <w:rsid w:val="005471E5"/>
    <w:rsid w:val="005509C2"/>
    <w:rsid w:val="00550DBE"/>
    <w:rsid w:val="00551848"/>
    <w:rsid w:val="00553303"/>
    <w:rsid w:val="00555BB5"/>
    <w:rsid w:val="0056087A"/>
    <w:rsid w:val="00561599"/>
    <w:rsid w:val="00561AB6"/>
    <w:rsid w:val="00562FA8"/>
    <w:rsid w:val="005650E0"/>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D5F"/>
    <w:rsid w:val="005C41B3"/>
    <w:rsid w:val="005C4675"/>
    <w:rsid w:val="005C55CC"/>
    <w:rsid w:val="005C778A"/>
    <w:rsid w:val="005D2F8A"/>
    <w:rsid w:val="005E1F5F"/>
    <w:rsid w:val="005F78C6"/>
    <w:rsid w:val="00600940"/>
    <w:rsid w:val="00603921"/>
    <w:rsid w:val="0061463F"/>
    <w:rsid w:val="00614692"/>
    <w:rsid w:val="00617574"/>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6E3681"/>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72EA"/>
    <w:rsid w:val="00791A58"/>
    <w:rsid w:val="00795328"/>
    <w:rsid w:val="00795D4C"/>
    <w:rsid w:val="007A0766"/>
    <w:rsid w:val="007A0815"/>
    <w:rsid w:val="007A0CD1"/>
    <w:rsid w:val="007A1668"/>
    <w:rsid w:val="007B4C04"/>
    <w:rsid w:val="007B60BE"/>
    <w:rsid w:val="007B63AE"/>
    <w:rsid w:val="007C3665"/>
    <w:rsid w:val="007C49FA"/>
    <w:rsid w:val="007D3D65"/>
    <w:rsid w:val="007D45B8"/>
    <w:rsid w:val="007D52F0"/>
    <w:rsid w:val="007D730B"/>
    <w:rsid w:val="007D7DE9"/>
    <w:rsid w:val="007E233A"/>
    <w:rsid w:val="007E32AE"/>
    <w:rsid w:val="007E4676"/>
    <w:rsid w:val="007F2411"/>
    <w:rsid w:val="007F36AB"/>
    <w:rsid w:val="00800E9F"/>
    <w:rsid w:val="008069C2"/>
    <w:rsid w:val="00812DA5"/>
    <w:rsid w:val="00816027"/>
    <w:rsid w:val="008200BB"/>
    <w:rsid w:val="008207FF"/>
    <w:rsid w:val="0082235F"/>
    <w:rsid w:val="008229C1"/>
    <w:rsid w:val="008233AA"/>
    <w:rsid w:val="008266EF"/>
    <w:rsid w:val="00830E39"/>
    <w:rsid w:val="00832161"/>
    <w:rsid w:val="00835A91"/>
    <w:rsid w:val="00845C6A"/>
    <w:rsid w:val="0084777F"/>
    <w:rsid w:val="008527ED"/>
    <w:rsid w:val="008530E6"/>
    <w:rsid w:val="00853325"/>
    <w:rsid w:val="008578CE"/>
    <w:rsid w:val="00857C9B"/>
    <w:rsid w:val="0086255E"/>
    <w:rsid w:val="00862914"/>
    <w:rsid w:val="00863D09"/>
    <w:rsid w:val="0086439B"/>
    <w:rsid w:val="00864643"/>
    <w:rsid w:val="00864BAE"/>
    <w:rsid w:val="00870242"/>
    <w:rsid w:val="0087558F"/>
    <w:rsid w:val="008757C5"/>
    <w:rsid w:val="00876FF0"/>
    <w:rsid w:val="008826ED"/>
    <w:rsid w:val="00885246"/>
    <w:rsid w:val="00885BCD"/>
    <w:rsid w:val="00885FD1"/>
    <w:rsid w:val="00886B15"/>
    <w:rsid w:val="0089005F"/>
    <w:rsid w:val="00894BC4"/>
    <w:rsid w:val="008977D3"/>
    <w:rsid w:val="00897FFB"/>
    <w:rsid w:val="008A0104"/>
    <w:rsid w:val="008A0BBF"/>
    <w:rsid w:val="008A3EA1"/>
    <w:rsid w:val="008A7946"/>
    <w:rsid w:val="008B00C3"/>
    <w:rsid w:val="008B1518"/>
    <w:rsid w:val="008B3E2B"/>
    <w:rsid w:val="008B4615"/>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10A72"/>
    <w:rsid w:val="00915CE5"/>
    <w:rsid w:val="00916319"/>
    <w:rsid w:val="00925C56"/>
    <w:rsid w:val="0092714E"/>
    <w:rsid w:val="00944EC9"/>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B5FEF"/>
    <w:rsid w:val="009C0EEB"/>
    <w:rsid w:val="009C146E"/>
    <w:rsid w:val="009C179F"/>
    <w:rsid w:val="009C4292"/>
    <w:rsid w:val="009C4A13"/>
    <w:rsid w:val="009C5F07"/>
    <w:rsid w:val="009D460F"/>
    <w:rsid w:val="009D57AB"/>
    <w:rsid w:val="009D5906"/>
    <w:rsid w:val="009D6DE7"/>
    <w:rsid w:val="009E01FB"/>
    <w:rsid w:val="009E456D"/>
    <w:rsid w:val="009E568F"/>
    <w:rsid w:val="009E5837"/>
    <w:rsid w:val="009E6DA7"/>
    <w:rsid w:val="00A02698"/>
    <w:rsid w:val="00A07E89"/>
    <w:rsid w:val="00A07F5C"/>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41904"/>
    <w:rsid w:val="00A428FC"/>
    <w:rsid w:val="00A42BEF"/>
    <w:rsid w:val="00A43C97"/>
    <w:rsid w:val="00A440FC"/>
    <w:rsid w:val="00A45B77"/>
    <w:rsid w:val="00A47E04"/>
    <w:rsid w:val="00A51658"/>
    <w:rsid w:val="00A526ED"/>
    <w:rsid w:val="00A55A28"/>
    <w:rsid w:val="00A56A53"/>
    <w:rsid w:val="00A64157"/>
    <w:rsid w:val="00A666DE"/>
    <w:rsid w:val="00A66F8B"/>
    <w:rsid w:val="00A734DB"/>
    <w:rsid w:val="00A7437B"/>
    <w:rsid w:val="00A74CF5"/>
    <w:rsid w:val="00A7530E"/>
    <w:rsid w:val="00A83017"/>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4543"/>
    <w:rsid w:val="00AD6ECA"/>
    <w:rsid w:val="00AD71B2"/>
    <w:rsid w:val="00AE0104"/>
    <w:rsid w:val="00AE254E"/>
    <w:rsid w:val="00AE427B"/>
    <w:rsid w:val="00AE4C1A"/>
    <w:rsid w:val="00AE5880"/>
    <w:rsid w:val="00AE7DD3"/>
    <w:rsid w:val="00AF6E32"/>
    <w:rsid w:val="00B00F64"/>
    <w:rsid w:val="00B010CC"/>
    <w:rsid w:val="00B02AA0"/>
    <w:rsid w:val="00B03257"/>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6431"/>
    <w:rsid w:val="00B522E0"/>
    <w:rsid w:val="00B54303"/>
    <w:rsid w:val="00B70ECB"/>
    <w:rsid w:val="00B71A65"/>
    <w:rsid w:val="00B75492"/>
    <w:rsid w:val="00B80661"/>
    <w:rsid w:val="00B83BB1"/>
    <w:rsid w:val="00B85AC2"/>
    <w:rsid w:val="00B90681"/>
    <w:rsid w:val="00BA0BD1"/>
    <w:rsid w:val="00BA57A7"/>
    <w:rsid w:val="00BA5B59"/>
    <w:rsid w:val="00BB6B82"/>
    <w:rsid w:val="00BC3327"/>
    <w:rsid w:val="00BC5B08"/>
    <w:rsid w:val="00BC5D71"/>
    <w:rsid w:val="00BC6810"/>
    <w:rsid w:val="00BD3AC5"/>
    <w:rsid w:val="00BD5F9B"/>
    <w:rsid w:val="00BE0560"/>
    <w:rsid w:val="00BE275A"/>
    <w:rsid w:val="00BE36C0"/>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4E71"/>
    <w:rsid w:val="00C45404"/>
    <w:rsid w:val="00C461D0"/>
    <w:rsid w:val="00C4736A"/>
    <w:rsid w:val="00C5151A"/>
    <w:rsid w:val="00C51AB6"/>
    <w:rsid w:val="00C6046B"/>
    <w:rsid w:val="00C6169B"/>
    <w:rsid w:val="00C61D9B"/>
    <w:rsid w:val="00C62D2E"/>
    <w:rsid w:val="00C63FFE"/>
    <w:rsid w:val="00C64850"/>
    <w:rsid w:val="00C71DB3"/>
    <w:rsid w:val="00C726B2"/>
    <w:rsid w:val="00C76C68"/>
    <w:rsid w:val="00C821E2"/>
    <w:rsid w:val="00C865E5"/>
    <w:rsid w:val="00C87B83"/>
    <w:rsid w:val="00C91BA8"/>
    <w:rsid w:val="00C92DED"/>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3762"/>
    <w:rsid w:val="00CE464A"/>
    <w:rsid w:val="00CE522A"/>
    <w:rsid w:val="00CF4A31"/>
    <w:rsid w:val="00CF62A2"/>
    <w:rsid w:val="00D018D2"/>
    <w:rsid w:val="00D02F29"/>
    <w:rsid w:val="00D04871"/>
    <w:rsid w:val="00D07174"/>
    <w:rsid w:val="00D159CC"/>
    <w:rsid w:val="00D15C6D"/>
    <w:rsid w:val="00D21B1E"/>
    <w:rsid w:val="00D21BF2"/>
    <w:rsid w:val="00D23881"/>
    <w:rsid w:val="00D31BCE"/>
    <w:rsid w:val="00D352D6"/>
    <w:rsid w:val="00D42F41"/>
    <w:rsid w:val="00D44F85"/>
    <w:rsid w:val="00D54C86"/>
    <w:rsid w:val="00D56062"/>
    <w:rsid w:val="00D624A5"/>
    <w:rsid w:val="00D67C0C"/>
    <w:rsid w:val="00D8757A"/>
    <w:rsid w:val="00D91F68"/>
    <w:rsid w:val="00D92411"/>
    <w:rsid w:val="00DA2D42"/>
    <w:rsid w:val="00DA4865"/>
    <w:rsid w:val="00DB491A"/>
    <w:rsid w:val="00DC31F2"/>
    <w:rsid w:val="00DD0C2D"/>
    <w:rsid w:val="00DD27CB"/>
    <w:rsid w:val="00DD3169"/>
    <w:rsid w:val="00DD7A8C"/>
    <w:rsid w:val="00DE45A1"/>
    <w:rsid w:val="00DE5C53"/>
    <w:rsid w:val="00DF2126"/>
    <w:rsid w:val="00DF3A85"/>
    <w:rsid w:val="00E068AC"/>
    <w:rsid w:val="00E07B95"/>
    <w:rsid w:val="00E105A0"/>
    <w:rsid w:val="00E112F6"/>
    <w:rsid w:val="00E15CBF"/>
    <w:rsid w:val="00E209BA"/>
    <w:rsid w:val="00E21885"/>
    <w:rsid w:val="00E21C21"/>
    <w:rsid w:val="00E25A91"/>
    <w:rsid w:val="00E33075"/>
    <w:rsid w:val="00E37D49"/>
    <w:rsid w:val="00E40761"/>
    <w:rsid w:val="00E41238"/>
    <w:rsid w:val="00E462E4"/>
    <w:rsid w:val="00E63890"/>
    <w:rsid w:val="00E6614F"/>
    <w:rsid w:val="00E73339"/>
    <w:rsid w:val="00E74C9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DD3"/>
    <w:rsid w:val="00EC6A1B"/>
    <w:rsid w:val="00EC6B60"/>
    <w:rsid w:val="00EC7011"/>
    <w:rsid w:val="00EC74D9"/>
    <w:rsid w:val="00ED4365"/>
    <w:rsid w:val="00ED46C7"/>
    <w:rsid w:val="00ED4B90"/>
    <w:rsid w:val="00EE2114"/>
    <w:rsid w:val="00EE633C"/>
    <w:rsid w:val="00EF10E3"/>
    <w:rsid w:val="00EF2065"/>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50281"/>
    <w:rsid w:val="00F51401"/>
    <w:rsid w:val="00F63091"/>
    <w:rsid w:val="00F6446A"/>
    <w:rsid w:val="00F67BB8"/>
    <w:rsid w:val="00F73FC1"/>
    <w:rsid w:val="00F74CEC"/>
    <w:rsid w:val="00F768C4"/>
    <w:rsid w:val="00F77206"/>
    <w:rsid w:val="00F82FFC"/>
    <w:rsid w:val="00F8410C"/>
    <w:rsid w:val="00F85163"/>
    <w:rsid w:val="00F8563D"/>
    <w:rsid w:val="00F869DD"/>
    <w:rsid w:val="00F9138B"/>
    <w:rsid w:val="00F95D00"/>
    <w:rsid w:val="00FA4659"/>
    <w:rsid w:val="00FA4AFE"/>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E965B-9526-49D4-A3F2-E3FCD4BD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196</TotalTime>
  <Pages>5</Pages>
  <Words>1464</Words>
  <Characters>8351</Characters>
  <Application>Microsoft Office Word</Application>
  <DocSecurity>0</DocSecurity>
  <Lines>0</Lines>
  <Paragraphs>0</Paragraphs>
  <ScaleCrop>false</ScaleCrop>
  <Company>Kancelaria NR SR</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Holubová, Petra</cp:lastModifiedBy>
  <cp:revision>117</cp:revision>
  <cp:lastPrinted>2015-05-06T17:18:00Z</cp:lastPrinted>
  <dcterms:created xsi:type="dcterms:W3CDTF">2015-03-09T15:36:00Z</dcterms:created>
  <dcterms:modified xsi:type="dcterms:W3CDTF">2015-11-06T11:36:00Z</dcterms:modified>
</cp:coreProperties>
</file>