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D0DA0" w:rsidP="00BD0DA0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Výbor</w:t>
      </w:r>
    </w:p>
    <w:p w:rsidR="00BD0DA0" w:rsidP="00BD0DA0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BD0DA0" w:rsidP="00BD0DA0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BD0DA0" w:rsidP="00BD0DA0">
      <w:pPr>
        <w:bidi w:val="0"/>
        <w:rPr>
          <w:rFonts w:ascii="Arial" w:hAnsi="Arial" w:cs="Arial"/>
          <w:b/>
          <w:i/>
        </w:rPr>
      </w:pPr>
    </w:p>
    <w:p w:rsidR="00BD0DA0" w:rsidP="00BD0DA0">
      <w:pPr>
        <w:bidi w:val="0"/>
        <w:rPr>
          <w:rFonts w:ascii="Arial" w:hAnsi="Arial" w:cs="Arial"/>
          <w:b/>
          <w:i/>
        </w:rPr>
      </w:pPr>
    </w:p>
    <w:p w:rsidR="00BD0DA0" w:rsidP="00BD0DA0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</w:p>
    <w:p w:rsidR="00BD0DA0" w:rsidP="00BD0DA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 xml:space="preserve">                                                                                                  </w:t>
        <w:tab/>
        <w:tab/>
        <w:tab/>
        <w:tab/>
        <w:tab/>
        <w:tab/>
        <w:tab/>
        <w:tab/>
        <w:tab/>
        <w:t>71. schôdza výboru</w:t>
      </w:r>
    </w:p>
    <w:p w:rsidR="00BD0DA0" w:rsidP="00BD0DA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1401/2015</w:t>
      </w:r>
    </w:p>
    <w:p w:rsidR="00BD0DA0" w:rsidP="00BD0DA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BD0DA0" w:rsidP="00BD0DA0">
      <w:pPr>
        <w:bidi w:val="0"/>
        <w:jc w:val="both"/>
        <w:rPr>
          <w:rFonts w:ascii="Arial" w:hAnsi="Arial" w:cs="Arial"/>
        </w:rPr>
      </w:pPr>
    </w:p>
    <w:p w:rsidR="00BD0DA0" w:rsidP="00BD0DA0">
      <w:pPr>
        <w:bidi w:val="0"/>
        <w:jc w:val="both"/>
        <w:rPr>
          <w:rFonts w:ascii="Arial" w:hAnsi="Arial" w:cs="Arial"/>
        </w:rPr>
      </w:pPr>
    </w:p>
    <w:p w:rsidR="00BD0DA0" w:rsidP="00BD0DA0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387</w:t>
      </w:r>
    </w:p>
    <w:p w:rsidR="00BD0DA0" w:rsidP="00BD0DA0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BD0DA0" w:rsidP="00BD0DA0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BD0DA0" w:rsidP="00BD0DA0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BD0DA0" w:rsidP="00BD0DA0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BD0DA0" w:rsidP="00BD0DA0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5. novembra 2015</w:t>
      </w:r>
    </w:p>
    <w:p w:rsidR="00BD0DA0" w:rsidP="00BD0DA0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BD0DA0" w:rsidP="00BD0DA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286/2009 Z. z. o fluórovaných skleníkových plynoch a o zmene a doplnení niektorých zákonov v znení neskorších predpisov a ktorým sa dopĺňa zákon č. 455/1991 Zb. o živnostenskom podnikaný (živnostenský zákon) v znení neskorších predpisov (tlač 1641)</w:t>
      </w:r>
    </w:p>
    <w:p w:rsidR="00BD0DA0" w:rsidP="00BD0DA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BD0DA0" w:rsidP="00BD0DA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BD0DA0" w:rsidP="00BD0DA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Výbor Národnej rady Slovenskej republiky</w:t>
      </w:r>
    </w:p>
    <w:p w:rsidR="00BD0DA0" w:rsidP="00BD0DA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BD0DA0" w:rsidP="00BD0DA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BD0DA0" w:rsidP="00BD0DA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BD0DA0" w:rsidP="00BD0DA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s ú h l a s í</w:t>
      </w:r>
    </w:p>
    <w:p w:rsidR="00BD0DA0" w:rsidP="00BD0DA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>s vládnym návrhom zákona, ktorým sa mení a dopĺňa zákon č. 286/2009 Z. z. o fluórovaných skleníkových plynoch a o zmene a doplnení niektorých zákonov v znení neskorších predpisov a ktorým sa dopĺňa zákon č. 455/1991 Zb. o živnostenskom podnikaný (živnostenský záko</w:t>
      </w:r>
      <w:r w:rsidR="00922859">
        <w:rPr>
          <w:rFonts w:ascii="Arial" w:hAnsi="Arial" w:cs="Arial"/>
        </w:rPr>
        <w:t>n) v znení neskorších predpisov s týmito pripomienkami:</w:t>
      </w:r>
    </w:p>
    <w:p w:rsidR="00922859" w:rsidP="00BD0DA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922859" w:rsidRPr="00922859" w:rsidP="00922859">
      <w:pPr>
        <w:numPr>
          <w:numId w:val="1"/>
        </w:numPr>
        <w:bidi w:val="0"/>
        <w:jc w:val="both"/>
        <w:rPr>
          <w:rFonts w:ascii="Arial" w:hAnsi="Arial" w:cs="Arial"/>
        </w:rPr>
      </w:pPr>
      <w:r w:rsidRPr="00922859">
        <w:rPr>
          <w:rFonts w:ascii="Arial" w:hAnsi="Arial" w:cs="Arial"/>
        </w:rPr>
        <w:t>V čl. I, 7. bod znie:</w:t>
      </w:r>
    </w:p>
    <w:p w:rsidR="00922859" w:rsidP="00922859">
      <w:pPr>
        <w:bidi w:val="0"/>
        <w:ind w:left="720"/>
        <w:jc w:val="both"/>
        <w:rPr>
          <w:rFonts w:ascii="Arial" w:hAnsi="Arial" w:cs="Arial"/>
        </w:rPr>
      </w:pPr>
      <w:r w:rsidRPr="00922859">
        <w:rPr>
          <w:rFonts w:ascii="Arial" w:hAnsi="Arial" w:cs="Arial"/>
        </w:rPr>
        <w:t>„7. V § 4 ods. 1 sa slová „stacionárneho zariadenia</w:t>
      </w:r>
      <w:r w:rsidRPr="00922859">
        <w:rPr>
          <w:rFonts w:ascii="Arial" w:hAnsi="Arial" w:cs="Arial"/>
          <w:vertAlign w:val="superscript"/>
        </w:rPr>
        <w:t>13</w:t>
      </w:r>
      <w:r w:rsidRPr="00922859">
        <w:rPr>
          <w:rFonts w:ascii="Arial" w:hAnsi="Arial" w:cs="Arial"/>
        </w:rPr>
        <w:t>)“ nahrádzajú slovom „zariadenia“ a poznámka pod čiarou k odkazu 13 sa vypúšťa.“.</w:t>
      </w:r>
    </w:p>
    <w:p w:rsidR="00922859" w:rsidRPr="00922859" w:rsidP="00922859">
      <w:pPr>
        <w:bidi w:val="0"/>
        <w:ind w:left="720"/>
        <w:jc w:val="both"/>
        <w:rPr>
          <w:rFonts w:ascii="Arial" w:hAnsi="Arial" w:cs="Arial"/>
        </w:rPr>
      </w:pPr>
    </w:p>
    <w:p w:rsidR="00922859" w:rsidRPr="00922859" w:rsidP="00922859">
      <w:pPr>
        <w:bidi w:val="0"/>
        <w:ind w:left="720" w:firstLine="2966"/>
        <w:jc w:val="both"/>
        <w:rPr>
          <w:rFonts w:ascii="Arial" w:hAnsi="Arial" w:cs="Arial"/>
        </w:rPr>
      </w:pPr>
      <w:r w:rsidRPr="00922859">
        <w:rPr>
          <w:rFonts w:ascii="Arial" w:hAnsi="Arial" w:cs="Arial"/>
        </w:rPr>
        <w:t>Precizovanie textu.</w:t>
      </w:r>
    </w:p>
    <w:p w:rsidR="00922859" w:rsidRPr="00922859" w:rsidP="00922859">
      <w:pPr>
        <w:bidi w:val="0"/>
        <w:ind w:left="720"/>
        <w:jc w:val="both"/>
        <w:rPr>
          <w:rFonts w:ascii="Arial" w:hAnsi="Arial" w:cs="Arial"/>
        </w:rPr>
      </w:pPr>
    </w:p>
    <w:p w:rsidR="00922859" w:rsidRPr="00922859" w:rsidP="00922859">
      <w:pPr>
        <w:numPr>
          <w:numId w:val="1"/>
        </w:numPr>
        <w:bidi w:val="0"/>
        <w:jc w:val="both"/>
        <w:rPr>
          <w:rFonts w:ascii="Arial" w:hAnsi="Arial" w:cs="Arial"/>
        </w:rPr>
      </w:pPr>
      <w:r w:rsidRPr="00922859">
        <w:rPr>
          <w:rFonts w:ascii="Arial" w:hAnsi="Arial" w:cs="Arial"/>
        </w:rPr>
        <w:t>V čl. I, 19. bode § 6 sa na konci pripája táto veta:</w:t>
      </w:r>
    </w:p>
    <w:p w:rsidR="00922859" w:rsidP="00922859">
      <w:pPr>
        <w:bidi w:val="0"/>
        <w:ind w:left="708"/>
        <w:jc w:val="both"/>
        <w:rPr>
          <w:rFonts w:ascii="Arial" w:hAnsi="Arial" w:cs="Arial"/>
        </w:rPr>
      </w:pPr>
      <w:r w:rsidRPr="00922859">
        <w:rPr>
          <w:rFonts w:ascii="Arial" w:hAnsi="Arial" w:cs="Arial"/>
        </w:rPr>
        <w:t>„Poznámka pod čiarou k odkazu 24 sa vypúšťa.“.</w:t>
      </w:r>
    </w:p>
    <w:p w:rsidR="00922859" w:rsidRPr="00922859" w:rsidP="00922859">
      <w:pPr>
        <w:bidi w:val="0"/>
        <w:ind w:left="708"/>
        <w:jc w:val="both"/>
        <w:rPr>
          <w:rFonts w:ascii="Arial" w:hAnsi="Arial" w:cs="Arial"/>
        </w:rPr>
      </w:pPr>
    </w:p>
    <w:p w:rsidR="00922859" w:rsidRPr="00922859" w:rsidP="00922859">
      <w:pPr>
        <w:bidi w:val="0"/>
        <w:ind w:left="3686"/>
        <w:jc w:val="both"/>
        <w:rPr>
          <w:rFonts w:ascii="Arial" w:hAnsi="Arial" w:cs="Arial"/>
        </w:rPr>
      </w:pPr>
      <w:r w:rsidRPr="00922859">
        <w:rPr>
          <w:rFonts w:ascii="Arial" w:hAnsi="Arial" w:cs="Arial"/>
        </w:rPr>
        <w:t>Absencia vypustenia poznámky pod čiarou pri vypustení odkazu na poznámku pod čiarou v čl. I, 19. bode § 6.</w:t>
      </w:r>
    </w:p>
    <w:p w:rsidR="00922859" w:rsidP="00922859">
      <w:pPr>
        <w:numPr>
          <w:numId w:val="1"/>
        </w:numPr>
        <w:bidi w:val="0"/>
        <w:jc w:val="both"/>
        <w:rPr>
          <w:rFonts w:ascii="Arial" w:hAnsi="Arial" w:cs="Arial"/>
        </w:rPr>
      </w:pPr>
      <w:r w:rsidRPr="00922859">
        <w:rPr>
          <w:rFonts w:ascii="Arial" w:hAnsi="Arial" w:cs="Arial"/>
        </w:rPr>
        <w:t>V čl. I, 24. bode § 12 písm. f) sa slová „obvodnému úradu“ nahrádzajú slovami „okresnému úradu“.</w:t>
      </w:r>
    </w:p>
    <w:p w:rsidR="00922859" w:rsidRPr="00922859" w:rsidP="00922859">
      <w:pPr>
        <w:bidi w:val="0"/>
        <w:ind w:left="360"/>
        <w:jc w:val="both"/>
        <w:rPr>
          <w:rFonts w:ascii="Arial" w:hAnsi="Arial" w:cs="Arial"/>
        </w:rPr>
      </w:pPr>
    </w:p>
    <w:p w:rsidR="00922859" w:rsidRPr="00922859" w:rsidP="00922859">
      <w:pPr>
        <w:tabs>
          <w:tab w:val="left" w:pos="709"/>
          <w:tab w:val="left" w:pos="1049"/>
        </w:tabs>
        <w:bidi w:val="0"/>
        <w:ind w:left="3686"/>
        <w:jc w:val="both"/>
        <w:rPr>
          <w:rFonts w:ascii="Arial" w:hAnsi="Arial" w:cs="Arial"/>
        </w:rPr>
      </w:pPr>
      <w:r w:rsidRPr="00922859">
        <w:rPr>
          <w:rFonts w:ascii="Arial" w:hAnsi="Arial" w:cs="Arial"/>
        </w:rPr>
        <w:t>Legislatívno-technická úprava. Obvodné úrady boli zrušené zákonom č. 180/2013 Z. z. s účinnosťou od 1. októbra 2013.</w:t>
      </w:r>
    </w:p>
    <w:p w:rsidR="00BD0DA0" w:rsidRPr="00922859" w:rsidP="0092285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BD0DA0" w:rsidRPr="00922859" w:rsidP="0092285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BD0DA0" w:rsidP="00BD0DA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  <w:tab/>
        <w:t>o d p o r ú č a</w:t>
      </w:r>
    </w:p>
    <w:p w:rsidR="00BD0DA0" w:rsidP="00BD0DA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>Národnej rade Slovenskej republiky</w:t>
      </w:r>
    </w:p>
    <w:p w:rsidR="00BD0DA0" w:rsidP="00BD0DA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vládny návrh zákona, ktorým sa mení a dopĺňa zákon č. 286/2009 Z. z. o fluórovaných skleníkových plynoch a o zmene a doplnení niektorých zákonov v znení neskorších predpisov a ktorým sa dopĺňa zákon č. 455/1991 Zb. o živnostenskom podnikaný (živnostenský zákon) v znení neskorších predpisov </w:t>
      </w:r>
      <w:r w:rsidR="00922859">
        <w:rPr>
          <w:rFonts w:ascii="Arial" w:hAnsi="Arial" w:cs="Arial"/>
          <w:b/>
        </w:rPr>
        <w:t>schváliť s pripomienkami.</w:t>
      </w:r>
    </w:p>
    <w:p w:rsidR="00922859" w:rsidP="00BD0DA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922859" w:rsidP="00BD0DA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922859" w:rsidP="00BD0DA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922859" w:rsidP="00BD0DA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922859" w:rsidP="00BD0DA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922859" w:rsidP="00BD0DA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922859" w:rsidP="00BD0DA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Martin   </w:t>
      </w:r>
      <w:r>
        <w:rPr>
          <w:rFonts w:ascii="Arial" w:hAnsi="Arial" w:cs="Arial"/>
          <w:b/>
        </w:rPr>
        <w:t>F e c k o</w:t>
      </w:r>
    </w:p>
    <w:p w:rsidR="00922859" w:rsidRPr="00922859" w:rsidP="00BD0DA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>predseda výboru</w:t>
      </w:r>
    </w:p>
    <w:p w:rsidR="00BD0DA0" w:rsidRPr="00BD0DA0" w:rsidP="00BD0DA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BD0DA0" w:rsidP="00BD0DA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BD0DA0" w:rsidRPr="00BD0DA0" w:rsidP="00BD0DA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BD0DA0" w:rsidP="00BD0DA0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276A63">
      <w:pPr>
        <w:bidi w:val="0"/>
        <w:rPr>
          <w:rFonts w:ascii="Times New Roman" w:hAnsi="Times New Roman"/>
        </w:rPr>
      </w:pPr>
    </w:p>
    <w:sectPr w:rsidSect="00922859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5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92285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51E19"/>
    <w:multiLevelType w:val="hybridMultilevel"/>
    <w:tmpl w:val="145A1A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D0DA0"/>
    <w:rsid w:val="00276A63"/>
    <w:rsid w:val="0038731D"/>
    <w:rsid w:val="00922859"/>
    <w:rsid w:val="00BD0DA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DA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92285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22859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2285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22859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331</Words>
  <Characters>1889</Characters>
  <Application>Microsoft Office Word</Application>
  <DocSecurity>0</DocSecurity>
  <Lines>0</Lines>
  <Paragraphs>0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2015-10-14T11:58:00Z</dcterms:created>
  <dcterms:modified xsi:type="dcterms:W3CDTF">2015-11-05T15:15:00Z</dcterms:modified>
</cp:coreProperties>
</file>