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E22371">
        <w:rPr>
          <w:rFonts w:ascii="Times New Roman" w:hAnsi="Times New Roman"/>
        </w:rPr>
        <w:t>1</w:t>
      </w:r>
      <w:r w:rsidR="00FF0745">
        <w:rPr>
          <w:rFonts w:ascii="Times New Roman" w:hAnsi="Times New Roman"/>
        </w:rPr>
        <w:t>1</w:t>
      </w:r>
      <w:r w:rsidR="00AB5EF4">
        <w:rPr>
          <w:rFonts w:ascii="Times New Roman" w:hAnsi="Times New Roman"/>
        </w:rPr>
        <w:t>5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1760C3" w:rsidP="00FC2785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</w:t>
      </w:r>
      <w:r w:rsidR="002E41D4">
        <w:rPr>
          <w:rFonts w:ascii="Times New Roman" w:hAnsi="Times New Roman"/>
        </w:rPr>
        <w:t xml:space="preserve"> </w:t>
      </w:r>
      <w:r w:rsidR="008B2370">
        <w:rPr>
          <w:rFonts w:ascii="Times New Roman" w:hAnsi="Times New Roman"/>
        </w:rPr>
        <w:t>CRD-</w:t>
      </w:r>
      <w:r w:rsidR="00CF1865">
        <w:rPr>
          <w:rFonts w:ascii="Times New Roman" w:hAnsi="Times New Roman"/>
        </w:rPr>
        <w:t>1618</w:t>
      </w:r>
      <w:r w:rsidR="005146FF">
        <w:rPr>
          <w:rFonts w:ascii="Times New Roman" w:hAnsi="Times New Roman"/>
        </w:rPr>
        <w:t>/2015</w:t>
      </w:r>
    </w:p>
    <w:p w:rsidR="00692B86" w:rsidP="00FC2785">
      <w:pPr>
        <w:bidi w:val="0"/>
        <w:ind w:left="5592" w:hanging="12"/>
        <w:rPr>
          <w:rFonts w:ascii="Times New Roman" w:hAnsi="Times New Roman"/>
        </w:rPr>
      </w:pPr>
    </w:p>
    <w:p w:rsidR="00734829" w:rsidRPr="00C46ED9" w:rsidP="00734829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C46ED9">
        <w:rPr>
          <w:rFonts w:ascii="Times New Roman" w:hAnsi="Times New Roman"/>
          <w:sz w:val="36"/>
        </w:rPr>
        <w:tab/>
        <w:tab/>
        <w:tab/>
        <w:tab/>
        <w:t xml:space="preserve">       </w:t>
      </w:r>
      <w:r w:rsidRPr="00C46ED9" w:rsidR="00C46ED9">
        <w:rPr>
          <w:rFonts w:ascii="Times New Roman" w:hAnsi="Times New Roman"/>
          <w:sz w:val="36"/>
        </w:rPr>
        <w:t>723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BF796F">
        <w:rPr>
          <w:rFonts w:ascii="Times New Roman" w:hAnsi="Times New Roman"/>
          <w:b/>
        </w:rPr>
        <w:t>o</w:t>
      </w:r>
      <w:r w:rsidR="003D2166">
        <w:rPr>
          <w:rFonts w:ascii="Times New Roman" w:hAnsi="Times New Roman"/>
          <w:b/>
        </w:rPr>
        <w:t> </w:t>
      </w:r>
      <w:r w:rsidR="00BF796F">
        <w:rPr>
          <w:rFonts w:ascii="Times New Roman" w:hAnsi="Times New Roman"/>
          <w:b/>
        </w:rPr>
        <w:t>4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1A1965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847AEE" w:rsidRPr="00847AEE" w:rsidP="00847AEE">
      <w:pPr>
        <w:bidi w:val="0"/>
        <w:jc w:val="both"/>
        <w:rPr>
          <w:rFonts w:ascii="Times New Roman" w:hAnsi="Times New Roman"/>
        </w:rPr>
      </w:pPr>
      <w:r w:rsidRPr="00847AEE" w:rsidR="00556936">
        <w:rPr>
          <w:rFonts w:ascii="Times New Roman" w:hAnsi="Times New Roman" w:cs="Arial"/>
          <w:noProof/>
          <w:sz w:val="22"/>
        </w:rPr>
        <w:t xml:space="preserve">k </w:t>
      </w:r>
      <w:r w:rsidRPr="00847AEE" w:rsidR="001760C3">
        <w:rPr>
          <w:rFonts w:ascii="Times New Roman" w:hAnsi="Times New Roman"/>
        </w:rPr>
        <w:t>vládnemu návrhu</w:t>
      </w:r>
      <w:r w:rsidRPr="00847AEE">
        <w:rPr>
          <w:rFonts w:ascii="Times New Roman" w:hAnsi="Times New Roman"/>
        </w:rPr>
        <w:t xml:space="preserve"> </w:t>
      </w:r>
      <w:hyperlink r:id="rId5" w:history="1">
        <w:r w:rsidRPr="00847AEE">
          <w:rPr>
            <w:rFonts w:ascii="Times New Roman" w:hAnsi="Times New Roman"/>
          </w:rPr>
          <w:t>zákona o štatutárnom audite a o zmene a</w:t>
        </w:r>
        <w:r>
          <w:rPr>
            <w:rFonts w:ascii="Times New Roman" w:hAnsi="Times New Roman"/>
          </w:rPr>
          <w:t xml:space="preserve"> doplnení zákona č. 431/2002 Z. </w:t>
        </w:r>
        <w:r w:rsidRPr="00847AEE">
          <w:rPr>
            <w:rFonts w:ascii="Times New Roman" w:hAnsi="Times New Roman"/>
          </w:rPr>
          <w:t>z. o účtovníctve v znení neskorších predpisov</w:t>
        </w:r>
      </w:hyperlink>
      <w:r w:rsidRPr="00847AEE">
        <w:rPr>
          <w:rFonts w:ascii="Times New Roman" w:hAnsi="Times New Roman"/>
        </w:rPr>
        <w:t xml:space="preserve"> (tlač </w:t>
      </w:r>
      <w:r w:rsidR="00CF1865">
        <w:rPr>
          <w:rFonts w:ascii="Times New Roman" w:hAnsi="Times New Roman"/>
        </w:rPr>
        <w:t>1725</w:t>
      </w:r>
      <w:r w:rsidRPr="00847AEE">
        <w:rPr>
          <w:rFonts w:ascii="Times New Roman" w:hAnsi="Times New Roman"/>
        </w:rPr>
        <w:t>)</w:t>
      </w:r>
    </w:p>
    <w:p w:rsidR="00847AEE" w:rsidRPr="00847AEE" w:rsidP="00DC6E71">
      <w:pPr>
        <w:bidi w:val="0"/>
        <w:jc w:val="both"/>
        <w:rPr>
          <w:rFonts w:ascii="Times New Roman" w:hAnsi="Times New Roman"/>
        </w:rPr>
      </w:pPr>
    </w:p>
    <w:p w:rsidR="00992D57" w:rsidP="002E0F39">
      <w:pPr>
        <w:pStyle w:val="Heading3"/>
        <w:bidi w:val="0"/>
        <w:spacing w:before="0"/>
        <w:rPr>
          <w:rFonts w:ascii="Times New Roman" w:hAnsi="Times New Roman"/>
          <w:color w:val="auto"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</w:t>
      </w:r>
      <w:r w:rsidRPr="002E0F39">
        <w:rPr>
          <w:rFonts w:ascii="Times New Roman" w:hAnsi="Times New Roman" w:hint="default"/>
          <w:color w:val="auto"/>
        </w:rPr>
        <w:t>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7F29F8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47AEE" w:rsidRPr="00847AEE" w:rsidP="00847AEE">
      <w:pPr>
        <w:bidi w:val="0"/>
        <w:ind w:firstLine="1134"/>
        <w:jc w:val="both"/>
        <w:rPr>
          <w:rFonts w:ascii="Times New Roman" w:hAnsi="Times New Roman"/>
        </w:rPr>
      </w:pPr>
      <w:r w:rsidRPr="00992D57" w:rsidR="00397B4E">
        <w:rPr>
          <w:rFonts w:ascii="Times New Roman" w:hAnsi="Times New Roman"/>
        </w:rPr>
        <w:t>s</w:t>
      </w:r>
      <w:r w:rsidRPr="00992D57" w:rsidR="00C516A7">
        <w:rPr>
          <w:rFonts w:ascii="Times New Roman" w:hAnsi="Times New Roman"/>
        </w:rPr>
        <w:t> </w:t>
      </w:r>
      <w:r w:rsidRPr="007F29F8" w:rsidR="001760C3">
        <w:rPr>
          <w:rFonts w:ascii="Times New Roman" w:hAnsi="Times New Roman"/>
        </w:rPr>
        <w:t>vládnym návrhom zákona</w:t>
      </w:r>
      <w:r>
        <w:rPr>
          <w:rFonts w:ascii="Times New Roman" w:hAnsi="Times New Roman"/>
        </w:rPr>
        <w:t xml:space="preserve"> </w:t>
      </w:r>
      <w:hyperlink r:id="rId5" w:history="1">
        <w:r w:rsidRPr="00847AEE">
          <w:rPr>
            <w:rFonts w:ascii="Times New Roman" w:hAnsi="Times New Roman"/>
          </w:rPr>
          <w:t>o štatutárnom audite</w:t>
        </w:r>
        <w:r>
          <w:rPr>
            <w:rFonts w:ascii="Times New Roman" w:hAnsi="Times New Roman"/>
          </w:rPr>
          <w:t xml:space="preserve"> a o zmene a doplnení zákona č. </w:t>
        </w:r>
        <w:r w:rsidRPr="00847AEE">
          <w:rPr>
            <w:rFonts w:ascii="Times New Roman" w:hAnsi="Times New Roman"/>
          </w:rPr>
          <w:t>431/2002 Z. z. o účtovníctve v znení neskorších predpisov</w:t>
        </w:r>
      </w:hyperlink>
      <w:r w:rsidRPr="00847AEE">
        <w:rPr>
          <w:rFonts w:ascii="Times New Roman" w:hAnsi="Times New Roman"/>
        </w:rPr>
        <w:t xml:space="preserve"> (tlač </w:t>
      </w:r>
      <w:r w:rsidR="00CF1865">
        <w:rPr>
          <w:rFonts w:ascii="Times New Roman" w:hAnsi="Times New Roman"/>
        </w:rPr>
        <w:t>1725</w:t>
      </w:r>
      <w:r w:rsidRPr="00847AEE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2B0D80" w:rsidP="00DC6E71">
      <w:pPr>
        <w:bidi w:val="0"/>
        <w:ind w:firstLine="1134"/>
        <w:jc w:val="both"/>
        <w:rPr>
          <w:rFonts w:ascii="Times New Roman" w:hAnsi="Times New Roman"/>
        </w:rPr>
      </w:pPr>
    </w:p>
    <w:p w:rsidR="002E0F39" w:rsidRPr="00E26E4E" w:rsidP="002E0F39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5427A3" w:rsidRPr="00DC6E71" w:rsidP="00847AEE">
      <w:pPr>
        <w:bidi w:val="0"/>
        <w:ind w:firstLine="1134"/>
        <w:jc w:val="both"/>
        <w:rPr>
          <w:rFonts w:ascii="Times New Roman" w:hAnsi="Times New Roman"/>
        </w:rPr>
      </w:pPr>
      <w:r w:rsidRPr="00252BED" w:rsidR="001760C3">
        <w:rPr>
          <w:rFonts w:ascii="Times New Roman" w:hAnsi="Times New Roman"/>
        </w:rPr>
        <w:t>vládny návrh zákona</w:t>
      </w:r>
      <w:r w:rsidR="00756CDB">
        <w:rPr>
          <w:rFonts w:ascii="Times New Roman" w:hAnsi="Times New Roman"/>
        </w:rPr>
        <w:t>,</w:t>
      </w:r>
      <w:hyperlink r:id="rId6" w:history="1">
        <w:r w:rsidRPr="00756CDB" w:rsidR="000B26BD">
          <w:rPr>
            <w:rFonts w:ascii="Times New Roman" w:hAnsi="Times New Roman"/>
          </w:rPr>
          <w:t>,</w:t>
        </w:r>
        <w:r w:rsidRPr="00847AEE" w:rsidR="00847AEE">
          <w:rPr>
            <w:rFonts w:ascii="Times New Roman" w:hAnsi="Times New Roman"/>
          </w:rPr>
          <w:t xml:space="preserve"> </w:t>
        </w:r>
        <w:hyperlink r:id="rId5" w:history="1">
          <w:r w:rsidRPr="00847AEE" w:rsidR="00847AEE">
            <w:rPr>
              <w:rFonts w:ascii="Times New Roman" w:hAnsi="Times New Roman"/>
            </w:rPr>
            <w:t>zákona o štatutárnom audite a o zmene a doplnení zákona č. 431/2002 Z. z. o účtovníctve v znení neskorších predpisov</w:t>
          </w:r>
        </w:hyperlink>
        <w:r w:rsidRPr="00847AEE" w:rsidR="00847AEE">
          <w:rPr>
            <w:rFonts w:ascii="Times New Roman" w:hAnsi="Times New Roman"/>
          </w:rPr>
          <w:t xml:space="preserve"> (tlač</w:t>
        </w:r>
        <w:r w:rsidR="00CF1865">
          <w:rPr>
            <w:rFonts w:ascii="Times New Roman" w:hAnsi="Times New Roman"/>
          </w:rPr>
          <w:t xml:space="preserve"> 1725</w:t>
        </w:r>
        <w:r w:rsidRPr="00847AEE" w:rsidR="00847AEE">
          <w:rPr>
            <w:rFonts w:ascii="Times New Roman" w:hAnsi="Times New Roman"/>
          </w:rPr>
          <w:t>)</w:t>
        </w:r>
        <w:hyperlink r:id="rId7" w:history="1"/>
      </w:hyperlink>
      <w:r w:rsidR="00847AEE">
        <w:rPr>
          <w:rFonts w:ascii="Times New Roman" w:hAnsi="Times New Roman"/>
        </w:rPr>
        <w:t xml:space="preserve"> </w:t>
      </w:r>
      <w:r w:rsidR="002E41D4">
        <w:rPr>
          <w:rFonts w:ascii="Times New Roman" w:hAnsi="Times New Roman"/>
          <w:b/>
        </w:rPr>
        <w:t xml:space="preserve">schváliť </w:t>
      </w:r>
      <w:r w:rsidR="00CF31C9">
        <w:rPr>
          <w:rFonts w:ascii="Times New Roman" w:hAnsi="Times New Roman"/>
        </w:rPr>
        <w:t>so </w:t>
      </w:r>
      <w:r w:rsidR="002E41D4">
        <w:rPr>
          <w:rFonts w:ascii="Times New Roman" w:hAnsi="Times New Roman"/>
        </w:rPr>
        <w:t xml:space="preserve">zmenami </w:t>
      </w:r>
      <w:r w:rsidRPr="002E0F39">
        <w:rPr>
          <w:rFonts w:ascii="Times New Roman" w:hAnsi="Times New Roman"/>
        </w:rPr>
        <w:t xml:space="preserve"> a doplnkami uvedenými v prílohe tohto uznesenia;  </w:t>
      </w:r>
    </w:p>
    <w:p w:rsidR="001760C3" w:rsidP="001760C3">
      <w:pPr>
        <w:bidi w:val="0"/>
        <w:ind w:left="360"/>
        <w:jc w:val="both"/>
        <w:rPr>
          <w:rFonts w:ascii="Times New Roman" w:hAnsi="Times New Roman"/>
        </w:rPr>
      </w:pPr>
    </w:p>
    <w:p w:rsidR="00CF31C9" w:rsidRPr="00040412" w:rsidP="00CF31C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CF31C9" w:rsidRPr="00040412" w:rsidP="00CF31C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CF31C9" w:rsidRPr="00F62D48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0D5D58">
        <w:rPr>
          <w:rFonts w:ascii="Times New Roman" w:hAnsi="Times New Roman"/>
        </w:rPr>
        <w:tab/>
        <w:t xml:space="preserve">predsedu výboru </w:t>
      </w:r>
      <w:r w:rsidRPr="00040412">
        <w:rPr>
          <w:rFonts w:ascii="Times New Roman" w:hAnsi="Times New Roman"/>
        </w:rPr>
        <w:t xml:space="preserve">predložiť stanovisko výboru k uvedenému návrhu zákona predsedovi gestorského </w:t>
      </w:r>
      <w:r w:rsidRPr="00F62D48">
        <w:rPr>
          <w:rFonts w:ascii="Times New Roman" w:hAnsi="Times New Roman"/>
        </w:rPr>
        <w:t xml:space="preserve">Výboru Národnej rady Slovenskej republiky pre </w:t>
      </w:r>
      <w:r w:rsidRPr="00F62D48" w:rsidR="00DC6E71">
        <w:rPr>
          <w:rFonts w:ascii="Times New Roman" w:hAnsi="Times New Roman"/>
        </w:rPr>
        <w:t>financie a rozpočet</w:t>
      </w:r>
      <w:r w:rsidRPr="00F62D48">
        <w:rPr>
          <w:rFonts w:ascii="Times New Roman" w:hAnsi="Times New Roman"/>
        </w:rPr>
        <w:t xml:space="preserve">.  </w:t>
      </w:r>
    </w:p>
    <w:p w:rsidR="00CF31C9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D5D58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D5D58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D5D58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D5D58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D5D58" w:rsidRPr="00040412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36D69" w:rsidRPr="002E0F3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927F05" w:rsidP="00927F05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E26E4E" w:rsidP="00927F05">
      <w:pPr>
        <w:bidi w:val="0"/>
        <w:ind w:left="6480" w:hanging="6480"/>
        <w:jc w:val="both"/>
        <w:rPr>
          <w:rFonts w:ascii="Times New Roman" w:hAnsi="Times New Roman"/>
        </w:rPr>
      </w:pPr>
    </w:p>
    <w:p w:rsidR="00847AEE" w:rsidP="00927F05">
      <w:pPr>
        <w:bidi w:val="0"/>
        <w:ind w:left="6480" w:hanging="6480"/>
        <w:jc w:val="both"/>
        <w:rPr>
          <w:rFonts w:ascii="Times New Roman" w:hAnsi="Times New Roman"/>
        </w:rPr>
      </w:pPr>
    </w:p>
    <w:p w:rsidR="00E26E4E" w:rsidP="00927F05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C46ED9">
        <w:rPr>
          <w:rFonts w:ascii="Times New Roman" w:hAnsi="Times New Roman"/>
          <w:b/>
        </w:rPr>
        <w:t>723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EC6CAB">
        <w:rPr>
          <w:rFonts w:ascii="Times New Roman" w:hAnsi="Times New Roman"/>
          <w:b/>
        </w:rPr>
        <w:t>o</w:t>
      </w:r>
      <w:r w:rsidR="00CB548A">
        <w:rPr>
          <w:rFonts w:ascii="Times New Roman" w:hAnsi="Times New Roman"/>
          <w:b/>
        </w:rPr>
        <w:t> </w:t>
      </w:r>
      <w:r w:rsidR="00EC6CAB">
        <w:rPr>
          <w:rFonts w:ascii="Times New Roman" w:hAnsi="Times New Roman"/>
          <w:b/>
        </w:rPr>
        <w:t>4</w:t>
      </w:r>
      <w:r w:rsidR="00FF0745">
        <w:rPr>
          <w:rFonts w:ascii="Times New Roman" w:hAnsi="Times New Roman"/>
          <w:b/>
        </w:rPr>
        <w:t xml:space="preserve">. </w:t>
      </w:r>
      <w:r w:rsidR="001A1965">
        <w:rPr>
          <w:rFonts w:ascii="Times New Roman" w:hAnsi="Times New Roman"/>
          <w:b/>
        </w:rPr>
        <w:t>novembra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724D5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RPr="002E0F39" w:rsidP="00B20FAC">
      <w:pPr>
        <w:bidi w:val="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847AEE" w:rsidRPr="00847AEE" w:rsidP="00847AEE">
      <w:pPr>
        <w:bidi w:val="0"/>
        <w:jc w:val="both"/>
        <w:rPr>
          <w:rFonts w:ascii="Times New Roman" w:hAnsi="Times New Roman"/>
          <w:b/>
        </w:rPr>
      </w:pPr>
      <w:r w:rsidRPr="00847AEE" w:rsidR="0011659C">
        <w:rPr>
          <w:rFonts w:ascii="Times New Roman" w:hAnsi="Times New Roman"/>
          <w:b/>
        </w:rPr>
        <w:t>k</w:t>
      </w:r>
      <w:r w:rsidRPr="00847AEE" w:rsidR="00413C8B">
        <w:rPr>
          <w:rFonts w:ascii="Times New Roman" w:hAnsi="Times New Roman"/>
          <w:b/>
        </w:rPr>
        <w:t> </w:t>
      </w:r>
      <w:r w:rsidRPr="00847AEE">
        <w:rPr>
          <w:rFonts w:ascii="Times New Roman" w:hAnsi="Times New Roman"/>
          <w:b/>
        </w:rPr>
        <w:t xml:space="preserve">vládnemu návrhu </w:t>
      </w:r>
      <w:hyperlink r:id="rId5" w:history="1">
        <w:r w:rsidRPr="00847AEE">
          <w:rPr>
            <w:rFonts w:ascii="Times New Roman" w:hAnsi="Times New Roman"/>
            <w:b/>
          </w:rPr>
          <w:t>zákona o štatutárnom audite</w:t>
        </w:r>
        <w:r>
          <w:rPr>
            <w:rFonts w:ascii="Times New Roman" w:hAnsi="Times New Roman"/>
            <w:b/>
          </w:rPr>
          <w:t xml:space="preserve"> a o zmene a doplnení zákona č. </w:t>
        </w:r>
        <w:r w:rsidRPr="00847AEE">
          <w:rPr>
            <w:rFonts w:ascii="Times New Roman" w:hAnsi="Times New Roman"/>
            <w:b/>
          </w:rPr>
          <w:t>431/2002 Z. z. o účtovníctve v znení neskorších predpisov</w:t>
        </w:r>
      </w:hyperlink>
      <w:r w:rsidRPr="00847AEE">
        <w:rPr>
          <w:rFonts w:ascii="Times New Roman" w:hAnsi="Times New Roman"/>
          <w:b/>
        </w:rPr>
        <w:t xml:space="preserve"> (tlač</w:t>
      </w:r>
      <w:r w:rsidR="00CF1865">
        <w:rPr>
          <w:rFonts w:ascii="Times New Roman" w:hAnsi="Times New Roman"/>
          <w:b/>
        </w:rPr>
        <w:t xml:space="preserve"> 1725</w:t>
      </w:r>
      <w:r w:rsidRPr="00847AEE">
        <w:rPr>
          <w:rFonts w:ascii="Times New Roman" w:hAnsi="Times New Roman"/>
          <w:b/>
        </w:rPr>
        <w:t>)</w:t>
      </w:r>
    </w:p>
    <w:p w:rsidR="00A937C3" w:rsidRPr="008D233D" w:rsidP="00992D57">
      <w:pPr>
        <w:pStyle w:val="BodyText"/>
        <w:tabs>
          <w:tab w:val="left" w:pos="1134"/>
        </w:tabs>
        <w:bidi w:val="0"/>
        <w:rPr>
          <w:rFonts w:ascii="Times New Roman" w:eastAsia="Arial Unicode MS" w:hAnsi="Times New Roman"/>
          <w:b/>
          <w:bCs/>
          <w:lang w:eastAsia="en-US"/>
        </w:rPr>
      </w:pPr>
      <w:r w:rsidR="00962FCD">
        <w:rPr>
          <w:rFonts w:ascii="Times New Roman" w:hAnsi="Times New Roman"/>
          <w:b/>
        </w:rPr>
        <w:t>_</w:t>
      </w:r>
      <w:r w:rsidRPr="008D233D">
        <w:rPr>
          <w:rFonts w:ascii="Times New Roman" w:eastAsia="Arial Unicode MS" w:hAnsi="Times New Roman"/>
          <w:b/>
          <w:bCs/>
          <w:lang w:eastAsia="en-US"/>
        </w:rPr>
        <w:t>____</w:t>
      </w:r>
      <w:r w:rsidRPr="008D233D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</w:t>
      </w:r>
      <w:r w:rsidRPr="008D233D" w:rsidR="004E35F9">
        <w:rPr>
          <w:rFonts w:ascii="Times New Roman" w:eastAsia="Arial Unicode MS" w:hAnsi="Times New Roman"/>
          <w:b/>
          <w:bCs/>
          <w:lang w:eastAsia="en-US"/>
        </w:rPr>
        <w:t>___</w:t>
      </w:r>
    </w:p>
    <w:p w:rsidR="00E9276A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43455E" w:rsidP="0043455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K čl. I § 3 ods. 1</w:t>
      </w:r>
    </w:p>
    <w:p w:rsidR="0043455E" w:rsidP="0043455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 § 3 ods. 1 sa slová „asistentovi štatutárneho audítora „nahrádzajú slovom „uchádzačovi“.</w:t>
      </w:r>
    </w:p>
    <w:p w:rsidR="0043455E" w:rsidP="0043455E">
      <w:pPr>
        <w:bidi w:val="0"/>
        <w:ind w:left="24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precizovanie navrhovaného znenia § 3 ods. 1 v  súlade s § 15 ods. 1. Podmienkou na výkon štatutárneho auditu je získanie osvedčenia o spôsobilosti na výkon štatutárneho auditu (certifikátu).  Na základe vzájomnosti môže úrad vydať certifikát nielen asistentovi štatutárneho audítora, ale aj </w:t>
      </w:r>
      <w:r>
        <w:rPr>
          <w:rFonts w:ascii="Times New Roman" w:hAnsi="Times New Roman"/>
          <w:i/>
        </w:rPr>
        <w:t>audítorovi z tretej krajiny</w:t>
      </w:r>
      <w:r>
        <w:rPr>
          <w:rFonts w:ascii="Times New Roman" w:hAnsi="Times New Roman"/>
        </w:rPr>
        <w:t>, ktorý spĺňa podmienky  podľa § 3 ods. 1 písm. a) a b) a umožniť mu výkon štatutárneho auditu podľa tohto zákona,  ak  splnil podmienky ustanovené v § 3 ods. 6 písm. a) až c).</w:t>
      </w:r>
    </w:p>
    <w:p w:rsidR="0043455E" w:rsidP="0043455E">
      <w:pPr>
        <w:bidi w:val="0"/>
        <w:ind w:left="2449"/>
        <w:jc w:val="both"/>
        <w:rPr>
          <w:rFonts w:ascii="Times New Roman" w:hAnsi="Times New Roman"/>
        </w:rPr>
      </w:pPr>
    </w:p>
    <w:p w:rsidR="0043455E" w:rsidP="0043455E">
      <w:pPr>
        <w:bidi w:val="0"/>
        <w:ind w:left="2449"/>
        <w:jc w:val="both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K čl. I § 3 ods. 2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 § 3 ods. 2 sa za slová „písomnej zmluvy“ vkladajú slová „so štatutárnym audítorom alebo audítorskou spoločnosťou“.</w:t>
      </w:r>
    </w:p>
    <w:p w:rsidR="0043455E" w:rsidP="0043455E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spresnenie navrhovaného znenia § 3 ods. 2 v záujme jeho  zrozumiteľnosti.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K čl. I § 12  ods. 2 písm. l)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 § 12 ods. 2 písm. l) sa na konci pripájajú slová „ods. 1 písm. f)“.</w:t>
        <w:tab/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  <w:tab/>
        <w:t xml:space="preserve"> </w:t>
        <w:tab/>
        <w:t>Ide o konkretizáciu vnútorného odkazu.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K čl. I § 15 ods. 7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 § 15 ods. 7 sa slová „v sume“ nahrádzajú slovami „vo výške“.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  <w:tab/>
        <w:t xml:space="preserve">                    </w:t>
        <w:tab/>
        <w:t xml:space="preserve">    </w:t>
        <w:tab/>
        <w:t>Ide o legislatívno-technickú pripomienku.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K čl. I § 15</w:t>
      </w:r>
    </w:p>
    <w:p w:rsidR="0043455E" w:rsidP="0043455E">
      <w:pPr>
        <w:pStyle w:val="ListParagraph"/>
        <w:bidi w:val="0"/>
        <w:spacing w:line="36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15 v poznámke pod čiarou k odkazu 19 sa slová „(Ú. v. ES L 243, 11. 9. 2002)“ nahrádzajú slovami „(Mimoriadne vydanie Ú. v. EÚ, kap. 13/zv. 29; Ú. v. ES L 243, 11. 9. 2002)“.</w:t>
      </w:r>
    </w:p>
    <w:p w:rsidR="0043455E" w:rsidP="0043455E">
      <w:pPr>
        <w:pStyle w:val="ListParagraph"/>
        <w:bidi w:val="0"/>
        <w:ind w:left="2835"/>
        <w:jc w:val="both"/>
        <w:rPr>
          <w:rStyle w:val="Emphasis"/>
          <w:rFonts w:eastAsia="Arial Unicode MS" w:hint="default"/>
          <w:i w:val="0"/>
        </w:rPr>
      </w:pPr>
      <w:r>
        <w:rPr>
          <w:rStyle w:val="Emphasis"/>
          <w:rFonts w:eastAsia="Arial Unicode MS"/>
          <w:i w:val="0"/>
        </w:rPr>
        <w:t>Ide o </w:t>
      </w:r>
      <w:r>
        <w:rPr>
          <w:rStyle w:val="Emphasis"/>
          <w:rFonts w:eastAsia="Arial Unicode MS" w:hint="default"/>
          <w:i w:val="0"/>
        </w:rPr>
        <w:t>legislatí</w:t>
      </w:r>
      <w:r>
        <w:rPr>
          <w:rStyle w:val="Emphasis"/>
          <w:rFonts w:eastAsia="Arial Unicode MS" w:hint="default"/>
          <w:i w:val="0"/>
        </w:rPr>
        <w:t>vno-technickú</w:t>
      </w:r>
      <w:r>
        <w:rPr>
          <w:rStyle w:val="Emphasis"/>
          <w:rFonts w:eastAsia="Arial Unicode MS" w:hint="default"/>
          <w:i w:val="0"/>
        </w:rPr>
        <w:t xml:space="preserve"> ú</w:t>
      </w:r>
      <w:r>
        <w:rPr>
          <w:rStyle w:val="Emphasis"/>
          <w:rFonts w:eastAsia="Arial Unicode MS" w:hint="default"/>
          <w:i w:val="0"/>
        </w:rPr>
        <w:t>pravu sú</w:t>
      </w:r>
      <w:r>
        <w:rPr>
          <w:rStyle w:val="Emphasis"/>
          <w:rFonts w:eastAsia="Arial Unicode MS" w:hint="default"/>
          <w:i w:val="0"/>
        </w:rPr>
        <w:t>visiacu so zauží</w:t>
      </w:r>
      <w:r>
        <w:rPr>
          <w:rStyle w:val="Emphasis"/>
          <w:rFonts w:eastAsia="Arial Unicode MS" w:hint="default"/>
          <w:i w:val="0"/>
        </w:rPr>
        <w:t>vaný</w:t>
      </w:r>
      <w:r>
        <w:rPr>
          <w:rStyle w:val="Emphasis"/>
          <w:rFonts w:eastAsia="Arial Unicode MS" w:hint="default"/>
          <w:i w:val="0"/>
        </w:rPr>
        <w:t>m spô</w:t>
      </w:r>
      <w:r>
        <w:rPr>
          <w:rStyle w:val="Emphasis"/>
          <w:rFonts w:eastAsia="Arial Unicode MS" w:hint="default"/>
          <w:i w:val="0"/>
        </w:rPr>
        <w:t>sobom uvá</w:t>
      </w:r>
      <w:r>
        <w:rPr>
          <w:rStyle w:val="Emphasis"/>
          <w:rFonts w:eastAsia="Arial Unicode MS" w:hint="default"/>
          <w:i w:val="0"/>
        </w:rPr>
        <w:t>dzania skrá</w:t>
      </w:r>
      <w:r>
        <w:rPr>
          <w:rStyle w:val="Emphasis"/>
          <w:rFonts w:eastAsia="Arial Unicode MS" w:hint="default"/>
          <w:i w:val="0"/>
        </w:rPr>
        <w:t>tenej citá</w:t>
      </w:r>
      <w:r>
        <w:rPr>
          <w:rStyle w:val="Emphasis"/>
          <w:rFonts w:eastAsia="Arial Unicode MS" w:hint="default"/>
          <w:i w:val="0"/>
        </w:rPr>
        <w:t>cie a p</w:t>
      </w:r>
      <w:r>
        <w:rPr>
          <w:rStyle w:val="Emphasis"/>
          <w:rFonts w:eastAsia="Arial Unicode MS" w:hint="default"/>
          <w:i w:val="0"/>
        </w:rPr>
        <w:t>ublikač</w:t>
      </w:r>
      <w:r>
        <w:rPr>
          <w:rStyle w:val="Emphasis"/>
          <w:rFonts w:eastAsia="Arial Unicode MS" w:hint="default"/>
          <w:i w:val="0"/>
        </w:rPr>
        <w:t>né</w:t>
      </w:r>
      <w:r>
        <w:rPr>
          <w:rStyle w:val="Emphasis"/>
          <w:rFonts w:eastAsia="Arial Unicode MS" w:hint="default"/>
          <w:i w:val="0"/>
        </w:rPr>
        <w:t>ho zdroja prá</w:t>
      </w:r>
      <w:r>
        <w:rPr>
          <w:rStyle w:val="Emphasis"/>
          <w:rFonts w:eastAsia="Arial Unicode MS" w:hint="default"/>
          <w:i w:val="0"/>
        </w:rPr>
        <w:t>vne zá</w:t>
      </w:r>
      <w:r>
        <w:rPr>
          <w:rStyle w:val="Emphasis"/>
          <w:rFonts w:eastAsia="Arial Unicode MS" w:hint="default"/>
          <w:i w:val="0"/>
        </w:rPr>
        <w:t>vä</w:t>
      </w:r>
      <w:r>
        <w:rPr>
          <w:rStyle w:val="Emphasis"/>
          <w:rFonts w:eastAsia="Arial Unicode MS" w:hint="default"/>
          <w:i w:val="0"/>
        </w:rPr>
        <w:t>zný</w:t>
      </w:r>
      <w:r>
        <w:rPr>
          <w:rStyle w:val="Emphasis"/>
          <w:rFonts w:eastAsia="Arial Unicode MS" w:hint="default"/>
          <w:i w:val="0"/>
        </w:rPr>
        <w:t>ch aktov Euró</w:t>
      </w:r>
      <w:r>
        <w:rPr>
          <w:rStyle w:val="Emphasis"/>
          <w:rFonts w:eastAsia="Arial Unicode MS" w:hint="default"/>
          <w:i w:val="0"/>
        </w:rPr>
        <w:t>pskej ú</w:t>
      </w:r>
      <w:r>
        <w:rPr>
          <w:rStyle w:val="Emphasis"/>
          <w:rFonts w:eastAsia="Arial Unicode MS" w:hint="default"/>
          <w:i w:val="0"/>
        </w:rPr>
        <w:t>nie v </w:t>
      </w:r>
      <w:r>
        <w:rPr>
          <w:rStyle w:val="Emphasis"/>
          <w:rFonts w:eastAsia="Arial Unicode MS" w:hint="default"/>
          <w:i w:val="0"/>
        </w:rPr>
        <w:t>pozná</w:t>
      </w:r>
      <w:r>
        <w:rPr>
          <w:rStyle w:val="Emphasis"/>
          <w:rFonts w:eastAsia="Arial Unicode MS" w:hint="default"/>
          <w:i w:val="0"/>
        </w:rPr>
        <w:t>mkach pod č</w:t>
      </w:r>
      <w:r>
        <w:rPr>
          <w:rStyle w:val="Emphasis"/>
          <w:rFonts w:eastAsia="Arial Unicode MS" w:hint="default"/>
          <w:i w:val="0"/>
        </w:rPr>
        <w:t xml:space="preserve">iarou. </w:t>
      </w:r>
    </w:p>
    <w:p w:rsidR="0043455E" w:rsidP="0043455E">
      <w:pPr>
        <w:pStyle w:val="ListParagraph"/>
        <w:bidi w:val="0"/>
        <w:ind w:left="2835"/>
        <w:jc w:val="both"/>
        <w:rPr>
          <w:rStyle w:val="Emphasis"/>
          <w:rFonts w:eastAsia="Arial Unicode MS"/>
          <w:i w:val="0"/>
          <w:iCs w:val="0"/>
        </w:rPr>
      </w:pPr>
    </w:p>
    <w:p w:rsidR="0043455E" w:rsidP="0043455E">
      <w:pPr>
        <w:bidi w:val="0"/>
        <w:spacing w:line="360" w:lineRule="auto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>6. K čl. I § 21 ods. 10 písm. b)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 ods. 10 písm. b)  sa pred slová „ochranné opatrenia“ vkladá slovo „existujú“.</w:t>
      </w:r>
    </w:p>
    <w:p w:rsidR="0043455E" w:rsidP="0043455E">
      <w:pPr>
        <w:tabs>
          <w:tab w:val="left" w:pos="2552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  <w:tab/>
        <w:tab/>
        <w:t>Ide o formulačné spresnenie textu.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K čl. I § 21 ods. 10 písm. c)</w:t>
      </w:r>
    </w:p>
    <w:p w:rsidR="0043455E" w:rsidP="0043455E">
      <w:pPr>
        <w:bidi w:val="0"/>
        <w:spacing w:line="360" w:lineRule="auto"/>
        <w:ind w:left="240"/>
        <w:rPr>
          <w:rFonts w:ascii="Times New Roman" w:hAnsi="Times New Roman"/>
        </w:rPr>
      </w:pPr>
      <w:r>
        <w:rPr>
          <w:rFonts w:ascii="Times New Roman" w:hAnsi="Times New Roman"/>
        </w:rPr>
        <w:t>V čl. I § 21 ods. 10 písm. c) sa slovo „primeraným“ nahrádza slovom „požadovaným“.</w:t>
        <w:tab/>
        <w:tab/>
        <w:t xml:space="preserve">                     Ide o významové spresnenie dikcie § 21 ods. 10 písm. c).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8. K čl. I  § 22 ods. 3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Čl. I  § 22 ods. 3 sa slová  „v lehote“  nahrádzajú slovom „počas“.</w:t>
      </w:r>
    </w:p>
    <w:p w:rsidR="0043455E" w:rsidP="0043455E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kontextu navrhovaného znenia § 22 ods. 3 je zrejmé, že štatutárny audítor a audítorská spoločnosť má povinnosť uchovávať záznamy o písomne podaných sťažnostiach týkajúcich sa vykonaných auditov a výsledkoch preverenia týchto sťažností počas desiatich rokov.</w:t>
      </w:r>
    </w:p>
    <w:p w:rsidR="0043455E" w:rsidP="0043455E">
      <w:pPr>
        <w:bidi w:val="0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K čl. I  § 22 ods. 4 </w:t>
      </w:r>
    </w:p>
    <w:p w:rsidR="0043455E" w:rsidP="0043455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 § 22 ods. 4 v treťom riadku pred slovo „osoby“ sa vkladá slovo „fyzické“ a pred slovo „monitoring“ sa vkladá slovo „vykonávať“.</w:t>
      </w:r>
    </w:p>
    <w:p w:rsidR="0043455E" w:rsidP="0043455E">
      <w:pPr>
        <w:bidi w:val="0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Ide o precizovanie navrhovaného znenia § 22 ods. 4 v súlade so znením § 24 ods. 1  a § 36 ods. 5.</w:t>
      </w:r>
    </w:p>
    <w:p w:rsidR="0043455E" w:rsidP="0043455E">
      <w:pPr>
        <w:bidi w:val="0"/>
        <w:rPr>
          <w:rFonts w:ascii="Times New Roman" w:hAnsi="Times New Roman"/>
        </w:rPr>
      </w:pPr>
    </w:p>
    <w:p w:rsidR="0043455E" w:rsidP="0043455E">
      <w:pPr>
        <w:bidi w:val="0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 K čl. I § 24 ods. 1 písm. b)</w:t>
      </w:r>
    </w:p>
    <w:p w:rsidR="0043455E" w:rsidP="0043455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čl. I § 24 ods. 1 písm. b)  sa pred slovo „súladu“ vkladá slovo „ich“.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</w:p>
    <w:p w:rsidR="0043455E" w:rsidP="0043455E">
      <w:pPr>
        <w:bidi w:val="0"/>
        <w:ind w:left="28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významové  spresnenie navrhovaného znenia § 24 ods. 1 písm. b). 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11. K čl. I § 25 ods. 1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 čl. I § 25 ods. 1 druhej vete sa na konci pripájajú slová  „a primárne zodpovedá za jeho vykonanie“.</w:t>
      </w:r>
    </w:p>
    <w:p w:rsidR="0043455E" w:rsidP="0043455E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zdôraznenie primárnej zodpovednosti kľúčového audítorského partnera, ktorý je určený audítorskou spoločnosťou na vykonanie konkrétneho štatutárneho auditu a ktorý je primárne zodpovedný za vykonanie štatutárneho auditu v mene audítorskej spoločnosti  podľa § 2 ods. 14 písm. a).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12. K čl. I § 27  ods. 3</w:t>
      </w:r>
    </w:p>
    <w:p w:rsidR="0043455E" w:rsidP="0043455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 čl. I § 27 ods. 3 sa slová „podpisuje správu audítora štatutárny audítor“ nahrádzajú slovami „podpisuje správu audítora kľúčový  štatutárny  audítor“.</w:t>
      </w:r>
    </w:p>
    <w:p w:rsidR="0043455E" w:rsidP="0043455E">
      <w:pPr>
        <w:bidi w:val="0"/>
        <w:ind w:left="2832" w:firstLine="3"/>
        <w:jc w:val="both"/>
        <w:rPr>
          <w:rFonts w:ascii="Times New Roman" w:hAnsi="Times New Roman"/>
        </w:rPr>
      </w:pPr>
    </w:p>
    <w:p w:rsidR="0043455E" w:rsidP="0043455E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rešpektuje zásadu zakotvenú v § 2 ods. 14 podľa ktorej primárne zodpovedným za vykonanie štatutárneho auditu v mene audítorskej spoločnosti  je štatutárny audítor  určený audítorskou spoločnosťou na vykonanie konkrétneho štatutárneho auditu. </w:t>
      </w:r>
    </w:p>
    <w:p w:rsidR="0043455E" w:rsidP="0043455E">
      <w:pPr>
        <w:bidi w:val="0"/>
        <w:jc w:val="both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13. K čl. I § 27 ods. 4</w:t>
      </w:r>
    </w:p>
    <w:p w:rsidR="0043455E" w:rsidP="0043455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 čl. I § 27 ods. 4 poslednej vete sa slová „a podpis štatutárneho audítora, ktorý vykonal štatutárny audit v mene audítorskej spoločnosti“ nahrádzajú slovami „a podpis kľúčového audítorského partnera, ktorý vykonal štatutárny audit v mene audítorskej spoločnosti“.                                                                                                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3455E" w:rsidP="0043455E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rešpektuje zásadu zakotvenú v § 2 ods. 14, podľa ktorej primárne zodpovedným za vykonanie štatutárneho auditu v mene audítorskej spoločnosti  je štatutárny audítor  určený audítorskou spoločnosťou na vykonanie  konkrétneho štatutárneho auditu. </w:t>
      </w:r>
    </w:p>
    <w:p w:rsidR="0043455E" w:rsidP="0043455E">
      <w:pPr>
        <w:bidi w:val="0"/>
        <w:jc w:val="both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14. K čl. I § 37 ods. 8</w:t>
      </w:r>
    </w:p>
    <w:p w:rsidR="0043455E" w:rsidP="0043455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 čl. I § 37 ods. 8 úvodnej vete  sa slová „podľa odseku 8 písm. c)“ nahrádzajú slovami „podľa odseku 7 písm. c)“.</w:t>
      </w:r>
    </w:p>
    <w:p w:rsidR="0043455E" w:rsidP="0043455E">
      <w:pPr>
        <w:bidi w:val="0"/>
        <w:ind w:left="26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nahradenie nesprávneho vnútorného odkazu odkazom na § 37 ods. 7 písm. c), v ktorom je taxatívny výpočet podmienok, pri splnení ktorých môže úrad poskytnúť audítorskú dokumentáciu, správy o previerkach kvality štatutárneho auditu a protokolov z dohľadu príslušným orgánom z tretích krajín, pričom jednou z týchto podmienok je existencia dohody o vzájomnej spolupráci medzi úradom a príslušným orgánom dohľadu  v tretej krajine.</w:t>
      </w:r>
    </w:p>
    <w:p w:rsidR="0043455E" w:rsidP="0043455E">
      <w:pPr>
        <w:bidi w:val="0"/>
        <w:jc w:val="both"/>
        <w:rPr>
          <w:rFonts w:ascii="Times New Roman" w:hAnsi="Times New Roman"/>
        </w:rPr>
      </w:pPr>
    </w:p>
    <w:p w:rsidR="0043455E" w:rsidP="0043455E">
      <w:pPr>
        <w:bidi w:val="0"/>
        <w:jc w:val="both"/>
        <w:rPr>
          <w:rFonts w:ascii="Times New Roman" w:hAnsi="Times New Roman"/>
        </w:rPr>
      </w:pPr>
    </w:p>
    <w:p w:rsidR="0043455E" w:rsidP="0043455E">
      <w:pPr>
        <w:bidi w:val="0"/>
        <w:jc w:val="both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K čl. I  § 38 ods. 6</w:t>
      </w:r>
    </w:p>
    <w:p w:rsidR="0043455E" w:rsidP="0043455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V čl. I § 38 ods. 6 sa slová „Odseky 1 až 5“ nahrádzajú slovami  „Ustanovenia  odsekov 1 až 5“.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  <w:tab/>
        <w:tab/>
        <w:t>Ide o legislatívno-technickú pripomienku.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K čl. I § 61 ods. 6 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 čl. I § 61 ods. 6 sa slová „až 6“ nahrádzajú slovami „až 5“.</w:t>
      </w:r>
    </w:p>
    <w:p w:rsidR="0043455E" w:rsidP="0043455E">
      <w:pPr>
        <w:bidi w:val="0"/>
        <w:spacing w:line="360" w:lineRule="auto"/>
        <w:rPr>
          <w:rFonts w:ascii="Times New Roman" w:hAnsi="Times New Roman"/>
        </w:rPr>
      </w:pPr>
    </w:p>
    <w:p w:rsidR="0043455E" w:rsidP="0043455E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§ 57 ods.  6 upravuje odvolanie člena rady ministrom. Členov výborov podľa § 61 ods. 2 vymenúva a odvoláva rada na základe návrhu ministerstva financií a Národnej banky Slovenska  a teda sa na nich nevzťahuje § 57 ods. 6.</w:t>
      </w:r>
    </w:p>
    <w:p w:rsidR="0043455E" w:rsidP="0043455E">
      <w:pPr>
        <w:bidi w:val="0"/>
        <w:jc w:val="both"/>
        <w:rPr>
          <w:rFonts w:ascii="Times New Roman" w:hAnsi="Times New Roman"/>
        </w:rPr>
      </w:pPr>
    </w:p>
    <w:p w:rsidR="0043455E" w:rsidP="0043455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K prílohe</w:t>
      </w:r>
    </w:p>
    <w:p w:rsidR="0043455E" w:rsidP="0043455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 prílohe body 1 a 2 znejú:</w:t>
      </w:r>
    </w:p>
    <w:p w:rsidR="0043455E" w:rsidP="0043455E">
      <w:pPr>
        <w:tabs>
          <w:tab w:val="num" w:pos="0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 1. Smernica Európskeho parlamentu a Rady 2006/43/ES zo 17. mája 2006 o štatutárnom audite ročných účtovných závierok a konsolidovaných účtovných závierok, ktorou sa menia a dopĺňajú smernice Rady 78/660/EHS a 83/349/EHS a ktorou sa zrušuje smernica Rady 84/253/EHS (Ú. v. EÚ L 157, 9. 6. 2006) v znení smernice Európskeho parlamentu a Rady 2008/30/ES z 11. marca 2008 (Ú. v. EÚ L 81, 20. 3. 2008), smernice Európskeho parlamentu a Rady 2013/34/EÚ z 26. júna 2013 (Ú. v. EÚ L 182, 29. 6. 2013) a smernice Európskeho parlamentu a Rady 2014/56/EÚ zo 16. apríla 2014 (Ú. v. EÚ L 158, 27. 5. 2014).</w:t>
      </w:r>
    </w:p>
    <w:p w:rsidR="0043455E" w:rsidP="0043455E">
      <w:pPr>
        <w:tabs>
          <w:tab w:val="num" w:pos="0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  Smernica Európskeho parlamentu a Rady 2013/34/EÚ z 26. júna 2013 o ročných účtovných závierkach, konsolidovaných účtovných závierkach a súvisiacich správach určitých druhov podnikov, ktorou sa mení smernica Európskeho parlamentu a Rady 2006/43/ES a zrušujú smernice Rady 78/660/EHS a 83/349/EHS (Ú. v. EÚ L 182, 29. 6. 2013) v znení smernice Európskeho parlamentu a Rady 2014/95/EÚ z 22. októbra 2014 (Ú. v. EÚ L 330, 15. 11. 2014) a smernice Európskeho parlamentu a Rady 2014/102/EÚ zo 7. novembra 2014 (Ú. v. EÚ L 334, 21. 11. 2014).“.</w:t>
      </w:r>
    </w:p>
    <w:p w:rsidR="0043455E" w:rsidP="0043455E">
      <w:pPr>
        <w:pStyle w:val="ListParagraph"/>
        <w:bidi w:val="0"/>
        <w:ind w:left="2835"/>
        <w:jc w:val="both"/>
        <w:rPr>
          <w:rStyle w:val="Emphasis"/>
          <w:rFonts w:eastAsia="Arial Unicode MS"/>
          <w:i w:val="0"/>
        </w:rPr>
      </w:pPr>
    </w:p>
    <w:p w:rsidR="0043455E" w:rsidP="0043455E">
      <w:pPr>
        <w:pStyle w:val="ListParagraph"/>
        <w:bidi w:val="0"/>
        <w:ind w:left="2835"/>
        <w:jc w:val="both"/>
        <w:rPr>
          <w:rStyle w:val="Emphasis"/>
          <w:rFonts w:eastAsia="Arial Unicode MS"/>
          <w:iCs w:val="0"/>
        </w:rPr>
      </w:pPr>
      <w:r>
        <w:rPr>
          <w:rStyle w:val="Emphasis"/>
          <w:rFonts w:eastAsia="Arial Unicode MS"/>
          <w:i w:val="0"/>
        </w:rPr>
        <w:t>Ide o </w:t>
      </w:r>
      <w:r>
        <w:rPr>
          <w:rStyle w:val="Emphasis"/>
          <w:rFonts w:eastAsia="Arial Unicode MS" w:hint="default"/>
          <w:i w:val="0"/>
        </w:rPr>
        <w:t>legislatí</w:t>
      </w:r>
      <w:r>
        <w:rPr>
          <w:rStyle w:val="Emphasis"/>
          <w:rFonts w:eastAsia="Arial Unicode MS" w:hint="default"/>
          <w:i w:val="0"/>
        </w:rPr>
        <w:t>vno-technickú</w:t>
      </w:r>
      <w:r>
        <w:rPr>
          <w:rStyle w:val="Emphasis"/>
          <w:rFonts w:eastAsia="Arial Unicode MS" w:hint="default"/>
          <w:i w:val="0"/>
        </w:rPr>
        <w:t xml:space="preserve"> ú</w:t>
      </w:r>
      <w:r>
        <w:rPr>
          <w:rStyle w:val="Emphasis"/>
          <w:rFonts w:eastAsia="Arial Unicode MS" w:hint="default"/>
          <w:i w:val="0"/>
        </w:rPr>
        <w:t>pravu sú</w:t>
      </w:r>
      <w:r>
        <w:rPr>
          <w:rStyle w:val="Emphasis"/>
          <w:rFonts w:eastAsia="Arial Unicode MS" w:hint="default"/>
          <w:i w:val="0"/>
        </w:rPr>
        <w:t>visiacu so za</w:t>
      </w:r>
      <w:r>
        <w:rPr>
          <w:rStyle w:val="Emphasis"/>
          <w:rFonts w:eastAsia="Arial Unicode MS" w:hint="default"/>
          <w:i w:val="0"/>
        </w:rPr>
        <w:t>uží</w:t>
      </w:r>
      <w:r>
        <w:rPr>
          <w:rStyle w:val="Emphasis"/>
          <w:rFonts w:eastAsia="Arial Unicode MS" w:hint="default"/>
          <w:i w:val="0"/>
        </w:rPr>
        <w:t>vaný</w:t>
      </w:r>
      <w:r>
        <w:rPr>
          <w:rStyle w:val="Emphasis"/>
          <w:rFonts w:eastAsia="Arial Unicode MS" w:hint="default"/>
          <w:i w:val="0"/>
        </w:rPr>
        <w:t>m spô</w:t>
      </w:r>
      <w:r>
        <w:rPr>
          <w:rStyle w:val="Emphasis"/>
          <w:rFonts w:eastAsia="Arial Unicode MS" w:hint="default"/>
          <w:i w:val="0"/>
        </w:rPr>
        <w:t>sobom uvá</w:t>
      </w:r>
      <w:r>
        <w:rPr>
          <w:rStyle w:val="Emphasis"/>
          <w:rFonts w:eastAsia="Arial Unicode MS" w:hint="default"/>
          <w:i w:val="0"/>
        </w:rPr>
        <w:t>dzania smerní</w:t>
      </w:r>
      <w:r>
        <w:rPr>
          <w:rStyle w:val="Emphasis"/>
          <w:rFonts w:eastAsia="Arial Unicode MS" w:hint="default"/>
          <w:i w:val="0"/>
        </w:rPr>
        <w:t xml:space="preserve">c </w:t>
      </w:r>
      <w:r>
        <w:rPr>
          <w:rFonts w:ascii="Times New Roman" w:hAnsi="Times New Roman"/>
        </w:rPr>
        <w:t xml:space="preserve">spolu s novelizáciami, v znení ktorých sa preberá, </w:t>
      </w:r>
      <w:r>
        <w:rPr>
          <w:rStyle w:val="Emphasis"/>
          <w:rFonts w:eastAsia="Arial Unicode MS"/>
          <w:i w:val="0"/>
        </w:rPr>
        <w:t>v </w:t>
      </w:r>
      <w:r>
        <w:rPr>
          <w:rStyle w:val="Emphasis"/>
          <w:rFonts w:eastAsia="Arial Unicode MS" w:hint="default"/>
          <w:i w:val="0"/>
        </w:rPr>
        <w:t>tzv. transpozič</w:t>
      </w:r>
      <w:r>
        <w:rPr>
          <w:rStyle w:val="Emphasis"/>
          <w:rFonts w:eastAsia="Arial Unicode MS" w:hint="default"/>
          <w:i w:val="0"/>
        </w:rPr>
        <w:t>nej prí</w:t>
      </w:r>
      <w:r>
        <w:rPr>
          <w:rStyle w:val="Emphasis"/>
          <w:rFonts w:eastAsia="Arial Unicode MS" w:hint="default"/>
          <w:i w:val="0"/>
        </w:rPr>
        <w:t>lohe</w:t>
      </w:r>
      <w:r>
        <w:rPr>
          <w:rStyle w:val="Emphasis"/>
          <w:rFonts w:eastAsia="Arial Unicode MS"/>
        </w:rPr>
        <w:t xml:space="preserve">. </w:t>
      </w:r>
    </w:p>
    <w:p w:rsidR="0043455E" w:rsidP="0043455E">
      <w:pPr>
        <w:bidi w:val="0"/>
        <w:spacing w:line="360" w:lineRule="auto"/>
        <w:rPr>
          <w:rFonts w:ascii="Times New Roman" w:eastAsia="Arial Unicode MS" w:hAnsi="Times New Roman"/>
        </w:rPr>
      </w:pPr>
    </w:p>
    <w:p w:rsidR="0043455E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sectPr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7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6E37"/>
    <w:rsid w:val="00040412"/>
    <w:rsid w:val="000458B9"/>
    <w:rsid w:val="0005344A"/>
    <w:rsid w:val="00080BDB"/>
    <w:rsid w:val="000A27DF"/>
    <w:rsid w:val="000A7CD6"/>
    <w:rsid w:val="000B26BD"/>
    <w:rsid w:val="000B57E9"/>
    <w:rsid w:val="000C238A"/>
    <w:rsid w:val="000D11D5"/>
    <w:rsid w:val="000D5D58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646"/>
    <w:rsid w:val="00172E7C"/>
    <w:rsid w:val="00174702"/>
    <w:rsid w:val="00174955"/>
    <w:rsid w:val="001760C3"/>
    <w:rsid w:val="00186B52"/>
    <w:rsid w:val="00186F61"/>
    <w:rsid w:val="00195B23"/>
    <w:rsid w:val="001A1965"/>
    <w:rsid w:val="001B19FF"/>
    <w:rsid w:val="001B42EF"/>
    <w:rsid w:val="001C1444"/>
    <w:rsid w:val="001D1D7B"/>
    <w:rsid w:val="001D7465"/>
    <w:rsid w:val="001E06A2"/>
    <w:rsid w:val="001E2499"/>
    <w:rsid w:val="001E70BD"/>
    <w:rsid w:val="001E77B1"/>
    <w:rsid w:val="00221398"/>
    <w:rsid w:val="00224704"/>
    <w:rsid w:val="00224F3D"/>
    <w:rsid w:val="002271A1"/>
    <w:rsid w:val="0023079A"/>
    <w:rsid w:val="002358C5"/>
    <w:rsid w:val="00236746"/>
    <w:rsid w:val="00236D69"/>
    <w:rsid w:val="00252908"/>
    <w:rsid w:val="00252BED"/>
    <w:rsid w:val="00277CA4"/>
    <w:rsid w:val="002918F5"/>
    <w:rsid w:val="00293328"/>
    <w:rsid w:val="00296777"/>
    <w:rsid w:val="002B0D80"/>
    <w:rsid w:val="002B6D17"/>
    <w:rsid w:val="002B7112"/>
    <w:rsid w:val="002C0061"/>
    <w:rsid w:val="002C748C"/>
    <w:rsid w:val="002D47BE"/>
    <w:rsid w:val="002D7999"/>
    <w:rsid w:val="002E0F39"/>
    <w:rsid w:val="002E41D4"/>
    <w:rsid w:val="002F58C9"/>
    <w:rsid w:val="002F611C"/>
    <w:rsid w:val="00303279"/>
    <w:rsid w:val="0031160C"/>
    <w:rsid w:val="00321D28"/>
    <w:rsid w:val="00327612"/>
    <w:rsid w:val="00344F97"/>
    <w:rsid w:val="003514F3"/>
    <w:rsid w:val="0037354B"/>
    <w:rsid w:val="003760D3"/>
    <w:rsid w:val="00386D14"/>
    <w:rsid w:val="00386D6A"/>
    <w:rsid w:val="0039460E"/>
    <w:rsid w:val="00396B2B"/>
    <w:rsid w:val="0039792F"/>
    <w:rsid w:val="00397B4E"/>
    <w:rsid w:val="003B0D15"/>
    <w:rsid w:val="003D2166"/>
    <w:rsid w:val="003E0311"/>
    <w:rsid w:val="003F22CE"/>
    <w:rsid w:val="003F7533"/>
    <w:rsid w:val="0040462B"/>
    <w:rsid w:val="00413C8B"/>
    <w:rsid w:val="0042443B"/>
    <w:rsid w:val="00432A04"/>
    <w:rsid w:val="0043455E"/>
    <w:rsid w:val="004400E6"/>
    <w:rsid w:val="00453FB8"/>
    <w:rsid w:val="00455EBD"/>
    <w:rsid w:val="00456DA2"/>
    <w:rsid w:val="00464A4C"/>
    <w:rsid w:val="0046544E"/>
    <w:rsid w:val="00475F91"/>
    <w:rsid w:val="00477087"/>
    <w:rsid w:val="00484CF8"/>
    <w:rsid w:val="004855FD"/>
    <w:rsid w:val="00485E0A"/>
    <w:rsid w:val="004877F9"/>
    <w:rsid w:val="004918E5"/>
    <w:rsid w:val="00494790"/>
    <w:rsid w:val="004A2E3F"/>
    <w:rsid w:val="004C7786"/>
    <w:rsid w:val="004D3DB8"/>
    <w:rsid w:val="004D7C1D"/>
    <w:rsid w:val="004E35F9"/>
    <w:rsid w:val="004E6ADD"/>
    <w:rsid w:val="00502405"/>
    <w:rsid w:val="005146FF"/>
    <w:rsid w:val="0052255B"/>
    <w:rsid w:val="00531BEF"/>
    <w:rsid w:val="00531C61"/>
    <w:rsid w:val="0053517A"/>
    <w:rsid w:val="00541A50"/>
    <w:rsid w:val="00541F26"/>
    <w:rsid w:val="005427A3"/>
    <w:rsid w:val="00544B1A"/>
    <w:rsid w:val="00545A46"/>
    <w:rsid w:val="00556936"/>
    <w:rsid w:val="005757E5"/>
    <w:rsid w:val="005838F0"/>
    <w:rsid w:val="005A094E"/>
    <w:rsid w:val="005A4239"/>
    <w:rsid w:val="005B1E91"/>
    <w:rsid w:val="005E09DE"/>
    <w:rsid w:val="005E1310"/>
    <w:rsid w:val="005E1EA8"/>
    <w:rsid w:val="005E2843"/>
    <w:rsid w:val="005F1F0F"/>
    <w:rsid w:val="005F6D60"/>
    <w:rsid w:val="00625A09"/>
    <w:rsid w:val="006423F7"/>
    <w:rsid w:val="00647CA5"/>
    <w:rsid w:val="00654129"/>
    <w:rsid w:val="00654497"/>
    <w:rsid w:val="006622BA"/>
    <w:rsid w:val="006709E5"/>
    <w:rsid w:val="0068156B"/>
    <w:rsid w:val="006820ED"/>
    <w:rsid w:val="00692B86"/>
    <w:rsid w:val="006C7E01"/>
    <w:rsid w:val="006D4392"/>
    <w:rsid w:val="006E10D6"/>
    <w:rsid w:val="006E4115"/>
    <w:rsid w:val="007160BB"/>
    <w:rsid w:val="00716200"/>
    <w:rsid w:val="00721A4B"/>
    <w:rsid w:val="00721DFB"/>
    <w:rsid w:val="00734829"/>
    <w:rsid w:val="00741BD4"/>
    <w:rsid w:val="007533AF"/>
    <w:rsid w:val="00756CDB"/>
    <w:rsid w:val="007629EA"/>
    <w:rsid w:val="00780216"/>
    <w:rsid w:val="007B3E77"/>
    <w:rsid w:val="007B6BB9"/>
    <w:rsid w:val="007C14C9"/>
    <w:rsid w:val="007F0517"/>
    <w:rsid w:val="007F29F8"/>
    <w:rsid w:val="007F3316"/>
    <w:rsid w:val="00802CCB"/>
    <w:rsid w:val="00815F81"/>
    <w:rsid w:val="00816924"/>
    <w:rsid w:val="0082154D"/>
    <w:rsid w:val="00826955"/>
    <w:rsid w:val="00833478"/>
    <w:rsid w:val="00833C5D"/>
    <w:rsid w:val="0084672F"/>
    <w:rsid w:val="00847AEE"/>
    <w:rsid w:val="008549D2"/>
    <w:rsid w:val="00866249"/>
    <w:rsid w:val="00867155"/>
    <w:rsid w:val="00881487"/>
    <w:rsid w:val="00886538"/>
    <w:rsid w:val="008A1C48"/>
    <w:rsid w:val="008A450D"/>
    <w:rsid w:val="008B0DE0"/>
    <w:rsid w:val="008B2370"/>
    <w:rsid w:val="008B3B48"/>
    <w:rsid w:val="008C5B0D"/>
    <w:rsid w:val="008C74B6"/>
    <w:rsid w:val="008C74F2"/>
    <w:rsid w:val="008D03F7"/>
    <w:rsid w:val="008D233D"/>
    <w:rsid w:val="008D6220"/>
    <w:rsid w:val="008D68E8"/>
    <w:rsid w:val="008E1F93"/>
    <w:rsid w:val="008E676A"/>
    <w:rsid w:val="008F11D0"/>
    <w:rsid w:val="008F69AD"/>
    <w:rsid w:val="008F7250"/>
    <w:rsid w:val="009032CB"/>
    <w:rsid w:val="00906642"/>
    <w:rsid w:val="00914060"/>
    <w:rsid w:val="00927F05"/>
    <w:rsid w:val="009327B3"/>
    <w:rsid w:val="00934A1E"/>
    <w:rsid w:val="00937E90"/>
    <w:rsid w:val="0095167C"/>
    <w:rsid w:val="00955C93"/>
    <w:rsid w:val="00960084"/>
    <w:rsid w:val="00962FCD"/>
    <w:rsid w:val="009707B1"/>
    <w:rsid w:val="00977032"/>
    <w:rsid w:val="00985F91"/>
    <w:rsid w:val="00992D57"/>
    <w:rsid w:val="0099334A"/>
    <w:rsid w:val="009A7AB4"/>
    <w:rsid w:val="009B6E47"/>
    <w:rsid w:val="009C01B7"/>
    <w:rsid w:val="009D18CC"/>
    <w:rsid w:val="009D34CE"/>
    <w:rsid w:val="009E76B3"/>
    <w:rsid w:val="009F3130"/>
    <w:rsid w:val="00A04227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937C3"/>
    <w:rsid w:val="00AA6297"/>
    <w:rsid w:val="00AB5EF4"/>
    <w:rsid w:val="00AD570A"/>
    <w:rsid w:val="00AF2BCB"/>
    <w:rsid w:val="00AF3C7D"/>
    <w:rsid w:val="00B02B4F"/>
    <w:rsid w:val="00B033DB"/>
    <w:rsid w:val="00B14682"/>
    <w:rsid w:val="00B1565D"/>
    <w:rsid w:val="00B15F4B"/>
    <w:rsid w:val="00B20BF3"/>
    <w:rsid w:val="00B20FAC"/>
    <w:rsid w:val="00B216BB"/>
    <w:rsid w:val="00B252E1"/>
    <w:rsid w:val="00B27EB6"/>
    <w:rsid w:val="00B401F3"/>
    <w:rsid w:val="00B41230"/>
    <w:rsid w:val="00B429CF"/>
    <w:rsid w:val="00B5613D"/>
    <w:rsid w:val="00B64950"/>
    <w:rsid w:val="00B7137E"/>
    <w:rsid w:val="00B73900"/>
    <w:rsid w:val="00B76C54"/>
    <w:rsid w:val="00B84A94"/>
    <w:rsid w:val="00B947A5"/>
    <w:rsid w:val="00B96FE8"/>
    <w:rsid w:val="00B97DD9"/>
    <w:rsid w:val="00BB6C56"/>
    <w:rsid w:val="00BC7941"/>
    <w:rsid w:val="00BD73AB"/>
    <w:rsid w:val="00BE2A9D"/>
    <w:rsid w:val="00BF23D2"/>
    <w:rsid w:val="00BF5636"/>
    <w:rsid w:val="00BF796F"/>
    <w:rsid w:val="00C14623"/>
    <w:rsid w:val="00C34375"/>
    <w:rsid w:val="00C352F8"/>
    <w:rsid w:val="00C46ED9"/>
    <w:rsid w:val="00C516A7"/>
    <w:rsid w:val="00C5317B"/>
    <w:rsid w:val="00C70EA9"/>
    <w:rsid w:val="00C8601E"/>
    <w:rsid w:val="00C97D6B"/>
    <w:rsid w:val="00CA5557"/>
    <w:rsid w:val="00CA61B5"/>
    <w:rsid w:val="00CB3D6B"/>
    <w:rsid w:val="00CB548A"/>
    <w:rsid w:val="00CE06F8"/>
    <w:rsid w:val="00CE0D0C"/>
    <w:rsid w:val="00CE2E18"/>
    <w:rsid w:val="00CF1865"/>
    <w:rsid w:val="00CF31C9"/>
    <w:rsid w:val="00D1764E"/>
    <w:rsid w:val="00D214CA"/>
    <w:rsid w:val="00D21E16"/>
    <w:rsid w:val="00D24C01"/>
    <w:rsid w:val="00D259F2"/>
    <w:rsid w:val="00D418FD"/>
    <w:rsid w:val="00D5079D"/>
    <w:rsid w:val="00D57BD6"/>
    <w:rsid w:val="00D6007A"/>
    <w:rsid w:val="00D724D5"/>
    <w:rsid w:val="00D73B41"/>
    <w:rsid w:val="00D908DD"/>
    <w:rsid w:val="00D92232"/>
    <w:rsid w:val="00DB02D0"/>
    <w:rsid w:val="00DC2F88"/>
    <w:rsid w:val="00DC4441"/>
    <w:rsid w:val="00DC6E71"/>
    <w:rsid w:val="00DD1A2C"/>
    <w:rsid w:val="00DD463F"/>
    <w:rsid w:val="00DE1017"/>
    <w:rsid w:val="00DE4C38"/>
    <w:rsid w:val="00DE7FC9"/>
    <w:rsid w:val="00E04F5E"/>
    <w:rsid w:val="00E15F04"/>
    <w:rsid w:val="00E17959"/>
    <w:rsid w:val="00E22371"/>
    <w:rsid w:val="00E26E4E"/>
    <w:rsid w:val="00E34690"/>
    <w:rsid w:val="00E37EA3"/>
    <w:rsid w:val="00E4006E"/>
    <w:rsid w:val="00E43FC5"/>
    <w:rsid w:val="00E5361E"/>
    <w:rsid w:val="00E66789"/>
    <w:rsid w:val="00E75559"/>
    <w:rsid w:val="00E7579C"/>
    <w:rsid w:val="00E917CF"/>
    <w:rsid w:val="00E9276A"/>
    <w:rsid w:val="00EA3DF0"/>
    <w:rsid w:val="00EC6CAB"/>
    <w:rsid w:val="00ED0458"/>
    <w:rsid w:val="00ED2916"/>
    <w:rsid w:val="00EE706F"/>
    <w:rsid w:val="00EE709D"/>
    <w:rsid w:val="00EF5242"/>
    <w:rsid w:val="00F01C7D"/>
    <w:rsid w:val="00F02EE6"/>
    <w:rsid w:val="00F06130"/>
    <w:rsid w:val="00F230DD"/>
    <w:rsid w:val="00F30243"/>
    <w:rsid w:val="00F35942"/>
    <w:rsid w:val="00F570EA"/>
    <w:rsid w:val="00F62D48"/>
    <w:rsid w:val="00F64B65"/>
    <w:rsid w:val="00F7666E"/>
    <w:rsid w:val="00F84D47"/>
    <w:rsid w:val="00F92E4C"/>
    <w:rsid w:val="00F950A3"/>
    <w:rsid w:val="00FA2008"/>
    <w:rsid w:val="00FA2A22"/>
    <w:rsid w:val="00FA36C9"/>
    <w:rsid w:val="00FC0ABB"/>
    <w:rsid w:val="00FC2785"/>
    <w:rsid w:val="00FC4DC4"/>
    <w:rsid w:val="00FE2A8D"/>
    <w:rsid w:val="00FE4076"/>
    <w:rsid w:val="00FE4FA1"/>
    <w:rsid w:val="00FF0745"/>
    <w:rsid w:val="00FF50C8"/>
    <w:rsid w:val="00FF51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F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CF31C9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81882015-/" TargetMode="External" /><Relationship Id="rId6" Type="http://schemas.openxmlformats.org/officeDocument/2006/relationships/hyperlink" Target="http://lrv.rokovania.sk/287752015-/" TargetMode="External" /><Relationship Id="rId7" Type="http://schemas.openxmlformats.org/officeDocument/2006/relationships/hyperlink" Target="http://lrv.rokovania.sk/275212015-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DA408-9608-428C-B354-0F691B41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106</TotalTime>
  <Pages>5</Pages>
  <Words>1285</Words>
  <Characters>7329</Characters>
  <Application>Microsoft Office Word</Application>
  <DocSecurity>0</DocSecurity>
  <Lines>0</Lines>
  <Paragraphs>0</Paragraphs>
  <ScaleCrop>false</ScaleCrop>
  <Company>Kancelaria NR SR</Company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82</cp:revision>
  <cp:lastPrinted>2015-10-30T10:56:00Z</cp:lastPrinted>
  <dcterms:created xsi:type="dcterms:W3CDTF">2014-12-12T11:16:00Z</dcterms:created>
  <dcterms:modified xsi:type="dcterms:W3CDTF">2015-10-30T10:56:00Z</dcterms:modified>
</cp:coreProperties>
</file>