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2E0F39" w:rsidP="002E0F39">
      <w:pPr>
        <w:pStyle w:val="Heading2"/>
        <w:bidi w:val="0"/>
        <w:ind w:hanging="3649"/>
        <w:rPr>
          <w:rFonts w:hint="default"/>
        </w:rPr>
      </w:pPr>
      <w:r w:rsidR="00296777">
        <w:t xml:space="preserve"> </w:t>
      </w:r>
      <w:r w:rsidRPr="002E0F39">
        <w:rPr>
          <w:rFonts w:hint="default"/>
        </w:rPr>
        <w:t>Ú</w:t>
      </w:r>
      <w:r w:rsidRPr="002E0F39">
        <w:rPr>
          <w:rFonts w:hint="default"/>
        </w:rPr>
        <w:t>STAVNOPRÁ</w:t>
      </w:r>
      <w:r w:rsidRPr="002E0F39">
        <w:rPr>
          <w:rFonts w:hint="default"/>
        </w:rPr>
        <w:t>VNY VÝ</w:t>
      </w:r>
      <w:r w:rsidRPr="002E0F39">
        <w:rPr>
          <w:rFonts w:hint="default"/>
        </w:rPr>
        <w:t>BOR</w:t>
      </w:r>
    </w:p>
    <w:p w:rsidR="002E0F39" w:rsidP="002E0F39">
      <w:pPr>
        <w:bidi w:val="0"/>
        <w:spacing w:line="360" w:lineRule="auto"/>
        <w:rPr>
          <w:rFonts w:ascii="Times New Roman" w:hAnsi="Times New Roman"/>
          <w:b/>
        </w:rPr>
      </w:pPr>
      <w:r w:rsidRPr="002E0F39">
        <w:rPr>
          <w:rFonts w:ascii="Times New Roman" w:hAnsi="Times New Roman"/>
          <w:b/>
        </w:rPr>
        <w:t>NÁRODNEJ RADY SLOVENSKEJ REPUBLIKY</w:t>
      </w:r>
    </w:p>
    <w:p w:rsidR="00296777" w:rsidP="002E0F39">
      <w:pPr>
        <w:bidi w:val="0"/>
        <w:spacing w:line="360" w:lineRule="auto"/>
        <w:rPr>
          <w:rFonts w:ascii="Times New Roman" w:hAnsi="Times New Roman"/>
          <w:b/>
        </w:rPr>
      </w:pPr>
    </w:p>
    <w:p w:rsidR="002E0F39" w:rsidRPr="002E0F39" w:rsidP="002E0F39">
      <w:pPr>
        <w:bidi w:val="0"/>
        <w:rPr>
          <w:rFonts w:ascii="Times New Roman" w:hAnsi="Times New Roman"/>
        </w:rPr>
      </w:pPr>
      <w:r w:rsidRPr="002E0F39">
        <w:rPr>
          <w:rFonts w:ascii="Times New Roman" w:hAnsi="Times New Roman"/>
        </w:rPr>
        <w:tab/>
        <w:tab/>
        <w:tab/>
        <w:tab/>
        <w:tab/>
        <w:tab/>
        <w:tab/>
        <w:tab/>
        <w:tab/>
        <w:t xml:space="preserve"> </w:t>
      </w:r>
      <w:r w:rsidR="00E22371">
        <w:rPr>
          <w:rFonts w:ascii="Times New Roman" w:hAnsi="Times New Roman"/>
        </w:rPr>
        <w:t>1</w:t>
      </w:r>
      <w:r w:rsidR="00FF0745">
        <w:rPr>
          <w:rFonts w:ascii="Times New Roman" w:hAnsi="Times New Roman"/>
        </w:rPr>
        <w:t>1</w:t>
      </w:r>
      <w:r w:rsidR="002F467B">
        <w:rPr>
          <w:rFonts w:ascii="Times New Roman" w:hAnsi="Times New Roman"/>
        </w:rPr>
        <w:t>5</w:t>
      </w:r>
      <w:r w:rsidR="0068156B">
        <w:rPr>
          <w:rFonts w:ascii="Times New Roman" w:hAnsi="Times New Roman"/>
        </w:rPr>
        <w:t>.</w:t>
      </w:r>
      <w:r w:rsidRPr="002E0F39">
        <w:rPr>
          <w:rFonts w:ascii="Times New Roman" w:hAnsi="Times New Roman"/>
        </w:rPr>
        <w:t xml:space="preserve"> schôdza</w:t>
      </w:r>
    </w:p>
    <w:p w:rsidR="001760C3" w:rsidP="00FC2785">
      <w:pPr>
        <w:bidi w:val="0"/>
        <w:ind w:left="5592" w:hanging="12"/>
        <w:rPr>
          <w:rFonts w:ascii="Times New Roman" w:hAnsi="Times New Roman"/>
          <w:sz w:val="22"/>
          <w:szCs w:val="22"/>
        </w:rPr>
      </w:pPr>
      <w:r w:rsidRPr="002E0F39" w:rsidR="002E0F39">
        <w:rPr>
          <w:rFonts w:ascii="Times New Roman" w:hAnsi="Times New Roman"/>
        </w:rPr>
        <w:t xml:space="preserve"> </w:t>
        <w:tab/>
        <w:tab/>
        <w:t xml:space="preserve"> Číslo:</w:t>
      </w:r>
      <w:r w:rsidR="002E41D4">
        <w:rPr>
          <w:rFonts w:ascii="Times New Roman" w:hAnsi="Times New Roman"/>
        </w:rPr>
        <w:t xml:space="preserve"> </w:t>
      </w:r>
      <w:r w:rsidR="008B2370">
        <w:rPr>
          <w:rFonts w:ascii="Times New Roman" w:hAnsi="Times New Roman"/>
        </w:rPr>
        <w:t>CRD-</w:t>
      </w:r>
      <w:r w:rsidR="00BB0AC2">
        <w:rPr>
          <w:rFonts w:ascii="Times New Roman" w:hAnsi="Times New Roman"/>
        </w:rPr>
        <w:t>1620</w:t>
      </w:r>
      <w:r w:rsidR="005146FF">
        <w:rPr>
          <w:rFonts w:ascii="Times New Roman" w:hAnsi="Times New Roman"/>
        </w:rPr>
        <w:t>/2015</w:t>
      </w:r>
    </w:p>
    <w:p w:rsidR="00692B86" w:rsidP="00FC2785">
      <w:pPr>
        <w:bidi w:val="0"/>
        <w:ind w:left="5592" w:hanging="12"/>
        <w:rPr>
          <w:rFonts w:ascii="Times New Roman" w:hAnsi="Times New Roman"/>
        </w:rPr>
      </w:pPr>
    </w:p>
    <w:p w:rsidR="00734829" w:rsidRPr="00126B9D" w:rsidP="00734829">
      <w:pPr>
        <w:bidi w:val="0"/>
        <w:ind w:firstLine="708"/>
        <w:rPr>
          <w:rFonts w:ascii="Times New Roman" w:hAnsi="Times New Roman"/>
          <w:sz w:val="36"/>
          <w:szCs w:val="22"/>
        </w:rPr>
      </w:pPr>
      <w:r w:rsidRPr="00126B9D">
        <w:rPr>
          <w:rFonts w:ascii="Times New Roman" w:hAnsi="Times New Roman"/>
          <w:sz w:val="36"/>
        </w:rPr>
        <w:tab/>
        <w:tab/>
        <w:tab/>
        <w:tab/>
        <w:t xml:space="preserve">       </w:t>
      </w:r>
      <w:r w:rsidRPr="00126B9D" w:rsidR="00126B9D">
        <w:rPr>
          <w:rFonts w:ascii="Times New Roman" w:hAnsi="Times New Roman"/>
          <w:sz w:val="36"/>
        </w:rPr>
        <w:t>715</w:t>
      </w:r>
    </w:p>
    <w:p w:rsidR="002E0F39" w:rsidRPr="002E0F39" w:rsidP="00937E90">
      <w:pPr>
        <w:bidi w:val="0"/>
        <w:jc w:val="center"/>
        <w:rPr>
          <w:rFonts w:ascii="Times New Roman" w:hAnsi="Times New Roman"/>
          <w:b/>
        </w:rPr>
      </w:pPr>
      <w:r w:rsidRPr="002E0F39">
        <w:rPr>
          <w:rFonts w:ascii="Times New Roman" w:hAnsi="Times New Roman"/>
          <w:b/>
        </w:rPr>
        <w:t>U z n e s e n i e</w:t>
      </w:r>
    </w:p>
    <w:p w:rsidR="002E0F39" w:rsidRPr="002E0F39" w:rsidP="00937E90">
      <w:pPr>
        <w:bidi w:val="0"/>
        <w:jc w:val="center"/>
        <w:rPr>
          <w:rFonts w:ascii="Times New Roman" w:hAnsi="Times New Roman"/>
          <w:b/>
        </w:rPr>
      </w:pPr>
      <w:r w:rsidRPr="002E0F39">
        <w:rPr>
          <w:rFonts w:ascii="Times New Roman" w:hAnsi="Times New Roman"/>
          <w:b/>
        </w:rPr>
        <w:t>Ústavnoprávneho výboru Národnej rady Slovenskej republiky</w:t>
      </w:r>
    </w:p>
    <w:p w:rsidR="002E0F39" w:rsidRPr="002E0F39" w:rsidP="00937E90">
      <w:pPr>
        <w:bidi w:val="0"/>
        <w:jc w:val="center"/>
        <w:rPr>
          <w:rFonts w:ascii="Times New Roman" w:hAnsi="Times New Roman"/>
          <w:b/>
        </w:rPr>
      </w:pPr>
      <w:r w:rsidR="00B252E1">
        <w:rPr>
          <w:rFonts w:ascii="Times New Roman" w:hAnsi="Times New Roman"/>
          <w:b/>
        </w:rPr>
        <w:t>z</w:t>
      </w:r>
      <w:r w:rsidR="00AD2BB6">
        <w:rPr>
          <w:rFonts w:ascii="Times New Roman" w:hAnsi="Times New Roman"/>
          <w:b/>
        </w:rPr>
        <w:t>o</w:t>
      </w:r>
      <w:r w:rsidR="003D2166">
        <w:rPr>
          <w:rFonts w:ascii="Times New Roman" w:hAnsi="Times New Roman"/>
          <w:b/>
        </w:rPr>
        <w:t> </w:t>
      </w:r>
      <w:r w:rsidR="00AD2BB6">
        <w:rPr>
          <w:rFonts w:ascii="Times New Roman" w:hAnsi="Times New Roman"/>
          <w:b/>
        </w:rPr>
        <w:t>4</w:t>
      </w:r>
      <w:r w:rsidR="0068156B">
        <w:rPr>
          <w:rFonts w:ascii="Times New Roman" w:hAnsi="Times New Roman"/>
          <w:b/>
        </w:rPr>
        <w:t>.</w:t>
      </w:r>
      <w:r w:rsidR="008C74B6">
        <w:rPr>
          <w:rFonts w:ascii="Times New Roman" w:hAnsi="Times New Roman"/>
          <w:b/>
        </w:rPr>
        <w:t xml:space="preserve"> </w:t>
      </w:r>
      <w:r w:rsidR="00485FE6">
        <w:rPr>
          <w:rFonts w:ascii="Times New Roman" w:hAnsi="Times New Roman"/>
          <w:b/>
        </w:rPr>
        <w:t>novembra</w:t>
      </w:r>
      <w:r w:rsidRPr="002E0F39">
        <w:rPr>
          <w:rFonts w:ascii="Times New Roman" w:hAnsi="Times New Roman"/>
          <w:b/>
        </w:rPr>
        <w:t xml:space="preserve"> 201</w:t>
      </w:r>
      <w:r w:rsidR="00F02EE6">
        <w:rPr>
          <w:rFonts w:ascii="Times New Roman" w:hAnsi="Times New Roman"/>
          <w:b/>
        </w:rPr>
        <w:t>5</w:t>
      </w:r>
    </w:p>
    <w:p w:rsidR="002E0F39" w:rsidRPr="00654129" w:rsidP="00937E90">
      <w:pPr>
        <w:pStyle w:val="BodyText"/>
        <w:bidi w:val="0"/>
        <w:rPr>
          <w:rFonts w:ascii="Times New Roman" w:hAnsi="Times New Roman"/>
        </w:rPr>
      </w:pPr>
    </w:p>
    <w:p w:rsidR="00DC1034" w:rsidRPr="00DC1034" w:rsidP="00DC1034">
      <w:pPr>
        <w:bidi w:val="0"/>
        <w:jc w:val="both"/>
        <w:rPr>
          <w:rFonts w:ascii="Times New Roman" w:hAnsi="Times New Roman"/>
        </w:rPr>
      </w:pPr>
      <w:r w:rsidRPr="00DC1034" w:rsidR="00556936">
        <w:rPr>
          <w:rFonts w:ascii="Times New Roman" w:hAnsi="Times New Roman" w:cs="Arial"/>
          <w:noProof/>
          <w:sz w:val="22"/>
        </w:rPr>
        <w:t xml:space="preserve">k </w:t>
      </w:r>
      <w:r w:rsidRPr="00DC1034" w:rsidR="001760C3">
        <w:rPr>
          <w:rFonts w:ascii="Times New Roman" w:hAnsi="Times New Roman"/>
        </w:rPr>
        <w:t>vládnemu návrhu</w:t>
      </w:r>
      <w:r w:rsidRPr="00DC1034" w:rsidR="007F29F8">
        <w:rPr>
          <w:rFonts w:ascii="Times New Roman" w:hAnsi="Times New Roman"/>
        </w:rPr>
        <w:t xml:space="preserve"> zákona</w:t>
      </w:r>
      <w:hyperlink r:id="rId5" w:history="1">
        <w:r w:rsidRPr="00DC1034">
          <w:rPr>
            <w:rFonts w:ascii="Times New Roman" w:hAnsi="Times New Roman"/>
          </w:rPr>
          <w:t xml:space="preserve">, ktorým sa mení a dopĺňa zákon č. 203/2011 Z.z. o kolektívnom investovaní v znení neskorších predpisov a ktorým sa menia a dopĺňajú niektoré zákony </w:t>
        </w:r>
      </w:hyperlink>
      <w:r w:rsidRPr="00DC1034">
        <w:rPr>
          <w:rFonts w:ascii="Times New Roman" w:hAnsi="Times New Roman"/>
        </w:rPr>
        <w:t xml:space="preserve"> (tlač   </w:t>
      </w:r>
      <w:r w:rsidR="00616CD9">
        <w:rPr>
          <w:rFonts w:ascii="Times New Roman" w:hAnsi="Times New Roman"/>
        </w:rPr>
        <w:t>1690</w:t>
      </w:r>
      <w:r w:rsidRPr="00DC1034">
        <w:rPr>
          <w:rFonts w:ascii="Times New Roman" w:hAnsi="Times New Roman"/>
        </w:rPr>
        <w:t>)</w:t>
      </w:r>
    </w:p>
    <w:p w:rsidR="00992D57" w:rsidP="002E0F39">
      <w:pPr>
        <w:pStyle w:val="Heading3"/>
        <w:bidi w:val="0"/>
        <w:spacing w:before="0"/>
        <w:rPr>
          <w:rFonts w:ascii="Times New Roman" w:hAnsi="Times New Roman"/>
          <w:color w:val="auto"/>
        </w:rPr>
      </w:pPr>
    </w:p>
    <w:p w:rsidR="00992D57" w:rsidP="002E0F39">
      <w:pPr>
        <w:pStyle w:val="Heading3"/>
        <w:bidi w:val="0"/>
        <w:spacing w:before="0"/>
        <w:rPr>
          <w:rFonts w:ascii="Times New Roman" w:hAnsi="Times New Roman"/>
          <w:color w:val="auto"/>
        </w:rPr>
      </w:pPr>
    </w:p>
    <w:p w:rsidR="002E0F39" w:rsidRPr="002E0F39" w:rsidP="002E0F39">
      <w:pPr>
        <w:pStyle w:val="Heading3"/>
        <w:bidi w:val="0"/>
        <w:spacing w:before="0"/>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bor Ná</w:t>
      </w:r>
      <w:r w:rsidRPr="002E0F39">
        <w:rPr>
          <w:rFonts w:ascii="Times New Roman" w:hAnsi="Times New Roman" w:hint="default"/>
          <w:color w:val="auto"/>
        </w:rPr>
        <w:t>rodnej rady Slovenskej republiky</w:t>
      </w:r>
    </w:p>
    <w:p w:rsidR="002E0F39" w:rsidRPr="002E0F39" w:rsidP="002E0F39">
      <w:pPr>
        <w:tabs>
          <w:tab w:val="left" w:pos="1021"/>
        </w:tabs>
        <w:bidi w:val="0"/>
        <w:jc w:val="both"/>
        <w:rPr>
          <w:rFonts w:ascii="Times New Roman" w:hAnsi="Times New Roman"/>
        </w:rPr>
      </w:pPr>
    </w:p>
    <w:p w:rsidR="002E0F39" w:rsidRPr="002E0F39" w:rsidP="002E0F39">
      <w:pPr>
        <w:pStyle w:val="ListParagraph"/>
        <w:numPr>
          <w:numId w:val="1"/>
        </w:numPr>
        <w:tabs>
          <w:tab w:val="left" w:pos="709"/>
        </w:tabs>
        <w:bidi w:val="0"/>
        <w:jc w:val="both"/>
        <w:rPr>
          <w:rFonts w:ascii="Times New Roman" w:hAnsi="Times New Roman"/>
        </w:rPr>
      </w:pPr>
      <w:r w:rsidRPr="002E0F39">
        <w:rPr>
          <w:rFonts w:ascii="Times New Roman" w:hAnsi="Times New Roman"/>
          <w:b/>
        </w:rPr>
        <w:t>s ú h l a s í</w:t>
      </w:r>
    </w:p>
    <w:p w:rsidR="002E0F39" w:rsidRPr="007F29F8" w:rsidP="002E0F39">
      <w:pPr>
        <w:pStyle w:val="ListParagraph"/>
        <w:tabs>
          <w:tab w:val="left" w:pos="709"/>
        </w:tabs>
        <w:bidi w:val="0"/>
        <w:ind w:left="1120"/>
        <w:jc w:val="both"/>
        <w:rPr>
          <w:rFonts w:ascii="Times New Roman" w:hAnsi="Times New Roman"/>
        </w:rPr>
      </w:pPr>
    </w:p>
    <w:p w:rsidR="003B0BB5" w:rsidRPr="00DC1034" w:rsidP="003B0BB5">
      <w:pPr>
        <w:bidi w:val="0"/>
        <w:ind w:firstLine="1134"/>
        <w:jc w:val="both"/>
        <w:rPr>
          <w:rFonts w:ascii="Times New Roman" w:hAnsi="Times New Roman"/>
        </w:rPr>
      </w:pPr>
      <w:r w:rsidRPr="00992D57" w:rsidR="00397B4E">
        <w:rPr>
          <w:rFonts w:ascii="Times New Roman" w:hAnsi="Times New Roman"/>
        </w:rPr>
        <w:t>s</w:t>
      </w:r>
      <w:r w:rsidRPr="00992D57" w:rsidR="00C516A7">
        <w:rPr>
          <w:rFonts w:ascii="Times New Roman" w:hAnsi="Times New Roman"/>
        </w:rPr>
        <w:t> </w:t>
      </w:r>
      <w:r w:rsidRPr="007F29F8" w:rsidR="001760C3">
        <w:rPr>
          <w:rFonts w:ascii="Times New Roman" w:hAnsi="Times New Roman"/>
        </w:rPr>
        <w:t>vládnym návrhom zákona</w:t>
      </w:r>
      <w:r w:rsidRPr="007F29F8" w:rsidR="007F29F8">
        <w:rPr>
          <w:rFonts w:ascii="Times New Roman" w:hAnsi="Times New Roman"/>
        </w:rPr>
        <w:fldChar w:fldCharType="begin"/>
      </w:r>
      <w:r w:rsidRPr="007F29F8" w:rsidR="007F29F8">
        <w:rPr>
          <w:rFonts w:ascii="Times New Roman" w:hAnsi="Times New Roman"/>
        </w:rPr>
        <w:instrText xml:space="preserve"> HYPERLINK "http://lrv.rokovania.sk/287752015-/" </w:instrText>
      </w:r>
      <w:r w:rsidRPr="007F29F8" w:rsidR="007F29F8">
        <w:rPr>
          <w:rFonts w:ascii="Times New Roman" w:hAnsi="Times New Roman"/>
        </w:rPr>
        <w:fldChar w:fldCharType="separate"/>
      </w:r>
      <w:r w:rsidRPr="00992D57" w:rsidR="007F29F8">
        <w:rPr>
          <w:rFonts w:ascii="Times New Roman" w:hAnsi="Times New Roman"/>
        </w:rPr>
        <w:t>,</w:t>
      </w:r>
      <w:r w:rsidRPr="00531BEF" w:rsidR="00531BEF">
        <w:rPr>
          <w:rFonts w:ascii="Times New Roman" w:hAnsi="Times New Roman"/>
        </w:rPr>
        <w:fldChar w:fldCharType="begin"/>
      </w:r>
      <w:r w:rsidRPr="00531BEF" w:rsidR="00531BEF">
        <w:rPr>
          <w:rFonts w:ascii="Times New Roman" w:hAnsi="Times New Roman"/>
        </w:rPr>
        <w:instrText xml:space="preserve"> HYPERLINK "http://lrv.rokovania.sk/275212015-/" </w:instrText>
      </w:r>
      <w:r w:rsidRPr="00531BEF" w:rsidR="00531BEF">
        <w:rPr>
          <w:rFonts w:ascii="Times New Roman" w:hAnsi="Times New Roman"/>
        </w:rPr>
        <w:fldChar w:fldCharType="separate"/>
      </w:r>
      <w:r w:rsidRPr="00531BEF" w:rsidR="00531BEF">
        <w:rPr>
          <w:rFonts w:ascii="Times New Roman" w:hAnsi="Times New Roman"/>
        </w:rPr>
        <w:t xml:space="preserve"> </w:t>
      </w:r>
      <w:hyperlink r:id="rId5" w:history="1">
        <w:r w:rsidRPr="00DC1034">
          <w:rPr>
            <w:rFonts w:ascii="Times New Roman" w:hAnsi="Times New Roman"/>
          </w:rPr>
          <w:t xml:space="preserve">ktorým sa mení a dopĺňa zákon č. 203/2011 Z.z. o kolektívnom investovaní v znení neskorších predpisov a ktorým sa menia a dopĺňajú niektoré zákony </w:t>
        </w:r>
      </w:hyperlink>
      <w:r w:rsidRPr="00DC1034">
        <w:rPr>
          <w:rFonts w:ascii="Times New Roman" w:hAnsi="Times New Roman"/>
        </w:rPr>
        <w:t xml:space="preserve"> (tlač </w:t>
      </w:r>
      <w:r w:rsidR="00616CD9">
        <w:rPr>
          <w:rFonts w:ascii="Times New Roman" w:hAnsi="Times New Roman"/>
        </w:rPr>
        <w:t>1690</w:t>
      </w:r>
      <w:r w:rsidRPr="00DC1034">
        <w:rPr>
          <w:rFonts w:ascii="Times New Roman" w:hAnsi="Times New Roman"/>
        </w:rPr>
        <w:t>)</w:t>
      </w:r>
      <w:r>
        <w:rPr>
          <w:rFonts w:ascii="Times New Roman" w:hAnsi="Times New Roman"/>
        </w:rPr>
        <w:t>;</w:t>
      </w:r>
    </w:p>
    <w:p w:rsidR="002B0D80" w:rsidP="003B0BB5">
      <w:pPr>
        <w:bidi w:val="0"/>
        <w:ind w:firstLine="1134"/>
        <w:jc w:val="both"/>
        <w:rPr>
          <w:rFonts w:ascii="Times New Roman" w:hAnsi="Times New Roman"/>
        </w:rPr>
      </w:pPr>
      <w:r w:rsidRPr="00531BEF" w:rsidR="00531BEF">
        <w:rPr>
          <w:rFonts w:ascii="Times New Roman" w:hAnsi="Times New Roman"/>
        </w:rPr>
        <w:fldChar w:fldCharType="end"/>
      </w:r>
      <w:r w:rsidRPr="007F29F8" w:rsidR="007F29F8">
        <w:rPr>
          <w:rFonts w:ascii="Times New Roman" w:hAnsi="Times New Roman"/>
        </w:rPr>
        <w:fldChar w:fldCharType="end"/>
      </w:r>
    </w:p>
    <w:p w:rsidR="002E0F39" w:rsidRPr="00E26E4E" w:rsidP="002E0F39">
      <w:pPr>
        <w:bidi w:val="0"/>
        <w:rPr>
          <w:rFonts w:ascii="Times New Roman" w:hAnsi="Times New Roman"/>
          <w:b/>
        </w:rPr>
      </w:pPr>
      <w:r w:rsidRPr="00E26E4E">
        <w:rPr>
          <w:rFonts w:ascii="Times New Roman" w:hAnsi="Times New Roman"/>
        </w:rPr>
        <w:tab/>
      </w:r>
      <w:r w:rsidRPr="00E26E4E">
        <w:rPr>
          <w:rFonts w:ascii="Times New Roman" w:hAnsi="Times New Roman"/>
          <w:b/>
        </w:rPr>
        <w:t>B.   o d p o r ú č a</w:t>
      </w:r>
    </w:p>
    <w:p w:rsidR="002E0F39" w:rsidRPr="002E0F39" w:rsidP="002E0F39">
      <w:pPr>
        <w:bidi w:val="0"/>
        <w:rPr>
          <w:rFonts w:ascii="Times New Roman" w:hAnsi="Times New Roman"/>
        </w:rPr>
      </w:pPr>
    </w:p>
    <w:p w:rsidR="002E0F39" w:rsidRPr="002E0F39" w:rsidP="002E0F39">
      <w:pPr>
        <w:tabs>
          <w:tab w:val="left" w:pos="1134"/>
        </w:tabs>
        <w:bidi w:val="0"/>
        <w:rPr>
          <w:rFonts w:ascii="Times New Roman" w:hAnsi="Times New Roman"/>
        </w:rPr>
      </w:pPr>
      <w:r w:rsidRPr="002E0F39">
        <w:rPr>
          <w:rFonts w:ascii="Times New Roman" w:hAnsi="Times New Roman"/>
        </w:rPr>
        <w:tab/>
        <w:t>Národnej rade Slovenskej republiky</w:t>
      </w:r>
    </w:p>
    <w:p w:rsidR="002D7999" w:rsidP="002D7999">
      <w:pPr>
        <w:bidi w:val="0"/>
        <w:jc w:val="both"/>
        <w:rPr>
          <w:rFonts w:ascii="Times New Roman" w:hAnsi="Times New Roman"/>
        </w:rPr>
      </w:pPr>
    </w:p>
    <w:p w:rsidR="005427A3" w:rsidRPr="000B26BD" w:rsidP="00992D57">
      <w:pPr>
        <w:bidi w:val="0"/>
        <w:ind w:firstLine="1134"/>
        <w:jc w:val="both"/>
        <w:rPr>
          <w:rFonts w:ascii="Times New Roman" w:eastAsia="Arial Unicode MS" w:hAnsi="Times New Roman"/>
          <w:bCs/>
          <w:lang w:eastAsia="en-US"/>
        </w:rPr>
      </w:pPr>
      <w:r w:rsidRPr="00252BED" w:rsidR="001760C3">
        <w:rPr>
          <w:rFonts w:ascii="Times New Roman" w:hAnsi="Times New Roman"/>
        </w:rPr>
        <w:t>vládny návrh zákona</w:t>
      </w:r>
      <w:hyperlink r:id="rId6" w:history="1">
        <w:r w:rsidRPr="00756CDB" w:rsidR="000B26BD">
          <w:rPr>
            <w:rFonts w:ascii="Times New Roman" w:hAnsi="Times New Roman"/>
          </w:rPr>
          <w:t>,</w:t>
        </w:r>
        <w:r w:rsidR="00616CD9">
          <w:rPr>
            <w:rFonts w:ascii="Times New Roman" w:hAnsi="Times New Roman"/>
          </w:rPr>
          <w:t xml:space="preserve"> </w:t>
        </w:r>
        <w:hyperlink r:id="rId5" w:history="1">
          <w:r w:rsidRPr="00DC1034" w:rsidR="003B0BB5">
            <w:rPr>
              <w:rFonts w:ascii="Times New Roman" w:hAnsi="Times New Roman"/>
            </w:rPr>
            <w:t xml:space="preserve">ktorým sa mení a dopĺňa zákon č. 203/2011 Z.z. o kolektívnom investovaní v znení neskorších predpisov a ktorým sa menia a dopĺňajú niektoré zákony </w:t>
          </w:r>
        </w:hyperlink>
        <w:r w:rsidRPr="00DC1034" w:rsidR="003B0BB5">
          <w:rPr>
            <w:rFonts w:ascii="Times New Roman" w:hAnsi="Times New Roman"/>
          </w:rPr>
          <w:t xml:space="preserve"> (tlač </w:t>
        </w:r>
        <w:r w:rsidR="00616CD9">
          <w:rPr>
            <w:rFonts w:ascii="Times New Roman" w:hAnsi="Times New Roman"/>
          </w:rPr>
          <w:t>1690</w:t>
        </w:r>
        <w:r w:rsidRPr="00DC1034" w:rsidR="003B0BB5">
          <w:rPr>
            <w:rFonts w:ascii="Times New Roman" w:hAnsi="Times New Roman"/>
          </w:rPr>
          <w:t>)</w:t>
        </w:r>
        <w:hyperlink r:id="rId7" w:history="1">
          <w:hyperlink r:id="rId7" w:history="1"/>
        </w:hyperlink>
      </w:hyperlink>
      <w:r w:rsidR="003B0BB5">
        <w:rPr>
          <w:rFonts w:ascii="Times New Roman" w:hAnsi="Times New Roman"/>
        </w:rPr>
        <w:t xml:space="preserve"> </w:t>
      </w:r>
      <w:r w:rsidR="002E41D4">
        <w:rPr>
          <w:rFonts w:ascii="Times New Roman" w:hAnsi="Times New Roman"/>
          <w:b/>
        </w:rPr>
        <w:t xml:space="preserve">schváliť </w:t>
      </w:r>
      <w:r w:rsidR="00CF31C9">
        <w:rPr>
          <w:rFonts w:ascii="Times New Roman" w:hAnsi="Times New Roman"/>
        </w:rPr>
        <w:t>so </w:t>
      </w:r>
      <w:r w:rsidR="002E41D4">
        <w:rPr>
          <w:rFonts w:ascii="Times New Roman" w:hAnsi="Times New Roman"/>
        </w:rPr>
        <w:t xml:space="preserve">zmenami </w:t>
      </w:r>
      <w:r w:rsidRPr="002E0F39">
        <w:rPr>
          <w:rFonts w:ascii="Times New Roman" w:hAnsi="Times New Roman"/>
        </w:rPr>
        <w:t xml:space="preserve"> a doplnkami uvedenými v prílohe tohto uznesenia;  </w:t>
      </w:r>
    </w:p>
    <w:p w:rsidR="00CF31C9" w:rsidRPr="00040412" w:rsidP="00CF31C9">
      <w:pPr>
        <w:bidi w:val="0"/>
        <w:ind w:firstLine="1134"/>
        <w:jc w:val="both"/>
        <w:rPr>
          <w:rFonts w:ascii="Times New Roman" w:hAnsi="Times New Roman"/>
        </w:rPr>
      </w:pPr>
    </w:p>
    <w:p w:rsidR="00CF31C9" w:rsidRPr="00040412" w:rsidP="00CF31C9">
      <w:pPr>
        <w:tabs>
          <w:tab w:val="left" w:pos="1134"/>
        </w:tabs>
        <w:bidi w:val="0"/>
        <w:ind w:firstLine="708"/>
        <w:rPr>
          <w:rFonts w:ascii="Times New Roman" w:hAnsi="Times New Roman"/>
          <w:b/>
        </w:rPr>
      </w:pPr>
      <w:r w:rsidRPr="00040412">
        <w:rPr>
          <w:rFonts w:ascii="Times New Roman" w:hAnsi="Times New Roman"/>
          <w:b/>
        </w:rPr>
        <w:t>C.</w:t>
        <w:tab/>
        <w:t>p o v e r u j e</w:t>
      </w:r>
    </w:p>
    <w:p w:rsidR="00CF31C9" w:rsidRPr="00040412" w:rsidP="00CF31C9">
      <w:pPr>
        <w:tabs>
          <w:tab w:val="left" w:pos="1134"/>
        </w:tabs>
        <w:bidi w:val="0"/>
        <w:rPr>
          <w:rFonts w:ascii="Times New Roman" w:hAnsi="Times New Roman"/>
        </w:rPr>
      </w:pPr>
      <w:r w:rsidRPr="00040412">
        <w:rPr>
          <w:rFonts w:ascii="Times New Roman" w:hAnsi="Times New Roman"/>
        </w:rPr>
        <w:tab/>
      </w:r>
    </w:p>
    <w:p w:rsidR="00CF31C9" w:rsidRPr="00EE4E94" w:rsidP="00CF31C9">
      <w:pPr>
        <w:pStyle w:val="BodyText"/>
        <w:tabs>
          <w:tab w:val="left" w:pos="1134"/>
        </w:tabs>
        <w:bidi w:val="0"/>
        <w:rPr>
          <w:rFonts w:ascii="Times New Roman" w:hAnsi="Times New Roman"/>
        </w:rPr>
      </w:pPr>
      <w:r w:rsidR="00EC5D36">
        <w:rPr>
          <w:rFonts w:ascii="Times New Roman" w:hAnsi="Times New Roman"/>
        </w:rPr>
        <w:tab/>
        <w:t xml:space="preserve">predsedu výboru </w:t>
      </w:r>
      <w:r w:rsidRPr="00040412">
        <w:rPr>
          <w:rFonts w:ascii="Times New Roman" w:hAnsi="Times New Roman"/>
        </w:rPr>
        <w:t xml:space="preserve">predložiť stanovisko výboru k uvedenému návrhu zákona predsedovi gestorského </w:t>
      </w:r>
      <w:r w:rsidRPr="00EE4E94">
        <w:rPr>
          <w:rFonts w:ascii="Times New Roman" w:hAnsi="Times New Roman"/>
        </w:rPr>
        <w:t xml:space="preserve">Výboru Národnej rady Slovenskej republiky pre </w:t>
      </w:r>
      <w:r w:rsidRPr="00EE4E94" w:rsidR="003B0BB5">
        <w:rPr>
          <w:rFonts w:ascii="Times New Roman" w:hAnsi="Times New Roman"/>
        </w:rPr>
        <w:t xml:space="preserve"> </w:t>
      </w:r>
      <w:r w:rsidRPr="00EE4E94" w:rsidR="00EE4E94">
        <w:rPr>
          <w:rFonts w:ascii="Times New Roman" w:hAnsi="Times New Roman"/>
        </w:rPr>
        <w:t xml:space="preserve">financie a rozpočet. </w:t>
      </w:r>
    </w:p>
    <w:p w:rsidR="00EE4E94" w:rsidRPr="00040412" w:rsidP="00CF31C9">
      <w:pPr>
        <w:pStyle w:val="BodyText"/>
        <w:tabs>
          <w:tab w:val="left" w:pos="1134"/>
        </w:tabs>
        <w:bidi w:val="0"/>
        <w:rPr>
          <w:rFonts w:ascii="Times New Roman" w:hAnsi="Times New Roman"/>
        </w:rPr>
      </w:pPr>
    </w:p>
    <w:p w:rsidR="00236D69" w:rsidP="00236D69">
      <w:pPr>
        <w:pStyle w:val="BodyText"/>
        <w:tabs>
          <w:tab w:val="left" w:pos="1021"/>
        </w:tabs>
        <w:bidi w:val="0"/>
        <w:rPr>
          <w:rFonts w:ascii="Times New Roman" w:hAnsi="Times New Roman"/>
        </w:rPr>
      </w:pPr>
    </w:p>
    <w:p w:rsidR="00EC5D36" w:rsidP="00236D69">
      <w:pPr>
        <w:pStyle w:val="BodyText"/>
        <w:tabs>
          <w:tab w:val="left" w:pos="1021"/>
        </w:tabs>
        <w:bidi w:val="0"/>
        <w:rPr>
          <w:rFonts w:ascii="Times New Roman" w:hAnsi="Times New Roman"/>
        </w:rPr>
      </w:pPr>
    </w:p>
    <w:p w:rsidR="00EC5D36" w:rsidP="00236D69">
      <w:pPr>
        <w:pStyle w:val="BodyText"/>
        <w:tabs>
          <w:tab w:val="left" w:pos="1021"/>
        </w:tabs>
        <w:bidi w:val="0"/>
        <w:rPr>
          <w:rFonts w:ascii="Times New Roman" w:hAnsi="Times New Roman"/>
        </w:rPr>
      </w:pPr>
    </w:p>
    <w:p w:rsidR="00EC5D36" w:rsidRPr="002E0F39" w:rsidP="00236D69">
      <w:pPr>
        <w:pStyle w:val="BodyText"/>
        <w:tabs>
          <w:tab w:val="left" w:pos="1021"/>
        </w:tabs>
        <w:bidi w:val="0"/>
        <w:rPr>
          <w:rFonts w:ascii="Times New Roman" w:hAnsi="Times New Roman"/>
        </w:rPr>
      </w:pPr>
    </w:p>
    <w:p w:rsidR="002E0F39" w:rsidRPr="002E0F39" w:rsidP="002E0F39">
      <w:pPr>
        <w:bidi w:val="0"/>
        <w:jc w:val="both"/>
        <w:rPr>
          <w:rFonts w:ascii="Times New Roman" w:hAnsi="Times New Roman"/>
        </w:rPr>
      </w:pPr>
      <w:r w:rsidRPr="002E0F39">
        <w:rPr>
          <w:rFonts w:ascii="Times New Roman" w:hAnsi="Times New Roman"/>
        </w:rPr>
        <w:tab/>
        <w:tab/>
        <w:tab/>
        <w:tab/>
        <w:tab/>
        <w:tab/>
        <w:tab/>
        <w:tab/>
        <w:tab/>
        <w:tab/>
        <w:t xml:space="preserve">     Róbert Madej </w:t>
      </w:r>
    </w:p>
    <w:p w:rsidR="002E0F39" w:rsidRPr="002E0F39" w:rsidP="002E0F39">
      <w:pPr>
        <w:bidi w:val="0"/>
        <w:ind w:left="2124" w:firstLine="4989"/>
        <w:jc w:val="both"/>
        <w:rPr>
          <w:rFonts w:ascii="Times New Roman" w:hAnsi="Times New Roman"/>
        </w:rPr>
      </w:pPr>
      <w:r w:rsidRPr="002E0F39">
        <w:rPr>
          <w:rFonts w:ascii="Times New Roman" w:hAnsi="Times New Roman"/>
        </w:rPr>
        <w:t xml:space="preserve">  predseda výboru</w:t>
      </w:r>
    </w:p>
    <w:p w:rsidR="002E0F39" w:rsidRPr="002E0F39" w:rsidP="002E0F39">
      <w:pPr>
        <w:tabs>
          <w:tab w:val="left" w:pos="1021"/>
        </w:tabs>
        <w:bidi w:val="0"/>
        <w:jc w:val="both"/>
        <w:rPr>
          <w:rFonts w:ascii="Times New Roman" w:hAnsi="Times New Roman"/>
        </w:rPr>
      </w:pPr>
      <w:r w:rsidRPr="002E0F39">
        <w:rPr>
          <w:rFonts w:ascii="Times New Roman" w:hAnsi="Times New Roman"/>
        </w:rPr>
        <w:t>overovatelia výboru:</w:t>
      </w:r>
    </w:p>
    <w:p w:rsidR="002E0F39" w:rsidP="002E0F39">
      <w:pPr>
        <w:bidi w:val="0"/>
        <w:ind w:left="6480" w:hanging="6480"/>
        <w:jc w:val="both"/>
        <w:rPr>
          <w:rFonts w:ascii="Times New Roman" w:hAnsi="Times New Roman"/>
        </w:rPr>
      </w:pPr>
      <w:r w:rsidRPr="002E0F39">
        <w:rPr>
          <w:rFonts w:ascii="Times New Roman" w:hAnsi="Times New Roman"/>
        </w:rPr>
        <w:t>Anton Martvoň</w:t>
      </w:r>
    </w:p>
    <w:p w:rsidR="00927F05" w:rsidP="00927F05">
      <w:pPr>
        <w:bidi w:val="0"/>
        <w:ind w:left="6480" w:hanging="6480"/>
        <w:jc w:val="both"/>
        <w:rPr>
          <w:rFonts w:ascii="Times New Roman" w:hAnsi="Times New Roman"/>
        </w:rPr>
      </w:pPr>
      <w:r>
        <w:rPr>
          <w:rFonts w:ascii="Times New Roman" w:hAnsi="Times New Roman"/>
        </w:rPr>
        <w:t>Edita Pfundtner</w:t>
      </w:r>
    </w:p>
    <w:p w:rsidR="00616CD9" w:rsidP="00927F05">
      <w:pPr>
        <w:bidi w:val="0"/>
        <w:ind w:left="6480" w:hanging="6480"/>
        <w:jc w:val="both"/>
        <w:rPr>
          <w:rFonts w:ascii="Times New Roman" w:hAnsi="Times New Roman"/>
        </w:rPr>
      </w:pPr>
    </w:p>
    <w:p w:rsidR="00E26E4E" w:rsidP="00927F05">
      <w:pPr>
        <w:bidi w:val="0"/>
        <w:ind w:left="6480" w:hanging="6480"/>
        <w:jc w:val="both"/>
        <w:rPr>
          <w:rFonts w:ascii="Times New Roman" w:hAnsi="Times New Roman"/>
        </w:rPr>
      </w:pPr>
    </w:p>
    <w:p w:rsidR="002E0F39" w:rsidRPr="002E0F39" w:rsidP="00E26E4E">
      <w:pPr>
        <w:bidi w:val="0"/>
        <w:ind w:left="4923" w:firstLine="708"/>
        <w:jc w:val="both"/>
        <w:rPr>
          <w:rFonts w:ascii="Times New Roman" w:hAnsi="Times New Roman"/>
          <w:b/>
        </w:rPr>
      </w:pPr>
      <w:r w:rsidRPr="002E0F39">
        <w:rPr>
          <w:rFonts w:ascii="Times New Roman" w:hAnsi="Times New Roman"/>
          <w:b/>
        </w:rPr>
        <w:t>P r í l o h a</w:t>
      </w:r>
    </w:p>
    <w:p w:rsidR="002E0F39" w:rsidRPr="002E0F39" w:rsidP="002E0F39">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2E0F39" w:rsidRPr="002E0F39" w:rsidP="002E0F39">
      <w:pPr>
        <w:bidi w:val="0"/>
        <w:ind w:left="4923" w:firstLine="708"/>
        <w:jc w:val="both"/>
        <w:rPr>
          <w:rFonts w:ascii="Times New Roman" w:hAnsi="Times New Roman"/>
          <w:b/>
        </w:rPr>
      </w:pPr>
      <w:r w:rsidRPr="002E0F39">
        <w:rPr>
          <w:rFonts w:ascii="Times New Roman" w:hAnsi="Times New Roman"/>
          <w:b/>
        </w:rPr>
        <w:t xml:space="preserve">výboru Národnej rady SR č. </w:t>
      </w:r>
      <w:r w:rsidR="00126B9D">
        <w:rPr>
          <w:rFonts w:ascii="Times New Roman" w:hAnsi="Times New Roman"/>
          <w:b/>
        </w:rPr>
        <w:t>715</w:t>
      </w:r>
    </w:p>
    <w:p w:rsidR="002E0F39" w:rsidRPr="002E0F39" w:rsidP="002E0F39">
      <w:pPr>
        <w:bidi w:val="0"/>
        <w:ind w:left="4923" w:firstLine="708"/>
        <w:jc w:val="both"/>
        <w:rPr>
          <w:rFonts w:ascii="Times New Roman" w:hAnsi="Times New Roman"/>
          <w:b/>
        </w:rPr>
      </w:pPr>
      <w:r w:rsidR="00B252E1">
        <w:rPr>
          <w:rFonts w:ascii="Times New Roman" w:hAnsi="Times New Roman"/>
          <w:b/>
        </w:rPr>
        <w:t>z</w:t>
      </w:r>
      <w:r w:rsidR="00AD2BB6">
        <w:rPr>
          <w:rFonts w:ascii="Times New Roman" w:hAnsi="Times New Roman"/>
          <w:b/>
        </w:rPr>
        <w:t>o</w:t>
      </w:r>
      <w:r w:rsidR="00CB548A">
        <w:rPr>
          <w:rFonts w:ascii="Times New Roman" w:hAnsi="Times New Roman"/>
          <w:b/>
        </w:rPr>
        <w:t> </w:t>
      </w:r>
      <w:r w:rsidR="00AD2BB6">
        <w:rPr>
          <w:rFonts w:ascii="Times New Roman" w:hAnsi="Times New Roman"/>
          <w:b/>
        </w:rPr>
        <w:t>4</w:t>
      </w:r>
      <w:r w:rsidR="00FF0745">
        <w:rPr>
          <w:rFonts w:ascii="Times New Roman" w:hAnsi="Times New Roman"/>
          <w:b/>
        </w:rPr>
        <w:t>.</w:t>
      </w:r>
      <w:r w:rsidR="00485FE6">
        <w:rPr>
          <w:rFonts w:ascii="Times New Roman" w:hAnsi="Times New Roman"/>
          <w:b/>
        </w:rPr>
        <w:t xml:space="preserve"> novembra</w:t>
      </w:r>
      <w:r w:rsidR="00F02EE6">
        <w:rPr>
          <w:rFonts w:ascii="Times New Roman" w:hAnsi="Times New Roman"/>
          <w:b/>
        </w:rPr>
        <w:t xml:space="preserve"> 2015</w:t>
      </w:r>
    </w:p>
    <w:p w:rsidR="002E0F39" w:rsidRPr="002E0F39" w:rsidP="002E0F39">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r w:rsidR="00386D14">
        <w:rPr>
          <w:rFonts w:ascii="Times New Roman" w:hAnsi="Times New Roman"/>
          <w:b/>
          <w:bCs/>
        </w:rPr>
        <w:t>_</w:t>
      </w:r>
    </w:p>
    <w:p w:rsidR="002E0F39" w:rsidRPr="002E0F39" w:rsidP="002E0F39">
      <w:pPr>
        <w:bidi w:val="0"/>
        <w:ind w:left="670"/>
        <w:jc w:val="center"/>
        <w:rPr>
          <w:rFonts w:ascii="Times New Roman" w:hAnsi="Times New Roman"/>
          <w:lang w:eastAsia="en-US"/>
        </w:rPr>
      </w:pPr>
    </w:p>
    <w:p w:rsidR="002E0F39" w:rsidP="002E0F39">
      <w:pPr>
        <w:bidi w:val="0"/>
        <w:ind w:left="670"/>
        <w:jc w:val="center"/>
        <w:rPr>
          <w:rFonts w:ascii="Times New Roman" w:hAnsi="Times New Roman"/>
          <w:lang w:eastAsia="en-US"/>
        </w:rPr>
      </w:pPr>
    </w:p>
    <w:p w:rsidR="0040462B" w:rsidP="002E0F39">
      <w:pPr>
        <w:bidi w:val="0"/>
        <w:ind w:left="670"/>
        <w:jc w:val="center"/>
        <w:rPr>
          <w:rFonts w:ascii="Times New Roman" w:hAnsi="Times New Roman"/>
          <w:lang w:eastAsia="en-US"/>
        </w:rPr>
      </w:pPr>
    </w:p>
    <w:p w:rsidR="00D724D5" w:rsidP="002E0F39">
      <w:pPr>
        <w:bidi w:val="0"/>
        <w:ind w:left="670"/>
        <w:jc w:val="center"/>
        <w:rPr>
          <w:rFonts w:ascii="Times New Roman" w:hAnsi="Times New Roman"/>
          <w:lang w:eastAsia="en-US"/>
        </w:rPr>
      </w:pPr>
    </w:p>
    <w:p w:rsidR="0040462B" w:rsidRPr="002E0F39" w:rsidP="00B20FAC">
      <w:pPr>
        <w:bidi w:val="0"/>
        <w:rPr>
          <w:rFonts w:ascii="Times New Roman" w:hAnsi="Times New Roman"/>
          <w:lang w:eastAsia="en-US"/>
        </w:rPr>
      </w:pPr>
    </w:p>
    <w:p w:rsidR="002E0F39" w:rsidRPr="002E0F39" w:rsidP="002E0F39">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2E0F39" w:rsidRPr="0015407E" w:rsidP="002E0F39">
      <w:pPr>
        <w:bidi w:val="0"/>
        <w:rPr>
          <w:rFonts w:ascii="Times New Roman" w:hAnsi="Times New Roman"/>
          <w:b/>
          <w:lang w:eastAsia="en-US"/>
        </w:rPr>
      </w:pPr>
      <w:r w:rsidRPr="002E0F39">
        <w:rPr>
          <w:rFonts w:ascii="Times New Roman" w:hAnsi="Times New Roman"/>
          <w:b/>
          <w:lang w:eastAsia="en-US"/>
        </w:rPr>
        <w:t xml:space="preserve"> </w:t>
      </w:r>
    </w:p>
    <w:p w:rsidR="00F702D7" w:rsidRPr="00F702D7" w:rsidP="00F702D7">
      <w:pPr>
        <w:bidi w:val="0"/>
        <w:jc w:val="both"/>
        <w:rPr>
          <w:rFonts w:ascii="Times New Roman" w:hAnsi="Times New Roman"/>
          <w:b/>
        </w:rPr>
      </w:pPr>
      <w:r w:rsidRPr="00F702D7" w:rsidR="0011659C">
        <w:rPr>
          <w:rFonts w:ascii="Times New Roman" w:hAnsi="Times New Roman"/>
          <w:b/>
        </w:rPr>
        <w:t>k</w:t>
      </w:r>
      <w:r w:rsidRPr="00F702D7" w:rsidR="00413C8B">
        <w:rPr>
          <w:rFonts w:ascii="Times New Roman" w:hAnsi="Times New Roman"/>
          <w:b/>
        </w:rPr>
        <w:t> </w:t>
      </w:r>
      <w:r w:rsidRPr="00F702D7" w:rsidR="001760C3">
        <w:rPr>
          <w:rFonts w:ascii="Times New Roman" w:hAnsi="Times New Roman"/>
          <w:b/>
        </w:rPr>
        <w:t>vládnemu návrhu zákona</w:t>
      </w:r>
      <w:r w:rsidRPr="00F702D7" w:rsidR="00F92E4C">
        <w:rPr>
          <w:rFonts w:ascii="Times New Roman" w:hAnsi="Times New Roman"/>
          <w:b/>
        </w:rPr>
        <w:t>,</w:t>
      </w:r>
      <w:r w:rsidRPr="00F702D7">
        <w:rPr>
          <w:rFonts w:ascii="Times New Roman" w:hAnsi="Times New Roman"/>
          <w:b/>
        </w:rPr>
        <w:t xml:space="preserve"> </w:t>
      </w:r>
      <w:hyperlink r:id="rId5" w:history="1">
        <w:r w:rsidRPr="00F702D7">
          <w:rPr>
            <w:rFonts w:ascii="Times New Roman" w:hAnsi="Times New Roman"/>
            <w:b/>
          </w:rPr>
          <w:t>ktorým sa mení a dopĺňa zákon č. 203/2011 Z.</w:t>
        </w:r>
        <w:r w:rsidR="00616CD9">
          <w:rPr>
            <w:rFonts w:ascii="Times New Roman" w:hAnsi="Times New Roman"/>
            <w:b/>
          </w:rPr>
          <w:t xml:space="preserve"> </w:t>
        </w:r>
        <w:r w:rsidRPr="00F702D7">
          <w:rPr>
            <w:rFonts w:ascii="Times New Roman" w:hAnsi="Times New Roman"/>
            <w:b/>
          </w:rPr>
          <w:t xml:space="preserve">z. o kolektívnom investovaní v znení neskorších predpisov a ktorým sa menia a dopĺňajú niektoré zákony </w:t>
        </w:r>
      </w:hyperlink>
      <w:r w:rsidRPr="00F702D7">
        <w:rPr>
          <w:rFonts w:ascii="Times New Roman" w:hAnsi="Times New Roman"/>
          <w:b/>
        </w:rPr>
        <w:t xml:space="preserve"> (tlač</w:t>
      </w:r>
      <w:r w:rsidR="00616CD9">
        <w:rPr>
          <w:rFonts w:ascii="Times New Roman" w:hAnsi="Times New Roman"/>
          <w:b/>
        </w:rPr>
        <w:t xml:space="preserve"> 1690</w:t>
      </w:r>
      <w:r w:rsidRPr="00F702D7">
        <w:rPr>
          <w:rFonts w:ascii="Times New Roman" w:hAnsi="Times New Roman"/>
          <w:b/>
        </w:rPr>
        <w:t>)</w:t>
      </w:r>
    </w:p>
    <w:p w:rsidR="00A937C3" w:rsidRPr="008D233D" w:rsidP="00992D57">
      <w:pPr>
        <w:pStyle w:val="BodyText"/>
        <w:tabs>
          <w:tab w:val="left" w:pos="1134"/>
        </w:tabs>
        <w:bidi w:val="0"/>
        <w:rPr>
          <w:rFonts w:ascii="Times New Roman" w:eastAsia="Arial Unicode MS" w:hAnsi="Times New Roman"/>
          <w:b/>
          <w:bCs/>
          <w:lang w:eastAsia="en-US"/>
        </w:rPr>
      </w:pPr>
      <w:r w:rsidR="00962FCD">
        <w:rPr>
          <w:rFonts w:ascii="Times New Roman" w:hAnsi="Times New Roman"/>
          <w:b/>
        </w:rPr>
        <w:t>_</w:t>
      </w:r>
      <w:r w:rsidRPr="008D233D">
        <w:rPr>
          <w:rFonts w:ascii="Times New Roman" w:eastAsia="Arial Unicode MS" w:hAnsi="Times New Roman"/>
          <w:b/>
          <w:bCs/>
          <w:lang w:eastAsia="en-US"/>
        </w:rPr>
        <w:t>_______________________________________________________________________</w:t>
      </w:r>
      <w:r w:rsidRPr="008D233D" w:rsidR="004E35F9">
        <w:rPr>
          <w:rFonts w:ascii="Times New Roman" w:eastAsia="Arial Unicode MS" w:hAnsi="Times New Roman"/>
          <w:b/>
          <w:bCs/>
          <w:lang w:eastAsia="en-US"/>
        </w:rPr>
        <w:t>___</w:t>
      </w:r>
    </w:p>
    <w:p w:rsidR="00E9276A" w:rsidP="00E9276A">
      <w:pPr>
        <w:pStyle w:val="ListParagraph"/>
        <w:bidi w:val="0"/>
        <w:ind w:left="0"/>
        <w:jc w:val="both"/>
        <w:rPr>
          <w:rFonts w:ascii="Times New Roman" w:hAnsi="Times New Roman"/>
          <w:u w:val="single"/>
        </w:rPr>
      </w:pPr>
    </w:p>
    <w:p w:rsidR="00574CD6" w:rsidP="00E9276A">
      <w:pPr>
        <w:pStyle w:val="ListParagraph"/>
        <w:bidi w:val="0"/>
        <w:ind w:left="0"/>
        <w:jc w:val="both"/>
        <w:rPr>
          <w:rFonts w:ascii="Times New Roman" w:hAnsi="Times New Roman"/>
          <w:u w:val="single"/>
        </w:rPr>
      </w:pPr>
    </w:p>
    <w:p w:rsidR="00574CD6" w:rsidRPr="00C97502" w:rsidP="00574CD6">
      <w:pPr>
        <w:bidi w:val="0"/>
        <w:spacing w:line="360" w:lineRule="auto"/>
        <w:ind w:firstLine="708"/>
        <w:jc w:val="both"/>
        <w:rPr>
          <w:rFonts w:ascii="Times New Roman" w:hAnsi="Times New Roman"/>
        </w:rPr>
      </w:pPr>
    </w:p>
    <w:p w:rsidR="00574CD6" w:rsidRPr="00C97502" w:rsidP="00877EF1">
      <w:pPr>
        <w:pStyle w:val="ListParagraph"/>
        <w:numPr>
          <w:numId w:val="12"/>
        </w:numPr>
        <w:tabs>
          <w:tab w:val="left" w:pos="284"/>
        </w:tabs>
        <w:bidi w:val="0"/>
        <w:spacing w:line="360" w:lineRule="auto"/>
        <w:ind w:hanging="720"/>
        <w:jc w:val="both"/>
        <w:rPr>
          <w:rFonts w:ascii="Times New Roman" w:hAnsi="Times New Roman"/>
          <w:b/>
        </w:rPr>
      </w:pPr>
      <w:r w:rsidRPr="00C97502">
        <w:rPr>
          <w:rFonts w:ascii="Times New Roman" w:hAnsi="Times New Roman"/>
          <w:b/>
        </w:rPr>
        <w:t>K čl. I 31. bodu (§ 26f ods.</w:t>
      </w:r>
      <w:r>
        <w:rPr>
          <w:rFonts w:ascii="Times New Roman" w:hAnsi="Times New Roman"/>
          <w:b/>
        </w:rPr>
        <w:t xml:space="preserve"> </w:t>
      </w:r>
      <w:r w:rsidRPr="00C97502">
        <w:rPr>
          <w:rFonts w:ascii="Times New Roman" w:hAnsi="Times New Roman"/>
          <w:b/>
        </w:rPr>
        <w:t>2)</w:t>
      </w:r>
    </w:p>
    <w:p w:rsidR="00574CD6" w:rsidP="00877EF1">
      <w:pPr>
        <w:bidi w:val="0"/>
        <w:spacing w:line="360" w:lineRule="auto"/>
        <w:ind w:firstLine="284"/>
        <w:jc w:val="both"/>
        <w:rPr>
          <w:rFonts w:ascii="Times New Roman" w:hAnsi="Times New Roman"/>
        </w:rPr>
      </w:pPr>
      <w:r>
        <w:rPr>
          <w:rFonts w:ascii="Times New Roman" w:hAnsi="Times New Roman"/>
        </w:rPr>
        <w:t>V čl. I 31. bode v</w:t>
      </w:r>
      <w:r w:rsidRPr="00C97502">
        <w:rPr>
          <w:rFonts w:ascii="Times New Roman" w:hAnsi="Times New Roman"/>
        </w:rPr>
        <w:t xml:space="preserve"> § 26f ods. 2 sa za  slovo „povolenie“ vkladajú slová „Národnej banky Slovenska“, slovo „dňom“ sa nahrádza slovom „nadobudnu</w:t>
      </w:r>
      <w:r>
        <w:rPr>
          <w:rFonts w:ascii="Times New Roman" w:hAnsi="Times New Roman"/>
        </w:rPr>
        <w:t>t</w:t>
      </w:r>
      <w:r w:rsidRPr="00C97502">
        <w:rPr>
          <w:rFonts w:ascii="Times New Roman" w:hAnsi="Times New Roman"/>
        </w:rPr>
        <w:t>ím</w:t>
      </w:r>
      <w:r>
        <w:rPr>
          <w:rFonts w:ascii="Times New Roman" w:hAnsi="Times New Roman"/>
        </w:rPr>
        <w:t>“</w:t>
      </w:r>
      <w:r w:rsidRPr="00C97502">
        <w:rPr>
          <w:rFonts w:ascii="Times New Roman" w:hAnsi="Times New Roman"/>
        </w:rPr>
        <w:t xml:space="preserve">  a slovo „rozhodnutia“  sa nahrádza slovom „povolenia“.</w:t>
      </w:r>
    </w:p>
    <w:p w:rsidR="00574CD6" w:rsidP="00574CD6">
      <w:pPr>
        <w:bidi w:val="0"/>
        <w:ind w:left="2268"/>
        <w:jc w:val="both"/>
        <w:rPr>
          <w:rFonts w:ascii="Times New Roman" w:hAnsi="Times New Roman"/>
        </w:rPr>
      </w:pPr>
      <w:r w:rsidRPr="00C97502">
        <w:rPr>
          <w:rFonts w:ascii="Times New Roman" w:hAnsi="Times New Roman"/>
        </w:rPr>
        <w:t>Ide o precizovanie  navrhovaného znenia § 26f ods.</w:t>
      </w:r>
      <w:r>
        <w:rPr>
          <w:rFonts w:ascii="Times New Roman" w:hAnsi="Times New Roman"/>
        </w:rPr>
        <w:t xml:space="preserve"> 2</w:t>
      </w:r>
      <w:r w:rsidRPr="00C97502">
        <w:rPr>
          <w:rFonts w:ascii="Times New Roman" w:hAnsi="Times New Roman"/>
        </w:rPr>
        <w:t xml:space="preserve"> rešpektujúc zaužívanú terminológiu zákona.</w:t>
      </w:r>
    </w:p>
    <w:p w:rsidR="00574CD6" w:rsidP="00574CD6">
      <w:pPr>
        <w:bidi w:val="0"/>
        <w:ind w:left="2268"/>
        <w:jc w:val="both"/>
        <w:rPr>
          <w:rFonts w:ascii="Times New Roman" w:hAnsi="Times New Roman"/>
        </w:rPr>
      </w:pPr>
    </w:p>
    <w:p w:rsidR="00A671E2" w:rsidRPr="00C97502" w:rsidP="00574CD6">
      <w:pPr>
        <w:bidi w:val="0"/>
        <w:ind w:left="2268"/>
        <w:jc w:val="both"/>
        <w:rPr>
          <w:rFonts w:ascii="Times New Roman" w:hAnsi="Times New Roman"/>
        </w:rPr>
      </w:pPr>
    </w:p>
    <w:p w:rsidR="00574CD6" w:rsidRPr="00C97502" w:rsidP="00877EF1">
      <w:pPr>
        <w:pStyle w:val="ListParagraph"/>
        <w:numPr>
          <w:numId w:val="12"/>
        </w:numPr>
        <w:bidi w:val="0"/>
        <w:spacing w:line="360" w:lineRule="auto"/>
        <w:ind w:left="284" w:hanging="284"/>
        <w:jc w:val="both"/>
        <w:rPr>
          <w:rFonts w:ascii="Times New Roman" w:hAnsi="Times New Roman"/>
          <w:b/>
        </w:rPr>
      </w:pPr>
      <w:r w:rsidRPr="00C97502">
        <w:rPr>
          <w:rFonts w:ascii="Times New Roman" w:hAnsi="Times New Roman"/>
          <w:b/>
        </w:rPr>
        <w:t>K čl. I 49. bodu (§</w:t>
      </w:r>
      <w:r>
        <w:rPr>
          <w:rFonts w:ascii="Times New Roman" w:hAnsi="Times New Roman"/>
          <w:b/>
        </w:rPr>
        <w:t xml:space="preserve"> </w:t>
      </w:r>
      <w:r w:rsidRPr="00C97502">
        <w:rPr>
          <w:rFonts w:ascii="Times New Roman" w:hAnsi="Times New Roman"/>
          <w:b/>
        </w:rPr>
        <w:t>33 ods. 16 písm. n) prvý bod)</w:t>
      </w:r>
    </w:p>
    <w:p w:rsidR="00574CD6" w:rsidRPr="00C97502" w:rsidP="00877EF1">
      <w:pPr>
        <w:bidi w:val="0"/>
        <w:spacing w:line="360" w:lineRule="auto"/>
        <w:ind w:firstLine="284"/>
        <w:jc w:val="both"/>
        <w:rPr>
          <w:rFonts w:ascii="Times New Roman" w:hAnsi="Times New Roman"/>
        </w:rPr>
      </w:pPr>
      <w:r w:rsidRPr="00C97502">
        <w:rPr>
          <w:rFonts w:ascii="Times New Roman" w:hAnsi="Times New Roman"/>
        </w:rPr>
        <w:t>V čl. I</w:t>
      </w:r>
      <w:r>
        <w:rPr>
          <w:rFonts w:ascii="Times New Roman" w:hAnsi="Times New Roman"/>
        </w:rPr>
        <w:t> znenie 49. bodu sa upravuje takto:</w:t>
      </w:r>
    </w:p>
    <w:p w:rsidR="00574CD6" w:rsidRPr="00C97502" w:rsidP="00877EF1">
      <w:pPr>
        <w:bidi w:val="0"/>
        <w:spacing w:line="360" w:lineRule="auto"/>
        <w:ind w:firstLine="284"/>
        <w:jc w:val="both"/>
        <w:rPr>
          <w:rFonts w:ascii="Times New Roman" w:hAnsi="Times New Roman"/>
        </w:rPr>
      </w:pPr>
      <w:r w:rsidRPr="00C97502">
        <w:rPr>
          <w:rFonts w:ascii="Times New Roman" w:hAnsi="Times New Roman"/>
        </w:rPr>
        <w:t>„49. V</w:t>
      </w:r>
      <w:r>
        <w:rPr>
          <w:rFonts w:ascii="Times New Roman" w:hAnsi="Times New Roman"/>
        </w:rPr>
        <w:t xml:space="preserve"> § 33 ods. 16 písm. n</w:t>
      </w:r>
      <w:r w:rsidRPr="00C97502">
        <w:rPr>
          <w:rFonts w:ascii="Times New Roman" w:hAnsi="Times New Roman"/>
        </w:rPr>
        <w:t>) prvom bode sa za slovo „tri“ vkladajú slová „roky, a ak ide o štandardný fond“.</w:t>
      </w:r>
      <w:r>
        <w:rPr>
          <w:rFonts w:ascii="Times New Roman" w:hAnsi="Times New Roman"/>
        </w:rPr>
        <w:t>“.</w:t>
      </w:r>
    </w:p>
    <w:p w:rsidR="00574CD6" w:rsidP="00574CD6">
      <w:pPr>
        <w:bidi w:val="0"/>
        <w:ind w:left="2268"/>
        <w:jc w:val="both"/>
        <w:rPr>
          <w:rFonts w:ascii="Times New Roman" w:hAnsi="Times New Roman"/>
        </w:rPr>
      </w:pPr>
      <w:r w:rsidRPr="00C97502">
        <w:rPr>
          <w:rFonts w:ascii="Times New Roman" w:hAnsi="Times New Roman"/>
        </w:rPr>
        <w:t>Ide o významové precizovanie navrhovaného znenia  § 33 ods. 16 písm. n) prvého bodu rešpektujúc platné znenie tohto ustanovenia.</w:t>
      </w:r>
    </w:p>
    <w:p w:rsidR="00574CD6" w:rsidP="00574CD6">
      <w:pPr>
        <w:bidi w:val="0"/>
        <w:ind w:left="2268"/>
        <w:jc w:val="both"/>
        <w:rPr>
          <w:rFonts w:ascii="Times New Roman" w:hAnsi="Times New Roman"/>
        </w:rPr>
      </w:pPr>
    </w:p>
    <w:p w:rsidR="00A671E2" w:rsidRPr="00C97502" w:rsidP="00574CD6">
      <w:pPr>
        <w:bidi w:val="0"/>
        <w:ind w:left="2268"/>
        <w:jc w:val="both"/>
        <w:rPr>
          <w:rFonts w:ascii="Times New Roman" w:hAnsi="Times New Roman"/>
        </w:rPr>
      </w:pPr>
    </w:p>
    <w:p w:rsidR="00574CD6" w:rsidRPr="00C97502" w:rsidP="00877EF1">
      <w:pPr>
        <w:pStyle w:val="ListParagraph"/>
        <w:numPr>
          <w:numId w:val="12"/>
        </w:numPr>
        <w:bidi w:val="0"/>
        <w:spacing w:line="360" w:lineRule="auto"/>
        <w:ind w:left="284" w:hanging="284"/>
        <w:jc w:val="both"/>
        <w:rPr>
          <w:rFonts w:ascii="Times New Roman" w:hAnsi="Times New Roman"/>
          <w:b/>
        </w:rPr>
      </w:pPr>
      <w:r w:rsidRPr="00C97502">
        <w:rPr>
          <w:rFonts w:ascii="Times New Roman" w:hAnsi="Times New Roman"/>
          <w:b/>
        </w:rPr>
        <w:t>K čl. I  92. bodu  (§ 77 ods. 1)</w:t>
      </w:r>
    </w:p>
    <w:p w:rsidR="00574CD6" w:rsidRPr="00C97502" w:rsidP="00877EF1">
      <w:pPr>
        <w:bidi w:val="0"/>
        <w:spacing w:line="360" w:lineRule="auto"/>
        <w:ind w:firstLine="284"/>
        <w:jc w:val="both"/>
        <w:rPr>
          <w:rFonts w:ascii="Times New Roman" w:hAnsi="Times New Roman"/>
        </w:rPr>
      </w:pPr>
      <w:r w:rsidRPr="00C97502">
        <w:rPr>
          <w:rFonts w:ascii="Times New Roman" w:hAnsi="Times New Roman"/>
        </w:rPr>
        <w:t>V čl. I 92. bode</w:t>
      </w:r>
      <w:r>
        <w:rPr>
          <w:rFonts w:ascii="Times New Roman" w:hAnsi="Times New Roman"/>
        </w:rPr>
        <w:t xml:space="preserve"> v</w:t>
      </w:r>
      <w:r w:rsidRPr="00C97502">
        <w:rPr>
          <w:rFonts w:ascii="Times New Roman" w:hAnsi="Times New Roman"/>
        </w:rPr>
        <w:t xml:space="preserve"> § 77 ods. 1 sa slová „</w:t>
      </w:r>
      <w:r>
        <w:rPr>
          <w:rFonts w:ascii="Times New Roman" w:hAnsi="Times New Roman"/>
        </w:rPr>
        <w:t xml:space="preserve">ak </w:t>
      </w:r>
      <w:r w:rsidRPr="00C97502">
        <w:rPr>
          <w:rFonts w:ascii="Times New Roman" w:hAnsi="Times New Roman"/>
        </w:rPr>
        <w:t>§</w:t>
      </w:r>
      <w:r>
        <w:rPr>
          <w:rFonts w:ascii="Times New Roman" w:hAnsi="Times New Roman"/>
        </w:rPr>
        <w:t xml:space="preserve"> </w:t>
      </w:r>
      <w:r w:rsidRPr="00C97502">
        <w:rPr>
          <w:rFonts w:ascii="Times New Roman" w:hAnsi="Times New Roman"/>
        </w:rPr>
        <w:t>77“ sa nahrádzajú slovami „</w:t>
      </w:r>
      <w:r>
        <w:rPr>
          <w:rFonts w:ascii="Times New Roman" w:hAnsi="Times New Roman"/>
        </w:rPr>
        <w:t xml:space="preserve">ak </w:t>
      </w:r>
      <w:r w:rsidRPr="00C97502">
        <w:rPr>
          <w:rFonts w:ascii="Times New Roman" w:hAnsi="Times New Roman"/>
        </w:rPr>
        <w:t>tento paragraf“</w:t>
      </w:r>
      <w:r>
        <w:rPr>
          <w:rFonts w:ascii="Times New Roman" w:hAnsi="Times New Roman"/>
        </w:rPr>
        <w:t>.</w:t>
      </w:r>
      <w:r w:rsidRPr="00C97502">
        <w:rPr>
          <w:rFonts w:ascii="Times New Roman" w:hAnsi="Times New Roman"/>
        </w:rPr>
        <w:t xml:space="preserve"> </w:t>
      </w:r>
    </w:p>
    <w:p w:rsidR="00574CD6" w:rsidP="00574CD6">
      <w:pPr>
        <w:bidi w:val="0"/>
        <w:ind w:left="2268"/>
        <w:jc w:val="both"/>
        <w:rPr>
          <w:rFonts w:ascii="Times New Roman" w:hAnsi="Times New Roman"/>
        </w:rPr>
      </w:pPr>
      <w:r w:rsidRPr="00C97502">
        <w:rPr>
          <w:rFonts w:ascii="Times New Roman" w:hAnsi="Times New Roman"/>
        </w:rPr>
        <w:t>Ide o legislatívno-technickú úpravu.</w:t>
      </w:r>
    </w:p>
    <w:p w:rsidR="00574CD6" w:rsidP="00574CD6">
      <w:pPr>
        <w:bidi w:val="0"/>
        <w:ind w:left="2268"/>
        <w:jc w:val="both"/>
        <w:rPr>
          <w:rFonts w:ascii="Times New Roman" w:hAnsi="Times New Roman"/>
        </w:rPr>
      </w:pPr>
    </w:p>
    <w:p w:rsidR="00A671E2" w:rsidRPr="00C97502" w:rsidP="00574CD6">
      <w:pPr>
        <w:bidi w:val="0"/>
        <w:ind w:left="2268"/>
        <w:jc w:val="both"/>
        <w:rPr>
          <w:rFonts w:ascii="Times New Roman" w:hAnsi="Times New Roman"/>
        </w:rPr>
      </w:pPr>
    </w:p>
    <w:p w:rsidR="00574CD6" w:rsidP="00877EF1">
      <w:pPr>
        <w:pStyle w:val="ListParagraph"/>
        <w:numPr>
          <w:numId w:val="12"/>
        </w:numPr>
        <w:bidi w:val="0"/>
        <w:spacing w:line="360" w:lineRule="auto"/>
        <w:ind w:left="284" w:hanging="284"/>
        <w:jc w:val="both"/>
        <w:rPr>
          <w:rFonts w:ascii="Times New Roman" w:hAnsi="Times New Roman"/>
          <w:b/>
        </w:rPr>
      </w:pPr>
      <w:r>
        <w:rPr>
          <w:rFonts w:ascii="Times New Roman" w:hAnsi="Times New Roman"/>
          <w:b/>
        </w:rPr>
        <w:t>K čl. I 133. bodu (§ 148 ods. 2 písm. d))</w:t>
      </w:r>
    </w:p>
    <w:p w:rsidR="00574CD6" w:rsidP="00877EF1">
      <w:pPr>
        <w:bidi w:val="0"/>
        <w:spacing w:line="360" w:lineRule="auto"/>
        <w:ind w:firstLine="284"/>
        <w:jc w:val="both"/>
        <w:rPr>
          <w:rFonts w:ascii="Times New Roman" w:hAnsi="Times New Roman"/>
        </w:rPr>
      </w:pPr>
      <w:r>
        <w:rPr>
          <w:rFonts w:ascii="Times New Roman" w:hAnsi="Times New Roman"/>
        </w:rPr>
        <w:t>V čl. I 133. bode sa vypúšťajú slová „čiarka a“.</w:t>
      </w:r>
    </w:p>
    <w:p w:rsidR="00574CD6" w:rsidP="00574CD6">
      <w:pPr>
        <w:bidi w:val="0"/>
        <w:ind w:left="2268"/>
        <w:jc w:val="both"/>
        <w:rPr>
          <w:rFonts w:ascii="Times New Roman" w:hAnsi="Times New Roman"/>
        </w:rPr>
      </w:pPr>
      <w:r w:rsidRPr="00C97502">
        <w:rPr>
          <w:rFonts w:ascii="Times New Roman" w:hAnsi="Times New Roman"/>
        </w:rPr>
        <w:t>Ide o legislatívno-technickú úpravu.</w:t>
      </w:r>
    </w:p>
    <w:p w:rsidR="00574CD6" w:rsidP="00574CD6">
      <w:pPr>
        <w:bidi w:val="0"/>
        <w:ind w:left="2268"/>
        <w:jc w:val="both"/>
        <w:rPr>
          <w:rFonts w:ascii="Times New Roman" w:hAnsi="Times New Roman"/>
        </w:rPr>
      </w:pPr>
    </w:p>
    <w:p w:rsidR="00574CD6" w:rsidRPr="00DF22F8" w:rsidP="00877EF1">
      <w:pPr>
        <w:pStyle w:val="ListParagraph"/>
        <w:numPr>
          <w:numId w:val="12"/>
        </w:numPr>
        <w:bidi w:val="0"/>
        <w:spacing w:line="360" w:lineRule="auto"/>
        <w:ind w:left="284" w:hanging="284"/>
        <w:jc w:val="both"/>
        <w:rPr>
          <w:rFonts w:ascii="Times New Roman" w:hAnsi="Times New Roman"/>
          <w:b/>
        </w:rPr>
      </w:pPr>
      <w:r w:rsidRPr="00DF22F8">
        <w:rPr>
          <w:rFonts w:ascii="Times New Roman" w:hAnsi="Times New Roman"/>
          <w:b/>
        </w:rPr>
        <w:t>K čl. 175. bodu (§ 209a)</w:t>
      </w:r>
    </w:p>
    <w:p w:rsidR="00574CD6" w:rsidRPr="00C97502" w:rsidP="00877EF1">
      <w:pPr>
        <w:bidi w:val="0"/>
        <w:spacing w:line="360" w:lineRule="auto"/>
        <w:ind w:firstLine="284"/>
        <w:jc w:val="both"/>
        <w:rPr>
          <w:rFonts w:ascii="Times New Roman" w:hAnsi="Times New Roman"/>
        </w:rPr>
      </w:pPr>
      <w:r w:rsidRPr="00C97502">
        <w:rPr>
          <w:rFonts w:ascii="Times New Roman" w:hAnsi="Times New Roman"/>
        </w:rPr>
        <w:t>V čl. I </w:t>
      </w:r>
      <w:r>
        <w:rPr>
          <w:rFonts w:ascii="Times New Roman" w:hAnsi="Times New Roman"/>
        </w:rPr>
        <w:t>175</w:t>
      </w:r>
      <w:r w:rsidRPr="00C97502">
        <w:rPr>
          <w:rFonts w:ascii="Times New Roman" w:hAnsi="Times New Roman"/>
        </w:rPr>
        <w:t xml:space="preserve">. bode </w:t>
      </w:r>
      <w:r>
        <w:rPr>
          <w:rFonts w:ascii="Times New Roman" w:hAnsi="Times New Roman"/>
        </w:rPr>
        <w:t xml:space="preserve">v </w:t>
      </w:r>
      <w:r w:rsidRPr="00C97502">
        <w:rPr>
          <w:rFonts w:ascii="Times New Roman" w:hAnsi="Times New Roman"/>
        </w:rPr>
        <w:t>§ 209a sa pred slovo „právoplatnosti“ vkladá slovo „nadobudnutí“.</w:t>
      </w:r>
    </w:p>
    <w:p w:rsidR="00574CD6" w:rsidP="00574CD6">
      <w:pPr>
        <w:bidi w:val="0"/>
        <w:ind w:left="2268"/>
        <w:jc w:val="both"/>
        <w:rPr>
          <w:rFonts w:ascii="Times New Roman" w:hAnsi="Times New Roman"/>
        </w:rPr>
      </w:pPr>
      <w:r w:rsidRPr="00C97502">
        <w:rPr>
          <w:rFonts w:ascii="Times New Roman" w:hAnsi="Times New Roman"/>
        </w:rPr>
        <w:t>Ide</w:t>
      </w:r>
      <w:r>
        <w:rPr>
          <w:rFonts w:ascii="Times New Roman" w:hAnsi="Times New Roman"/>
        </w:rPr>
        <w:t xml:space="preserve"> </w:t>
      </w:r>
      <w:r w:rsidRPr="00C97502">
        <w:rPr>
          <w:rFonts w:ascii="Times New Roman" w:hAnsi="Times New Roman"/>
        </w:rPr>
        <w:t>o legislatívno-technickú pripomienku rešpektujúcu zaužívanú terminológiu.</w:t>
      </w:r>
    </w:p>
    <w:p w:rsidR="00574CD6" w:rsidRPr="00C97502" w:rsidP="00574CD6">
      <w:pPr>
        <w:bidi w:val="0"/>
        <w:ind w:left="2268"/>
        <w:jc w:val="both"/>
        <w:rPr>
          <w:rFonts w:ascii="Times New Roman" w:hAnsi="Times New Roman"/>
        </w:rPr>
      </w:pPr>
    </w:p>
    <w:p w:rsidR="00574CD6" w:rsidP="00574CD6">
      <w:pPr>
        <w:bidi w:val="0"/>
        <w:ind w:left="2268"/>
        <w:jc w:val="both"/>
        <w:rPr>
          <w:rFonts w:ascii="Times New Roman" w:hAnsi="Times New Roman"/>
        </w:rPr>
      </w:pPr>
    </w:p>
    <w:p w:rsidR="00574CD6" w:rsidRPr="003B59C7" w:rsidP="00877EF1">
      <w:pPr>
        <w:pStyle w:val="ListParagraph"/>
        <w:numPr>
          <w:numId w:val="12"/>
        </w:numPr>
        <w:bidi w:val="0"/>
        <w:spacing w:line="360" w:lineRule="auto"/>
        <w:ind w:left="284" w:hanging="284"/>
        <w:jc w:val="both"/>
        <w:rPr>
          <w:rFonts w:ascii="Times New Roman" w:hAnsi="Times New Roman"/>
          <w:b/>
        </w:rPr>
      </w:pPr>
      <w:r w:rsidRPr="003B59C7">
        <w:rPr>
          <w:rFonts w:ascii="Times New Roman" w:hAnsi="Times New Roman"/>
          <w:b/>
        </w:rPr>
        <w:t>K čl. II  1. bodu (§ 220b ods.</w:t>
      </w:r>
      <w:r>
        <w:rPr>
          <w:rFonts w:ascii="Times New Roman" w:hAnsi="Times New Roman"/>
          <w:b/>
        </w:rPr>
        <w:t xml:space="preserve"> </w:t>
      </w:r>
      <w:r w:rsidRPr="003B59C7">
        <w:rPr>
          <w:rFonts w:ascii="Times New Roman" w:hAnsi="Times New Roman"/>
          <w:b/>
        </w:rPr>
        <w:t>2</w:t>
      </w:r>
      <w:r>
        <w:rPr>
          <w:rFonts w:ascii="Times New Roman" w:hAnsi="Times New Roman"/>
          <w:b/>
        </w:rPr>
        <w:t>, 3 a 8,</w:t>
      </w:r>
      <w:r w:rsidRPr="003B59C7">
        <w:rPr>
          <w:rFonts w:ascii="Times New Roman" w:hAnsi="Times New Roman"/>
          <w:b/>
        </w:rPr>
        <w:t xml:space="preserve"> § 220c ods. 2, § 220d ods. 3, §220e ods. 2</w:t>
      </w:r>
      <w:r>
        <w:rPr>
          <w:rFonts w:ascii="Times New Roman" w:hAnsi="Times New Roman"/>
          <w:b/>
        </w:rPr>
        <w:t>, 220f ods. 4</w:t>
      </w:r>
      <w:r w:rsidRPr="003B59C7">
        <w:rPr>
          <w:rFonts w:ascii="Times New Roman" w:hAnsi="Times New Roman"/>
          <w:b/>
        </w:rPr>
        <w:t>)</w:t>
      </w:r>
    </w:p>
    <w:p w:rsidR="00574CD6" w:rsidRPr="00C97502" w:rsidP="00877EF1">
      <w:pPr>
        <w:bidi w:val="0"/>
        <w:spacing w:line="360" w:lineRule="auto"/>
        <w:ind w:firstLine="284"/>
        <w:jc w:val="both"/>
        <w:rPr>
          <w:rFonts w:ascii="Times New Roman" w:hAnsi="Times New Roman"/>
        </w:rPr>
      </w:pPr>
      <w:r w:rsidRPr="00C97502">
        <w:rPr>
          <w:rFonts w:ascii="Times New Roman" w:hAnsi="Times New Roman"/>
        </w:rPr>
        <w:t>V čl. II 1. bode v § 220b ods.</w:t>
      </w:r>
      <w:r>
        <w:rPr>
          <w:rFonts w:ascii="Times New Roman" w:hAnsi="Times New Roman"/>
        </w:rPr>
        <w:t xml:space="preserve"> </w:t>
      </w:r>
      <w:r w:rsidRPr="00C97502">
        <w:rPr>
          <w:rFonts w:ascii="Times New Roman" w:hAnsi="Times New Roman"/>
        </w:rPr>
        <w:t>2</w:t>
      </w:r>
      <w:r>
        <w:rPr>
          <w:rFonts w:ascii="Times New Roman" w:hAnsi="Times New Roman"/>
        </w:rPr>
        <w:t>, 3 a</w:t>
      </w:r>
      <w:r w:rsidRPr="00C97502">
        <w:rPr>
          <w:rFonts w:ascii="Times New Roman" w:hAnsi="Times New Roman"/>
        </w:rPr>
        <w:t xml:space="preserve"> </w:t>
      </w:r>
      <w:r>
        <w:rPr>
          <w:rFonts w:ascii="Times New Roman" w:hAnsi="Times New Roman"/>
        </w:rPr>
        <w:t>8</w:t>
      </w:r>
      <w:r w:rsidRPr="00C97502">
        <w:rPr>
          <w:rFonts w:ascii="Times New Roman" w:hAnsi="Times New Roman"/>
        </w:rPr>
        <w:t>, § 220c ods. 2, § 220d ods. 3</w:t>
      </w:r>
      <w:r>
        <w:rPr>
          <w:rFonts w:ascii="Times New Roman" w:hAnsi="Times New Roman"/>
        </w:rPr>
        <w:t>,</w:t>
      </w:r>
      <w:r w:rsidRPr="00C97502">
        <w:rPr>
          <w:rFonts w:ascii="Times New Roman" w:hAnsi="Times New Roman"/>
        </w:rPr>
        <w:t xml:space="preserve"> §220e</w:t>
      </w:r>
      <w:r>
        <w:rPr>
          <w:rFonts w:ascii="Times New Roman" w:hAnsi="Times New Roman"/>
        </w:rPr>
        <w:t xml:space="preserve"> </w:t>
      </w:r>
      <w:r w:rsidRPr="00C97502">
        <w:rPr>
          <w:rFonts w:ascii="Times New Roman" w:hAnsi="Times New Roman"/>
        </w:rPr>
        <w:t xml:space="preserve">ods. 2 </w:t>
      </w:r>
      <w:r>
        <w:rPr>
          <w:rFonts w:ascii="Times New Roman" w:hAnsi="Times New Roman"/>
        </w:rPr>
        <w:t>a 220f ods. 4</w:t>
      </w:r>
      <w:r w:rsidRPr="00C97502">
        <w:rPr>
          <w:rFonts w:ascii="Times New Roman" w:hAnsi="Times New Roman"/>
        </w:rPr>
        <w:t xml:space="preserve"> sa s</w:t>
      </w:r>
      <w:r>
        <w:rPr>
          <w:rFonts w:ascii="Times New Roman" w:hAnsi="Times New Roman"/>
        </w:rPr>
        <w:t>lovo „zákon“ a slová „osobitný</w:t>
      </w:r>
      <w:r w:rsidRPr="00C97502">
        <w:rPr>
          <w:rFonts w:ascii="Times New Roman" w:hAnsi="Times New Roman"/>
        </w:rPr>
        <w:t xml:space="preserve"> zákon“</w:t>
      </w:r>
      <w:r>
        <w:rPr>
          <w:rFonts w:ascii="Times New Roman" w:hAnsi="Times New Roman"/>
        </w:rPr>
        <w:t xml:space="preserve"> vo všetkých gramatických tvaroch nahrádzajú slovami „osobitný</w:t>
      </w:r>
      <w:r w:rsidRPr="00C97502">
        <w:rPr>
          <w:rFonts w:ascii="Times New Roman" w:hAnsi="Times New Roman"/>
        </w:rPr>
        <w:t xml:space="preserve"> predpis“</w:t>
      </w:r>
      <w:r>
        <w:rPr>
          <w:rFonts w:ascii="Times New Roman" w:hAnsi="Times New Roman"/>
        </w:rPr>
        <w:t xml:space="preserve"> v príslušnom gramatickom tvare</w:t>
      </w:r>
      <w:r w:rsidRPr="00C97502">
        <w:rPr>
          <w:rFonts w:ascii="Times New Roman" w:hAnsi="Times New Roman"/>
        </w:rPr>
        <w:t>.</w:t>
      </w:r>
    </w:p>
    <w:p w:rsidR="00574CD6" w:rsidRPr="00C97502" w:rsidP="00574CD6">
      <w:pPr>
        <w:bidi w:val="0"/>
        <w:ind w:left="2268"/>
        <w:jc w:val="both"/>
        <w:rPr>
          <w:rFonts w:ascii="Times New Roman" w:hAnsi="Times New Roman"/>
        </w:rPr>
      </w:pPr>
      <w:r w:rsidRPr="00C97502">
        <w:rPr>
          <w:rFonts w:ascii="Times New Roman" w:hAnsi="Times New Roman"/>
        </w:rPr>
        <w:t>Ide o rešpektovanie zásady zakotvenej v bode 18</w:t>
      </w:r>
      <w:r>
        <w:rPr>
          <w:rFonts w:ascii="Times New Roman" w:hAnsi="Times New Roman"/>
        </w:rPr>
        <w:t>.</w:t>
      </w:r>
      <w:r w:rsidRPr="00C97502">
        <w:rPr>
          <w:rFonts w:ascii="Times New Roman" w:hAnsi="Times New Roman"/>
        </w:rPr>
        <w:t xml:space="preserve"> Prílohy č. 2 k legislatívnym pravidlám tvorby zákonov</w:t>
      </w:r>
      <w:r>
        <w:rPr>
          <w:rFonts w:ascii="Times New Roman" w:hAnsi="Times New Roman"/>
        </w:rPr>
        <w:t xml:space="preserve"> (č</w:t>
      </w:r>
      <w:r w:rsidRPr="00C97502">
        <w:rPr>
          <w:rFonts w:ascii="Times New Roman" w:hAnsi="Times New Roman"/>
        </w:rPr>
        <w:t>. 19/1997 Z. z.)</w:t>
      </w:r>
      <w:r>
        <w:rPr>
          <w:rFonts w:ascii="Times New Roman" w:hAnsi="Times New Roman"/>
        </w:rPr>
        <w:t xml:space="preserve">, </w:t>
      </w:r>
      <w:r w:rsidRPr="00C97502">
        <w:rPr>
          <w:rFonts w:ascii="Times New Roman" w:hAnsi="Times New Roman"/>
        </w:rPr>
        <w:t xml:space="preserve">podľa ktorej ak sa odkazuje na subordinované právne predpisy, používa sa termín „vykonávací predpis“. Ak sa odkazuje na koordinované právne predpisy, t. j. na iný zákon alebo na vykonávací predpis, používa sa termín </w:t>
      </w:r>
      <w:r>
        <w:rPr>
          <w:rFonts w:ascii="Times New Roman" w:hAnsi="Times New Roman"/>
        </w:rPr>
        <w:t>„</w:t>
      </w:r>
      <w:r w:rsidRPr="00C97502">
        <w:rPr>
          <w:rFonts w:ascii="Times New Roman" w:hAnsi="Times New Roman"/>
        </w:rPr>
        <w:t>osobitný predpis</w:t>
      </w:r>
      <w:r>
        <w:rPr>
          <w:rFonts w:ascii="Times New Roman" w:hAnsi="Times New Roman"/>
        </w:rPr>
        <w:t>“</w:t>
      </w:r>
      <w:r w:rsidRPr="00C97502">
        <w:rPr>
          <w:rFonts w:ascii="Times New Roman" w:hAnsi="Times New Roman"/>
        </w:rPr>
        <w:t>.</w:t>
      </w:r>
    </w:p>
    <w:p w:rsidR="00574CD6" w:rsidRPr="00C97502" w:rsidP="00574CD6">
      <w:pPr>
        <w:bidi w:val="0"/>
        <w:spacing w:line="360" w:lineRule="auto"/>
        <w:ind w:firstLine="708"/>
        <w:jc w:val="both"/>
        <w:rPr>
          <w:rFonts w:ascii="Times New Roman" w:hAnsi="Times New Roman"/>
        </w:rPr>
      </w:pPr>
    </w:p>
    <w:p w:rsidR="00574CD6" w:rsidRPr="008D7755" w:rsidP="00877EF1">
      <w:pPr>
        <w:pStyle w:val="ListParagraph"/>
        <w:numPr>
          <w:numId w:val="12"/>
        </w:numPr>
        <w:bidi w:val="0"/>
        <w:spacing w:line="360" w:lineRule="auto"/>
        <w:ind w:left="284" w:hanging="284"/>
        <w:jc w:val="both"/>
        <w:rPr>
          <w:rFonts w:ascii="Times New Roman" w:hAnsi="Times New Roman"/>
          <w:b/>
        </w:rPr>
      </w:pPr>
      <w:r w:rsidRPr="008D7755">
        <w:rPr>
          <w:rFonts w:ascii="Times New Roman" w:hAnsi="Times New Roman"/>
          <w:b/>
        </w:rPr>
        <w:t>K čl. II  1. bodu (§ 220e ods. 4)</w:t>
      </w:r>
    </w:p>
    <w:p w:rsidR="00574CD6" w:rsidP="00877EF1">
      <w:pPr>
        <w:bidi w:val="0"/>
        <w:spacing w:line="360" w:lineRule="auto"/>
        <w:ind w:firstLine="284"/>
        <w:jc w:val="both"/>
        <w:rPr>
          <w:rFonts w:ascii="Times New Roman" w:hAnsi="Times New Roman"/>
        </w:rPr>
      </w:pPr>
      <w:r w:rsidRPr="00C97502">
        <w:rPr>
          <w:rFonts w:ascii="Times New Roman" w:hAnsi="Times New Roman"/>
        </w:rPr>
        <w:t>V čl. II  1. bode</w:t>
      </w:r>
      <w:r>
        <w:rPr>
          <w:rFonts w:ascii="Times New Roman" w:hAnsi="Times New Roman"/>
        </w:rPr>
        <w:t xml:space="preserve"> v</w:t>
      </w:r>
      <w:r w:rsidRPr="00C97502">
        <w:rPr>
          <w:rFonts w:ascii="Times New Roman" w:hAnsi="Times New Roman"/>
        </w:rPr>
        <w:t xml:space="preserve"> § 220e ods. 4 sa na konci pripájajú slová „o znížení zapisovaného základného imania“.</w:t>
      </w:r>
    </w:p>
    <w:p w:rsidR="00574CD6" w:rsidP="00574CD6">
      <w:pPr>
        <w:bidi w:val="0"/>
        <w:ind w:left="2268"/>
        <w:jc w:val="both"/>
        <w:rPr>
          <w:rFonts w:ascii="Times New Roman" w:hAnsi="Times New Roman"/>
        </w:rPr>
      </w:pPr>
      <w:r w:rsidRPr="00C97502">
        <w:rPr>
          <w:rFonts w:ascii="Times New Roman" w:hAnsi="Times New Roman"/>
        </w:rPr>
        <w:t>Ide o precizovanie navrhovaného znenia §220e ods. 4 analogicky s navrhovaným znením § 220d ods. 4.</w:t>
      </w:r>
    </w:p>
    <w:p w:rsidR="00574CD6" w:rsidRPr="00C97502" w:rsidP="00574CD6">
      <w:pPr>
        <w:bidi w:val="0"/>
        <w:ind w:left="2268"/>
        <w:jc w:val="both"/>
        <w:rPr>
          <w:rFonts w:ascii="Times New Roman" w:hAnsi="Times New Roman"/>
        </w:rPr>
      </w:pPr>
    </w:p>
    <w:p w:rsidR="00574CD6" w:rsidRPr="002D66C1" w:rsidP="00877EF1">
      <w:pPr>
        <w:pStyle w:val="ListParagraph"/>
        <w:numPr>
          <w:numId w:val="12"/>
        </w:numPr>
        <w:bidi w:val="0"/>
        <w:spacing w:line="360" w:lineRule="auto"/>
        <w:ind w:left="284" w:hanging="284"/>
        <w:jc w:val="both"/>
        <w:rPr>
          <w:rFonts w:ascii="Times New Roman" w:hAnsi="Times New Roman"/>
          <w:b/>
        </w:rPr>
      </w:pPr>
      <w:r w:rsidRPr="002D66C1">
        <w:rPr>
          <w:rFonts w:ascii="Times New Roman" w:hAnsi="Times New Roman"/>
          <w:b/>
        </w:rPr>
        <w:t>K čl. III 6. bodu</w:t>
      </w:r>
    </w:p>
    <w:p w:rsidR="00574CD6" w:rsidRPr="002D66C1" w:rsidP="00877EF1">
      <w:pPr>
        <w:bidi w:val="0"/>
        <w:spacing w:line="360" w:lineRule="auto"/>
        <w:ind w:firstLine="284"/>
        <w:jc w:val="both"/>
        <w:rPr>
          <w:rFonts w:ascii="Times New Roman" w:hAnsi="Times New Roman"/>
        </w:rPr>
      </w:pPr>
      <w:r w:rsidRPr="002D66C1">
        <w:rPr>
          <w:rFonts w:ascii="Times New Roman" w:hAnsi="Times New Roman"/>
        </w:rPr>
        <w:t>V čl. III sa vypúšťa 6. bod.</w:t>
      </w:r>
    </w:p>
    <w:p w:rsidR="00574CD6" w:rsidP="00574CD6">
      <w:pPr>
        <w:bidi w:val="0"/>
        <w:ind w:left="2268"/>
        <w:jc w:val="both"/>
        <w:rPr>
          <w:rFonts w:ascii="Times New Roman" w:hAnsi="Times New Roman"/>
        </w:rPr>
      </w:pPr>
      <w:r w:rsidRPr="002D66C1">
        <w:rPr>
          <w:rFonts w:ascii="Times New Roman" w:hAnsi="Times New Roman"/>
        </w:rPr>
        <w:t>Ide o zosúladenie so zaužívanou legislatívnou praxou, podľa ktorej sa v tzv. transpozičnej prílohe nevykonávajú úpravy súvisiace so zrušením smerníc v nej uvedených, ale zrušené smernice ostávajú súčasťou transpozičnej prílohy.</w:t>
      </w:r>
    </w:p>
    <w:p w:rsidR="00574CD6" w:rsidRPr="002D66C1" w:rsidP="00574CD6">
      <w:pPr>
        <w:bidi w:val="0"/>
        <w:ind w:left="2268"/>
        <w:jc w:val="both"/>
        <w:rPr>
          <w:rFonts w:ascii="Times New Roman" w:hAnsi="Times New Roman"/>
        </w:rPr>
      </w:pPr>
    </w:p>
    <w:p w:rsidR="00574CD6" w:rsidP="00574CD6">
      <w:pPr>
        <w:pStyle w:val="ListParagraph"/>
        <w:bidi w:val="0"/>
        <w:spacing w:line="360" w:lineRule="auto"/>
        <w:ind w:left="0"/>
        <w:jc w:val="both"/>
        <w:rPr>
          <w:rFonts w:ascii="Times New Roman" w:hAnsi="Times New Roman"/>
        </w:rPr>
      </w:pPr>
    </w:p>
    <w:p w:rsidR="00574CD6" w:rsidP="00574CD6">
      <w:pPr>
        <w:pStyle w:val="ListParagraph"/>
        <w:bidi w:val="0"/>
        <w:spacing w:line="360" w:lineRule="auto"/>
        <w:ind w:left="0"/>
        <w:jc w:val="both"/>
        <w:rPr>
          <w:rFonts w:ascii="Times New Roman" w:hAnsi="Times New Roman"/>
        </w:rPr>
      </w:pPr>
    </w:p>
    <w:p w:rsidR="00574CD6" w:rsidP="00E9276A">
      <w:pPr>
        <w:pStyle w:val="ListParagraph"/>
        <w:bidi w:val="0"/>
        <w:ind w:left="0"/>
        <w:jc w:val="both"/>
        <w:rPr>
          <w:rFonts w:ascii="Times New Roman" w:hAnsi="Times New Roman"/>
          <w:u w:val="single"/>
        </w:rPr>
      </w:pPr>
    </w:p>
    <w:sectPr w:rsidSect="008467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0000000000000000000"/>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B7F0CE1"/>
    <w:multiLevelType w:val="hybridMultilevel"/>
    <w:tmpl w:val="6FFCA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B51B47"/>
    <w:multiLevelType w:val="hybridMultilevel"/>
    <w:tmpl w:val="20F47A52"/>
    <w:lvl w:ilvl="0">
      <w:start w:val="1"/>
      <w:numFmt w:val="decimal"/>
      <w:lvlText w:val="%1."/>
      <w:lvlJc w:val="left"/>
      <w:pPr>
        <w:ind w:left="106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7">
    <w:nsid w:val="5BE22ACD"/>
    <w:multiLevelType w:val="hybridMultilevel"/>
    <w:tmpl w:val="62804C32"/>
    <w:lvl w:ilvl="0">
      <w:start w:val="1"/>
      <w:numFmt w:val="decimal"/>
      <w:lvlText w:val="%1."/>
      <w:lvlJc w:val="left"/>
      <w:pPr>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F6D343D"/>
    <w:multiLevelType w:val="hybridMultilevel"/>
    <w:tmpl w:val="2436A1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DA64277"/>
    <w:multiLevelType w:val="hybridMultilevel"/>
    <w:tmpl w:val="396440F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16D42"/>
    <w:rsid w:val="00017101"/>
    <w:rsid w:val="00026536"/>
    <w:rsid w:val="00027E71"/>
    <w:rsid w:val="00036E37"/>
    <w:rsid w:val="00040412"/>
    <w:rsid w:val="000458B9"/>
    <w:rsid w:val="0005344A"/>
    <w:rsid w:val="00080BDB"/>
    <w:rsid w:val="000A27DF"/>
    <w:rsid w:val="000A7CD6"/>
    <w:rsid w:val="000B26BD"/>
    <w:rsid w:val="000B57E9"/>
    <w:rsid w:val="000C238A"/>
    <w:rsid w:val="000D11D5"/>
    <w:rsid w:val="000F4A21"/>
    <w:rsid w:val="00106E7E"/>
    <w:rsid w:val="00115D3B"/>
    <w:rsid w:val="0011659C"/>
    <w:rsid w:val="00117C6E"/>
    <w:rsid w:val="00126B9D"/>
    <w:rsid w:val="00142F27"/>
    <w:rsid w:val="00144A91"/>
    <w:rsid w:val="0015407E"/>
    <w:rsid w:val="00157ABA"/>
    <w:rsid w:val="00172646"/>
    <w:rsid w:val="00172E7C"/>
    <w:rsid w:val="00174702"/>
    <w:rsid w:val="00174955"/>
    <w:rsid w:val="001760C3"/>
    <w:rsid w:val="00186B52"/>
    <w:rsid w:val="00186F61"/>
    <w:rsid w:val="00195B23"/>
    <w:rsid w:val="001B19FF"/>
    <w:rsid w:val="001B42EF"/>
    <w:rsid w:val="001C1444"/>
    <w:rsid w:val="001D1D7B"/>
    <w:rsid w:val="001D7465"/>
    <w:rsid w:val="001E06A2"/>
    <w:rsid w:val="001E2499"/>
    <w:rsid w:val="001E70BD"/>
    <w:rsid w:val="001E77B1"/>
    <w:rsid w:val="00221398"/>
    <w:rsid w:val="00224704"/>
    <w:rsid w:val="00224F3D"/>
    <w:rsid w:val="002271A1"/>
    <w:rsid w:val="0023079A"/>
    <w:rsid w:val="00236746"/>
    <w:rsid w:val="00236D69"/>
    <w:rsid w:val="00252908"/>
    <w:rsid w:val="00252BED"/>
    <w:rsid w:val="00277CA4"/>
    <w:rsid w:val="002918F5"/>
    <w:rsid w:val="00293328"/>
    <w:rsid w:val="00296777"/>
    <w:rsid w:val="002B0D80"/>
    <w:rsid w:val="002B6D17"/>
    <w:rsid w:val="002C0061"/>
    <w:rsid w:val="002C748C"/>
    <w:rsid w:val="002D47BE"/>
    <w:rsid w:val="002D66C1"/>
    <w:rsid w:val="002D7999"/>
    <w:rsid w:val="002E0F39"/>
    <w:rsid w:val="002E41D4"/>
    <w:rsid w:val="002F467B"/>
    <w:rsid w:val="002F58C9"/>
    <w:rsid w:val="002F611C"/>
    <w:rsid w:val="00303279"/>
    <w:rsid w:val="0031160C"/>
    <w:rsid w:val="00327612"/>
    <w:rsid w:val="00344F97"/>
    <w:rsid w:val="003514F3"/>
    <w:rsid w:val="0037354B"/>
    <w:rsid w:val="003760D3"/>
    <w:rsid w:val="00386D14"/>
    <w:rsid w:val="00386D6A"/>
    <w:rsid w:val="0039460E"/>
    <w:rsid w:val="00396B2B"/>
    <w:rsid w:val="0039792F"/>
    <w:rsid w:val="00397B4E"/>
    <w:rsid w:val="003B0BB5"/>
    <w:rsid w:val="003B0D15"/>
    <w:rsid w:val="003B59C7"/>
    <w:rsid w:val="003C38F8"/>
    <w:rsid w:val="003D2166"/>
    <w:rsid w:val="003E0311"/>
    <w:rsid w:val="003F22CE"/>
    <w:rsid w:val="003F7533"/>
    <w:rsid w:val="0040462B"/>
    <w:rsid w:val="00413C8B"/>
    <w:rsid w:val="0042443B"/>
    <w:rsid w:val="00432A04"/>
    <w:rsid w:val="004400E6"/>
    <w:rsid w:val="00453FB8"/>
    <w:rsid w:val="00455EBD"/>
    <w:rsid w:val="00456DA2"/>
    <w:rsid w:val="0046544E"/>
    <w:rsid w:val="00475F91"/>
    <w:rsid w:val="00477087"/>
    <w:rsid w:val="00484CF8"/>
    <w:rsid w:val="004855FD"/>
    <w:rsid w:val="00485E0A"/>
    <w:rsid w:val="00485FE6"/>
    <w:rsid w:val="004877F9"/>
    <w:rsid w:val="004918E5"/>
    <w:rsid w:val="00494790"/>
    <w:rsid w:val="004A2E3F"/>
    <w:rsid w:val="004C7786"/>
    <w:rsid w:val="004D3DB8"/>
    <w:rsid w:val="004D7C1D"/>
    <w:rsid w:val="004E35F9"/>
    <w:rsid w:val="004E6ADD"/>
    <w:rsid w:val="00502405"/>
    <w:rsid w:val="005146FF"/>
    <w:rsid w:val="0052255B"/>
    <w:rsid w:val="00531BEF"/>
    <w:rsid w:val="00531C61"/>
    <w:rsid w:val="0053517A"/>
    <w:rsid w:val="00541A50"/>
    <w:rsid w:val="00541F26"/>
    <w:rsid w:val="005427A3"/>
    <w:rsid w:val="00544B1A"/>
    <w:rsid w:val="00545A46"/>
    <w:rsid w:val="00556936"/>
    <w:rsid w:val="00574CD6"/>
    <w:rsid w:val="005757E5"/>
    <w:rsid w:val="005838F0"/>
    <w:rsid w:val="005A094E"/>
    <w:rsid w:val="005A4239"/>
    <w:rsid w:val="005B1E91"/>
    <w:rsid w:val="005E1310"/>
    <w:rsid w:val="005E1EA8"/>
    <w:rsid w:val="005E2843"/>
    <w:rsid w:val="005F1F0F"/>
    <w:rsid w:val="005F6D60"/>
    <w:rsid w:val="00616CD9"/>
    <w:rsid w:val="00625A09"/>
    <w:rsid w:val="006423F7"/>
    <w:rsid w:val="00647CA5"/>
    <w:rsid w:val="00654129"/>
    <w:rsid w:val="00654497"/>
    <w:rsid w:val="006622BA"/>
    <w:rsid w:val="006709E5"/>
    <w:rsid w:val="0068156B"/>
    <w:rsid w:val="006820ED"/>
    <w:rsid w:val="00692B86"/>
    <w:rsid w:val="006C7E01"/>
    <w:rsid w:val="006D4392"/>
    <w:rsid w:val="006E10D6"/>
    <w:rsid w:val="006E4115"/>
    <w:rsid w:val="007160BB"/>
    <w:rsid w:val="00716200"/>
    <w:rsid w:val="00721A4B"/>
    <w:rsid w:val="00721DFB"/>
    <w:rsid w:val="00734829"/>
    <w:rsid w:val="00741BD4"/>
    <w:rsid w:val="007533AF"/>
    <w:rsid w:val="00755A05"/>
    <w:rsid w:val="00756CDB"/>
    <w:rsid w:val="007629EA"/>
    <w:rsid w:val="00780216"/>
    <w:rsid w:val="007B3E77"/>
    <w:rsid w:val="007B6BB9"/>
    <w:rsid w:val="007C14C9"/>
    <w:rsid w:val="007F0517"/>
    <w:rsid w:val="007F29F8"/>
    <w:rsid w:val="007F3316"/>
    <w:rsid w:val="00802CCB"/>
    <w:rsid w:val="00815F81"/>
    <w:rsid w:val="00816924"/>
    <w:rsid w:val="0082154D"/>
    <w:rsid w:val="00826955"/>
    <w:rsid w:val="00833478"/>
    <w:rsid w:val="00833C5D"/>
    <w:rsid w:val="0084672F"/>
    <w:rsid w:val="008549D2"/>
    <w:rsid w:val="00866249"/>
    <w:rsid w:val="00867155"/>
    <w:rsid w:val="00877EF1"/>
    <w:rsid w:val="00881487"/>
    <w:rsid w:val="00886538"/>
    <w:rsid w:val="008A1C48"/>
    <w:rsid w:val="008A450D"/>
    <w:rsid w:val="008B0DE0"/>
    <w:rsid w:val="008B2370"/>
    <w:rsid w:val="008B3B48"/>
    <w:rsid w:val="008C5B0D"/>
    <w:rsid w:val="008C74B6"/>
    <w:rsid w:val="008C74F2"/>
    <w:rsid w:val="008D03F7"/>
    <w:rsid w:val="008D233D"/>
    <w:rsid w:val="008D6220"/>
    <w:rsid w:val="008D68E8"/>
    <w:rsid w:val="008D7755"/>
    <w:rsid w:val="008E1F93"/>
    <w:rsid w:val="008E676A"/>
    <w:rsid w:val="008F11D0"/>
    <w:rsid w:val="008F69AD"/>
    <w:rsid w:val="008F7250"/>
    <w:rsid w:val="00901BBD"/>
    <w:rsid w:val="009032CB"/>
    <w:rsid w:val="00906642"/>
    <w:rsid w:val="00914060"/>
    <w:rsid w:val="00927F05"/>
    <w:rsid w:val="009327B3"/>
    <w:rsid w:val="00934A1E"/>
    <w:rsid w:val="00937E90"/>
    <w:rsid w:val="0095167C"/>
    <w:rsid w:val="00955C93"/>
    <w:rsid w:val="00960084"/>
    <w:rsid w:val="00962FCD"/>
    <w:rsid w:val="009707B1"/>
    <w:rsid w:val="00977032"/>
    <w:rsid w:val="00985F91"/>
    <w:rsid w:val="00992D57"/>
    <w:rsid w:val="0099334A"/>
    <w:rsid w:val="009A7AB4"/>
    <w:rsid w:val="009B6E47"/>
    <w:rsid w:val="009C01B7"/>
    <w:rsid w:val="009D18CC"/>
    <w:rsid w:val="009D34CE"/>
    <w:rsid w:val="009E76B3"/>
    <w:rsid w:val="00A04227"/>
    <w:rsid w:val="00A2253A"/>
    <w:rsid w:val="00A24AF2"/>
    <w:rsid w:val="00A325D1"/>
    <w:rsid w:val="00A4576B"/>
    <w:rsid w:val="00A47C1C"/>
    <w:rsid w:val="00A62F29"/>
    <w:rsid w:val="00A64B0F"/>
    <w:rsid w:val="00A65A35"/>
    <w:rsid w:val="00A671E2"/>
    <w:rsid w:val="00A67A5B"/>
    <w:rsid w:val="00A937C3"/>
    <w:rsid w:val="00AA0EBE"/>
    <w:rsid w:val="00AA6297"/>
    <w:rsid w:val="00AD2BB6"/>
    <w:rsid w:val="00AD570A"/>
    <w:rsid w:val="00AF2BCB"/>
    <w:rsid w:val="00AF3C7D"/>
    <w:rsid w:val="00B02B4F"/>
    <w:rsid w:val="00B14682"/>
    <w:rsid w:val="00B1565D"/>
    <w:rsid w:val="00B15F4B"/>
    <w:rsid w:val="00B20BF3"/>
    <w:rsid w:val="00B20FAC"/>
    <w:rsid w:val="00B216BB"/>
    <w:rsid w:val="00B252E1"/>
    <w:rsid w:val="00B27EB6"/>
    <w:rsid w:val="00B32642"/>
    <w:rsid w:val="00B401F3"/>
    <w:rsid w:val="00B5613D"/>
    <w:rsid w:val="00B63457"/>
    <w:rsid w:val="00B64950"/>
    <w:rsid w:val="00B7137E"/>
    <w:rsid w:val="00B73900"/>
    <w:rsid w:val="00B76C54"/>
    <w:rsid w:val="00B84A94"/>
    <w:rsid w:val="00B947A5"/>
    <w:rsid w:val="00B96FE8"/>
    <w:rsid w:val="00B97DD9"/>
    <w:rsid w:val="00BB0AC2"/>
    <w:rsid w:val="00BB6C56"/>
    <w:rsid w:val="00BC7941"/>
    <w:rsid w:val="00BD73AB"/>
    <w:rsid w:val="00BE2A9D"/>
    <w:rsid w:val="00BF23D2"/>
    <w:rsid w:val="00BF5636"/>
    <w:rsid w:val="00C14623"/>
    <w:rsid w:val="00C34375"/>
    <w:rsid w:val="00C352F8"/>
    <w:rsid w:val="00C516A7"/>
    <w:rsid w:val="00C5317B"/>
    <w:rsid w:val="00C70EA9"/>
    <w:rsid w:val="00C8601E"/>
    <w:rsid w:val="00C97502"/>
    <w:rsid w:val="00C97D6B"/>
    <w:rsid w:val="00CA5557"/>
    <w:rsid w:val="00CA61B5"/>
    <w:rsid w:val="00CB3D6B"/>
    <w:rsid w:val="00CB548A"/>
    <w:rsid w:val="00CE06F8"/>
    <w:rsid w:val="00CE0D0C"/>
    <w:rsid w:val="00CE2E18"/>
    <w:rsid w:val="00CF31C9"/>
    <w:rsid w:val="00D1764E"/>
    <w:rsid w:val="00D214CA"/>
    <w:rsid w:val="00D21E16"/>
    <w:rsid w:val="00D24C01"/>
    <w:rsid w:val="00D259F2"/>
    <w:rsid w:val="00D418FD"/>
    <w:rsid w:val="00D5079D"/>
    <w:rsid w:val="00D57BD6"/>
    <w:rsid w:val="00D6007A"/>
    <w:rsid w:val="00D724D5"/>
    <w:rsid w:val="00D73B41"/>
    <w:rsid w:val="00D87C22"/>
    <w:rsid w:val="00D908DD"/>
    <w:rsid w:val="00D92232"/>
    <w:rsid w:val="00DC1034"/>
    <w:rsid w:val="00DC2F88"/>
    <w:rsid w:val="00DC4441"/>
    <w:rsid w:val="00DD1A2C"/>
    <w:rsid w:val="00DD463F"/>
    <w:rsid w:val="00DE1017"/>
    <w:rsid w:val="00DE4C38"/>
    <w:rsid w:val="00DE7FC9"/>
    <w:rsid w:val="00DF0FCB"/>
    <w:rsid w:val="00DF22F8"/>
    <w:rsid w:val="00E04F5E"/>
    <w:rsid w:val="00E15F04"/>
    <w:rsid w:val="00E17959"/>
    <w:rsid w:val="00E22371"/>
    <w:rsid w:val="00E2267B"/>
    <w:rsid w:val="00E26E4E"/>
    <w:rsid w:val="00E34690"/>
    <w:rsid w:val="00E37EA3"/>
    <w:rsid w:val="00E4006E"/>
    <w:rsid w:val="00E43FC5"/>
    <w:rsid w:val="00E5361E"/>
    <w:rsid w:val="00E66789"/>
    <w:rsid w:val="00E75559"/>
    <w:rsid w:val="00E7579C"/>
    <w:rsid w:val="00E917CF"/>
    <w:rsid w:val="00E9276A"/>
    <w:rsid w:val="00EA3DF0"/>
    <w:rsid w:val="00EC5D36"/>
    <w:rsid w:val="00ED2916"/>
    <w:rsid w:val="00ED7414"/>
    <w:rsid w:val="00EE4E94"/>
    <w:rsid w:val="00EE706F"/>
    <w:rsid w:val="00EE709D"/>
    <w:rsid w:val="00EF0B9E"/>
    <w:rsid w:val="00EF5242"/>
    <w:rsid w:val="00F01C7D"/>
    <w:rsid w:val="00F0280B"/>
    <w:rsid w:val="00F02EE6"/>
    <w:rsid w:val="00F06130"/>
    <w:rsid w:val="00F230DD"/>
    <w:rsid w:val="00F30243"/>
    <w:rsid w:val="00F35942"/>
    <w:rsid w:val="00F570EA"/>
    <w:rsid w:val="00F702D7"/>
    <w:rsid w:val="00F84D47"/>
    <w:rsid w:val="00F92E4C"/>
    <w:rsid w:val="00F950A3"/>
    <w:rsid w:val="00FA2008"/>
    <w:rsid w:val="00FA2A22"/>
    <w:rsid w:val="00FA36C9"/>
    <w:rsid w:val="00FC0ABB"/>
    <w:rsid w:val="00FC2785"/>
    <w:rsid w:val="00FC4DC4"/>
    <w:rsid w:val="00FE2A8D"/>
    <w:rsid w:val="00FE4076"/>
    <w:rsid w:val="00FE4FA1"/>
    <w:rsid w:val="00FF0745"/>
    <w:rsid w:val="00FF50C8"/>
    <w:rsid w:val="00FF51CF"/>
    <w:rsid w:val="00FF685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character" w:customStyle="1" w:styleId="ppp-input-value1">
    <w:name w:val="ppp-input-value1"/>
    <w:uiPriority w:val="99"/>
    <w:rsid w:val="00C5317B"/>
    <w:rPr>
      <w:rFonts w:ascii="Tahoma" w:hAnsi="Tahoma" w:cs="Tahoma"/>
      <w:color w:val="837A73"/>
      <w:sz w:val="16"/>
    </w:rPr>
  </w:style>
  <w:style w:type="paragraph" w:styleId="BalloonText">
    <w:name w:val="Balloon Text"/>
    <w:basedOn w:val="Normal"/>
    <w:link w:val="TextbublinyChar"/>
    <w:uiPriority w:val="99"/>
    <w:semiHidden/>
    <w:unhideWhenUsed/>
    <w:rsid w:val="00B156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565D"/>
    <w:rPr>
      <w:rFonts w:ascii="Tahoma" w:hAnsi="Tahoma" w:cs="Tahoma"/>
      <w:sz w:val="16"/>
      <w:szCs w:val="16"/>
      <w:rtl w:val="0"/>
      <w:cs w:val="0"/>
      <w:lang w:val="x-none" w:eastAsia="sk-SK"/>
    </w:rPr>
  </w:style>
  <w:style w:type="paragraph" w:customStyle="1" w:styleId="CharCharCharCharChar">
    <w:name w:val="Char Char Char Char Char"/>
    <w:basedOn w:val="Normal"/>
    <w:rsid w:val="002918F5"/>
    <w:pPr>
      <w:spacing w:after="160" w:line="240" w:lineRule="exact"/>
      <w:jc w:val="left"/>
    </w:pPr>
    <w:rPr>
      <w:rFonts w:ascii="Tahoma" w:hAnsi="Tahoma" w:cs="Tahoma"/>
      <w:sz w:val="20"/>
      <w:szCs w:val="20"/>
      <w:lang w:val="en-US" w:eastAsia="en-US"/>
    </w:rPr>
  </w:style>
  <w:style w:type="character" w:styleId="Hyperlink">
    <w:name w:val="Hyperlink"/>
    <w:basedOn w:val="DefaultParagraphFont"/>
    <w:uiPriority w:val="99"/>
    <w:unhideWhenUsed/>
    <w:rsid w:val="007F29F8"/>
    <w:rPr>
      <w:rFonts w:cs="Times New Roman"/>
      <w:color w:val="0000FF"/>
      <w:u w:val="single"/>
      <w:rtl w:val="0"/>
      <w:cs w:val="0"/>
    </w:rPr>
  </w:style>
  <w:style w:type="character" w:styleId="FollowedHyperlink">
    <w:name w:val="FollowedHyperlink"/>
    <w:basedOn w:val="DefaultParagraphFont"/>
    <w:uiPriority w:val="99"/>
    <w:rsid w:val="00CF31C9"/>
    <w:rPr>
      <w:rFonts w:cs="Times New Roman"/>
      <w:color w:val="800080" w:themeColor="fol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81882015-/" TargetMode="External" /><Relationship Id="rId6" Type="http://schemas.openxmlformats.org/officeDocument/2006/relationships/hyperlink" Target="http://lrv.rokovania.sk/287752015-/" TargetMode="External" /><Relationship Id="rId7" Type="http://schemas.openxmlformats.org/officeDocument/2006/relationships/hyperlink" Target="http://lrv.rokovania.sk/275212015-/"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3C854-B382-453F-96B7-54AEC4AF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107</TotalTime>
  <Pages>3</Pages>
  <Words>678</Words>
  <Characters>3871</Characters>
  <Application>Microsoft Office Word</Application>
  <DocSecurity>0</DocSecurity>
  <Lines>0</Lines>
  <Paragraphs>0</Paragraphs>
  <ScaleCrop>false</ScaleCrop>
  <Company>Kancelaria NR SR</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85</cp:revision>
  <cp:lastPrinted>2015-10-29T15:54:00Z</cp:lastPrinted>
  <dcterms:created xsi:type="dcterms:W3CDTF">2014-12-12T11:16:00Z</dcterms:created>
  <dcterms:modified xsi:type="dcterms:W3CDTF">2015-10-29T15:55:00Z</dcterms:modified>
</cp:coreProperties>
</file>