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5101" w:rsidP="006D5101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6D5101" w:rsidP="006D5101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6D5101" w:rsidP="006D510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6D5101" w:rsidP="006D5101">
      <w:pPr>
        <w:bidi w:val="0"/>
        <w:rPr>
          <w:rFonts w:ascii="Times New Roman" w:hAnsi="Times New Roman"/>
          <w:szCs w:val="24"/>
        </w:rPr>
      </w:pPr>
    </w:p>
    <w:p w:rsidR="006D5101" w:rsidP="006D510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68. schôdza výboru                                                                                                     </w:t>
      </w:r>
    </w:p>
    <w:p w:rsidR="006D5101" w:rsidP="006D5101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CRD-1653/2015</w:t>
      </w:r>
    </w:p>
    <w:p w:rsidR="006D5101" w:rsidP="006D5101">
      <w:pPr>
        <w:bidi w:val="0"/>
        <w:rPr>
          <w:rFonts w:ascii="Times New Roman" w:hAnsi="Times New Roman"/>
          <w:b/>
          <w:szCs w:val="24"/>
        </w:rPr>
      </w:pPr>
    </w:p>
    <w:p w:rsidR="006D5101" w:rsidP="006D5101">
      <w:pPr>
        <w:bidi w:val="0"/>
        <w:rPr>
          <w:rFonts w:ascii="Times New Roman" w:hAnsi="Times New Roman"/>
          <w:b/>
          <w:szCs w:val="24"/>
        </w:rPr>
      </w:pPr>
    </w:p>
    <w:p w:rsidR="006D5101" w:rsidP="006D5101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6D5101" w:rsidP="006D510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275 </w:t>
      </w:r>
    </w:p>
    <w:p w:rsidR="006D5101" w:rsidP="006D510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6D5101" w:rsidP="006D5101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6D5101" w:rsidP="006D510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6D5101" w:rsidP="006D5101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3. novembra 2015</w:t>
      </w:r>
    </w:p>
    <w:p w:rsidR="006D5101" w:rsidP="006D5101">
      <w:pPr>
        <w:bidi w:val="0"/>
        <w:jc w:val="center"/>
        <w:rPr>
          <w:rFonts w:ascii="Times New Roman" w:hAnsi="Times New Roman"/>
          <w:szCs w:val="24"/>
        </w:rPr>
      </w:pPr>
    </w:p>
    <w:p w:rsidR="006D5101" w:rsidP="006D510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 návrhu </w:t>
      </w:r>
      <w:r w:rsidRPr="00ED3446">
        <w:rPr>
          <w:rFonts w:ascii="Times New Roman" w:hAnsi="Times New Roman"/>
          <w:szCs w:val="24"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</w:p>
    <w:p w:rsidR="006D5101" w:rsidP="006D5101">
      <w:pPr>
        <w:bidi w:val="0"/>
        <w:jc w:val="both"/>
        <w:rPr>
          <w:rFonts w:ascii="Times New Roman" w:hAnsi="Times New Roman"/>
          <w:szCs w:val="24"/>
        </w:rPr>
      </w:pPr>
    </w:p>
    <w:p w:rsidR="006D5101" w:rsidP="006D510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6D5101" w:rsidP="006D510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6D5101" w:rsidP="006D5101">
      <w:pPr>
        <w:bidi w:val="0"/>
        <w:jc w:val="both"/>
        <w:rPr>
          <w:rFonts w:ascii="Times New Roman" w:hAnsi="Times New Roman"/>
          <w:szCs w:val="24"/>
        </w:rPr>
      </w:pPr>
    </w:p>
    <w:p w:rsidR="006D5101" w:rsidP="006D5101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6D5101" w:rsidP="006D5101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 </w:t>
      </w:r>
      <w:r w:rsidRPr="00ED3446">
        <w:rPr>
          <w:rFonts w:ascii="Times New Roman" w:hAnsi="Times New Roman"/>
          <w:szCs w:val="24"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  <w:r>
        <w:rPr>
          <w:rFonts w:ascii="Times New Roman" w:hAnsi="Times New Roman"/>
          <w:szCs w:val="24"/>
        </w:rPr>
        <w:t>;</w:t>
      </w:r>
    </w:p>
    <w:p w:rsidR="006D5101" w:rsidP="006D5101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D5101" w:rsidP="006D510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6D5101" w:rsidP="006D510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 návrhom </w:t>
      </w:r>
      <w:r w:rsidRPr="00ED3446">
        <w:rPr>
          <w:rFonts w:ascii="Times New Roman" w:hAnsi="Times New Roman"/>
          <w:szCs w:val="24"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  <w:r>
        <w:rPr>
          <w:rFonts w:ascii="Times New Roman" w:hAnsi="Times New Roman"/>
          <w:szCs w:val="24"/>
        </w:rPr>
        <w:t>;</w:t>
      </w:r>
    </w:p>
    <w:p w:rsidR="006D5101" w:rsidP="006D510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D5101" w:rsidP="006D510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6D5101" w:rsidP="006D510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6D5101" w:rsidP="006D510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návrh </w:t>
      </w:r>
      <w:r w:rsidRPr="00ED3446">
        <w:rPr>
          <w:rFonts w:ascii="Times New Roman" w:hAnsi="Times New Roman"/>
          <w:szCs w:val="24"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pripomienkami, ktoré sú uvedené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6D5101" w:rsidP="006D5101">
      <w:pPr>
        <w:bidi w:val="0"/>
        <w:jc w:val="both"/>
        <w:rPr>
          <w:rFonts w:ascii="Times New Roman" w:hAnsi="Times New Roman"/>
          <w:szCs w:val="24"/>
        </w:rPr>
      </w:pPr>
    </w:p>
    <w:p w:rsidR="006D5101" w:rsidP="006D5101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6D5101" w:rsidP="006D5101">
      <w:pPr>
        <w:pStyle w:val="BodyText"/>
        <w:bidi w:val="0"/>
        <w:spacing w:after="0"/>
        <w:ind w:left="5664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6D5101" w:rsidP="006D5101">
      <w:pPr>
        <w:bidi w:val="0"/>
        <w:rPr>
          <w:rFonts w:ascii="Times New Roman" w:hAnsi="Times New Roman"/>
          <w:szCs w:val="24"/>
        </w:rPr>
      </w:pPr>
    </w:p>
    <w:p w:rsidR="006D5101" w:rsidP="006D5101">
      <w:pPr>
        <w:bidi w:val="0"/>
        <w:rPr>
          <w:rFonts w:ascii="Times New Roman" w:hAnsi="Times New Roman"/>
          <w:szCs w:val="24"/>
        </w:rPr>
      </w:pPr>
    </w:p>
    <w:p w:rsidR="006D5101" w:rsidRPr="001C09BF" w:rsidP="006D5101">
      <w:pPr>
        <w:bidi w:val="0"/>
        <w:rPr>
          <w:rFonts w:ascii="Times New Roman" w:hAnsi="Times New Roman"/>
          <w:b/>
          <w:szCs w:val="24"/>
        </w:rPr>
      </w:pPr>
      <w:r w:rsidRPr="001C09BF">
        <w:rPr>
          <w:rFonts w:ascii="Times New Roman" w:hAnsi="Times New Roman"/>
          <w:b/>
          <w:szCs w:val="24"/>
        </w:rPr>
        <w:t>Dušan  B U B L A V</w:t>
      </w:r>
      <w:r>
        <w:rPr>
          <w:rFonts w:ascii="Times New Roman" w:hAnsi="Times New Roman"/>
          <w:b/>
          <w:szCs w:val="24"/>
        </w:rPr>
        <w:t> </w:t>
      </w:r>
      <w:r w:rsidRPr="001C09BF">
        <w:rPr>
          <w:rFonts w:ascii="Times New Roman" w:hAnsi="Times New Roman"/>
          <w:b/>
          <w:szCs w:val="24"/>
        </w:rPr>
        <w:t>Ý</w:t>
      </w:r>
      <w:r>
        <w:rPr>
          <w:rFonts w:ascii="Times New Roman" w:hAnsi="Times New Roman"/>
          <w:b/>
          <w:szCs w:val="24"/>
        </w:rPr>
        <w:t xml:space="preserve">, v. r. </w:t>
      </w:r>
      <w:r w:rsidRPr="001C09B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      </w:t>
      </w:r>
      <w:r w:rsidRPr="001C09BF">
        <w:rPr>
          <w:rFonts w:ascii="Times New Roman" w:hAnsi="Times New Roman"/>
          <w:b/>
          <w:szCs w:val="24"/>
        </w:rPr>
        <w:t xml:space="preserve">                                            Igor  C H O M A</w:t>
      </w:r>
      <w:r>
        <w:rPr>
          <w:rFonts w:ascii="Times New Roman" w:hAnsi="Times New Roman"/>
          <w:b/>
          <w:szCs w:val="24"/>
        </w:rPr>
        <w:t xml:space="preserve">, v. r. </w:t>
      </w:r>
    </w:p>
    <w:p w:rsidR="006D5101" w:rsidRPr="00931AE4" w:rsidP="006D510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               predseda výboru </w:t>
      </w:r>
    </w:p>
    <w:p w:rsidR="00E3298E">
      <w:pPr>
        <w:bidi w:val="0"/>
        <w:rPr>
          <w:rFonts w:ascii="Times New Roman" w:hAnsi="Times New Roman"/>
        </w:rPr>
      </w:pPr>
    </w:p>
    <w:p w:rsidR="0088713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Príloha k uzn. č. 275 tlač 1773</w:t>
      </w:r>
    </w:p>
    <w:p w:rsidR="00887132">
      <w:pPr>
        <w:bidi w:val="0"/>
        <w:rPr>
          <w:rFonts w:ascii="Times New Roman" w:hAnsi="Times New Roman"/>
        </w:rPr>
      </w:pPr>
    </w:p>
    <w:p w:rsidR="00887132">
      <w:pPr>
        <w:bidi w:val="0"/>
        <w:rPr>
          <w:rFonts w:ascii="Times New Roman" w:hAnsi="Times New Roman"/>
        </w:rPr>
      </w:pPr>
    </w:p>
    <w:p w:rsidR="00887132" w:rsidP="00887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887132" w:rsidP="0088713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zCs w:val="24"/>
        </w:rPr>
        <w:t xml:space="preserve">návrhu </w:t>
      </w:r>
      <w:r w:rsidRPr="00ED3446">
        <w:rPr>
          <w:rFonts w:ascii="Times New Roman" w:hAnsi="Times New Roman"/>
          <w:szCs w:val="24"/>
        </w:rPr>
        <w:t>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 (tlač 1773)</w:t>
      </w:r>
    </w:p>
    <w:p w:rsidR="00887132">
      <w:pPr>
        <w:bidi w:val="0"/>
        <w:rPr>
          <w:rFonts w:ascii="Times New Roman" w:hAnsi="Times New Roman"/>
        </w:rPr>
      </w:pPr>
    </w:p>
    <w:p w:rsidR="00887132">
      <w:pPr>
        <w:bidi w:val="0"/>
        <w:rPr>
          <w:rFonts w:ascii="Times New Roman" w:hAnsi="Times New Roman"/>
        </w:rPr>
      </w:pPr>
    </w:p>
    <w:p w:rsidR="00887132" w:rsidRPr="00655392" w:rsidP="00887132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názve zákona a v čl. I úvodnej vete sa vypúšťajú slová „</w:t>
      </w:r>
      <w:r w:rsidRPr="00655392">
        <w:rPr>
          <w:rFonts w:ascii="Times New Roman" w:hAnsi="Times New Roman"/>
          <w:bCs/>
          <w:szCs w:val="24"/>
        </w:rPr>
        <w:t>v znení nálezu Ústavného súdu Slovenskej republiky č. 239/2014 Z. z.</w:t>
      </w:r>
      <w:r>
        <w:rPr>
          <w:rFonts w:ascii="Times New Roman" w:hAnsi="Times New Roman"/>
          <w:bCs/>
          <w:szCs w:val="24"/>
        </w:rPr>
        <w:t>“.</w:t>
      </w:r>
    </w:p>
    <w:p w:rsidR="00887132" w:rsidP="00887132">
      <w:pPr>
        <w:bidi w:val="0"/>
        <w:spacing w:line="360" w:lineRule="auto"/>
        <w:ind w:left="4253"/>
        <w:contextualSpacing/>
        <w:rPr>
          <w:rFonts w:ascii="Times New Roman" w:hAnsi="Times New Roman"/>
          <w:bCs/>
          <w:szCs w:val="24"/>
        </w:rPr>
      </w:pPr>
    </w:p>
    <w:p w:rsidR="00887132" w:rsidRPr="00887BEC" w:rsidP="00887132">
      <w:pPr>
        <w:bidi w:val="0"/>
        <w:ind w:left="4253"/>
        <w:contextualSpacing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Navrhuje sa vypustenie slov, vzhľadom na to, že nejde o nález Ústavného súdu Slovenskej republiky, ale ide o jeho rozhodnutie </w:t>
      </w:r>
      <w:r>
        <w:rPr>
          <w:rFonts w:ascii="Times New Roman" w:hAnsi="Times New Roman"/>
        </w:rPr>
        <w:t>o p</w:t>
      </w:r>
      <w:r>
        <w:rPr>
          <w:rFonts w:ascii="Times New Roman" w:hAnsi="Times New Roman"/>
          <w:bCs/>
          <w:szCs w:val="24"/>
        </w:rPr>
        <w:t>ozastavení účinnosti</w:t>
      </w:r>
      <w:r w:rsidRPr="00887BEC">
        <w:rPr>
          <w:rFonts w:ascii="Times New Roman" w:hAnsi="Times New Roman"/>
          <w:bCs/>
          <w:szCs w:val="24"/>
        </w:rPr>
        <w:t xml:space="preserve"> čl. III a čl. IV zákona č. 180/2014 Z.</w:t>
      </w:r>
      <w:r>
        <w:rPr>
          <w:rFonts w:ascii="Times New Roman" w:hAnsi="Times New Roman"/>
          <w:bCs/>
          <w:szCs w:val="24"/>
        </w:rPr>
        <w:t xml:space="preserve"> </w:t>
      </w:r>
      <w:r w:rsidRPr="00887BEC">
        <w:rPr>
          <w:rFonts w:ascii="Times New Roman" w:hAnsi="Times New Roman"/>
          <w:bCs/>
          <w:szCs w:val="24"/>
        </w:rPr>
        <w:t>z. o podmienkach výkonu volebného práva a o zmene a doplnení niektorých zákonov</w:t>
      </w:r>
      <w:r>
        <w:rPr>
          <w:rFonts w:ascii="Times New Roman" w:hAnsi="Times New Roman"/>
          <w:bCs/>
          <w:szCs w:val="24"/>
        </w:rPr>
        <w:t>. V súlade s čl. 125 ods. 5 Ústavy Slovenskej republiky, p</w:t>
      </w:r>
      <w:r w:rsidRPr="00887BEC">
        <w:rPr>
          <w:rFonts w:ascii="Times New Roman" w:hAnsi="Times New Roman"/>
          <w:bCs/>
          <w:szCs w:val="24"/>
        </w:rPr>
        <w:t>latnosť rozhodnutia o pozastavení účinnosti napadnutých právnych predpisov, ich častí, prípadne niektorých ich ustanovení zaniká vyhlásením rozhodnutia ústavného súdu vo veci samej, ak rozhodnutie o pozastavení účinnosti napadnutého právneho predpisu ústavný súd už predtým nezrušil, pretože pominuli dôvody, pre ktoré bolo prijaté.</w:t>
      </w:r>
    </w:p>
    <w:p w:rsidR="00887132" w:rsidP="00887132">
      <w:pPr>
        <w:bidi w:val="0"/>
        <w:spacing w:line="360" w:lineRule="auto"/>
        <w:ind w:left="720"/>
        <w:contextualSpacing/>
        <w:rPr>
          <w:rFonts w:ascii="Times New Roman" w:hAnsi="Times New Roman"/>
          <w:szCs w:val="24"/>
        </w:rPr>
      </w:pPr>
    </w:p>
    <w:p w:rsidR="00887132" w:rsidRPr="00377597" w:rsidP="00887132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377597">
        <w:rPr>
          <w:rFonts w:ascii="Times New Roman" w:hAnsi="Times New Roman"/>
          <w:szCs w:val="24"/>
        </w:rPr>
        <w:t>V čl. I § 16 ods. 4 tretej vete sa slová „Stanoviská k žiadostiam podľa prvej  a“ nahrádzajú slovami „Stanovisko k žiadosti podľa prvej vety alebo stanovisko k žiadosti podľa“, za slovo „zašle“ sa vkladá slovo „štátna“, za slová „do 15“ sa vkladá slovo „dní“ a na konci novelizačného bodu sa za slová „Doterajší odsek“ vkladá číslovka „4“.</w:t>
      </w:r>
    </w:p>
    <w:p w:rsidR="00887132" w:rsidRPr="00377597" w:rsidP="00887132">
      <w:pPr>
        <w:bidi w:val="0"/>
        <w:spacing w:line="360" w:lineRule="auto"/>
        <w:ind w:firstLine="4253"/>
        <w:contextualSpacing/>
        <w:rPr>
          <w:rFonts w:ascii="Times New Roman" w:hAnsi="Times New Roman"/>
          <w:szCs w:val="24"/>
        </w:rPr>
      </w:pPr>
    </w:p>
    <w:p w:rsidR="00887132" w:rsidRPr="00377597" w:rsidP="00887132">
      <w:pPr>
        <w:bidi w:val="0"/>
        <w:ind w:left="4253"/>
        <w:contextualSpacing/>
        <w:jc w:val="both"/>
        <w:rPr>
          <w:rFonts w:ascii="Times New Roman" w:hAnsi="Times New Roman"/>
          <w:szCs w:val="24"/>
        </w:rPr>
      </w:pPr>
      <w:r w:rsidRPr="00377597">
        <w:rPr>
          <w:rFonts w:ascii="Times New Roman" w:hAnsi="Times New Roman"/>
          <w:szCs w:val="24"/>
        </w:rPr>
        <w:t xml:space="preserve">Formulačná precizácia tretej vety ustanovenia § 16 ods. 4 (čl. I) </w:t>
      </w:r>
      <w:r>
        <w:rPr>
          <w:rFonts w:ascii="Times New Roman" w:hAnsi="Times New Roman"/>
          <w:szCs w:val="24"/>
        </w:rPr>
        <w:t>z dôvodu</w:t>
      </w:r>
      <w:r w:rsidRPr="00377597">
        <w:rPr>
          <w:rFonts w:ascii="Times New Roman" w:hAnsi="Times New Roman"/>
          <w:szCs w:val="24"/>
        </w:rPr>
        <w:t xml:space="preserve"> zjednotenia navrhovanej terminológie s platným zákonom, použitie jednotného čísla v navrhovanom ustanovení v súlade s Legislatívno-technickými pokynmi, ktoré sú prílohou k Legislatívnym pravidlám tvorby zákonov č. 19/1997 Z. z., a  legislatívno-technická úprava novelizačného bodu.</w:t>
      </w:r>
    </w:p>
    <w:p w:rsidR="0088713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E0E1F"/>
    <w:multiLevelType w:val="hybridMultilevel"/>
    <w:tmpl w:val="D1A08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61F5D"/>
    <w:rsid w:val="00032554"/>
    <w:rsid w:val="001716BF"/>
    <w:rsid w:val="001C09BF"/>
    <w:rsid w:val="00377597"/>
    <w:rsid w:val="00655392"/>
    <w:rsid w:val="006D5101"/>
    <w:rsid w:val="00887132"/>
    <w:rsid w:val="00887BEC"/>
    <w:rsid w:val="00931AE4"/>
    <w:rsid w:val="00BB60B6"/>
    <w:rsid w:val="00E3298E"/>
    <w:rsid w:val="00E61F5D"/>
    <w:rsid w:val="00ED34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6D510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D5101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D510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D5101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713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713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620</Words>
  <Characters>3537</Characters>
  <Application>Microsoft Office Word</Application>
  <DocSecurity>0</DocSecurity>
  <Lines>0</Lines>
  <Paragraphs>0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2015-10-29T12:56:00Z</cp:lastPrinted>
  <dcterms:created xsi:type="dcterms:W3CDTF">2015-10-21T10:28:00Z</dcterms:created>
  <dcterms:modified xsi:type="dcterms:W3CDTF">2015-11-09T13:35:00Z</dcterms:modified>
</cp:coreProperties>
</file>