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widowControl w:val="0"/>
        <w:rPr>
          <w:rFonts w:ascii="AT*Zurich Calligraphic" w:hAnsi="AT*Zurich Calligraphic"/>
        </w:rPr>
      </w:pPr>
    </w:p>
    <w:p w:rsidR="00EC5F3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Slovenskej republiky</w:t>
      </w:r>
    </w:p>
    <w:p w:rsidR="00EC5F3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</w:t>
      </w:r>
      <w:r w:rsidR="003371B9">
        <w:rPr>
          <w:rFonts w:ascii="AT*Zurich Calligraphic" w:hAnsi="AT*Zurich Calligraphic"/>
          <w:b/>
        </w:rPr>
        <w:t xml:space="preserve">       </w:t>
      </w:r>
      <w:r>
        <w:rPr>
          <w:rFonts w:ascii="AT*Zurich Calligraphic" w:hAnsi="AT*Zurich Calligraphic"/>
          <w:b/>
        </w:rPr>
        <w:t>pre financie</w:t>
      </w:r>
      <w:r w:rsidR="003371B9">
        <w:rPr>
          <w:rFonts w:ascii="AT*Zurich Calligraphic" w:hAnsi="AT*Zurich Calligraphic"/>
          <w:b/>
        </w:rPr>
        <w:t xml:space="preserve"> a</w:t>
      </w:r>
      <w:r>
        <w:rPr>
          <w:rFonts w:ascii="AT*Zurich Calligraphic" w:hAnsi="AT*Zurich Calligraphic"/>
          <w:b/>
        </w:rPr>
        <w:t xml:space="preserve"> rozpočet </w:t>
      </w:r>
    </w:p>
    <w:p w:rsidR="00F92F1D">
      <w:pPr>
        <w:ind w:left="4248"/>
        <w:jc w:val="right"/>
        <w:rPr>
          <w:sz w:val="28"/>
        </w:rPr>
      </w:pPr>
      <w:r w:rsidR="00EC5F3F">
        <w:rPr>
          <w:sz w:val="28"/>
        </w:rPr>
        <w:t xml:space="preserve">                                      </w:t>
      </w:r>
    </w:p>
    <w:p w:rsidR="00EC5F3F" w:rsidRPr="00D14EA4">
      <w:pPr>
        <w:ind w:left="4248"/>
        <w:jc w:val="right"/>
      </w:pPr>
      <w:r>
        <w:rPr>
          <w:sz w:val="28"/>
        </w:rPr>
        <w:t xml:space="preserve"> </w:t>
      </w:r>
      <w:r w:rsidR="00050225">
        <w:t>8</w:t>
      </w:r>
      <w:r w:rsidR="001044D9">
        <w:t>8</w:t>
      </w:r>
      <w:r w:rsidRPr="00D14EA4" w:rsidR="00985280">
        <w:t>.</w:t>
      </w:r>
      <w:r w:rsidRPr="00D14EA4">
        <w:t xml:space="preserve"> schôdza</w:t>
      </w:r>
    </w:p>
    <w:p w:rsidR="00E20A99" w:rsidRPr="00500C97" w:rsidP="00500C97">
      <w:pPr>
        <w:ind w:left="3540" w:firstLine="708"/>
        <w:jc w:val="right"/>
      </w:pPr>
      <w:r w:rsidR="002B6101">
        <w:rPr>
          <w:b/>
        </w:rPr>
        <w:t xml:space="preserve">        </w:t>
      </w:r>
      <w:r w:rsidR="001852E1">
        <w:rPr>
          <w:b/>
        </w:rPr>
        <w:t xml:space="preserve">         </w:t>
      </w:r>
      <w:r w:rsidR="00CF7721">
        <w:rPr>
          <w:b/>
        </w:rPr>
        <w:tab/>
        <w:tab/>
        <w:tab/>
        <w:tab/>
      </w:r>
      <w:r w:rsidR="007D7D61">
        <w:t>1</w:t>
      </w:r>
      <w:r w:rsidR="00C42D1F">
        <w:t>586</w:t>
      </w:r>
      <w:r w:rsidRPr="00053FB9" w:rsidR="003371B9">
        <w:t>/</w:t>
      </w:r>
      <w:r w:rsidR="00053FB9">
        <w:t>201</w:t>
      </w:r>
      <w:r w:rsidR="00050225">
        <w:t>5</w:t>
      </w:r>
    </w:p>
    <w:p w:rsidR="0004001B" w:rsidP="00067F0B">
      <w:pPr>
        <w:ind w:left="3540" w:firstLine="708"/>
        <w:rPr>
          <w:b/>
        </w:rPr>
      </w:pPr>
    </w:p>
    <w:p w:rsidR="00576DE1" w:rsidP="00067F0B">
      <w:pPr>
        <w:ind w:left="3540" w:firstLine="708"/>
        <w:rPr>
          <w:b/>
        </w:rPr>
      </w:pPr>
    </w:p>
    <w:p w:rsidR="00AC2960" w:rsidP="00067F0B">
      <w:pPr>
        <w:ind w:left="3540" w:firstLine="708"/>
        <w:rPr>
          <w:b/>
        </w:rPr>
      </w:pPr>
      <w:r w:rsidR="00050225">
        <w:rPr>
          <w:b/>
        </w:rPr>
        <w:t xml:space="preserve">        </w:t>
      </w:r>
      <w:r w:rsidR="00E27E58">
        <w:rPr>
          <w:b/>
        </w:rPr>
        <w:t xml:space="preserve"> </w:t>
      </w:r>
      <w:r w:rsidR="0004450A">
        <w:rPr>
          <w:b/>
        </w:rPr>
        <w:t>493</w:t>
      </w:r>
    </w:p>
    <w:p w:rsidR="00EC5F3F" w:rsidP="00067F0B">
      <w:pPr>
        <w:ind w:left="3540" w:firstLine="708"/>
        <w:rPr>
          <w:b/>
        </w:rPr>
      </w:pPr>
      <w:r>
        <w:rPr>
          <w:b/>
        </w:rPr>
        <w:t>U z n e s e n i e</w:t>
      </w:r>
    </w:p>
    <w:p w:rsidR="00EC5F3F">
      <w:pPr>
        <w:ind w:right="-567"/>
        <w:jc w:val="center"/>
        <w:rPr>
          <w:b/>
        </w:rPr>
      </w:pPr>
      <w:r>
        <w:rPr>
          <w:b/>
        </w:rPr>
        <w:t>Výboru Národnej rady Slovenskej republiky</w:t>
      </w:r>
    </w:p>
    <w:p w:rsidR="00EC5F3F">
      <w:pPr>
        <w:ind w:right="-567"/>
        <w:jc w:val="center"/>
        <w:rPr>
          <w:b/>
        </w:rPr>
      </w:pPr>
      <w:r>
        <w:rPr>
          <w:b/>
        </w:rPr>
        <w:t>pre financie</w:t>
      </w:r>
      <w:r w:rsidR="003371B9">
        <w:rPr>
          <w:b/>
        </w:rPr>
        <w:t xml:space="preserve"> a</w:t>
      </w:r>
      <w:r>
        <w:rPr>
          <w:b/>
        </w:rPr>
        <w:t xml:space="preserve"> rozpočet </w:t>
      </w:r>
    </w:p>
    <w:p w:rsidR="00EC5F3F">
      <w:pPr>
        <w:ind w:right="-567"/>
        <w:jc w:val="center"/>
        <w:rPr>
          <w:b/>
        </w:rPr>
      </w:pPr>
    </w:p>
    <w:p w:rsidR="008458BA" w:rsidP="008458BA">
      <w:pPr>
        <w:ind w:right="-567"/>
        <w:jc w:val="center"/>
        <w:rPr>
          <w:b/>
        </w:rPr>
      </w:pPr>
      <w:r w:rsidR="00BD37D8">
        <w:rPr>
          <w:b/>
        </w:rPr>
        <w:t>z</w:t>
      </w:r>
      <w:r w:rsidR="00272FA8">
        <w:rPr>
          <w:b/>
        </w:rPr>
        <w:t xml:space="preserve"> </w:t>
      </w:r>
      <w:r w:rsidR="007D7D61">
        <w:rPr>
          <w:b/>
        </w:rPr>
        <w:t>3</w:t>
      </w:r>
      <w:r w:rsidR="00C72FBD">
        <w:rPr>
          <w:b/>
        </w:rPr>
        <w:t xml:space="preserve">. </w:t>
      </w:r>
      <w:r w:rsidR="007D7D61">
        <w:rPr>
          <w:b/>
        </w:rPr>
        <w:t>novembra</w:t>
      </w:r>
      <w:r w:rsidR="00830899">
        <w:rPr>
          <w:b/>
        </w:rPr>
        <w:t xml:space="preserve"> 201</w:t>
      </w:r>
      <w:r w:rsidR="00050225">
        <w:rPr>
          <w:b/>
        </w:rPr>
        <w:t>5</w:t>
      </w:r>
    </w:p>
    <w:p w:rsidR="00576DE1" w:rsidP="00576DE1">
      <w:pPr>
        <w:pStyle w:val="BodyText"/>
        <w:spacing w:after="0"/>
        <w:jc w:val="both"/>
        <w:rPr>
          <w:b/>
        </w:rPr>
      </w:pPr>
    </w:p>
    <w:p w:rsidR="00EC5F3F" w:rsidRPr="005D2E69" w:rsidP="00C42D1F">
      <w:pPr>
        <w:jc w:val="both"/>
      </w:pPr>
      <w:r w:rsidRPr="005D2E69">
        <w:t>Výbor Národnej rady Sl</w:t>
      </w:r>
      <w:r w:rsidRPr="005D2E69" w:rsidR="003371B9">
        <w:t>ovenskej republiky pre financie a</w:t>
      </w:r>
      <w:r w:rsidRPr="005D2E69">
        <w:t xml:space="preserve"> rozpočet </w:t>
      </w:r>
      <w:r w:rsidRPr="005D2E69" w:rsidR="00F966EF">
        <w:t>prerokoval</w:t>
      </w:r>
      <w:r w:rsidRPr="00180CA2" w:rsidR="00180CA2">
        <w:rPr>
          <w:rFonts w:cs="Arial"/>
          <w:b/>
          <w:bCs w:val="0"/>
          <w:noProof/>
        </w:rPr>
        <w:t xml:space="preserve"> </w:t>
      </w:r>
      <w:r w:rsidRPr="00C42D1F" w:rsidR="00C42D1F">
        <w:rPr>
          <w:rFonts w:cs="Arial"/>
          <w:bCs w:val="0"/>
          <w:noProof/>
        </w:rPr>
        <w:t>n</w:t>
      </w:r>
      <w:r w:rsidRPr="00C42D1F" w:rsidR="00C42D1F">
        <w:rPr>
          <w:rFonts w:cs="Arial"/>
          <w:bCs w:val="0"/>
        </w:rPr>
        <w:t>ávrh poslanca Národnej rady Slovenskej republiky Pavla PAVLISA na vydanie zákona,</w:t>
      </w:r>
      <w:r w:rsidR="00160255">
        <w:rPr>
          <w:rFonts w:cs="Arial"/>
          <w:bCs w:val="0"/>
        </w:rPr>
        <w:t xml:space="preserve"> ktorým</w:t>
      </w:r>
      <w:r w:rsidRPr="00C42D1F" w:rsidR="00C42D1F">
        <w:rPr>
          <w:rFonts w:cs="Arial"/>
          <w:bCs w:val="0"/>
        </w:rPr>
        <w:t xml:space="preserve"> sa mení a dopĺňa zákon č. 98/1987 Zb. o osobitnom príspevku baníkom v znení neskorších predpisov (tlač 1753) </w:t>
      </w:r>
      <w:r w:rsidRPr="00777CFA" w:rsidR="00450C55">
        <w:rPr>
          <w:b/>
        </w:rPr>
        <w:t>a</w:t>
      </w:r>
      <w:r w:rsidRPr="005D2E69" w:rsidR="00ED3C5E">
        <w:t xml:space="preserve"> </w:t>
      </w:r>
      <w:r w:rsidRPr="005D2E69" w:rsidR="008458BA">
        <w:t xml:space="preserve"> </w:t>
      </w:r>
    </w:p>
    <w:p w:rsidR="00302EB6" w:rsidP="00BD7172"/>
    <w:p w:rsidR="00AC2960" w:rsidP="00BD7172"/>
    <w:p w:rsidR="00EC5F3F" w:rsidP="00067F0B">
      <w:pPr>
        <w:numPr>
          <w:ilvl w:val="0"/>
          <w:numId w:val="1"/>
        </w:numPr>
        <w:jc w:val="both"/>
        <w:rPr>
          <w:b/>
        </w:rPr>
      </w:pPr>
      <w:r w:rsidR="00777CFA">
        <w:rPr>
          <w:b/>
        </w:rPr>
        <w:t>s</w:t>
      </w:r>
      <w:r>
        <w:rPr>
          <w:b/>
        </w:rPr>
        <w:t>úhlasí</w:t>
      </w:r>
    </w:p>
    <w:p w:rsidR="00F92F1D" w:rsidP="00F92F1D">
      <w:pPr>
        <w:pStyle w:val="BodyText"/>
        <w:spacing w:after="0"/>
        <w:ind w:firstLine="360"/>
        <w:jc w:val="both"/>
      </w:pPr>
    </w:p>
    <w:p w:rsidR="00824DAD" w:rsidP="00160255">
      <w:pPr>
        <w:pStyle w:val="BodyText"/>
        <w:spacing w:after="0"/>
        <w:ind w:firstLine="360"/>
        <w:jc w:val="both"/>
        <w:rPr>
          <w:color w:val="000000"/>
        </w:rPr>
      </w:pPr>
      <w:r w:rsidR="00321A20">
        <w:t>s</w:t>
      </w:r>
      <w:r w:rsidRPr="00A73ECD" w:rsidR="00B614DE">
        <w:t> </w:t>
      </w:r>
      <w:r w:rsidRPr="00C42D1F" w:rsidR="00C42D1F">
        <w:rPr>
          <w:rFonts w:cs="Arial"/>
          <w:bCs w:val="0"/>
          <w:noProof/>
        </w:rPr>
        <w:t>n</w:t>
      </w:r>
      <w:r w:rsidRPr="00C42D1F" w:rsidR="00C42D1F">
        <w:rPr>
          <w:rFonts w:cs="Arial"/>
          <w:bCs w:val="0"/>
        </w:rPr>
        <w:t>ávrh</w:t>
      </w:r>
      <w:r w:rsidR="00160255">
        <w:rPr>
          <w:rFonts w:cs="Arial"/>
          <w:bCs w:val="0"/>
        </w:rPr>
        <w:t>om</w:t>
      </w:r>
      <w:r w:rsidRPr="00C42D1F" w:rsidR="00C42D1F">
        <w:rPr>
          <w:rFonts w:cs="Arial"/>
          <w:bCs w:val="0"/>
        </w:rPr>
        <w:t xml:space="preserve"> </w:t>
      </w:r>
      <w:r w:rsidRPr="00C42D1F" w:rsidR="00160255">
        <w:rPr>
          <w:rFonts w:cs="Arial"/>
          <w:bCs w:val="0"/>
        </w:rPr>
        <w:t>poslanca Národnej rady Slovenskej republiky Pavla PAVLISA na vydanie zákona,</w:t>
      </w:r>
      <w:r w:rsidR="00160255">
        <w:rPr>
          <w:rFonts w:cs="Arial"/>
          <w:bCs w:val="0"/>
        </w:rPr>
        <w:t xml:space="preserve"> ktorým</w:t>
      </w:r>
      <w:r w:rsidRPr="00C42D1F" w:rsidR="00160255">
        <w:rPr>
          <w:rFonts w:cs="Arial"/>
          <w:bCs w:val="0"/>
        </w:rPr>
        <w:t xml:space="preserve"> sa mení a dopĺňa zákon č. 98/1987 Zb. o osobitnom príspevku baníkom v znení neskorších predpisov (tlač 1753)</w:t>
      </w:r>
    </w:p>
    <w:p w:rsidR="008F04DB" w:rsidRPr="00370DA7" w:rsidP="00E20A99">
      <w:pPr>
        <w:pStyle w:val="BodyText"/>
        <w:spacing w:after="0"/>
        <w:ind w:left="1416" w:firstLine="708"/>
        <w:jc w:val="both"/>
        <w:rPr>
          <w:color w:val="000000"/>
        </w:rPr>
      </w:pPr>
    </w:p>
    <w:p w:rsidR="00F92F1D" w:rsidP="00F92F1D">
      <w:pPr>
        <w:pStyle w:val="Heading7"/>
        <w:widowControl/>
        <w:numPr>
          <w:ilvl w:val="0"/>
          <w:numId w:val="1"/>
        </w:numPr>
        <w:rPr>
          <w:bCs/>
          <w:lang w:val="sk-SK"/>
        </w:rPr>
      </w:pPr>
      <w:r w:rsidRPr="00067F0B" w:rsidR="00EC5F3F">
        <w:rPr>
          <w:lang w:val="sk-SK"/>
        </w:rPr>
        <w:t>odporúča</w:t>
      </w:r>
      <w:r w:rsidRPr="00067F0B" w:rsidR="00EC5F3F">
        <w:rPr>
          <w:bCs/>
          <w:lang w:val="sk-SK"/>
        </w:rPr>
        <w:t xml:space="preserve"> </w:t>
      </w:r>
    </w:p>
    <w:p w:rsidR="00EC5F3F" w:rsidRPr="00F92F1D" w:rsidP="00F92F1D">
      <w:pPr>
        <w:pStyle w:val="Heading7"/>
        <w:widowControl/>
        <w:ind w:left="360"/>
        <w:rPr>
          <w:bCs/>
          <w:lang w:val="sk-SK"/>
        </w:rPr>
      </w:pPr>
      <w:r w:rsidRPr="00F92F1D">
        <w:rPr>
          <w:lang w:val="sk-SK"/>
        </w:rPr>
        <w:t>Národnej rade Slovenskej republiky</w:t>
      </w:r>
    </w:p>
    <w:p w:rsidR="00777CFA" w:rsidP="005B36AB">
      <w:pPr>
        <w:pStyle w:val="Heading1"/>
        <w:ind w:left="1416" w:firstLine="708"/>
        <w:jc w:val="both"/>
      </w:pPr>
    </w:p>
    <w:p w:rsidR="00E5179F" w:rsidRPr="00E20A99" w:rsidP="00E5179F">
      <w:pPr>
        <w:pStyle w:val="Heading1"/>
        <w:ind w:left="0" w:firstLine="360"/>
        <w:jc w:val="both"/>
      </w:pPr>
      <w:r w:rsidRPr="00C42D1F" w:rsidR="00C42D1F">
        <w:rPr>
          <w:rFonts w:cs="Arial"/>
          <w:b w:val="0"/>
          <w:bCs w:val="0"/>
          <w:noProof/>
        </w:rPr>
        <w:t>n</w:t>
      </w:r>
      <w:r w:rsidRPr="00C42D1F" w:rsidR="00C42D1F">
        <w:rPr>
          <w:rFonts w:cs="Arial"/>
          <w:b w:val="0"/>
          <w:bCs w:val="0"/>
        </w:rPr>
        <w:t xml:space="preserve">ávrh </w:t>
      </w:r>
      <w:r w:rsidRPr="00160255" w:rsidR="00160255">
        <w:rPr>
          <w:rFonts w:cs="Arial"/>
          <w:b w:val="0"/>
          <w:bCs w:val="0"/>
        </w:rPr>
        <w:t>poslanca Národnej rady Slovenskej republiky Pavla PAVLISA na vydanie zákona, ktorým sa mení a dopĺňa zákon č. 98/1987 Zb. o osobitnom príspevku baníkom v znení neskorších predpisov (tlač 1753)</w:t>
      </w:r>
      <w:r w:rsidR="00160255">
        <w:rPr>
          <w:rFonts w:cs="Arial"/>
          <w:bCs w:val="0"/>
        </w:rPr>
        <w:t xml:space="preserve"> </w:t>
      </w:r>
      <w:r w:rsidRPr="00E20A99" w:rsidR="00F33022">
        <w:t xml:space="preserve">schváliť </w:t>
      </w:r>
      <w:r>
        <w:t xml:space="preserve">s pozmeňujúcimi a doplňujúcimi </w:t>
      </w:r>
      <w:r w:rsidRPr="00E20A99">
        <w:t>návrhm</w:t>
      </w:r>
      <w:r>
        <w:t>i</w:t>
      </w:r>
      <w:r w:rsidRPr="00E20A99">
        <w:t xml:space="preserve"> tak, ako </w:t>
      </w:r>
      <w:r>
        <w:t xml:space="preserve">sú uvedené </w:t>
      </w:r>
      <w:r w:rsidRPr="00E20A99">
        <w:t>v prílohe tohto uznesenia</w:t>
      </w:r>
      <w:r>
        <w:t>;</w:t>
      </w:r>
    </w:p>
    <w:p w:rsidR="00EC5F3F" w:rsidRPr="00E20A99" w:rsidP="00F92F1D">
      <w:pPr>
        <w:pStyle w:val="Heading1"/>
        <w:ind w:left="0" w:firstLine="360"/>
        <w:jc w:val="both"/>
      </w:pPr>
    </w:p>
    <w:p w:rsidR="00AC2960" w:rsidP="000139BA">
      <w:pPr>
        <w:ind w:left="1416"/>
        <w:jc w:val="both"/>
        <w:rPr>
          <w:b/>
        </w:rPr>
      </w:pPr>
    </w:p>
    <w:p w:rsidR="00067F0B" w:rsidP="00067F0B">
      <w:pPr>
        <w:pStyle w:val="Heading5"/>
        <w:numPr>
          <w:ilvl w:val="0"/>
          <w:numId w:val="1"/>
        </w:numPr>
      </w:pPr>
      <w:r w:rsidR="00EC5F3F">
        <w:t>ukladá</w:t>
      </w:r>
    </w:p>
    <w:p w:rsidR="00EC5F3F" w:rsidP="00F92F1D">
      <w:pPr>
        <w:pStyle w:val="Heading5"/>
        <w:ind w:firstLine="360"/>
      </w:pPr>
      <w:r>
        <w:t>predsedovi výboru</w:t>
      </w:r>
    </w:p>
    <w:p w:rsidR="00777CFA" w:rsidP="00117627">
      <w:r w:rsidR="00BD7172">
        <w:t xml:space="preserve"> </w:t>
      </w:r>
      <w:r w:rsidR="00E20A99">
        <w:t xml:space="preserve"> </w:t>
      </w:r>
      <w:r w:rsidR="00117627">
        <w:tab/>
        <w:tab/>
        <w:tab/>
      </w:r>
    </w:p>
    <w:p w:rsidR="00D14EA4" w:rsidP="00F92F1D">
      <w:pPr>
        <w:pStyle w:val="BodyTextIndent3"/>
        <w:ind w:left="0" w:firstLine="360"/>
        <w:rPr>
          <w:lang w:val="sk-SK"/>
        </w:rPr>
      </w:pPr>
      <w:r>
        <w:rPr>
          <w:lang w:val="sk-SK"/>
        </w:rPr>
        <w:t xml:space="preserve">podať predsedovi </w:t>
      </w:r>
      <w:r w:rsidR="00180CA2">
        <w:rPr>
          <w:lang w:val="sk-SK"/>
        </w:rPr>
        <w:t>V</w:t>
      </w:r>
      <w:r>
        <w:rPr>
          <w:lang w:val="sk-SK"/>
        </w:rPr>
        <w:t xml:space="preserve">ýboru Národnej rady Slovenskej republiky </w:t>
      </w:r>
      <w:r w:rsidR="00180CA2">
        <w:rPr>
          <w:lang w:val="sk-SK"/>
        </w:rPr>
        <w:t xml:space="preserve">pre </w:t>
      </w:r>
      <w:r w:rsidR="00C42D1F">
        <w:rPr>
          <w:lang w:val="sk-SK"/>
        </w:rPr>
        <w:t xml:space="preserve">sociálne veci </w:t>
      </w:r>
      <w:r>
        <w:rPr>
          <w:lang w:val="sk-SK"/>
        </w:rPr>
        <w:t>ako ge</w:t>
      </w:r>
      <w:r w:rsidR="00824DAD">
        <w:rPr>
          <w:lang w:val="sk-SK"/>
        </w:rPr>
        <w:t xml:space="preserve">storskému výboru informáciu o </w:t>
      </w:r>
      <w:r>
        <w:rPr>
          <w:lang w:val="sk-SK"/>
        </w:rPr>
        <w:t>výsledku prerok</w:t>
      </w:r>
      <w:r>
        <w:rPr>
          <w:lang w:val="sk-SK"/>
        </w:rPr>
        <w:t>ovania</w:t>
      </w:r>
      <w:r w:rsidR="005A403B">
        <w:rPr>
          <w:lang w:val="sk-SK"/>
        </w:rPr>
        <w:t>.</w:t>
      </w:r>
    </w:p>
    <w:p w:rsidR="005919F9" w:rsidRPr="00841EA3" w:rsidP="004612FB">
      <w:pPr>
        <w:pStyle w:val="BodyTextIndent3"/>
        <w:ind w:left="1416" w:firstLine="708"/>
        <w:rPr>
          <w:lang w:val="sk-SK"/>
        </w:rPr>
      </w:pPr>
    </w:p>
    <w:p w:rsidR="0052115B" w:rsidP="00C739C2">
      <w:r w:rsidR="00E20A99">
        <w:t xml:space="preserve">                                                              </w:t>
      </w:r>
    </w:p>
    <w:p w:rsidR="00824DAD" w:rsidP="00C739C2"/>
    <w:p w:rsidR="00AC2960" w:rsidP="00C739C2">
      <w:pPr>
        <w:rPr>
          <w:b/>
          <w:bCs w:val="0"/>
        </w:rPr>
      </w:pPr>
    </w:p>
    <w:p w:rsidR="00F92F1D" w:rsidP="00C739C2">
      <w:pPr>
        <w:rPr>
          <w:b/>
          <w:bCs w:val="0"/>
        </w:rPr>
      </w:pPr>
    </w:p>
    <w:p w:rsidR="0052115B">
      <w:pPr>
        <w:ind w:left="5664" w:firstLine="708"/>
        <w:rPr>
          <w:b/>
          <w:bCs w:val="0"/>
        </w:rPr>
      </w:pPr>
    </w:p>
    <w:p w:rsidR="00EC5F3F" w:rsidRPr="003371B9">
      <w:pPr>
        <w:ind w:left="5664" w:firstLine="708"/>
        <w:rPr>
          <w:b/>
        </w:rPr>
      </w:pPr>
      <w:r w:rsidR="00E20A99">
        <w:rPr>
          <w:b/>
          <w:bCs w:val="0"/>
        </w:rPr>
        <w:t xml:space="preserve">              </w:t>
      </w:r>
      <w:r>
        <w:rPr>
          <w:b/>
          <w:bCs w:val="0"/>
        </w:rPr>
        <w:t xml:space="preserve"> </w:t>
      </w:r>
      <w:r w:rsidR="004D397F">
        <w:rPr>
          <w:b/>
          <w:bCs w:val="0"/>
        </w:rPr>
        <w:t>Daniel  D u c h o ň</w:t>
      </w:r>
    </w:p>
    <w:p w:rsidR="00EC5F3F" w:rsidP="0052115B">
      <w:pPr>
        <w:ind w:left="5664" w:firstLine="708"/>
      </w:pPr>
      <w:r w:rsidR="0052115B">
        <w:t xml:space="preserve">  </w:t>
      </w:r>
      <w:r w:rsidRPr="003371B9" w:rsidR="00E20A99">
        <w:t xml:space="preserve">          </w:t>
      </w:r>
      <w:r w:rsidRPr="003371B9">
        <w:t xml:space="preserve"> </w:t>
      </w:r>
      <w:r w:rsidRPr="003371B9" w:rsidR="00E20A99">
        <w:t xml:space="preserve">  </w:t>
      </w:r>
      <w:r w:rsidR="004D397F">
        <w:t xml:space="preserve">   </w:t>
      </w:r>
      <w:r w:rsidRPr="003371B9">
        <w:t>predseda výboru</w:t>
      </w:r>
    </w:p>
    <w:p w:rsidR="00595842" w:rsidP="00595842">
      <w:pPr>
        <w:jc w:val="both"/>
        <w:rPr>
          <w:b/>
        </w:rPr>
      </w:pPr>
      <w:r w:rsidR="00C37D3C">
        <w:rPr>
          <w:b/>
        </w:rPr>
        <w:t xml:space="preserve">   </w:t>
      </w:r>
      <w:r w:rsidR="004D397F">
        <w:rPr>
          <w:b/>
        </w:rPr>
        <w:t xml:space="preserve">  Milan Mojš</w:t>
      </w:r>
    </w:p>
    <w:p w:rsidR="00824DAD" w:rsidRPr="00BD7172" w:rsidP="00595842">
      <w:pPr>
        <w:jc w:val="both"/>
        <w:rPr>
          <w:b/>
        </w:rPr>
      </w:pPr>
      <w:r>
        <w:rPr>
          <w:b/>
        </w:rPr>
        <w:t xml:space="preserve">    Ivan Švejna</w:t>
      </w:r>
    </w:p>
    <w:p w:rsidR="00A45E0F">
      <w:r w:rsidR="00595842">
        <w:t xml:space="preserve">  </w:t>
      </w:r>
      <w:r w:rsidR="00EC5F3F">
        <w:t>overovateľ výboru</w:t>
      </w:r>
    </w:p>
    <w:p w:rsidR="00180CA2"/>
    <w:p w:rsidR="00E5179F" w:rsidP="00E5179F"/>
    <w:p w:rsidR="00284256" w:rsidP="00E5179F"/>
    <w:p w:rsidR="00284256" w:rsidP="00E5179F"/>
    <w:p w:rsidR="0004450A" w:rsidP="00E5179F"/>
    <w:p w:rsidR="0004450A" w:rsidP="00E5179F"/>
    <w:p w:rsidR="00E5179F" w:rsidP="00E5179F">
      <w:pPr>
        <w:pStyle w:val="Heading4"/>
        <w:widowControl w:val="0"/>
        <w:rPr>
          <w:rFonts w:ascii="AT*Zurich Calligraphic" w:hAnsi="AT*Zurich Calligraphic"/>
        </w:rPr>
      </w:pPr>
      <w:r>
        <w:rPr>
          <w:rFonts w:ascii="AT*Zurich Calligraphic" w:hAnsi="AT*Zurich Calligraphic"/>
        </w:rPr>
        <w:t>Výbor Národnej rady  Slovenskej republiky</w:t>
      </w:r>
    </w:p>
    <w:p w:rsidR="00E5179F" w:rsidP="00E5179F">
      <w:pPr>
        <w:rPr>
          <w:rFonts w:ascii="AT*Zurich Calligraphic" w:hAnsi="AT*Zurich Calligraphic"/>
          <w:b/>
        </w:rPr>
      </w:pPr>
      <w:r>
        <w:rPr>
          <w:rFonts w:ascii="AT*Zurich Calligraphic" w:hAnsi="AT*Zurich Calligraphic"/>
          <w:b/>
        </w:rPr>
        <w:t xml:space="preserve">            pre financie a rozpočet </w:t>
      </w:r>
    </w:p>
    <w:p w:rsidR="00E5179F" w:rsidP="00E5179F">
      <w:pPr>
        <w:jc w:val="right"/>
        <w:rPr>
          <w:sz w:val="28"/>
        </w:rPr>
      </w:pPr>
      <w:r>
        <w:rPr>
          <w:sz w:val="28"/>
        </w:rPr>
        <w:t xml:space="preserve">                                       </w:t>
      </w:r>
    </w:p>
    <w:p w:rsidR="00E5179F" w:rsidP="00E5179F">
      <w:pPr>
        <w:jc w:val="right"/>
        <w:rPr>
          <w:b/>
        </w:rPr>
      </w:pPr>
      <w:r>
        <w:t xml:space="preserve">Príloha k uzn. </w:t>
      </w:r>
      <w:r w:rsidRPr="006C72E6">
        <w:rPr>
          <w:b/>
        </w:rPr>
        <w:t>č.</w:t>
      </w:r>
      <w:r w:rsidR="008C6FBB">
        <w:rPr>
          <w:b/>
        </w:rPr>
        <w:t xml:space="preserve"> 493</w:t>
      </w:r>
      <w:r>
        <w:rPr>
          <w:b/>
        </w:rPr>
        <w:t xml:space="preserve"> </w:t>
      </w:r>
    </w:p>
    <w:p w:rsidR="00E5179F" w:rsidRPr="003371B9" w:rsidP="00E5179F">
      <w:pPr>
        <w:jc w:val="right"/>
      </w:pPr>
      <w:r w:rsidR="008D32FF">
        <w:rPr>
          <w:bCs w:val="0"/>
        </w:rPr>
        <w:t>8</w:t>
      </w:r>
      <w:r w:rsidR="001044D9">
        <w:rPr>
          <w:bCs w:val="0"/>
        </w:rPr>
        <w:t>8</w:t>
      </w:r>
      <w:r w:rsidRPr="003371B9">
        <w:rPr>
          <w:bCs w:val="0"/>
        </w:rPr>
        <w:t xml:space="preserve">. </w:t>
      </w:r>
      <w:r w:rsidRPr="003371B9">
        <w:t>schôdza</w:t>
      </w:r>
    </w:p>
    <w:p w:rsidR="00E5179F" w:rsidP="00E5179F">
      <w:pPr>
        <w:jc w:val="center"/>
        <w:rPr>
          <w:b/>
          <w:bCs w:val="0"/>
        </w:rPr>
      </w:pPr>
    </w:p>
    <w:p w:rsidR="00E5179F" w:rsidP="00E5179F">
      <w:pPr>
        <w:jc w:val="center"/>
        <w:rPr>
          <w:b/>
          <w:bCs w:val="0"/>
        </w:rPr>
      </w:pPr>
    </w:p>
    <w:p w:rsidR="00E5179F" w:rsidP="00E5179F">
      <w:pPr>
        <w:jc w:val="center"/>
        <w:rPr>
          <w:b/>
          <w:bCs w:val="0"/>
        </w:rPr>
      </w:pPr>
    </w:p>
    <w:p w:rsidR="00E5179F" w:rsidRPr="00067F0B" w:rsidP="00E5179F">
      <w:pPr>
        <w:jc w:val="center"/>
        <w:rPr>
          <w:b/>
          <w:bCs w:val="0"/>
        </w:rPr>
      </w:pPr>
      <w:r w:rsidRPr="00067F0B">
        <w:rPr>
          <w:b/>
          <w:bCs w:val="0"/>
        </w:rPr>
        <w:t>Pozmeňujúc</w:t>
      </w:r>
      <w:r>
        <w:rPr>
          <w:b/>
          <w:bCs w:val="0"/>
        </w:rPr>
        <w:t>e</w:t>
      </w:r>
      <w:r w:rsidRPr="00067F0B">
        <w:rPr>
          <w:b/>
          <w:bCs w:val="0"/>
        </w:rPr>
        <w:t xml:space="preserve"> </w:t>
      </w:r>
      <w:r>
        <w:rPr>
          <w:b/>
          <w:bCs w:val="0"/>
        </w:rPr>
        <w:t xml:space="preserve"> a doplňujúce návrhy</w:t>
      </w:r>
    </w:p>
    <w:p w:rsidR="00E5179F" w:rsidP="00E5179F">
      <w:pPr>
        <w:pStyle w:val="Heading1"/>
        <w:ind w:left="360"/>
        <w:jc w:val="center"/>
      </w:pPr>
      <w:r>
        <w:t>k </w:t>
      </w:r>
      <w:r w:rsidRPr="00C42D1F" w:rsidR="00C42D1F">
        <w:rPr>
          <w:rFonts w:cs="Arial"/>
          <w:bCs w:val="0"/>
          <w:noProof/>
        </w:rPr>
        <w:t>n</w:t>
      </w:r>
      <w:r w:rsidRPr="00C42D1F" w:rsidR="00C42D1F">
        <w:rPr>
          <w:rFonts w:cs="Arial"/>
          <w:bCs w:val="0"/>
        </w:rPr>
        <w:t>ávrh</w:t>
      </w:r>
      <w:r w:rsidR="00C42D1F">
        <w:rPr>
          <w:rFonts w:cs="Arial"/>
          <w:bCs w:val="0"/>
        </w:rPr>
        <w:t>u</w:t>
      </w:r>
      <w:r w:rsidRPr="00C42D1F" w:rsidR="00C42D1F">
        <w:rPr>
          <w:rFonts w:cs="Arial"/>
          <w:bCs w:val="0"/>
        </w:rPr>
        <w:t xml:space="preserve"> </w:t>
      </w:r>
      <w:r w:rsidRPr="00C42D1F" w:rsidR="00160255">
        <w:rPr>
          <w:rFonts w:cs="Arial"/>
          <w:bCs w:val="0"/>
        </w:rPr>
        <w:t>poslanca Národnej rady Slovenskej republiky Pavla PAVLISA na vydanie zákona,</w:t>
      </w:r>
      <w:r w:rsidR="00160255">
        <w:rPr>
          <w:rFonts w:cs="Arial"/>
          <w:bCs w:val="0"/>
        </w:rPr>
        <w:t xml:space="preserve"> ktorým</w:t>
      </w:r>
      <w:r w:rsidRPr="00C42D1F" w:rsidR="00160255">
        <w:rPr>
          <w:rFonts w:cs="Arial"/>
          <w:bCs w:val="0"/>
        </w:rPr>
        <w:t xml:space="preserve"> sa mení a dopĺňa zákon č. 98/1987 Zb. o osobitnom príspevku baníkom v znení neskorších predpisov (tlač 1753)</w:t>
      </w:r>
    </w:p>
    <w:p w:rsidR="00E5179F" w:rsidP="00E5179F">
      <w:pPr>
        <w:rPr>
          <w:b/>
          <w:bCs w:val="0"/>
        </w:rPr>
      </w:pPr>
      <w:r>
        <w:rPr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</w:p>
    <w:p w:rsidR="00E5179F" w:rsidP="0004450A">
      <w:pPr>
        <w:rPr>
          <w:b/>
          <w:bCs w:val="0"/>
        </w:rPr>
      </w:pPr>
    </w:p>
    <w:p w:rsidR="0004450A" w:rsidP="0004450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1. bode § 3 ods. 1 písm. c), d) a e) sa slová „vo vyššej alebo rovnakej výške“ nahrádzajú slovami „vo vyššej sume alebo v rovnakej sume“.</w:t>
      </w:r>
    </w:p>
    <w:p w:rsidR="0004450A" w:rsidP="0004450A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04450A" w:rsidP="0004450A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sa navrhuje z dôvodu terminologickej jednotnosti v nadväznosti na navrhovanú úpravu napríklad v 4. a  7. bode návrhu zákona.</w:t>
      </w:r>
    </w:p>
    <w:p w:rsidR="0004450A" w:rsidP="0004450A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04450A" w:rsidP="0004450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1. bode § 3 ods. 1 písm. c) sa slovo „doplácania“ nahrádza slovom „doplatku“.</w:t>
      </w:r>
    </w:p>
    <w:p w:rsidR="0004450A" w:rsidP="0004450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</w:p>
    <w:p w:rsidR="0004450A" w:rsidP="0004450A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 o terminologické zjednotenie.</w:t>
      </w:r>
    </w:p>
    <w:p w:rsidR="0004450A" w:rsidP="0004450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50A" w:rsidP="0004450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1. bode § 3 ods. 1 písmená h) a i) znejú:</w:t>
      </w:r>
    </w:p>
    <w:p w:rsidR="0004450A" w:rsidRPr="00680D6F" w:rsidP="0004450A">
      <w:pPr>
        <w:ind w:left="709"/>
        <w:jc w:val="both"/>
      </w:pPr>
      <w:r>
        <w:t>„h) je poberateľom obdobnej dávky alebo obdobného plnenia z cudziny, ako sú uvedené v písmenách c) až e), pričom obdobná dávka alebo obdobné plnenie z cudziny je vo vyššej sume alebo v rovnakej sume, ako je osobitný príspevok, na ktorý mal nárok,</w:t>
      </w:r>
    </w:p>
    <w:p w:rsidR="0004450A" w:rsidRPr="00680D6F" w:rsidP="0004450A">
      <w:pPr>
        <w:ind w:left="709"/>
        <w:jc w:val="both"/>
      </w:pPr>
      <w:r w:rsidRPr="00680D6F">
        <w:t>i) je poberateľom obdobnej dávky alebo obdobného plnenia z cudziny, ako sú uvedené v písmenách f) a g),“.</w:t>
      </w:r>
      <w:r>
        <w:t>“.</w:t>
      </w:r>
    </w:p>
    <w:p w:rsidR="008C6FBB" w:rsidP="0004450A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04450A" w:rsidP="0004450A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precizovanie ustanovenia.</w:t>
      </w:r>
    </w:p>
    <w:p w:rsidR="0004450A" w:rsidP="0004450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4450A" w:rsidRPr="00C501BF" w:rsidP="0004450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01BF">
        <w:rPr>
          <w:rFonts w:ascii="Times New Roman" w:hAnsi="Times New Roman"/>
          <w:sz w:val="24"/>
          <w:szCs w:val="24"/>
        </w:rPr>
        <w:t>V 8. bode § 5 ods. 12 sa slová „súčasne poberateľom invalidného dôchodku alebo úrazovej renty alebo doplatku do priemerného zárobku z titulu ohrozenia chorobou z povolania“ nahrádzajú slovami „súčasne poberateľom doplatku do priemerného zárobku z titulu ohrozenia chorobou z povolania, invalidného</w:t>
      </w:r>
      <w:r>
        <w:rPr>
          <w:rFonts w:ascii="Times New Roman" w:hAnsi="Times New Roman"/>
          <w:sz w:val="24"/>
          <w:szCs w:val="24"/>
        </w:rPr>
        <w:t xml:space="preserve"> dôchodku alebo úrazovej renty“, </w:t>
      </w:r>
      <w:r w:rsidRPr="00C501BF">
        <w:rPr>
          <w:rFonts w:ascii="Times New Roman" w:hAnsi="Times New Roman"/>
          <w:sz w:val="24"/>
          <w:szCs w:val="24"/>
        </w:rPr>
        <w:t>slová „plnenia z cudziny“ sa nahrádzajú slovami „obdobného plnenia z cudziny“ a slová „plnením z cudziny“ sa nahrádzajú slovami „obdobným plnením z cudziny“.</w:t>
      </w:r>
    </w:p>
    <w:p w:rsidR="0004450A" w:rsidP="0004450A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04450A" w:rsidP="0004450A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 zjednotenie (postupnosť  ako je uvedená v písmenách) s § 3 odsek 1 návrhu zákona a spresnenie ustanovenia.</w:t>
      </w:r>
    </w:p>
    <w:p w:rsidR="0004450A" w:rsidP="0004450A">
      <w:pPr>
        <w:pStyle w:val="ListParagraph"/>
        <w:spacing w:after="0" w:line="240" w:lineRule="auto"/>
        <w:ind w:left="3544"/>
        <w:jc w:val="both"/>
        <w:rPr>
          <w:rFonts w:ascii="Times New Roman" w:hAnsi="Times New Roman"/>
          <w:sz w:val="24"/>
          <w:szCs w:val="24"/>
        </w:rPr>
      </w:pPr>
    </w:p>
    <w:p w:rsidR="0004450A" w:rsidP="0004450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10. bode § 5 ods. 14 sa slovo „najvyšší“ nahrádza slovom „vyšší“.</w:t>
      </w:r>
    </w:p>
    <w:p w:rsidR="0004450A" w:rsidP="0004450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</w:r>
    </w:p>
    <w:p w:rsidR="0004450A" w:rsidP="0004450A">
      <w:pPr>
        <w:pStyle w:val="ListParagraph"/>
        <w:spacing w:after="0" w:line="240" w:lineRule="auto"/>
        <w:ind w:left="2844" w:firstLine="6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Navrhuje sa zjednotenie právnej úpravy (§ 3 ods. 1 pís. e).</w:t>
      </w:r>
    </w:p>
    <w:p w:rsidR="007D7D61"/>
    <w:sectPr w:rsidSect="004D397F">
      <w:footerReference w:type="even" r:id="rId5"/>
      <w:footerReference w:type="default" r:id="rId6"/>
      <w:pgSz w:w="11906" w:h="16838"/>
      <w:pgMar w:top="539" w:right="1106" w:bottom="426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Zurich Calligraphic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BB3" w:rsidP="00A816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C6FBB">
      <w:rPr>
        <w:rStyle w:val="PageNumber"/>
        <w:noProof/>
      </w:rPr>
      <w:t>2</w:t>
    </w:r>
    <w:r>
      <w:rPr>
        <w:rStyle w:val="PageNumber"/>
      </w:rPr>
      <w:fldChar w:fldCharType="end"/>
    </w:r>
  </w:p>
  <w:p w:rsidR="00D14BB3" w:rsidP="00A8165F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0904"/>
    <w:multiLevelType w:val="hybridMultilevel"/>
    <w:tmpl w:val="70D4FDD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 w:tentative="1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 w:tentative="1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2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605616"/>
    <w:multiLevelType w:val="hybridMultilevel"/>
    <w:tmpl w:val="2324A4CE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</w:lvl>
    <w:lvl w:ilvl="3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</w:lvl>
    <w:lvl w:ilvl="6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</w:lvl>
  </w:abstractNum>
  <w:abstractNum w:abstractNumId="4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9120CC3"/>
    <w:multiLevelType w:val="hybridMultilevel"/>
    <w:tmpl w:val="06289B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576973"/>
    <w:multiLevelType w:val="hybridMultilevel"/>
    <w:tmpl w:val="0F58E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-690"/>
        </w:tabs>
        <w:ind w:left="-690" w:hanging="360"/>
      </w:pPr>
    </w:lvl>
    <w:lvl w:ilvl="2">
      <w:start w:val="1"/>
      <w:numFmt w:val="decimal"/>
      <w:lvlText w:val="%3."/>
      <w:lvlJc w:val="left"/>
      <w:pPr>
        <w:tabs>
          <w:tab w:val="num" w:pos="30"/>
        </w:tabs>
        <w:ind w:left="30" w:hanging="360"/>
      </w:pPr>
    </w:lvl>
    <w:lvl w:ilvl="3">
      <w:start w:val="1"/>
      <w:numFmt w:val="decimal"/>
      <w:lvlText w:val="%4."/>
      <w:lvlJc w:val="left"/>
      <w:pPr>
        <w:tabs>
          <w:tab w:val="num" w:pos="750"/>
        </w:tabs>
        <w:ind w:left="750" w:hanging="360"/>
      </w:pPr>
    </w:lvl>
    <w:lvl w:ilvl="4">
      <w:start w:val="1"/>
      <w:numFmt w:val="decimal"/>
      <w:lvlText w:val="%5."/>
      <w:lvlJc w:val="left"/>
      <w:pPr>
        <w:tabs>
          <w:tab w:val="num" w:pos="1470"/>
        </w:tabs>
        <w:ind w:left="1470" w:hanging="360"/>
      </w:pPr>
    </w:lvl>
    <w:lvl w:ilvl="5">
      <w:start w:val="1"/>
      <w:numFmt w:val="decimal"/>
      <w:lvlText w:val="%6."/>
      <w:lvlJc w:val="left"/>
      <w:pPr>
        <w:tabs>
          <w:tab w:val="num" w:pos="2190"/>
        </w:tabs>
        <w:ind w:left="2190" w:hanging="360"/>
      </w:pPr>
    </w:lvl>
    <w:lvl w:ilvl="6">
      <w:start w:val="1"/>
      <w:numFmt w:val="decimal"/>
      <w:lvlText w:val="%7."/>
      <w:lvlJc w:val="left"/>
      <w:pPr>
        <w:tabs>
          <w:tab w:val="num" w:pos="2910"/>
        </w:tabs>
        <w:ind w:left="2910" w:hanging="360"/>
      </w:pPr>
    </w:lvl>
    <w:lvl w:ilvl="7">
      <w:start w:val="1"/>
      <w:numFmt w:val="decimal"/>
      <w:lvlText w:val="%8."/>
      <w:lvlJc w:val="left"/>
      <w:pPr>
        <w:tabs>
          <w:tab w:val="num" w:pos="3630"/>
        </w:tabs>
        <w:ind w:left="3630" w:hanging="360"/>
      </w:pPr>
    </w:lvl>
    <w:lvl w:ilvl="8">
      <w:start w:val="1"/>
      <w:numFmt w:val="decimal"/>
      <w:lvlText w:val="%9."/>
      <w:lvlJc w:val="left"/>
      <w:pPr>
        <w:tabs>
          <w:tab w:val="num" w:pos="4350"/>
        </w:tabs>
        <w:ind w:left="4350" w:hanging="360"/>
      </w:pPr>
    </w:lvl>
  </w:abstractNum>
  <w:abstractNum w:abstractNumId="13">
    <w:nsid w:val="26A25932"/>
    <w:multiLevelType w:val="hybridMultilevel"/>
    <w:tmpl w:val="4190B6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B019FA"/>
    <w:multiLevelType w:val="hybridMultilevel"/>
    <w:tmpl w:val="CCAC745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F70901"/>
    <w:multiLevelType w:val="hybridMultilevel"/>
    <w:tmpl w:val="E0CEF6C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D1A5120"/>
    <w:multiLevelType w:val="hybridMultilevel"/>
    <w:tmpl w:val="87BA6B12"/>
    <w:lvl w:ilvl="0">
      <w:start w:val="1"/>
      <w:numFmt w:val="decimal"/>
      <w:lvlText w:val="%1."/>
      <w:lvlJc w:val="left"/>
      <w:pPr>
        <w:tabs>
          <w:tab w:val="num" w:pos="6598"/>
        </w:tabs>
        <w:ind w:left="1531" w:hanging="737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7318"/>
        </w:tabs>
        <w:ind w:left="731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038"/>
        </w:tabs>
        <w:ind w:left="8038" w:hanging="180"/>
      </w:pPr>
    </w:lvl>
    <w:lvl w:ilvl="3" w:tentative="1">
      <w:start w:val="1"/>
      <w:numFmt w:val="decimal"/>
      <w:lvlText w:val="%4."/>
      <w:lvlJc w:val="left"/>
      <w:pPr>
        <w:tabs>
          <w:tab w:val="num" w:pos="8758"/>
        </w:tabs>
        <w:ind w:left="875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478"/>
        </w:tabs>
        <w:ind w:left="947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198"/>
        </w:tabs>
        <w:ind w:left="10198" w:hanging="180"/>
      </w:pPr>
    </w:lvl>
    <w:lvl w:ilvl="6" w:tentative="1">
      <w:start w:val="1"/>
      <w:numFmt w:val="decimal"/>
      <w:lvlText w:val="%7."/>
      <w:lvlJc w:val="left"/>
      <w:pPr>
        <w:tabs>
          <w:tab w:val="num" w:pos="10918"/>
        </w:tabs>
        <w:ind w:left="1091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638"/>
        </w:tabs>
        <w:ind w:left="1163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358"/>
        </w:tabs>
        <w:ind w:left="12358" w:hanging="180"/>
      </w:pPr>
    </w:lvl>
  </w:abstractNum>
  <w:abstractNum w:abstractNumId="18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AB056F"/>
    <w:multiLevelType w:val="hybridMultilevel"/>
    <w:tmpl w:val="FB5EC890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0F5534"/>
    <w:multiLevelType w:val="hybridMultilevel"/>
    <w:tmpl w:val="B4188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C0216"/>
    <w:multiLevelType w:val="hybridMultilevel"/>
    <w:tmpl w:val="740E9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0F1C8D"/>
    <w:multiLevelType w:val="hybridMultilevel"/>
    <w:tmpl w:val="3814A1F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363AC"/>
    <w:multiLevelType w:val="hybridMultilevel"/>
    <w:tmpl w:val="2CDE8C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C7713A6"/>
    <w:multiLevelType w:val="hybridMultilevel"/>
    <w:tmpl w:val="A43C2CB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F7A1703"/>
    <w:multiLevelType w:val="hybridMultilevel"/>
    <w:tmpl w:val="5F1E7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C1D7011"/>
    <w:multiLevelType w:val="hybridMultilevel"/>
    <w:tmpl w:val="DFDEEA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CE2043"/>
    <w:multiLevelType w:val="hybridMultilevel"/>
    <w:tmpl w:val="096A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5"/>
  </w:num>
  <w:num w:numId="5">
    <w:abstractNumId w:val="31"/>
  </w:num>
  <w:num w:numId="6">
    <w:abstractNumId w:val="7"/>
  </w:num>
  <w:num w:numId="7">
    <w:abstractNumId w:val="18"/>
  </w:num>
  <w:num w:numId="8">
    <w:abstractNumId w:val="36"/>
  </w:num>
  <w:num w:numId="9">
    <w:abstractNumId w:val="37"/>
  </w:num>
  <w:num w:numId="10">
    <w:abstractNumId w:val="2"/>
  </w:num>
  <w:num w:numId="11">
    <w:abstractNumId w:val="22"/>
  </w:num>
  <w:num w:numId="12">
    <w:abstractNumId w:val="9"/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39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27"/>
  </w:num>
  <w:num w:numId="19">
    <w:abstractNumId w:val="11"/>
  </w:num>
  <w:num w:numId="20">
    <w:abstractNumId w:val="30"/>
  </w:num>
  <w:num w:numId="21">
    <w:abstractNumId w:val="8"/>
  </w:num>
  <w:num w:numId="2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</w:num>
  <w:num w:numId="24">
    <w:abstractNumId w:val="25"/>
  </w:num>
  <w:num w:numId="25">
    <w:abstractNumId w:val="40"/>
  </w:num>
  <w:num w:numId="26">
    <w:abstractNumId w:val="24"/>
  </w:num>
  <w:num w:numId="27">
    <w:abstractNumId w:val="21"/>
  </w:num>
  <w:num w:numId="28">
    <w:abstractNumId w:val="10"/>
  </w:num>
  <w:num w:numId="29">
    <w:abstractNumId w:val="3"/>
  </w:num>
  <w:num w:numId="30">
    <w:abstractNumId w:val="35"/>
  </w:num>
  <w:num w:numId="31">
    <w:abstractNumId w:val="16"/>
  </w:num>
  <w:num w:numId="32">
    <w:abstractNumId w:val="23"/>
  </w:num>
  <w:num w:numId="33">
    <w:abstractNumId w:val="17"/>
  </w:num>
  <w:num w:numId="34">
    <w:abstractNumId w:val="14"/>
  </w:num>
  <w:num w:numId="35">
    <w:abstractNumId w:val="19"/>
  </w:num>
  <w:num w:numId="36">
    <w:abstractNumId w:val="6"/>
  </w:num>
  <w:num w:numId="37">
    <w:abstractNumId w:val="20"/>
  </w:num>
  <w:num w:numId="38">
    <w:abstractNumId w:val="0"/>
  </w:num>
  <w:num w:numId="39">
    <w:abstractNumId w:val="28"/>
  </w:num>
  <w:num w:numId="40">
    <w:abstractNumId w:val="26"/>
  </w:num>
  <w:num w:numId="41">
    <w:abstractNumId w:val="34"/>
  </w:num>
  <w:num w:numId="42">
    <w:abstractNumId w:val="32"/>
  </w:num>
  <w:num w:numId="4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66EF"/>
    <w:rsid w:val="00006DD7"/>
    <w:rsid w:val="0000743B"/>
    <w:rsid w:val="000107AE"/>
    <w:rsid w:val="000139BA"/>
    <w:rsid w:val="00015125"/>
    <w:rsid w:val="000165A9"/>
    <w:rsid w:val="00026345"/>
    <w:rsid w:val="0002666C"/>
    <w:rsid w:val="0004001B"/>
    <w:rsid w:val="00040044"/>
    <w:rsid w:val="00041192"/>
    <w:rsid w:val="000434DA"/>
    <w:rsid w:val="0004450A"/>
    <w:rsid w:val="00045E54"/>
    <w:rsid w:val="00050225"/>
    <w:rsid w:val="0005173D"/>
    <w:rsid w:val="0005235B"/>
    <w:rsid w:val="00053FB9"/>
    <w:rsid w:val="00066275"/>
    <w:rsid w:val="00067F0B"/>
    <w:rsid w:val="00071C62"/>
    <w:rsid w:val="000741D0"/>
    <w:rsid w:val="0007451E"/>
    <w:rsid w:val="000826D8"/>
    <w:rsid w:val="0008289A"/>
    <w:rsid w:val="00084653"/>
    <w:rsid w:val="00085A9B"/>
    <w:rsid w:val="00092341"/>
    <w:rsid w:val="00092B30"/>
    <w:rsid w:val="000A0E23"/>
    <w:rsid w:val="000A44A0"/>
    <w:rsid w:val="000A7E84"/>
    <w:rsid w:val="000B19F4"/>
    <w:rsid w:val="000B4AAD"/>
    <w:rsid w:val="000D0046"/>
    <w:rsid w:val="000D14F9"/>
    <w:rsid w:val="000D4078"/>
    <w:rsid w:val="000E176D"/>
    <w:rsid w:val="000E2CAC"/>
    <w:rsid w:val="000E4253"/>
    <w:rsid w:val="000E5323"/>
    <w:rsid w:val="000E5C35"/>
    <w:rsid w:val="000F1967"/>
    <w:rsid w:val="001044D9"/>
    <w:rsid w:val="0010647C"/>
    <w:rsid w:val="001117D7"/>
    <w:rsid w:val="001139A4"/>
    <w:rsid w:val="00113E0D"/>
    <w:rsid w:val="0011524C"/>
    <w:rsid w:val="00117627"/>
    <w:rsid w:val="001212D5"/>
    <w:rsid w:val="00143F10"/>
    <w:rsid w:val="00152B22"/>
    <w:rsid w:val="00153E1E"/>
    <w:rsid w:val="001545C9"/>
    <w:rsid w:val="001559B7"/>
    <w:rsid w:val="00155FEF"/>
    <w:rsid w:val="00160255"/>
    <w:rsid w:val="00160A16"/>
    <w:rsid w:val="001626EB"/>
    <w:rsid w:val="0016756E"/>
    <w:rsid w:val="001734EE"/>
    <w:rsid w:val="00180CA2"/>
    <w:rsid w:val="00183676"/>
    <w:rsid w:val="00184104"/>
    <w:rsid w:val="00184784"/>
    <w:rsid w:val="001852E1"/>
    <w:rsid w:val="00192864"/>
    <w:rsid w:val="001957AD"/>
    <w:rsid w:val="001A602E"/>
    <w:rsid w:val="001B1E93"/>
    <w:rsid w:val="001B41F7"/>
    <w:rsid w:val="001C51E2"/>
    <w:rsid w:val="001C5BF3"/>
    <w:rsid w:val="001C6390"/>
    <w:rsid w:val="001D1076"/>
    <w:rsid w:val="001D3CC5"/>
    <w:rsid w:val="001D5926"/>
    <w:rsid w:val="001D6BE4"/>
    <w:rsid w:val="001E6E4A"/>
    <w:rsid w:val="001E6F56"/>
    <w:rsid w:val="001F1392"/>
    <w:rsid w:val="001F1FB7"/>
    <w:rsid w:val="002012D0"/>
    <w:rsid w:val="00205C7B"/>
    <w:rsid w:val="0020683C"/>
    <w:rsid w:val="00210542"/>
    <w:rsid w:val="00213659"/>
    <w:rsid w:val="00214BD9"/>
    <w:rsid w:val="00232F32"/>
    <w:rsid w:val="00233821"/>
    <w:rsid w:val="002461A5"/>
    <w:rsid w:val="00254F23"/>
    <w:rsid w:val="00255E78"/>
    <w:rsid w:val="002629D4"/>
    <w:rsid w:val="00272FA8"/>
    <w:rsid w:val="002743DB"/>
    <w:rsid w:val="00284126"/>
    <w:rsid w:val="00284256"/>
    <w:rsid w:val="0028499B"/>
    <w:rsid w:val="00294FAE"/>
    <w:rsid w:val="002A59BC"/>
    <w:rsid w:val="002A6335"/>
    <w:rsid w:val="002A7220"/>
    <w:rsid w:val="002B6101"/>
    <w:rsid w:val="002C62FF"/>
    <w:rsid w:val="002D1085"/>
    <w:rsid w:val="002D235E"/>
    <w:rsid w:val="002D29EA"/>
    <w:rsid w:val="002E46AB"/>
    <w:rsid w:val="002E7F6B"/>
    <w:rsid w:val="002F3ED4"/>
    <w:rsid w:val="002F5CD9"/>
    <w:rsid w:val="00301227"/>
    <w:rsid w:val="00302EB6"/>
    <w:rsid w:val="0030491B"/>
    <w:rsid w:val="003178E4"/>
    <w:rsid w:val="00321A20"/>
    <w:rsid w:val="00325E49"/>
    <w:rsid w:val="0032711D"/>
    <w:rsid w:val="00334FEC"/>
    <w:rsid w:val="003371B9"/>
    <w:rsid w:val="00342FD3"/>
    <w:rsid w:val="00347242"/>
    <w:rsid w:val="00352292"/>
    <w:rsid w:val="00356336"/>
    <w:rsid w:val="00361210"/>
    <w:rsid w:val="003676F8"/>
    <w:rsid w:val="00370DA7"/>
    <w:rsid w:val="00371F1B"/>
    <w:rsid w:val="00373CBB"/>
    <w:rsid w:val="0038060C"/>
    <w:rsid w:val="00380A1C"/>
    <w:rsid w:val="003832D7"/>
    <w:rsid w:val="003916AC"/>
    <w:rsid w:val="00397CB2"/>
    <w:rsid w:val="003A4FC0"/>
    <w:rsid w:val="003B1B33"/>
    <w:rsid w:val="003C2355"/>
    <w:rsid w:val="003C4B32"/>
    <w:rsid w:val="003C4D07"/>
    <w:rsid w:val="003D441A"/>
    <w:rsid w:val="003E4817"/>
    <w:rsid w:val="003E5C21"/>
    <w:rsid w:val="003E60B4"/>
    <w:rsid w:val="003F56E7"/>
    <w:rsid w:val="00401691"/>
    <w:rsid w:val="00415698"/>
    <w:rsid w:val="004231C1"/>
    <w:rsid w:val="004265B4"/>
    <w:rsid w:val="0043269C"/>
    <w:rsid w:val="00435793"/>
    <w:rsid w:val="00450C55"/>
    <w:rsid w:val="00451BC1"/>
    <w:rsid w:val="0046108E"/>
    <w:rsid w:val="004612FB"/>
    <w:rsid w:val="0047332F"/>
    <w:rsid w:val="004770E8"/>
    <w:rsid w:val="00491556"/>
    <w:rsid w:val="004925DB"/>
    <w:rsid w:val="00493DCA"/>
    <w:rsid w:val="004A12F3"/>
    <w:rsid w:val="004A3E40"/>
    <w:rsid w:val="004B7312"/>
    <w:rsid w:val="004B77A8"/>
    <w:rsid w:val="004D03C0"/>
    <w:rsid w:val="004D397F"/>
    <w:rsid w:val="004D71D6"/>
    <w:rsid w:val="004E263D"/>
    <w:rsid w:val="004E2763"/>
    <w:rsid w:val="004E6C03"/>
    <w:rsid w:val="004F0838"/>
    <w:rsid w:val="004F2B3E"/>
    <w:rsid w:val="004F45C8"/>
    <w:rsid w:val="00500C97"/>
    <w:rsid w:val="0050102D"/>
    <w:rsid w:val="00504177"/>
    <w:rsid w:val="0052115B"/>
    <w:rsid w:val="00522678"/>
    <w:rsid w:val="005375F3"/>
    <w:rsid w:val="00552BE1"/>
    <w:rsid w:val="0056697B"/>
    <w:rsid w:val="0057223B"/>
    <w:rsid w:val="005757C8"/>
    <w:rsid w:val="00576DE1"/>
    <w:rsid w:val="0058523A"/>
    <w:rsid w:val="005860D4"/>
    <w:rsid w:val="00587F18"/>
    <w:rsid w:val="00590FB8"/>
    <w:rsid w:val="005919F9"/>
    <w:rsid w:val="00594981"/>
    <w:rsid w:val="00595842"/>
    <w:rsid w:val="00595B3A"/>
    <w:rsid w:val="005A403B"/>
    <w:rsid w:val="005A7352"/>
    <w:rsid w:val="005B36AB"/>
    <w:rsid w:val="005D03BE"/>
    <w:rsid w:val="005D04B9"/>
    <w:rsid w:val="005D1F0B"/>
    <w:rsid w:val="005D2E69"/>
    <w:rsid w:val="005D322A"/>
    <w:rsid w:val="005D368F"/>
    <w:rsid w:val="005D6283"/>
    <w:rsid w:val="005D62EB"/>
    <w:rsid w:val="005E0E12"/>
    <w:rsid w:val="005E26FF"/>
    <w:rsid w:val="005E27AA"/>
    <w:rsid w:val="005E3D70"/>
    <w:rsid w:val="005E63ED"/>
    <w:rsid w:val="005F2A14"/>
    <w:rsid w:val="00602FF8"/>
    <w:rsid w:val="006107BB"/>
    <w:rsid w:val="0061088D"/>
    <w:rsid w:val="00611469"/>
    <w:rsid w:val="00613D3D"/>
    <w:rsid w:val="00622525"/>
    <w:rsid w:val="00624DDC"/>
    <w:rsid w:val="0063617C"/>
    <w:rsid w:val="0063749C"/>
    <w:rsid w:val="00642D4E"/>
    <w:rsid w:val="006437A1"/>
    <w:rsid w:val="006443CB"/>
    <w:rsid w:val="0065582E"/>
    <w:rsid w:val="00665A38"/>
    <w:rsid w:val="0066682E"/>
    <w:rsid w:val="00670BE9"/>
    <w:rsid w:val="006732DF"/>
    <w:rsid w:val="00680D6F"/>
    <w:rsid w:val="006A3283"/>
    <w:rsid w:val="006A3C85"/>
    <w:rsid w:val="006A6D97"/>
    <w:rsid w:val="006A749F"/>
    <w:rsid w:val="006C19B0"/>
    <w:rsid w:val="006C72E6"/>
    <w:rsid w:val="006D23E3"/>
    <w:rsid w:val="006D6B84"/>
    <w:rsid w:val="006E1B5D"/>
    <w:rsid w:val="006E5A71"/>
    <w:rsid w:val="006F4192"/>
    <w:rsid w:val="007119E1"/>
    <w:rsid w:val="00714E4A"/>
    <w:rsid w:val="00716246"/>
    <w:rsid w:val="00716C63"/>
    <w:rsid w:val="00716D1C"/>
    <w:rsid w:val="00716FBB"/>
    <w:rsid w:val="00723D47"/>
    <w:rsid w:val="0072664E"/>
    <w:rsid w:val="00731798"/>
    <w:rsid w:val="00740E97"/>
    <w:rsid w:val="007451AB"/>
    <w:rsid w:val="0074684C"/>
    <w:rsid w:val="00750DA6"/>
    <w:rsid w:val="00753D13"/>
    <w:rsid w:val="00754367"/>
    <w:rsid w:val="00766B24"/>
    <w:rsid w:val="00766EB1"/>
    <w:rsid w:val="00770355"/>
    <w:rsid w:val="00771DBB"/>
    <w:rsid w:val="00776A60"/>
    <w:rsid w:val="00777CFA"/>
    <w:rsid w:val="007865EF"/>
    <w:rsid w:val="00787F13"/>
    <w:rsid w:val="00791016"/>
    <w:rsid w:val="007965EB"/>
    <w:rsid w:val="007A7FC3"/>
    <w:rsid w:val="007B40ED"/>
    <w:rsid w:val="007C3A2E"/>
    <w:rsid w:val="007C6EC6"/>
    <w:rsid w:val="007D3639"/>
    <w:rsid w:val="007D3982"/>
    <w:rsid w:val="007D7D61"/>
    <w:rsid w:val="007E168E"/>
    <w:rsid w:val="0081158D"/>
    <w:rsid w:val="00824DAD"/>
    <w:rsid w:val="00830899"/>
    <w:rsid w:val="008338A0"/>
    <w:rsid w:val="00841EA3"/>
    <w:rsid w:val="00843911"/>
    <w:rsid w:val="008458BA"/>
    <w:rsid w:val="0085189B"/>
    <w:rsid w:val="008521F9"/>
    <w:rsid w:val="008663E5"/>
    <w:rsid w:val="008720CA"/>
    <w:rsid w:val="008769DE"/>
    <w:rsid w:val="00880343"/>
    <w:rsid w:val="00881478"/>
    <w:rsid w:val="00883651"/>
    <w:rsid w:val="0089148D"/>
    <w:rsid w:val="008A2AEF"/>
    <w:rsid w:val="008A65D4"/>
    <w:rsid w:val="008B2507"/>
    <w:rsid w:val="008C2619"/>
    <w:rsid w:val="008C606C"/>
    <w:rsid w:val="008C6FBB"/>
    <w:rsid w:val="008D037B"/>
    <w:rsid w:val="008D32FF"/>
    <w:rsid w:val="008E0724"/>
    <w:rsid w:val="008E46E2"/>
    <w:rsid w:val="008E4744"/>
    <w:rsid w:val="008E52C8"/>
    <w:rsid w:val="008F04DB"/>
    <w:rsid w:val="008F1D4B"/>
    <w:rsid w:val="008F35D7"/>
    <w:rsid w:val="009014AF"/>
    <w:rsid w:val="00901501"/>
    <w:rsid w:val="00902EC3"/>
    <w:rsid w:val="00914F38"/>
    <w:rsid w:val="009171A7"/>
    <w:rsid w:val="00927388"/>
    <w:rsid w:val="009410ED"/>
    <w:rsid w:val="00942B86"/>
    <w:rsid w:val="009434CE"/>
    <w:rsid w:val="00945E30"/>
    <w:rsid w:val="009534E4"/>
    <w:rsid w:val="009673E9"/>
    <w:rsid w:val="00972CAE"/>
    <w:rsid w:val="00977639"/>
    <w:rsid w:val="00985280"/>
    <w:rsid w:val="00990B21"/>
    <w:rsid w:val="009940AF"/>
    <w:rsid w:val="00996EF0"/>
    <w:rsid w:val="009A5069"/>
    <w:rsid w:val="009B1A9B"/>
    <w:rsid w:val="009B629D"/>
    <w:rsid w:val="009C5634"/>
    <w:rsid w:val="009C6829"/>
    <w:rsid w:val="009D0655"/>
    <w:rsid w:val="009D25C5"/>
    <w:rsid w:val="009D3928"/>
    <w:rsid w:val="009D616C"/>
    <w:rsid w:val="009E4434"/>
    <w:rsid w:val="009E58D6"/>
    <w:rsid w:val="009E6FD9"/>
    <w:rsid w:val="009F0117"/>
    <w:rsid w:val="00A13BFD"/>
    <w:rsid w:val="00A22570"/>
    <w:rsid w:val="00A26DE4"/>
    <w:rsid w:val="00A42717"/>
    <w:rsid w:val="00A44797"/>
    <w:rsid w:val="00A45E0F"/>
    <w:rsid w:val="00A46F21"/>
    <w:rsid w:val="00A64B15"/>
    <w:rsid w:val="00A73ECD"/>
    <w:rsid w:val="00A76F2A"/>
    <w:rsid w:val="00A80718"/>
    <w:rsid w:val="00A8165F"/>
    <w:rsid w:val="00A8705A"/>
    <w:rsid w:val="00A903B6"/>
    <w:rsid w:val="00A90912"/>
    <w:rsid w:val="00AC22E2"/>
    <w:rsid w:val="00AC2960"/>
    <w:rsid w:val="00AC65F9"/>
    <w:rsid w:val="00AC7EC3"/>
    <w:rsid w:val="00AD0864"/>
    <w:rsid w:val="00AE3087"/>
    <w:rsid w:val="00AE69DF"/>
    <w:rsid w:val="00AF0917"/>
    <w:rsid w:val="00AF0B50"/>
    <w:rsid w:val="00AF7145"/>
    <w:rsid w:val="00B07F36"/>
    <w:rsid w:val="00B16CED"/>
    <w:rsid w:val="00B17563"/>
    <w:rsid w:val="00B2090D"/>
    <w:rsid w:val="00B44942"/>
    <w:rsid w:val="00B471F6"/>
    <w:rsid w:val="00B55EBB"/>
    <w:rsid w:val="00B614DE"/>
    <w:rsid w:val="00B64787"/>
    <w:rsid w:val="00B71E6A"/>
    <w:rsid w:val="00B73982"/>
    <w:rsid w:val="00B774DD"/>
    <w:rsid w:val="00B956AC"/>
    <w:rsid w:val="00B95CCC"/>
    <w:rsid w:val="00B97CFB"/>
    <w:rsid w:val="00BA1E88"/>
    <w:rsid w:val="00BB1415"/>
    <w:rsid w:val="00BB1607"/>
    <w:rsid w:val="00BB19BA"/>
    <w:rsid w:val="00BB42C8"/>
    <w:rsid w:val="00BB438D"/>
    <w:rsid w:val="00BB4DB1"/>
    <w:rsid w:val="00BB5C38"/>
    <w:rsid w:val="00BC2BF3"/>
    <w:rsid w:val="00BC3578"/>
    <w:rsid w:val="00BD1191"/>
    <w:rsid w:val="00BD172A"/>
    <w:rsid w:val="00BD37D8"/>
    <w:rsid w:val="00BD7172"/>
    <w:rsid w:val="00BE5478"/>
    <w:rsid w:val="00BE788B"/>
    <w:rsid w:val="00C0580A"/>
    <w:rsid w:val="00C059CD"/>
    <w:rsid w:val="00C2409D"/>
    <w:rsid w:val="00C34FB0"/>
    <w:rsid w:val="00C37D3C"/>
    <w:rsid w:val="00C40208"/>
    <w:rsid w:val="00C42D1F"/>
    <w:rsid w:val="00C501BF"/>
    <w:rsid w:val="00C511AD"/>
    <w:rsid w:val="00C56FB3"/>
    <w:rsid w:val="00C609C6"/>
    <w:rsid w:val="00C637C7"/>
    <w:rsid w:val="00C72FBD"/>
    <w:rsid w:val="00C739C2"/>
    <w:rsid w:val="00C74C86"/>
    <w:rsid w:val="00C81129"/>
    <w:rsid w:val="00C8457E"/>
    <w:rsid w:val="00C85101"/>
    <w:rsid w:val="00C91164"/>
    <w:rsid w:val="00C93F38"/>
    <w:rsid w:val="00CA02CA"/>
    <w:rsid w:val="00CA0E04"/>
    <w:rsid w:val="00CA3B51"/>
    <w:rsid w:val="00CA4BC6"/>
    <w:rsid w:val="00CA7FA7"/>
    <w:rsid w:val="00CB45BF"/>
    <w:rsid w:val="00CB5AF6"/>
    <w:rsid w:val="00CB60CD"/>
    <w:rsid w:val="00CD05F3"/>
    <w:rsid w:val="00CD3386"/>
    <w:rsid w:val="00CD5189"/>
    <w:rsid w:val="00CD689C"/>
    <w:rsid w:val="00CE23DD"/>
    <w:rsid w:val="00CE5FA3"/>
    <w:rsid w:val="00CF0260"/>
    <w:rsid w:val="00CF7721"/>
    <w:rsid w:val="00D066CB"/>
    <w:rsid w:val="00D14BB3"/>
    <w:rsid w:val="00D14EA4"/>
    <w:rsid w:val="00D24006"/>
    <w:rsid w:val="00D3491C"/>
    <w:rsid w:val="00D43E19"/>
    <w:rsid w:val="00D468CB"/>
    <w:rsid w:val="00D47606"/>
    <w:rsid w:val="00D51BBC"/>
    <w:rsid w:val="00D53213"/>
    <w:rsid w:val="00D5389F"/>
    <w:rsid w:val="00D56CFD"/>
    <w:rsid w:val="00D60D33"/>
    <w:rsid w:val="00D64717"/>
    <w:rsid w:val="00D72A92"/>
    <w:rsid w:val="00D72E6C"/>
    <w:rsid w:val="00D74832"/>
    <w:rsid w:val="00D77944"/>
    <w:rsid w:val="00D93A8F"/>
    <w:rsid w:val="00DA4A4E"/>
    <w:rsid w:val="00DB14FA"/>
    <w:rsid w:val="00DB15FF"/>
    <w:rsid w:val="00DC342A"/>
    <w:rsid w:val="00DD72DC"/>
    <w:rsid w:val="00DE311B"/>
    <w:rsid w:val="00DF00E6"/>
    <w:rsid w:val="00E028CB"/>
    <w:rsid w:val="00E077EC"/>
    <w:rsid w:val="00E13467"/>
    <w:rsid w:val="00E165F4"/>
    <w:rsid w:val="00E20A99"/>
    <w:rsid w:val="00E24E2F"/>
    <w:rsid w:val="00E27648"/>
    <w:rsid w:val="00E27E58"/>
    <w:rsid w:val="00E3668B"/>
    <w:rsid w:val="00E4207A"/>
    <w:rsid w:val="00E5179F"/>
    <w:rsid w:val="00E54D4F"/>
    <w:rsid w:val="00E564B4"/>
    <w:rsid w:val="00E56CEF"/>
    <w:rsid w:val="00E620E2"/>
    <w:rsid w:val="00E70960"/>
    <w:rsid w:val="00E8666A"/>
    <w:rsid w:val="00E906AB"/>
    <w:rsid w:val="00E92427"/>
    <w:rsid w:val="00E95866"/>
    <w:rsid w:val="00E97E3F"/>
    <w:rsid w:val="00EA2888"/>
    <w:rsid w:val="00EA6751"/>
    <w:rsid w:val="00EA7E4D"/>
    <w:rsid w:val="00EB24D1"/>
    <w:rsid w:val="00EC5F3F"/>
    <w:rsid w:val="00ED3C5E"/>
    <w:rsid w:val="00EE616F"/>
    <w:rsid w:val="00EF60D1"/>
    <w:rsid w:val="00F00247"/>
    <w:rsid w:val="00F03B10"/>
    <w:rsid w:val="00F05D83"/>
    <w:rsid w:val="00F14525"/>
    <w:rsid w:val="00F15963"/>
    <w:rsid w:val="00F31640"/>
    <w:rsid w:val="00F328DE"/>
    <w:rsid w:val="00F33022"/>
    <w:rsid w:val="00F362CE"/>
    <w:rsid w:val="00F6286E"/>
    <w:rsid w:val="00F654E0"/>
    <w:rsid w:val="00F7316C"/>
    <w:rsid w:val="00F7461A"/>
    <w:rsid w:val="00F80E71"/>
    <w:rsid w:val="00F87FF3"/>
    <w:rsid w:val="00F92F1D"/>
    <w:rsid w:val="00F966EF"/>
    <w:rsid w:val="00FE3472"/>
    <w:rsid w:val="00FE5514"/>
    <w:rsid w:val="00FF4581"/>
    <w:rsid w:val="00FF7D3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Pr>
      <w:bCs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pPr>
      <w:keepNext/>
      <w:ind w:left="1776"/>
      <w:outlineLvl w:val="0"/>
    </w:pPr>
    <w:rPr>
      <w:rFonts w:eastAsia="Arial Unicode MS"/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link w:val="Nadpis4Char"/>
    <w:qFormat/>
    <w:pPr>
      <w:keepNext/>
      <w:outlineLvl w:val="3"/>
    </w:pPr>
    <w:rPr>
      <w:rFonts w:eastAsia="Arial Unicode MS"/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eastAsia="Arial Unicode MS"/>
      <w:b/>
    </w:rPr>
  </w:style>
  <w:style w:type="paragraph" w:styleId="Heading7">
    <w:name w:val="heading 7"/>
    <w:basedOn w:val="Normal"/>
    <w:next w:val="Normal"/>
    <w:qFormat/>
    <w:pPr>
      <w:keepNext/>
      <w:widowControl w:val="0"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960"/>
    </w:pPr>
    <w:rPr>
      <w:bCs w:val="0"/>
    </w:rPr>
  </w:style>
  <w:style w:type="paragraph" w:styleId="BodyTextIndent3">
    <w:name w:val="Body Text Indent 3"/>
    <w:basedOn w:val="Normal"/>
    <w:link w:val="Zarkazkladnhotextu3Char"/>
    <w:pPr>
      <w:ind w:left="1065"/>
      <w:jc w:val="both"/>
    </w:pPr>
    <w:rPr>
      <w:bCs w:val="0"/>
      <w:szCs w:val="20"/>
      <w:lang w:val="cs-CZ" w:eastAsia="x-none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</w:pPr>
  </w:style>
  <w:style w:type="paragraph" w:styleId="BodyText">
    <w:name w:val="Body Text"/>
    <w:basedOn w:val="Normal"/>
    <w:rsid w:val="00D066CB"/>
    <w:pPr>
      <w:spacing w:after="120"/>
    </w:pPr>
  </w:style>
  <w:style w:type="paragraph" w:styleId="BodyText2">
    <w:name w:val="Body Text 2"/>
    <w:basedOn w:val="Normal"/>
    <w:rsid w:val="00D066CB"/>
    <w:pPr>
      <w:spacing w:after="120" w:line="480" w:lineRule="auto"/>
    </w:pPr>
  </w:style>
  <w:style w:type="paragraph" w:styleId="BodyText3">
    <w:name w:val="Body Text 3"/>
    <w:basedOn w:val="Normal"/>
    <w:rsid w:val="00CD3386"/>
    <w:pPr>
      <w:spacing w:after="120"/>
    </w:pPr>
    <w:rPr>
      <w:sz w:val="16"/>
      <w:szCs w:val="16"/>
    </w:rPr>
  </w:style>
  <w:style w:type="paragraph" w:customStyle="1" w:styleId="Zkladntext">
    <w:name w:val="Základní text"/>
    <w:rsid w:val="000D0046"/>
    <w:pPr>
      <w:autoSpaceDE w:val="0"/>
      <w:autoSpaceDN w:val="0"/>
    </w:pPr>
    <w:rPr>
      <w:color w:val="000000"/>
      <w:sz w:val="24"/>
      <w:szCs w:val="24"/>
      <w:lang w:val="sk-SK" w:eastAsia="cs-CZ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  <w:lang w:eastAsia="cs-CZ"/>
    </w:rPr>
  </w:style>
  <w:style w:type="character" w:styleId="FootnoteReference">
    <w:name w:val="footnote reference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</w:pPr>
    <w:rPr>
      <w:bCs w:val="0"/>
      <w:lang w:val="en-US" w:eastAsia="en-US"/>
    </w:rPr>
  </w:style>
  <w:style w:type="paragraph" w:styleId="Title">
    <w:name w:val="Title"/>
    <w:basedOn w:val="Normal"/>
    <w:qFormat/>
    <w:rsid w:val="003A4FC0"/>
    <w:pPr>
      <w:overflowPunct w:val="0"/>
      <w:autoSpaceDE w:val="0"/>
      <w:autoSpaceDN w:val="0"/>
      <w:adjustRightInd w:val="0"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  <w:lang w:eastAsia="en-GB"/>
    </w:rPr>
  </w:style>
  <w:style w:type="character" w:styleId="Strong">
    <w:name w:val="Strong"/>
    <w:qFormat/>
    <w:rsid w:val="003A4FC0"/>
    <w:rPr>
      <w:b/>
      <w:bCs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uiPriority w:val="99"/>
    <w:qFormat/>
    <w:rsid w:val="00092341"/>
    <w:rPr>
      <w:i/>
      <w:iCs/>
    </w:rPr>
  </w:style>
  <w:style w:type="paragraph" w:styleId="ListParagraph">
    <w:name w:val="List Paragraph"/>
    <w:basedOn w:val="Normal"/>
    <w:uiPriority w:val="34"/>
    <w:qFormat/>
    <w:rsid w:val="00D43E19"/>
    <w:pPr>
      <w:spacing w:after="200" w:line="276" w:lineRule="auto"/>
      <w:ind w:left="720"/>
      <w:contextualSpacing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rsid w:val="00BC3578"/>
    <w:rPr>
      <w:vanish/>
      <w:specVanish w:val="0"/>
    </w:rPr>
  </w:style>
  <w:style w:type="character" w:customStyle="1" w:styleId="skypepnhprintcontainer">
    <w:name w:val="skype_pnh_print_container"/>
    <w:basedOn w:val="DefaultParagraphFont"/>
    <w:rsid w:val="00BC3578"/>
  </w:style>
  <w:style w:type="paragraph" w:customStyle="1" w:styleId="ListParagraph0">
    <w:name w:val="List Paragraph"/>
    <w:basedOn w:val="Normal"/>
    <w:rsid w:val="000741D0"/>
    <w:pPr>
      <w:ind w:left="720"/>
      <w:contextualSpacing/>
    </w:pPr>
    <w:rPr>
      <w:rFonts w:eastAsia="Calibri"/>
      <w:bCs w:val="0"/>
    </w:rPr>
  </w:style>
  <w:style w:type="paragraph" w:customStyle="1" w:styleId="tl">
    <w:name w:val="Štýl"/>
    <w:rsid w:val="00D14BB3"/>
    <w:pPr>
      <w:widowControl w:val="0"/>
      <w:autoSpaceDE w:val="0"/>
      <w:autoSpaceDN w:val="0"/>
      <w:adjustRightInd w:val="0"/>
    </w:pPr>
    <w:rPr>
      <w:sz w:val="24"/>
      <w:szCs w:val="24"/>
      <w:lang w:val="sk-SK" w:eastAsia="sk-SK" w:bidi="ar-SA"/>
    </w:rPr>
  </w:style>
  <w:style w:type="character" w:customStyle="1" w:styleId="Textzstupnhosymbolu1">
    <w:name w:val="Text zástupného symbolu1"/>
    <w:uiPriority w:val="99"/>
    <w:semiHidden/>
    <w:rsid w:val="00380A1C"/>
    <w:rPr>
      <w:rFonts w:ascii="Times New Roman" w:hAnsi="Times New Roman" w:cs="Times New Roman"/>
      <w:color w:val="808080"/>
    </w:rPr>
  </w:style>
  <w:style w:type="character" w:customStyle="1" w:styleId="Zarkazkladnhotextu3Char">
    <w:name w:val="Zarážka základného textu 3 Char"/>
    <w:link w:val="BodyTextIndent3"/>
    <w:rsid w:val="005919F9"/>
    <w:rPr>
      <w:sz w:val="24"/>
      <w:lang w:val="cs-CZ"/>
    </w:rPr>
  </w:style>
  <w:style w:type="character" w:customStyle="1" w:styleId="Nadpis1Char">
    <w:name w:val="Nadpis 1 Char"/>
    <w:link w:val="Heading1"/>
    <w:rsid w:val="00E5179F"/>
    <w:rPr>
      <w:rFonts w:eastAsia="Arial Unicode MS"/>
      <w:b/>
      <w:bCs/>
      <w:sz w:val="24"/>
      <w:szCs w:val="24"/>
    </w:rPr>
  </w:style>
  <w:style w:type="character" w:customStyle="1" w:styleId="Nadpis4Char">
    <w:name w:val="Nadpis 4 Char"/>
    <w:link w:val="Heading4"/>
    <w:rsid w:val="00E5179F"/>
    <w:rPr>
      <w:rFonts w:eastAsia="Arial Unicode MS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7DC6-ADA3-416A-8139-7D9EABA18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31</cp:revision>
  <cp:lastPrinted>2015-06-01T11:53:00Z</cp:lastPrinted>
  <dcterms:created xsi:type="dcterms:W3CDTF">2013-06-14T08:14:00Z</dcterms:created>
  <dcterms:modified xsi:type="dcterms:W3CDTF">2015-11-03T18:00:00Z</dcterms:modified>
</cp:coreProperties>
</file>