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B267E">
        <w:rPr>
          <w:sz w:val="22"/>
          <w:szCs w:val="22"/>
        </w:rPr>
        <w:t>2042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4B267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B267E">
        <w:t>1838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B267E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B267E">
        <w:rPr>
          <w:rFonts w:cs="Arial"/>
          <w:szCs w:val="22"/>
        </w:rPr>
        <w:t>Daniela LIPŠICA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4B267E">
        <w:rPr>
          <w:rFonts w:cs="Arial"/>
          <w:szCs w:val="22"/>
        </w:rPr>
        <w:t xml:space="preserve"> o poskytovaní služby starostlivosti o deti v detských skupinách a o zmene a doplnení niektorých zákonov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B267E">
        <w:rPr>
          <w:rFonts w:cs="Arial"/>
          <w:szCs w:val="22"/>
        </w:rPr>
        <w:t>1833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B267E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70EA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70EA4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70EA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4B267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4B267E">
        <w:rPr>
          <w:rFonts w:ascii="Arial" w:hAnsi="Arial" w:cs="Arial"/>
          <w:b/>
          <w:bCs/>
          <w:sz w:val="22"/>
          <w:u w:val="single"/>
        </w:rPr>
        <w:t>do 21. januára 2016</w:t>
      </w:r>
      <w:r w:rsidR="004B267E">
        <w:rPr>
          <w:rFonts w:ascii="Arial" w:hAnsi="Arial" w:cs="Arial"/>
          <w:bCs/>
          <w:sz w:val="22"/>
        </w:rPr>
        <w:t xml:space="preserve"> </w:t>
      </w:r>
      <w:r w:rsidR="004B267E">
        <w:rPr>
          <w:rFonts w:ascii="Arial" w:hAnsi="Arial" w:cs="Arial"/>
          <w:sz w:val="22"/>
        </w:rPr>
        <w:t xml:space="preserve"> a v gestorskom výbore </w:t>
      </w:r>
      <w:r w:rsidR="004B267E">
        <w:rPr>
          <w:rFonts w:ascii="Arial" w:hAnsi="Arial" w:cs="Arial"/>
          <w:b/>
          <w:bCs/>
          <w:sz w:val="22"/>
          <w:u w:val="single"/>
        </w:rPr>
        <w:t>do 22. januára 2016</w:t>
      </w:r>
      <w:r w:rsidR="004B267E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070EA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070EA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70EA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267E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30401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F2B2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167</Words>
  <Characters>953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2015-10-26T15:14:00Z</cp:lastPrinted>
  <dcterms:created xsi:type="dcterms:W3CDTF">2015-10-30T17:46:00Z</dcterms:created>
  <dcterms:modified xsi:type="dcterms:W3CDTF">2015-10-30T17:46:00Z</dcterms:modified>
</cp:coreProperties>
</file>