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F54BE">
        <w:rPr>
          <w:sz w:val="22"/>
          <w:szCs w:val="22"/>
        </w:rPr>
        <w:t>2009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4F54B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F54BE">
        <w:t>1811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F54BE">
        <w:rPr>
          <w:rFonts w:ascii="Arial" w:hAnsi="Arial" w:cs="Arial"/>
          <w:sz w:val="22"/>
          <w:szCs w:val="22"/>
        </w:rPr>
        <w:t> 2</w:t>
      </w:r>
      <w:r w:rsidR="00A00AC3">
        <w:rPr>
          <w:rFonts w:ascii="Arial" w:hAnsi="Arial" w:cs="Arial"/>
          <w:sz w:val="22"/>
          <w:szCs w:val="22"/>
        </w:rPr>
        <w:t>6</w:t>
      </w:r>
      <w:r w:rsidR="004F54BE">
        <w:rPr>
          <w:rFonts w:ascii="Arial" w:hAnsi="Arial" w:cs="Arial"/>
          <w:sz w:val="22"/>
          <w:szCs w:val="22"/>
        </w:rPr>
        <w:t>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4F54BE">
        <w:rPr>
          <w:rFonts w:cs="Arial"/>
          <w:szCs w:val="22"/>
        </w:rPr>
        <w:t>Ľudovíta KANÍKA, Eugena JURZYCU, Jozefa MIHÁLA a Eriky JURINOVEJ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4F54BE">
        <w:rPr>
          <w:rFonts w:cs="Arial"/>
          <w:szCs w:val="22"/>
        </w:rPr>
        <w:t>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="004F54BE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F54BE">
        <w:rPr>
          <w:rFonts w:cs="Arial"/>
          <w:szCs w:val="22"/>
        </w:rPr>
        <w:t>1805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F54BE">
        <w:rPr>
          <w:rFonts w:cs="Arial"/>
          <w:szCs w:val="22"/>
        </w:rPr>
        <w:t>22.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F54B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F54BE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F54BE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4F54B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</w:t>
      </w:r>
      <w:r w:rsidR="004F54BE">
        <w:rPr>
          <w:rFonts w:ascii="Arial" w:hAnsi="Arial" w:cs="Arial"/>
          <w:sz w:val="22"/>
        </w:rPr>
        <w:t>ona v druhom čítaní vo výbore</w:t>
      </w:r>
      <w:r>
        <w:rPr>
          <w:rFonts w:ascii="Arial" w:hAnsi="Arial" w:cs="Arial"/>
          <w:sz w:val="22"/>
        </w:rPr>
        <w:br/>
      </w:r>
      <w:r w:rsidR="004F54BE">
        <w:rPr>
          <w:rFonts w:ascii="Arial" w:hAnsi="Arial" w:cs="Arial"/>
          <w:b/>
          <w:bCs/>
          <w:sz w:val="22"/>
          <w:u w:val="single"/>
        </w:rPr>
        <w:t>do 21. januára 2016</w:t>
      </w:r>
      <w:r w:rsidR="004F54BE">
        <w:rPr>
          <w:rFonts w:ascii="Arial" w:hAnsi="Arial" w:cs="Arial"/>
          <w:bCs/>
          <w:sz w:val="22"/>
        </w:rPr>
        <w:t xml:space="preserve"> </w:t>
      </w:r>
      <w:r w:rsidR="004F54BE">
        <w:rPr>
          <w:rFonts w:ascii="Arial" w:hAnsi="Arial" w:cs="Arial"/>
          <w:sz w:val="22"/>
        </w:rPr>
        <w:t xml:space="preserve"> a v gestorskom výbore </w:t>
      </w:r>
      <w:r w:rsidR="004F54BE">
        <w:rPr>
          <w:rFonts w:ascii="Arial" w:hAnsi="Arial" w:cs="Arial"/>
          <w:b/>
          <w:bCs/>
          <w:sz w:val="22"/>
          <w:u w:val="single"/>
        </w:rPr>
        <w:t>do 22. januára 2016</w:t>
      </w:r>
      <w:r w:rsidR="004F54BE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F54BE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4F54BE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B5012"/>
    <w:rsid w:val="00992885"/>
    <w:rsid w:val="00A00AC3"/>
    <w:rsid w:val="00AA3DED"/>
    <w:rsid w:val="00AB4082"/>
    <w:rsid w:val="00B20ACA"/>
    <w:rsid w:val="00BE56B2"/>
    <w:rsid w:val="00C11306"/>
    <w:rsid w:val="00C649B2"/>
    <w:rsid w:val="00C87421"/>
    <w:rsid w:val="00C90136"/>
    <w:rsid w:val="00CD66A9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919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2015-10-26T13:27:00Z</cp:lastPrinted>
  <dcterms:created xsi:type="dcterms:W3CDTF">2015-10-30T17:39:00Z</dcterms:created>
  <dcterms:modified xsi:type="dcterms:W3CDTF">2015-10-30T17:39:00Z</dcterms:modified>
</cp:coreProperties>
</file>