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2A3F" w:rsidRPr="001C6FFA" w:rsidP="00752A3F">
      <w:pPr>
        <w:bidi w:val="0"/>
        <w:spacing w:line="240" w:lineRule="auto"/>
        <w:ind w:left="0"/>
        <w:jc w:val="both"/>
        <w:rPr>
          <w:b/>
          <w:bCs w:val="0"/>
        </w:rPr>
      </w:pPr>
      <w:r>
        <w:rPr>
          <w:b/>
        </w:rPr>
        <w:t xml:space="preserve">                     </w:t>
      </w:r>
      <w:r w:rsidRPr="001C6FFA">
        <w:rPr>
          <w:b/>
        </w:rPr>
        <w:t xml:space="preserve">Výbor </w:t>
      </w:r>
    </w:p>
    <w:p w:rsidR="00752A3F" w:rsidRPr="001C6FFA" w:rsidP="00752A3F">
      <w:pPr>
        <w:bidi w:val="0"/>
        <w:spacing w:line="240" w:lineRule="auto"/>
        <w:ind w:left="0"/>
        <w:rPr>
          <w:b/>
          <w:bCs w:val="0"/>
        </w:rPr>
      </w:pPr>
      <w:r w:rsidRPr="001C6FFA">
        <w:rPr>
          <w:b/>
        </w:rPr>
        <w:t>Národnej rady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</w:t>
      </w:r>
    </w:p>
    <w:p w:rsidR="00752A3F" w:rsidRPr="00A04213" w:rsidP="00752A3F">
      <w:pPr>
        <w:bidi w:val="0"/>
        <w:spacing w:line="240" w:lineRule="auto"/>
        <w:ind w:left="0"/>
        <w:rPr>
          <w:b/>
          <w:bCs w:val="0"/>
        </w:rPr>
      </w:pPr>
      <w:r w:rsidRPr="001C6FFA">
        <w:rPr>
          <w:b/>
        </w:rPr>
        <w:t xml:space="preserve">                pre zdravotníctvo</w:t>
      </w:r>
    </w:p>
    <w:p w:rsidR="00752A3F" w:rsidRPr="001C6FFA" w:rsidP="00752A3F">
      <w:pPr>
        <w:bidi w:val="0"/>
        <w:spacing w:line="240" w:lineRule="auto"/>
        <w:jc w:val="right"/>
      </w:pPr>
      <w:r w:rsidRPr="001C6FFA">
        <w:tab/>
        <w:tab/>
        <w:tab/>
        <w:tab/>
        <w:tab/>
        <w:tab/>
        <w:t xml:space="preserve">    </w:t>
      </w:r>
      <w:r w:rsidRPr="001C6FFA">
        <w:rPr>
          <w:b/>
        </w:rPr>
        <w:t>5</w:t>
      </w:r>
      <w:r>
        <w:rPr>
          <w:b/>
        </w:rPr>
        <w:t>4</w:t>
      </w:r>
      <w:r w:rsidRPr="001C6FFA">
        <w:rPr>
          <w:b/>
        </w:rPr>
        <w:t>. schôdza</w:t>
      </w:r>
      <w:r w:rsidRPr="001C6FFA">
        <w:t xml:space="preserve"> výboru</w:t>
      </w:r>
    </w:p>
    <w:p w:rsidR="00752A3F" w:rsidRPr="001C6FFA" w:rsidP="00752A3F">
      <w:pPr>
        <w:bidi w:val="0"/>
        <w:spacing w:line="240" w:lineRule="auto"/>
        <w:jc w:val="right"/>
      </w:pPr>
      <w:r w:rsidRPr="001C6FFA">
        <w:tab/>
        <w:tab/>
        <w:tab/>
        <w:tab/>
        <w:tab/>
        <w:tab/>
        <w:tab/>
        <w:tab/>
        <w:t>Číslo: CDR-</w:t>
      </w:r>
      <w:r>
        <w:t>1770</w:t>
      </w:r>
      <w:r w:rsidRPr="001C6FFA">
        <w:t>/2015</w:t>
      </w:r>
    </w:p>
    <w:p w:rsidR="00193541" w:rsidP="000479DC">
      <w:pPr>
        <w:bidi w:val="0"/>
        <w:spacing w:line="240" w:lineRule="auto"/>
        <w:jc w:val="center"/>
        <w:rPr>
          <w:b/>
          <w:sz w:val="28"/>
        </w:rPr>
      </w:pPr>
    </w:p>
    <w:p w:rsidR="00193541" w:rsidP="000479DC">
      <w:pPr>
        <w:bidi w:val="0"/>
        <w:spacing w:line="240" w:lineRule="auto"/>
        <w:jc w:val="center"/>
        <w:rPr>
          <w:b/>
          <w:sz w:val="28"/>
        </w:rPr>
      </w:pPr>
    </w:p>
    <w:p w:rsidR="00193541" w:rsidP="000479DC">
      <w:pPr>
        <w:bidi w:val="0"/>
        <w:spacing w:line="240" w:lineRule="auto"/>
        <w:jc w:val="center"/>
        <w:rPr>
          <w:b/>
          <w:sz w:val="28"/>
        </w:rPr>
      </w:pPr>
    </w:p>
    <w:p w:rsidR="00752A3F" w:rsidRPr="001C6FFA" w:rsidP="000479DC">
      <w:pPr>
        <w:bidi w:val="0"/>
        <w:spacing w:line="240" w:lineRule="auto"/>
        <w:jc w:val="center"/>
        <w:rPr>
          <w:b/>
          <w:bCs w:val="0"/>
          <w:sz w:val="28"/>
        </w:rPr>
      </w:pPr>
      <w:r w:rsidRPr="001C6FFA">
        <w:rPr>
          <w:b/>
          <w:sz w:val="28"/>
        </w:rPr>
        <w:t>1</w:t>
      </w:r>
      <w:r>
        <w:rPr>
          <w:b/>
          <w:sz w:val="28"/>
        </w:rPr>
        <w:t>83</w:t>
      </w:r>
    </w:p>
    <w:p w:rsidR="00752A3F" w:rsidRPr="001C6FFA" w:rsidP="00752A3F">
      <w:pPr>
        <w:bidi w:val="0"/>
        <w:spacing w:line="240" w:lineRule="auto"/>
        <w:jc w:val="center"/>
        <w:rPr>
          <w:b/>
          <w:bCs w:val="0"/>
        </w:rPr>
      </w:pPr>
    </w:p>
    <w:p w:rsidR="00752A3F" w:rsidRPr="001C6FFA" w:rsidP="00752A3F">
      <w:pPr>
        <w:bidi w:val="0"/>
        <w:spacing w:line="240" w:lineRule="auto"/>
        <w:jc w:val="center"/>
        <w:rPr>
          <w:b/>
          <w:bCs w:val="0"/>
        </w:rPr>
      </w:pPr>
      <w:r w:rsidRPr="001C6FFA">
        <w:rPr>
          <w:b/>
        </w:rPr>
        <w:t>U z n e s e n i e</w:t>
      </w:r>
    </w:p>
    <w:p w:rsidR="00752A3F" w:rsidRPr="001C6FFA" w:rsidP="00752A3F">
      <w:pPr>
        <w:bidi w:val="0"/>
        <w:spacing w:line="240" w:lineRule="auto"/>
        <w:jc w:val="center"/>
        <w:rPr>
          <w:b/>
          <w:bCs w:val="0"/>
        </w:rPr>
      </w:pPr>
    </w:p>
    <w:p w:rsidR="00752A3F" w:rsidRPr="001C6FFA" w:rsidP="00752A3F">
      <w:pPr>
        <w:bidi w:val="0"/>
        <w:spacing w:line="240" w:lineRule="auto"/>
        <w:jc w:val="center"/>
        <w:rPr>
          <w:b/>
          <w:bCs w:val="0"/>
        </w:rPr>
      </w:pPr>
      <w:r w:rsidRPr="001C6FFA">
        <w:rPr>
          <w:b/>
        </w:rPr>
        <w:t>Výboru Národnej rady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</w:t>
      </w:r>
    </w:p>
    <w:p w:rsidR="00752A3F" w:rsidRPr="001C6FFA" w:rsidP="00752A3F">
      <w:pPr>
        <w:bidi w:val="0"/>
        <w:spacing w:line="240" w:lineRule="auto"/>
        <w:jc w:val="center"/>
        <w:rPr>
          <w:b/>
          <w:bCs w:val="0"/>
        </w:rPr>
      </w:pPr>
      <w:r w:rsidRPr="001C6FFA">
        <w:rPr>
          <w:b/>
        </w:rPr>
        <w:t>pre zdravotníctvo</w:t>
      </w:r>
    </w:p>
    <w:p w:rsidR="00752A3F" w:rsidRPr="001C6FFA" w:rsidP="00752A3F">
      <w:pPr>
        <w:bidi w:val="0"/>
        <w:spacing w:line="240" w:lineRule="auto"/>
        <w:jc w:val="center"/>
        <w:rPr>
          <w:b/>
          <w:bCs w:val="0"/>
        </w:rPr>
      </w:pPr>
      <w:r w:rsidRPr="001C6FFA">
        <w:rPr>
          <w:b/>
        </w:rPr>
        <w:t>z</w:t>
      </w:r>
      <w:r>
        <w:rPr>
          <w:b/>
        </w:rPr>
        <w:t> 26. októbra</w:t>
      </w:r>
      <w:r w:rsidRPr="001C6FFA">
        <w:rPr>
          <w:b/>
        </w:rPr>
        <w:t xml:space="preserve"> 2015</w:t>
      </w:r>
    </w:p>
    <w:p w:rsidR="00752A3F" w:rsidRPr="001C6FFA" w:rsidP="00752A3F">
      <w:pPr>
        <w:bidi w:val="0"/>
        <w:spacing w:line="240" w:lineRule="auto"/>
      </w:pPr>
    </w:p>
    <w:p w:rsidR="00752A3F" w:rsidRPr="001C6FFA" w:rsidP="00752A3F">
      <w:pPr>
        <w:bidi w:val="0"/>
        <w:spacing w:line="240" w:lineRule="auto"/>
      </w:pPr>
    </w:p>
    <w:p w:rsidR="00752A3F" w:rsidRPr="00974AA8" w:rsidP="00752A3F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b/>
        </w:rPr>
      </w:pPr>
      <w:r>
        <w:t xml:space="preserve">k </w:t>
      </w:r>
      <w:r w:rsidRPr="006976C5">
        <w:rPr>
          <w:b/>
          <w:bCs/>
        </w:rPr>
        <w:t>V</w:t>
      </w:r>
      <w:r w:rsidRPr="006976C5">
        <w:rPr>
          <w:b/>
        </w:rPr>
        <w:t>ládnemu návrhu zákona</w:t>
      </w:r>
      <w:r>
        <w:rPr>
          <w:b/>
        </w:rPr>
        <w:t xml:space="preserve">, </w:t>
      </w:r>
      <w:r w:rsidRPr="0057721F">
        <w:rPr>
          <w:b/>
        </w:rPr>
        <w:t>ktorým sa mení a dopĺňa zákon č.</w:t>
      </w:r>
      <w:r>
        <w:rPr>
          <w:b/>
        </w:rPr>
        <w:t xml:space="preserve"> </w:t>
      </w:r>
      <w:r w:rsidRPr="00DA058A">
        <w:rPr>
          <w:b/>
        </w:rPr>
        <w:t xml:space="preserve">578/2004 Z. z. o poskytovateľoch zdravotnej starostlivosti, zdravotníckych pracovníkoch, stavovských organizáciách v zdravotníctve a o zmene a doplnení niektorých zákonov v znení neskorších predpisov a ktorým sa menia a dopĺňajú niektoré zákony </w:t>
      </w:r>
      <w:r>
        <w:t xml:space="preserve">(tlač 1780)  </w:t>
      </w:r>
      <w:r w:rsidRPr="003B43C4">
        <w:t>a</w:t>
      </w:r>
    </w:p>
    <w:p w:rsidR="00752A3F" w:rsidRPr="003B43C4" w:rsidP="00752A3F">
      <w:pPr>
        <w:pStyle w:val="BodyText"/>
        <w:bidi w:val="0"/>
      </w:pPr>
    </w:p>
    <w:p w:rsidR="00752A3F" w:rsidRPr="001C6FFA" w:rsidP="00752A3F">
      <w:pPr>
        <w:pStyle w:val="BodyText"/>
        <w:bidi w:val="0"/>
        <w:rPr>
          <w:b/>
        </w:rPr>
      </w:pPr>
    </w:p>
    <w:p w:rsidR="00752A3F" w:rsidRPr="001C6FFA" w:rsidP="00752A3F">
      <w:pPr>
        <w:pStyle w:val="BodyText"/>
        <w:bidi w:val="0"/>
        <w:rPr>
          <w:b/>
          <w:bCs w:val="0"/>
        </w:rPr>
      </w:pPr>
      <w:r w:rsidRPr="001C6FFA">
        <w:tab/>
      </w:r>
      <w:r w:rsidRPr="001C6FFA">
        <w:rPr>
          <w:b/>
        </w:rPr>
        <w:t>Výbor Národnej rady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 pre zdravotníctvo</w:t>
      </w:r>
    </w:p>
    <w:p w:rsidR="00752A3F" w:rsidRPr="001C6FFA" w:rsidP="00752A3F">
      <w:pPr>
        <w:pStyle w:val="BodyText"/>
        <w:bidi w:val="0"/>
      </w:pPr>
    </w:p>
    <w:p w:rsidR="00752A3F" w:rsidRPr="00974AA8" w:rsidP="00752A3F">
      <w:pPr>
        <w:pStyle w:val="ListParagraph"/>
        <w:autoSpaceDE w:val="0"/>
        <w:autoSpaceDN w:val="0"/>
        <w:bidi w:val="0"/>
        <w:adjustRightInd w:val="0"/>
        <w:ind w:left="0"/>
        <w:jc w:val="both"/>
      </w:pPr>
      <w:r w:rsidRPr="00974AA8">
        <w:t xml:space="preserve">           prerokoval</w:t>
      </w:r>
      <w:r>
        <w:t xml:space="preserve"> </w:t>
      </w:r>
      <w:r w:rsidRPr="00974AA8">
        <w:t xml:space="preserve"> </w:t>
      </w:r>
      <w:r>
        <w:rPr>
          <w:bCs/>
        </w:rPr>
        <w:t>V</w:t>
      </w:r>
      <w:r>
        <w:t>ládny návrh zákona, ktorým sa mení a dopĺňa zákon č.</w:t>
      </w:r>
      <w:r w:rsidRPr="00DA058A" w:rsidR="00DA058A">
        <w:t xml:space="preserve"> </w:t>
      </w:r>
      <w:r w:rsidR="00DA058A">
        <w:t>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1780)</w:t>
      </w:r>
      <w:r>
        <w:t>;</w:t>
      </w:r>
    </w:p>
    <w:p w:rsidR="00752A3F" w:rsidRPr="001C6FFA" w:rsidP="00752A3F">
      <w:pPr>
        <w:pStyle w:val="BodyText"/>
        <w:bidi w:val="0"/>
      </w:pPr>
    </w:p>
    <w:p w:rsidR="00752A3F" w:rsidP="00752A3F">
      <w:pPr>
        <w:pStyle w:val="BodyText"/>
        <w:numPr>
          <w:numId w:val="2"/>
        </w:numPr>
        <w:bidi w:val="0"/>
        <w:rPr>
          <w:b/>
        </w:rPr>
      </w:pPr>
      <w:r w:rsidRPr="001C6FFA">
        <w:rPr>
          <w:b/>
        </w:rPr>
        <w:t>s ú h l a s</w:t>
      </w:r>
      <w:r>
        <w:rPr>
          <w:b/>
        </w:rPr>
        <w:t> </w:t>
      </w:r>
      <w:r w:rsidRPr="001C6FFA">
        <w:rPr>
          <w:b/>
        </w:rPr>
        <w:t>í</w:t>
      </w:r>
    </w:p>
    <w:p w:rsidR="00752A3F" w:rsidP="00752A3F">
      <w:pPr>
        <w:pStyle w:val="BodyText"/>
        <w:bidi w:val="0"/>
        <w:ind w:left="1095"/>
        <w:rPr>
          <w:b/>
          <w:bCs w:val="0"/>
        </w:rPr>
      </w:pPr>
    </w:p>
    <w:p w:rsidR="00752A3F" w:rsidP="00752A3F">
      <w:pPr>
        <w:pStyle w:val="ListParagraph"/>
        <w:autoSpaceDE w:val="0"/>
        <w:autoSpaceDN w:val="0"/>
        <w:bidi w:val="0"/>
        <w:adjustRightInd w:val="0"/>
        <w:ind w:left="0"/>
        <w:jc w:val="both"/>
      </w:pPr>
      <w:r>
        <w:t xml:space="preserve">      </w:t>
      </w:r>
      <w:r w:rsidRPr="001C6FFA">
        <w:t xml:space="preserve">        s </w:t>
      </w:r>
      <w:r>
        <w:rPr>
          <w:bCs/>
        </w:rPr>
        <w:t>V</w:t>
      </w:r>
      <w:r>
        <w:t>ládny</w:t>
      </w:r>
      <w:r w:rsidR="004D6885">
        <w:t>m</w:t>
      </w:r>
      <w:r>
        <w:t xml:space="preserve"> návrh</w:t>
      </w:r>
      <w:r w:rsidR="004D6885">
        <w:t>om</w:t>
      </w:r>
      <w:r>
        <w:t xml:space="preserve"> zákona,</w:t>
      </w:r>
      <w:r w:rsidRPr="0057721F">
        <w:t xml:space="preserve"> </w:t>
      </w:r>
      <w:r>
        <w:t xml:space="preserve">ktorým sa mení a dopĺňa zákon č. </w:t>
      </w:r>
      <w:r w:rsidR="00DA058A">
        <w:t>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1780)</w:t>
      </w:r>
    </w:p>
    <w:p w:rsidR="00752A3F" w:rsidRPr="00F0061B" w:rsidP="00752A3F">
      <w:pPr>
        <w:pStyle w:val="ListParagraph"/>
        <w:autoSpaceDE w:val="0"/>
        <w:autoSpaceDN w:val="0"/>
        <w:bidi w:val="0"/>
        <w:adjustRightInd w:val="0"/>
        <w:ind w:left="0"/>
        <w:jc w:val="both"/>
      </w:pPr>
    </w:p>
    <w:p w:rsidR="00752A3F" w:rsidRPr="001C6FFA" w:rsidP="00752A3F">
      <w:pPr>
        <w:bidi w:val="0"/>
        <w:spacing w:line="240" w:lineRule="auto"/>
        <w:ind w:hanging="11"/>
        <w:jc w:val="both"/>
        <w:rPr>
          <w:b/>
          <w:bCs w:val="0"/>
        </w:rPr>
      </w:pPr>
      <w:r w:rsidRPr="001C6FFA">
        <w:rPr>
          <w:b/>
        </w:rPr>
        <w:t>B.</w:t>
      </w:r>
      <w:r w:rsidRPr="001C6FFA">
        <w:t xml:space="preserve"> </w:t>
      </w:r>
      <w:r w:rsidRPr="001C6FFA">
        <w:rPr>
          <w:b/>
        </w:rPr>
        <w:t>o d p o r ú č a</w:t>
      </w:r>
    </w:p>
    <w:p w:rsidR="00752A3F" w:rsidRPr="001C6FFA" w:rsidP="00752A3F">
      <w:pPr>
        <w:pStyle w:val="BodyText"/>
        <w:bidi w:val="0"/>
        <w:ind w:left="1065"/>
        <w:rPr>
          <w:b/>
          <w:bCs w:val="0"/>
        </w:rPr>
      </w:pPr>
      <w:r w:rsidRPr="001C6FFA">
        <w:rPr>
          <w:b/>
        </w:rPr>
        <w:t>Národnej rade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</w:t>
      </w:r>
    </w:p>
    <w:p w:rsidR="00752A3F" w:rsidRPr="001C6FFA" w:rsidP="00752A3F">
      <w:pPr>
        <w:pStyle w:val="BodyText"/>
        <w:bidi w:val="0"/>
        <w:ind w:left="1065"/>
      </w:pPr>
    </w:p>
    <w:p w:rsidR="00752A3F" w:rsidP="00752A3F">
      <w:pPr>
        <w:pStyle w:val="ListParagraph"/>
        <w:autoSpaceDE w:val="0"/>
        <w:autoSpaceDN w:val="0"/>
        <w:bidi w:val="0"/>
        <w:adjustRightInd w:val="0"/>
        <w:ind w:left="0" w:firstLine="708"/>
        <w:jc w:val="both"/>
      </w:pPr>
      <w:r>
        <w:t xml:space="preserve">     </w:t>
      </w:r>
      <w:r>
        <w:rPr>
          <w:bCs/>
        </w:rPr>
        <w:t>V</w:t>
      </w:r>
      <w:r>
        <w:t xml:space="preserve">ládny návrh zákona, ktorým sa mení a dopĺňa zákon č. </w:t>
      </w:r>
      <w:r w:rsidR="00DA058A">
        <w:t xml:space="preserve">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1780) </w:t>
      </w:r>
      <w:r w:rsidRPr="001C6FFA">
        <w:t>schváliť s</w:t>
      </w:r>
      <w:r>
        <w:t> pozmeňujúcimi a doplňujúcimi návrhmi:</w:t>
      </w:r>
    </w:p>
    <w:p w:rsidR="00AA0198" w:rsidRPr="00AA0198" w:rsidP="00AA0198">
      <w:pPr>
        <w:bidi w:val="0"/>
        <w:spacing w:line="240" w:lineRule="auto"/>
        <w:jc w:val="center"/>
        <w:rPr>
          <w:b/>
          <w:bCs w:val="0"/>
          <w:lang w:eastAsia="sk-SK"/>
        </w:rPr>
      </w:pPr>
    </w:p>
    <w:p w:rsidR="00AA0198" w:rsidRPr="00AA0198" w:rsidP="00AA0198">
      <w:pPr>
        <w:pStyle w:val="ListParagraph"/>
        <w:bidi w:val="0"/>
        <w:spacing w:before="240" w:after="120"/>
        <w:ind w:left="284" w:hanging="284"/>
        <w:jc w:val="both"/>
        <w:rPr>
          <w:bCs/>
          <w:szCs w:val="24"/>
        </w:rPr>
      </w:pPr>
      <w:r w:rsidRPr="00AA0198">
        <w:rPr>
          <w:b/>
          <w:bCs/>
          <w:szCs w:val="24"/>
        </w:rPr>
        <w:t>1. V čl. I bode 8  § 79 ods. 1 písm</w:t>
      </w:r>
      <w:r w:rsidR="00990F19">
        <w:rPr>
          <w:b/>
          <w:bCs/>
          <w:szCs w:val="24"/>
        </w:rPr>
        <w:t xml:space="preserve">. </w:t>
      </w:r>
      <w:r w:rsidRPr="00AA0198">
        <w:rPr>
          <w:b/>
          <w:bCs/>
          <w:szCs w:val="24"/>
        </w:rPr>
        <w:t xml:space="preserve">zz) </w:t>
      </w:r>
      <w:r w:rsidRPr="00AA0198">
        <w:rPr>
          <w:bCs/>
          <w:szCs w:val="24"/>
        </w:rPr>
        <w:t>sa na konci pripájajú slová „a priebežne ho aktualizovať“.</w:t>
      </w:r>
    </w:p>
    <w:p w:rsidR="00AA0198" w:rsidRPr="00AA0198" w:rsidP="00AA0198">
      <w:pPr>
        <w:pStyle w:val="ListParagraph"/>
        <w:bidi w:val="0"/>
        <w:spacing w:before="240" w:after="120"/>
        <w:ind w:left="284" w:hanging="284"/>
        <w:jc w:val="both"/>
        <w:rPr>
          <w:bCs/>
          <w:szCs w:val="24"/>
        </w:rPr>
      </w:pPr>
    </w:p>
    <w:p w:rsidR="00AA0198" w:rsidRPr="00AA0198" w:rsidP="00AA0198">
      <w:pPr>
        <w:pStyle w:val="ListParagraph"/>
        <w:tabs>
          <w:tab w:val="left" w:pos="567"/>
        </w:tabs>
        <w:bidi w:val="0"/>
        <w:spacing w:after="0"/>
        <w:jc w:val="both"/>
        <w:rPr>
          <w:szCs w:val="24"/>
        </w:rPr>
      </w:pPr>
      <w:r w:rsidRPr="00AA0198">
        <w:rPr>
          <w:szCs w:val="24"/>
        </w:rPr>
        <w:tab/>
        <w:tab/>
        <w:t xml:space="preserve"> </w:t>
      </w:r>
    </w:p>
    <w:p w:rsidR="00AA0198" w:rsidRPr="00AA0198" w:rsidP="00AA0198">
      <w:pPr>
        <w:pStyle w:val="ListParagraph"/>
        <w:bidi w:val="0"/>
        <w:spacing w:before="240" w:after="120"/>
        <w:ind w:left="2127"/>
        <w:jc w:val="both"/>
        <w:rPr>
          <w:szCs w:val="24"/>
        </w:rPr>
      </w:pPr>
      <w:r w:rsidRPr="00AA0198">
        <w:rPr>
          <w:szCs w:val="24"/>
        </w:rPr>
        <w:t>Navrhovaným doplnením sa zabezpečí, aby systém kvality a bezpečnosti tkanivového zariadenia poskytovateľ priebežne aktualizoval v súlade s článkom 16 smernice 2004/23/ES Európskeho parlamentu a Rady ustanovujúca normy kvality a bezpečnosti pri darovaní, odoberaní, testovaní, spracovávaní, konzervovaní, skladovaní a distribúcii ľudských tkanív a buniek.</w:t>
      </w:r>
    </w:p>
    <w:p w:rsidR="00AA0198" w:rsidRPr="00AA0198" w:rsidP="00AA0198">
      <w:pPr>
        <w:pStyle w:val="ListParagraph"/>
        <w:bidi w:val="0"/>
        <w:spacing w:before="240" w:after="120"/>
        <w:ind w:left="2127"/>
        <w:jc w:val="both"/>
        <w:rPr>
          <w:bCs/>
          <w:szCs w:val="24"/>
        </w:rPr>
      </w:pPr>
    </w:p>
    <w:p w:rsidR="00AA0198" w:rsidRPr="00AA0198" w:rsidP="00AA0198">
      <w:pPr>
        <w:pStyle w:val="ListParagraph"/>
        <w:bidi w:val="0"/>
        <w:spacing w:before="240" w:after="120"/>
        <w:ind w:left="0"/>
        <w:jc w:val="both"/>
        <w:rPr>
          <w:b/>
          <w:bCs/>
          <w:szCs w:val="24"/>
        </w:rPr>
      </w:pPr>
    </w:p>
    <w:p w:rsidR="00AA0198" w:rsidRPr="00AA0198" w:rsidP="00AA0198">
      <w:pPr>
        <w:pStyle w:val="ListParagraph"/>
        <w:bidi w:val="0"/>
        <w:spacing w:before="240" w:after="120"/>
        <w:ind w:left="0"/>
        <w:jc w:val="both"/>
        <w:rPr>
          <w:b/>
          <w:bCs/>
          <w:szCs w:val="24"/>
        </w:rPr>
      </w:pPr>
      <w:r w:rsidRPr="00AA0198">
        <w:rPr>
          <w:b/>
          <w:bCs/>
          <w:szCs w:val="24"/>
        </w:rPr>
        <w:t>2. V čl. III bode 6 § 35 ods.  2 písm</w:t>
      </w:r>
      <w:r w:rsidR="00990F19">
        <w:rPr>
          <w:b/>
          <w:bCs/>
          <w:szCs w:val="24"/>
        </w:rPr>
        <w:t xml:space="preserve">. </w:t>
      </w:r>
      <w:r w:rsidRPr="00AA0198">
        <w:rPr>
          <w:b/>
          <w:bCs/>
          <w:szCs w:val="24"/>
        </w:rPr>
        <w:t xml:space="preserve"> ab) znie:</w:t>
      </w:r>
    </w:p>
    <w:p w:rsidR="00AA0198" w:rsidP="00AA0198">
      <w:pPr>
        <w:bidi w:val="0"/>
        <w:spacing w:line="240" w:lineRule="auto"/>
        <w:ind w:left="851" w:hanging="567"/>
        <w:jc w:val="both"/>
      </w:pPr>
      <w:r w:rsidRPr="00AA0198">
        <w:t>„ab)</w:t>
        <w:tab/>
        <w:t>inšpektor tkanivového zariadenia je osoba, ktorá je menovaná ministrom zdravotníctva na výkon inšpekcie v tkanivových zariadeniach a ktorá je v pracovnoprávnom vzťahu alebo obdobnom pracovnom vzťahu s Národnou transplantačnou organizáciou alebo ministerstvom zdravotníctva.“.</w:t>
      </w:r>
    </w:p>
    <w:p w:rsidR="00AA0198" w:rsidP="00AA0198">
      <w:pPr>
        <w:bidi w:val="0"/>
        <w:spacing w:line="240" w:lineRule="auto"/>
        <w:ind w:left="851" w:hanging="567"/>
        <w:jc w:val="both"/>
      </w:pPr>
    </w:p>
    <w:p w:rsidR="00AA0198" w:rsidRPr="00AA0198" w:rsidP="00AA0198">
      <w:pPr>
        <w:pStyle w:val="ListParagraph"/>
        <w:tabs>
          <w:tab w:val="left" w:pos="567"/>
        </w:tabs>
        <w:bidi w:val="0"/>
        <w:spacing w:after="0"/>
        <w:jc w:val="both"/>
        <w:rPr>
          <w:szCs w:val="24"/>
        </w:rPr>
      </w:pPr>
      <w:r w:rsidRPr="00AA0198">
        <w:rPr>
          <w:szCs w:val="24"/>
        </w:rPr>
        <w:tab/>
        <w:tab/>
        <w:t xml:space="preserve"> </w:t>
      </w:r>
    </w:p>
    <w:p w:rsidR="00AA0198" w:rsidRPr="00AA0198" w:rsidP="00AA0198">
      <w:pPr>
        <w:pStyle w:val="ListParagraph"/>
        <w:bidi w:val="0"/>
        <w:spacing w:before="240" w:after="120"/>
        <w:ind w:left="2127"/>
        <w:jc w:val="both"/>
        <w:rPr>
          <w:szCs w:val="24"/>
        </w:rPr>
      </w:pPr>
      <w:r w:rsidRPr="00AA0198">
        <w:rPr>
          <w:szCs w:val="24"/>
        </w:rPr>
        <w:t xml:space="preserve">Ide o zosúladenie ustanovenia s článkom 7 smernice 2004/23/ES Európskeho parlamentu a Rady ustanovujúca normy kvality a bezpečnosti pri darovaní, odoberaní, testovaní, spracovávaní, konzervovaní, skladovaní a distribúcii ľudských tkanív a buniek. Táto smernica nevyžaduje konkretizovanie odbornej spôsobilosti pre inšpektora tkanivového zariadenia. </w:t>
      </w:r>
    </w:p>
    <w:p w:rsidR="00AA0198" w:rsidRPr="00AA0198" w:rsidP="00AA0198">
      <w:pPr>
        <w:pStyle w:val="ListParagraph"/>
        <w:bidi w:val="0"/>
        <w:spacing w:before="240" w:after="120"/>
        <w:ind w:left="0"/>
        <w:jc w:val="both"/>
        <w:rPr>
          <w:szCs w:val="24"/>
        </w:rPr>
      </w:pPr>
    </w:p>
    <w:p w:rsidR="00AA0198" w:rsidRPr="00AA0198" w:rsidP="00AA0198">
      <w:pPr>
        <w:pStyle w:val="ListParagraph"/>
        <w:bidi w:val="0"/>
        <w:spacing w:before="240" w:after="120"/>
        <w:ind w:left="0"/>
        <w:jc w:val="both"/>
        <w:rPr>
          <w:b/>
          <w:bCs/>
          <w:szCs w:val="24"/>
        </w:rPr>
      </w:pPr>
    </w:p>
    <w:p w:rsidR="00AA0198" w:rsidRPr="00AA0198" w:rsidP="00AA0198">
      <w:pPr>
        <w:pStyle w:val="ListParagraph"/>
        <w:bidi w:val="0"/>
        <w:spacing w:before="240" w:after="120"/>
        <w:ind w:left="284" w:hanging="284"/>
        <w:jc w:val="both"/>
        <w:rPr>
          <w:szCs w:val="24"/>
        </w:rPr>
      </w:pPr>
      <w:r w:rsidRPr="00AA0198">
        <w:rPr>
          <w:b/>
          <w:bCs/>
          <w:szCs w:val="24"/>
        </w:rPr>
        <w:t>3. V čl. IV bode 2 v § 8 písm</w:t>
      </w:r>
      <w:r w:rsidR="00990F19">
        <w:rPr>
          <w:b/>
          <w:bCs/>
          <w:szCs w:val="24"/>
        </w:rPr>
        <w:t xml:space="preserve">. </w:t>
      </w:r>
      <w:r w:rsidRPr="00AA0198">
        <w:rPr>
          <w:b/>
          <w:bCs/>
          <w:szCs w:val="24"/>
        </w:rPr>
        <w:t xml:space="preserve"> e) </w:t>
      </w:r>
      <w:r w:rsidRPr="00AA0198">
        <w:rPr>
          <w:bCs/>
          <w:szCs w:val="24"/>
        </w:rPr>
        <w:t>sa za slová</w:t>
      </w:r>
      <w:r w:rsidRPr="00AA0198">
        <w:rPr>
          <w:b/>
          <w:bCs/>
          <w:szCs w:val="24"/>
        </w:rPr>
        <w:t xml:space="preserve"> </w:t>
      </w:r>
      <w:r w:rsidRPr="00AA0198">
        <w:rPr>
          <w:bCs/>
          <w:szCs w:val="24"/>
        </w:rPr>
        <w:t>„zdravotn</w:t>
      </w:r>
      <w:r w:rsidR="0015150C">
        <w:rPr>
          <w:bCs/>
          <w:szCs w:val="24"/>
        </w:rPr>
        <w:t>á</w:t>
      </w:r>
      <w:r w:rsidRPr="00AA0198">
        <w:rPr>
          <w:bCs/>
          <w:szCs w:val="24"/>
        </w:rPr>
        <w:t xml:space="preserve"> starostlivos</w:t>
      </w:r>
      <w:r w:rsidR="0015150C">
        <w:rPr>
          <w:bCs/>
          <w:szCs w:val="24"/>
        </w:rPr>
        <w:t>ť</w:t>
      </w:r>
      <w:r w:rsidRPr="00AA0198">
        <w:rPr>
          <w:bCs/>
          <w:szCs w:val="24"/>
        </w:rPr>
        <w:t xml:space="preserve">“ vkladajú slová „v </w:t>
      </w:r>
      <w:r w:rsidRPr="00AA0198">
        <w:rPr>
          <w:szCs w:val="24"/>
        </w:rPr>
        <w:t xml:space="preserve">certifikovanej pracovnej činnosti dopravná psychológia“. </w:t>
      </w:r>
    </w:p>
    <w:p w:rsidR="00AA0198" w:rsidRPr="00AA0198" w:rsidP="00AA0198">
      <w:pPr>
        <w:pStyle w:val="ListParagraph"/>
        <w:bidi w:val="0"/>
        <w:spacing w:before="240" w:after="120"/>
        <w:ind w:left="284" w:hanging="284"/>
        <w:jc w:val="both"/>
        <w:rPr>
          <w:szCs w:val="24"/>
        </w:rPr>
      </w:pPr>
    </w:p>
    <w:p w:rsidR="00AA0198" w:rsidRPr="00AA0198" w:rsidP="00AA0198">
      <w:pPr>
        <w:pStyle w:val="ListParagraph"/>
        <w:bidi w:val="0"/>
        <w:spacing w:before="240" w:after="120"/>
        <w:ind w:left="2127"/>
        <w:jc w:val="both"/>
        <w:rPr>
          <w:szCs w:val="24"/>
        </w:rPr>
      </w:pPr>
      <w:r w:rsidRPr="00AA0198">
        <w:rPr>
          <w:szCs w:val="24"/>
        </w:rPr>
        <w:t>Ide o spresnenie ustanovenia, aby jednoznačne vyplývalo, že z prostriedkov zdravotného poistenia sa neuhrádza klinickému psychológovi iba zdravotná starostlivosť poskytnutá v certifikovanej pracovnej činnosti dopravná psychológia.</w:t>
      </w:r>
    </w:p>
    <w:p w:rsidR="00AA0198" w:rsidRPr="00AA0198" w:rsidP="00AA0198">
      <w:pPr>
        <w:pStyle w:val="ListParagraph"/>
        <w:bidi w:val="0"/>
        <w:spacing w:before="240" w:after="120"/>
        <w:ind w:left="2127"/>
        <w:jc w:val="both"/>
        <w:rPr>
          <w:szCs w:val="24"/>
        </w:rPr>
      </w:pPr>
    </w:p>
    <w:p w:rsidR="00AA0198" w:rsidRPr="00AA0198" w:rsidP="00AA0198">
      <w:pPr>
        <w:pStyle w:val="ListParagraph"/>
        <w:bidi w:val="0"/>
        <w:spacing w:before="240" w:after="120"/>
        <w:ind w:left="0"/>
        <w:jc w:val="both"/>
        <w:rPr>
          <w:b/>
          <w:bCs/>
          <w:szCs w:val="24"/>
        </w:rPr>
      </w:pPr>
    </w:p>
    <w:p w:rsidR="00AA0198" w:rsidRPr="00AA0198" w:rsidP="00AA0198">
      <w:pPr>
        <w:pStyle w:val="ListParagraph"/>
        <w:bidi w:val="0"/>
        <w:spacing w:before="240" w:after="120"/>
        <w:ind w:left="0"/>
        <w:jc w:val="both"/>
        <w:rPr>
          <w:b/>
          <w:szCs w:val="24"/>
        </w:rPr>
      </w:pPr>
      <w:r w:rsidRPr="00AA0198">
        <w:rPr>
          <w:b/>
          <w:bCs/>
          <w:szCs w:val="24"/>
          <w:lang w:eastAsia="cs-CZ"/>
        </w:rPr>
        <w:t xml:space="preserve">4. </w:t>
      </w:r>
      <w:r w:rsidR="00990F19">
        <w:rPr>
          <w:b/>
          <w:bCs/>
          <w:szCs w:val="24"/>
          <w:lang w:eastAsia="cs-CZ"/>
        </w:rPr>
        <w:t>Č</w:t>
      </w:r>
      <w:r w:rsidRPr="00AA0198">
        <w:rPr>
          <w:b/>
          <w:bCs/>
          <w:szCs w:val="24"/>
          <w:lang w:eastAsia="cs-CZ"/>
        </w:rPr>
        <w:t>l. IV sa</w:t>
      </w:r>
      <w:r w:rsidR="00990F19">
        <w:rPr>
          <w:b/>
          <w:bCs/>
          <w:szCs w:val="24"/>
          <w:lang w:eastAsia="cs-CZ"/>
        </w:rPr>
        <w:t xml:space="preserve"> dopĺňa bodom</w:t>
      </w:r>
      <w:r w:rsidRPr="00AA0198">
        <w:rPr>
          <w:b/>
          <w:bCs/>
          <w:szCs w:val="24"/>
          <w:lang w:eastAsia="cs-CZ"/>
        </w:rPr>
        <w:t xml:space="preserve"> 4, ktorý znie: </w:t>
      </w:r>
    </w:p>
    <w:p w:rsidR="00AA0198" w:rsidRPr="00AA0198" w:rsidP="00AA0198">
      <w:pPr>
        <w:pStyle w:val="ListParagraph"/>
        <w:tabs>
          <w:tab w:val="left" w:pos="567"/>
        </w:tabs>
        <w:bidi w:val="0"/>
        <w:spacing w:after="0"/>
        <w:jc w:val="both"/>
        <w:rPr>
          <w:szCs w:val="24"/>
        </w:rPr>
      </w:pPr>
    </w:p>
    <w:p w:rsidR="00AA0198" w:rsidRPr="00AA0198" w:rsidP="00AA0198">
      <w:pPr>
        <w:tabs>
          <w:tab w:val="left" w:pos="851"/>
        </w:tabs>
        <w:bidi w:val="0"/>
        <w:spacing w:line="240" w:lineRule="auto"/>
        <w:ind w:left="851" w:hanging="567"/>
        <w:jc w:val="both"/>
      </w:pPr>
      <w:r w:rsidRPr="00AA0198">
        <w:t>„4.</w:t>
      </w:r>
      <w:r w:rsidRPr="00AA0198">
        <w:rPr>
          <w:bCs w:val="0"/>
        </w:rPr>
        <w:t xml:space="preserve"> </w:t>
      </w:r>
      <w:r w:rsidRPr="00AA0198">
        <w:t xml:space="preserve"> V prílohe č. 6 Indikačný zoznam pre kúpeľnú starostlivosť tabuľková časť, VI.   Nervové   choroby, číslo indikácie VI/8 poznámke sa slová „dva roky“ nahrádzajú slovom „rok“.“.  </w:t>
      </w:r>
    </w:p>
    <w:p w:rsidR="00AA0198" w:rsidRPr="00AA0198" w:rsidP="00AA0198">
      <w:pPr>
        <w:pStyle w:val="ListParagraph"/>
        <w:tabs>
          <w:tab w:val="left" w:pos="567"/>
        </w:tabs>
        <w:bidi w:val="0"/>
        <w:spacing w:after="0"/>
        <w:jc w:val="both"/>
        <w:rPr>
          <w:szCs w:val="24"/>
        </w:rPr>
      </w:pPr>
    </w:p>
    <w:p w:rsidR="00AA0198" w:rsidRPr="00AA0198" w:rsidP="00AA0198">
      <w:pPr>
        <w:pStyle w:val="ListParagraph"/>
        <w:tabs>
          <w:tab w:val="left" w:pos="567"/>
        </w:tabs>
        <w:bidi w:val="0"/>
        <w:spacing w:after="0"/>
        <w:jc w:val="both"/>
        <w:rPr>
          <w:szCs w:val="24"/>
        </w:rPr>
      </w:pPr>
      <w:r w:rsidRPr="00AA0198">
        <w:rPr>
          <w:szCs w:val="24"/>
        </w:rPr>
        <w:tab/>
        <w:tab/>
        <w:t xml:space="preserve"> </w:t>
      </w:r>
    </w:p>
    <w:p w:rsidR="00AA0198" w:rsidRPr="00AA0198" w:rsidP="00AA0198">
      <w:pPr>
        <w:pStyle w:val="ListParagraph"/>
        <w:tabs>
          <w:tab w:val="left" w:pos="567"/>
        </w:tabs>
        <w:bidi w:val="0"/>
        <w:spacing w:after="0"/>
        <w:ind w:left="2124"/>
        <w:jc w:val="both"/>
        <w:rPr>
          <w:szCs w:val="24"/>
        </w:rPr>
      </w:pPr>
      <w:r w:rsidRPr="00AA0198">
        <w:rPr>
          <w:szCs w:val="24"/>
        </w:rPr>
        <w:t>Navrhuje sa, aby kúpeľná starostlivosť pri roztrúsenej skleróze a iných demyelinizačných ochoreniach bez príhody, sústavne odborne liečené, so schopnosťou zachovanou sebaobsluhy, bola pre týchto pacientov uhrádzaná z prostriedkov verejného zdravotného poistenia raz za rok.</w:t>
      </w:r>
    </w:p>
    <w:p w:rsidR="00752A3F" w:rsidRPr="00AA0198" w:rsidP="00AA0198">
      <w:pPr>
        <w:bidi w:val="0"/>
        <w:spacing w:line="240" w:lineRule="auto"/>
        <w:ind w:firstLine="708"/>
        <w:jc w:val="both"/>
      </w:pPr>
    </w:p>
    <w:p w:rsidR="00752A3F" w:rsidP="00752A3F">
      <w:pPr>
        <w:bidi w:val="0"/>
        <w:spacing w:line="240" w:lineRule="auto"/>
        <w:ind w:left="0"/>
        <w:jc w:val="both"/>
      </w:pPr>
    </w:p>
    <w:p w:rsidR="00752A3F" w:rsidRPr="001C6FFA" w:rsidP="00752A3F">
      <w:pPr>
        <w:bidi w:val="0"/>
        <w:spacing w:line="240" w:lineRule="auto"/>
        <w:ind w:left="0"/>
        <w:jc w:val="both"/>
      </w:pPr>
    </w:p>
    <w:p w:rsidR="00752A3F" w:rsidRPr="001C6FFA" w:rsidP="00752A3F">
      <w:pPr>
        <w:pStyle w:val="BodyText"/>
        <w:numPr>
          <w:numId w:val="1"/>
        </w:numPr>
        <w:bidi w:val="0"/>
        <w:rPr>
          <w:b/>
          <w:bCs w:val="0"/>
        </w:rPr>
      </w:pPr>
      <w:r w:rsidRPr="001C6FFA">
        <w:rPr>
          <w:b/>
        </w:rPr>
        <w:t>p o v e r u j e</w:t>
      </w:r>
    </w:p>
    <w:p w:rsidR="00752A3F" w:rsidRPr="001C6FFA" w:rsidP="00752A3F">
      <w:pPr>
        <w:pStyle w:val="BodyText"/>
        <w:bidi w:val="0"/>
        <w:ind w:left="705"/>
        <w:rPr>
          <w:b/>
          <w:bCs w:val="0"/>
        </w:rPr>
      </w:pPr>
    </w:p>
    <w:p w:rsidR="00752A3F" w:rsidRPr="001C6FFA" w:rsidP="00752A3F">
      <w:pPr>
        <w:pStyle w:val="BodyText"/>
        <w:bidi w:val="0"/>
        <w:ind w:firstLine="705"/>
      </w:pPr>
      <w:r w:rsidRPr="001C6FFA">
        <w:t xml:space="preserve">      spoločného spravodajcu výborov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republiky, aby v súlade s § 80 ods. 2 zákona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č. 350/1996 Z. z. o rokovacom poriadku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 v znení ne</w:t>
      </w:r>
      <w:smartTag w:uri="urn:schemas-microsoft-com:office:smarttags" w:element="PersonName">
        <w:r w:rsidRPr="001C6FFA">
          <w:t>sk</w:t>
        </w:r>
      </w:smartTag>
      <w:r w:rsidRPr="001C6FFA">
        <w:t>orších predpisov informoval o výsledku rokovania výborov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a aby odôvodnil návrh a stanovi</w:t>
      </w:r>
      <w:smartTag w:uri="urn:schemas-microsoft-com:office:smarttags" w:element="PersonName">
        <w:r w:rsidRPr="001C6FFA">
          <w:t>sk</w:t>
        </w:r>
      </w:smartTag>
      <w:r w:rsidRPr="001C6FFA">
        <w:t>o gestor</w:t>
      </w:r>
      <w:smartTag w:uri="urn:schemas-microsoft-com:office:smarttags" w:element="PersonName">
        <w:r w:rsidRPr="001C6FFA">
          <w:t>sk</w:t>
        </w:r>
      </w:smartTag>
      <w:r w:rsidRPr="001C6FFA">
        <w:t>ého výboru k návrhu zákona uvedené v spoločnej správe výborov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na schôdzi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republiky.</w:t>
      </w:r>
    </w:p>
    <w:p w:rsidR="00752A3F" w:rsidRPr="001C6FFA" w:rsidP="00752A3F">
      <w:pPr>
        <w:pStyle w:val="BodyText"/>
        <w:bidi w:val="0"/>
        <w:ind w:left="1065"/>
      </w:pPr>
    </w:p>
    <w:p w:rsidR="00752A3F" w:rsidP="00752A3F">
      <w:pPr>
        <w:pStyle w:val="BodyText"/>
        <w:bidi w:val="0"/>
      </w:pPr>
    </w:p>
    <w:p w:rsidR="00752A3F" w:rsidP="00752A3F">
      <w:pPr>
        <w:pStyle w:val="BodyText"/>
        <w:bidi w:val="0"/>
      </w:pPr>
    </w:p>
    <w:p w:rsidR="00752A3F" w:rsidRPr="001C6FFA" w:rsidP="00752A3F">
      <w:pPr>
        <w:pStyle w:val="BodyText"/>
        <w:bidi w:val="0"/>
      </w:pPr>
    </w:p>
    <w:p w:rsidR="00752A3F" w:rsidRPr="001C6FFA" w:rsidP="00752A3F">
      <w:pPr>
        <w:pStyle w:val="BodyText"/>
        <w:bidi w:val="0"/>
        <w:ind w:left="1065"/>
      </w:pPr>
    </w:p>
    <w:p w:rsidR="00752A3F" w:rsidRPr="001C6FFA" w:rsidP="00752A3F">
      <w:pPr>
        <w:pStyle w:val="BodyText"/>
        <w:bidi w:val="0"/>
        <w:ind w:left="1065"/>
      </w:pPr>
    </w:p>
    <w:p w:rsidR="00752A3F" w:rsidRPr="001C6FFA" w:rsidP="00752A3F">
      <w:pPr>
        <w:pStyle w:val="BodyText"/>
        <w:bidi w:val="0"/>
        <w:rPr>
          <w:b/>
          <w:bCs w:val="0"/>
        </w:rPr>
      </w:pPr>
      <w:r w:rsidRPr="001C6FFA">
        <w:rPr>
          <w:b/>
        </w:rPr>
        <w:tab/>
        <w:tab/>
        <w:tab/>
        <w:tab/>
        <w:tab/>
        <w:tab/>
        <w:tab/>
        <w:tab/>
        <w:tab/>
        <w:t>Richard  R a</w:t>
      </w:r>
      <w:r>
        <w:rPr>
          <w:b/>
        </w:rPr>
        <w:t> </w:t>
      </w:r>
      <w:r w:rsidRPr="001C6FFA">
        <w:rPr>
          <w:b/>
        </w:rPr>
        <w:t>š</w:t>
      </w:r>
      <w:r>
        <w:rPr>
          <w:b/>
        </w:rPr>
        <w:t xml:space="preserve"> </w:t>
      </w:r>
      <w:r w:rsidRPr="001C6FFA">
        <w:rPr>
          <w:b/>
        </w:rPr>
        <w:t xml:space="preserve">i </w:t>
      </w:r>
    </w:p>
    <w:p w:rsidR="00752A3F" w:rsidRPr="001C6FFA" w:rsidP="00752A3F">
      <w:pPr>
        <w:pStyle w:val="BodyText"/>
        <w:bidi w:val="0"/>
      </w:pPr>
      <w:r w:rsidRPr="001C6FFA">
        <w:tab/>
        <w:tab/>
        <w:tab/>
        <w:tab/>
        <w:tab/>
        <w:tab/>
        <w:tab/>
        <w:tab/>
        <w:t xml:space="preserve">          predseda výboru</w:t>
      </w:r>
    </w:p>
    <w:p w:rsidR="00752A3F" w:rsidP="00752A3F">
      <w:pPr>
        <w:pStyle w:val="BodyText"/>
        <w:bidi w:val="0"/>
        <w:ind w:left="1065"/>
      </w:pPr>
    </w:p>
    <w:p w:rsidR="00AA0198" w:rsidP="00752A3F">
      <w:pPr>
        <w:pStyle w:val="BodyText"/>
        <w:bidi w:val="0"/>
        <w:ind w:left="1065"/>
      </w:pPr>
    </w:p>
    <w:p w:rsidR="00AA0198" w:rsidRPr="001C6FFA" w:rsidP="00752A3F">
      <w:pPr>
        <w:pStyle w:val="BodyText"/>
        <w:bidi w:val="0"/>
        <w:ind w:left="1065"/>
      </w:pPr>
    </w:p>
    <w:p w:rsidR="00752A3F" w:rsidRPr="001C6FFA" w:rsidP="00752A3F">
      <w:pPr>
        <w:pStyle w:val="BodyText"/>
        <w:bidi w:val="0"/>
        <w:rPr>
          <w:b/>
        </w:rPr>
      </w:pPr>
      <w:r w:rsidR="00DA058A">
        <w:rPr>
          <w:b/>
        </w:rPr>
        <w:t>Janka  Š í p o </w:t>
      </w:r>
      <w:r w:rsidR="000479DC">
        <w:rPr>
          <w:b/>
        </w:rPr>
        <w:t>š</w:t>
      </w:r>
      <w:r w:rsidR="00DA058A">
        <w:rPr>
          <w:b/>
        </w:rPr>
        <w:t xml:space="preserve"> o v á </w:t>
      </w:r>
      <w:r w:rsidRPr="001C6FFA">
        <w:rPr>
          <w:b/>
        </w:rPr>
        <w:t xml:space="preserve"> </w:t>
      </w:r>
    </w:p>
    <w:p w:rsidR="00752A3F" w:rsidRPr="001C6FFA" w:rsidP="00752A3F">
      <w:pPr>
        <w:pStyle w:val="BodyText"/>
        <w:bidi w:val="0"/>
      </w:pPr>
      <w:r w:rsidRPr="001C6FFA">
        <w:t>overovateľka výboru</w:t>
      </w:r>
    </w:p>
    <w:p w:rsidR="00752A3F" w:rsidRPr="000C120D" w:rsidP="00752A3F">
      <w:pPr>
        <w:bidi w:val="0"/>
      </w:pPr>
    </w:p>
    <w:p w:rsidR="00752A3F" w:rsidRPr="0057721F" w:rsidP="00752A3F">
      <w:pPr>
        <w:bidi w:val="0"/>
      </w:pPr>
    </w:p>
    <w:p w:rsidR="00D5608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7E2F1ADC"/>
    <w:multiLevelType w:val="hybridMultilevel"/>
    <w:tmpl w:val="C1904014"/>
    <w:lvl w:ilvl="0">
      <w:start w:val="1"/>
      <w:numFmt w:val="upperLetter"/>
      <w:lvlText w:val="%1."/>
      <w:lvlJc w:val="left"/>
      <w:pPr>
        <w:ind w:left="109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2A3F"/>
    <w:rsid w:val="000479DC"/>
    <w:rsid w:val="000C120D"/>
    <w:rsid w:val="0015150C"/>
    <w:rsid w:val="00193541"/>
    <w:rsid w:val="001C6FFA"/>
    <w:rsid w:val="003B43C4"/>
    <w:rsid w:val="004D6885"/>
    <w:rsid w:val="0057721F"/>
    <w:rsid w:val="006976C5"/>
    <w:rsid w:val="00752A3F"/>
    <w:rsid w:val="00974AA8"/>
    <w:rsid w:val="00990F19"/>
    <w:rsid w:val="00A04213"/>
    <w:rsid w:val="00AA0198"/>
    <w:rsid w:val="00D5608B"/>
    <w:rsid w:val="00DA058A"/>
    <w:rsid w:val="00F0061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3F"/>
    <w:pPr>
      <w:framePr w:wrap="auto"/>
      <w:widowControl/>
      <w:autoSpaceDE/>
      <w:autoSpaceDN/>
      <w:adjustRightInd/>
      <w:spacing w:line="360" w:lineRule="auto"/>
      <w:ind w:left="720" w:right="0"/>
      <w:jc w:val="left"/>
      <w:textAlignment w:val="auto"/>
    </w:pPr>
    <w:rPr>
      <w:rFonts w:ascii="Arial" w:hAnsi="Arial" w:cs="Arial"/>
      <w:bCs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752A3F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52A3F"/>
    <w:rPr>
      <w:rFonts w:eastAsia="Times New Roman" w:cs="Times New Roman"/>
      <w:rtl w:val="0"/>
      <w:cs w:val="0"/>
      <w:lang w:val="x-none"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34"/>
    <w:qFormat/>
    <w:rsid w:val="00752A3F"/>
    <w:pPr>
      <w:spacing w:before="60" w:after="60" w:line="240" w:lineRule="auto"/>
      <w:contextualSpacing/>
      <w:jc w:val="left"/>
    </w:pPr>
    <w:rPr>
      <w:bCs w:val="0"/>
      <w:szCs w:val="36"/>
      <w:lang w:eastAsia="sk-SK"/>
    </w:r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752A3F"/>
    <w:rPr>
      <w:rFonts w:eastAsia="Times New Roman"/>
      <w:sz w:val="36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479DC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479DC"/>
    <w:rPr>
      <w:rFonts w:ascii="Segoe UI" w:hAnsi="Segoe UI" w:cs="Segoe UI"/>
      <w:bCs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Pages>3</Pages>
  <Words>661</Words>
  <Characters>3771</Characters>
  <Application>Microsoft Office Word</Application>
  <DocSecurity>0</DocSecurity>
  <Lines>0</Lines>
  <Paragraphs>0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6</cp:revision>
  <cp:lastPrinted>2015-11-02T14:51:00Z</cp:lastPrinted>
  <dcterms:created xsi:type="dcterms:W3CDTF">2015-10-13T13:02:00Z</dcterms:created>
  <dcterms:modified xsi:type="dcterms:W3CDTF">2015-11-02T14:51:00Z</dcterms:modified>
</cp:coreProperties>
</file>