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C304A" w:rsidRPr="007C5275" w:rsidP="00BA0632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 w:cs="Book Antiqua" w:hint="default"/>
          <w:b/>
          <w:bCs/>
          <w:spacing w:val="20"/>
          <w:sz w:val="22"/>
          <w:szCs w:val="22"/>
        </w:rPr>
      </w:pPr>
      <w:r w:rsidRPr="007C5275">
        <w:rPr>
          <w:rFonts w:ascii="Book Antiqua" w:hAnsi="Book Antiqua" w:cs="Book Antiqua" w:hint="default"/>
          <w:b/>
          <w:bCs/>
          <w:spacing w:val="20"/>
          <w:sz w:val="22"/>
          <w:szCs w:val="22"/>
        </w:rPr>
        <w:t>NÁ</w:t>
      </w:r>
      <w:r w:rsidRPr="007C5275">
        <w:rPr>
          <w:rFonts w:ascii="Book Antiqua" w:hAnsi="Book Antiqua" w:cs="Book Antiqua" w:hint="default"/>
          <w:b/>
          <w:bCs/>
          <w:spacing w:val="20"/>
          <w:sz w:val="22"/>
          <w:szCs w:val="22"/>
        </w:rPr>
        <w:t>RODNÁ</w:t>
      </w:r>
      <w:r w:rsidRPr="007C5275">
        <w:rPr>
          <w:rFonts w:ascii="Book Antiqua" w:hAnsi="Book Antiqua" w:cs="Book Antiqua" w:hint="default"/>
          <w:b/>
          <w:bCs/>
          <w:spacing w:val="20"/>
          <w:sz w:val="22"/>
          <w:szCs w:val="22"/>
        </w:rPr>
        <w:t xml:space="preserve">  RADA  SLOVENSKEJ  REPUBLIKY</w:t>
      </w:r>
    </w:p>
    <w:p w:rsidR="00EC304A" w:rsidRPr="007C5275" w:rsidP="00BA0632">
      <w:pPr>
        <w:bidi w:val="0"/>
        <w:spacing w:before="120" w:line="276" w:lineRule="auto"/>
        <w:rPr>
          <w:rFonts w:ascii="Book Antiqua" w:hAnsi="Book Antiqua" w:cs="Book Antiqua"/>
          <w:spacing w:val="20"/>
          <w:sz w:val="22"/>
          <w:szCs w:val="22"/>
        </w:rPr>
      </w:pPr>
    </w:p>
    <w:p w:rsidR="00EC304A" w:rsidRPr="007C5275" w:rsidP="00BA0632">
      <w:pPr>
        <w:bidi w:val="0"/>
        <w:spacing w:before="120" w:line="276" w:lineRule="auto"/>
        <w:jc w:val="center"/>
        <w:rPr>
          <w:rFonts w:ascii="Book Antiqua" w:hAnsi="Book Antiqua" w:cs="Book Antiqua" w:hint="default"/>
          <w:spacing w:val="20"/>
          <w:sz w:val="22"/>
          <w:szCs w:val="22"/>
        </w:rPr>
      </w:pPr>
      <w:r w:rsidRPr="007C5275">
        <w:rPr>
          <w:rFonts w:ascii="Book Antiqua" w:hAnsi="Book Antiqua" w:cs="Book Antiqua" w:hint="default"/>
          <w:spacing w:val="20"/>
          <w:sz w:val="22"/>
          <w:szCs w:val="22"/>
        </w:rPr>
        <w:t>VI. volebné</w:t>
      </w:r>
      <w:r w:rsidRPr="007C5275">
        <w:rPr>
          <w:rFonts w:ascii="Book Antiqua" w:hAnsi="Book Antiqua" w:cs="Book Antiqua" w:hint="default"/>
          <w:spacing w:val="20"/>
          <w:sz w:val="22"/>
          <w:szCs w:val="22"/>
        </w:rPr>
        <w:t xml:space="preserve"> obdobie</w:t>
      </w:r>
    </w:p>
    <w:p w:rsidR="00EC304A" w:rsidP="00BA0632">
      <w:pPr>
        <w:bidi w:val="0"/>
        <w:spacing w:before="120" w:line="276" w:lineRule="auto"/>
        <w:rPr>
          <w:rFonts w:ascii="Book Antiqua" w:hAnsi="Book Antiqua" w:cs="Book Antiqua"/>
          <w:b/>
          <w:bCs/>
          <w:spacing w:val="30"/>
          <w:sz w:val="22"/>
          <w:szCs w:val="22"/>
        </w:rPr>
      </w:pPr>
    </w:p>
    <w:p w:rsidR="00BA0632" w:rsidRPr="007C5275" w:rsidP="00BA0632">
      <w:pPr>
        <w:bidi w:val="0"/>
        <w:spacing w:before="120" w:line="276" w:lineRule="auto"/>
        <w:rPr>
          <w:rFonts w:ascii="Book Antiqua" w:hAnsi="Book Antiqua" w:cs="Book Antiqua"/>
          <w:b/>
          <w:bCs/>
          <w:spacing w:val="30"/>
          <w:sz w:val="22"/>
          <w:szCs w:val="22"/>
        </w:rPr>
      </w:pPr>
    </w:p>
    <w:p w:rsidR="00EC304A" w:rsidRPr="007C5275" w:rsidP="00BA0632">
      <w:pPr>
        <w:bidi w:val="0"/>
        <w:spacing w:before="120" w:line="276" w:lineRule="auto"/>
        <w:jc w:val="center"/>
        <w:rPr>
          <w:rFonts w:ascii="Book Antiqua" w:hAnsi="Book Antiqua" w:cs="Book Antiqua" w:hint="default"/>
          <w:b/>
          <w:bCs/>
          <w:spacing w:val="30"/>
          <w:sz w:val="22"/>
          <w:szCs w:val="22"/>
        </w:rPr>
      </w:pPr>
      <w:r w:rsidRPr="007C5275">
        <w:rPr>
          <w:rFonts w:ascii="Book Antiqua" w:hAnsi="Book Antiqua" w:cs="Book Antiqua" w:hint="default"/>
          <w:b/>
          <w:bCs/>
          <w:spacing w:val="30"/>
          <w:sz w:val="22"/>
          <w:szCs w:val="22"/>
        </w:rPr>
        <w:t>Ná</w:t>
      </w:r>
      <w:r w:rsidRPr="007C5275">
        <w:rPr>
          <w:rFonts w:ascii="Book Antiqua" w:hAnsi="Book Antiqua" w:cs="Book Antiqua" w:hint="default"/>
          <w:b/>
          <w:bCs/>
          <w:spacing w:val="30"/>
          <w:sz w:val="22"/>
          <w:szCs w:val="22"/>
        </w:rPr>
        <w:t xml:space="preserve">vrh </w:t>
      </w:r>
    </w:p>
    <w:p w:rsidR="00EC304A" w:rsidRPr="007C5275" w:rsidP="00BA0632">
      <w:pPr>
        <w:bidi w:val="0"/>
        <w:spacing w:before="120" w:line="276" w:lineRule="auto"/>
        <w:rPr>
          <w:rFonts w:ascii="Book Antiqua" w:hAnsi="Book Antiqua" w:cs="Book Antiqua"/>
          <w:b/>
          <w:bCs/>
          <w:spacing w:val="30"/>
          <w:sz w:val="22"/>
          <w:szCs w:val="22"/>
        </w:rPr>
      </w:pPr>
    </w:p>
    <w:p w:rsidR="00EC304A" w:rsidRPr="007C5275" w:rsidP="00BA0632">
      <w:pPr>
        <w:bidi w:val="0"/>
        <w:spacing w:before="120" w:line="276" w:lineRule="auto"/>
        <w:jc w:val="center"/>
        <w:rPr>
          <w:rFonts w:ascii="Book Antiqua" w:hAnsi="Book Antiqua" w:cs="Book Antiqua" w:hint="default"/>
          <w:b/>
          <w:bCs/>
          <w:caps/>
          <w:spacing w:val="30"/>
          <w:sz w:val="22"/>
          <w:szCs w:val="22"/>
        </w:rPr>
      </w:pPr>
      <w:r w:rsidRPr="007C5275">
        <w:rPr>
          <w:rFonts w:ascii="Book Antiqua" w:hAnsi="Book Antiqua" w:cs="Book Antiqua" w:hint="default"/>
          <w:b/>
          <w:bCs/>
          <w:caps/>
          <w:spacing w:val="30"/>
          <w:sz w:val="22"/>
          <w:szCs w:val="22"/>
        </w:rPr>
        <w:t>zá</w:t>
      </w:r>
      <w:r w:rsidRPr="007C5275">
        <w:rPr>
          <w:rFonts w:ascii="Book Antiqua" w:hAnsi="Book Antiqua" w:cs="Book Antiqua" w:hint="default"/>
          <w:b/>
          <w:bCs/>
          <w:caps/>
          <w:spacing w:val="30"/>
          <w:sz w:val="22"/>
          <w:szCs w:val="22"/>
        </w:rPr>
        <w:t>kon</w:t>
      </w:r>
    </w:p>
    <w:p w:rsidR="00EC304A" w:rsidRPr="007C5275" w:rsidP="00BA0632">
      <w:pPr>
        <w:bidi w:val="0"/>
        <w:spacing w:before="120" w:line="276" w:lineRule="auto"/>
        <w:rPr>
          <w:rFonts w:ascii="Book Antiqua" w:hAnsi="Book Antiqua" w:cs="Book Antiqua"/>
          <w:sz w:val="22"/>
          <w:szCs w:val="22"/>
        </w:rPr>
      </w:pPr>
    </w:p>
    <w:p w:rsidR="00EC304A" w:rsidP="00BA0632">
      <w:pPr>
        <w:bidi w:val="0"/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  <w:r w:rsidRPr="007C5275">
        <w:rPr>
          <w:rFonts w:ascii="Book Antiqua" w:hAnsi="Book Antiqua" w:cs="Book Antiqua"/>
          <w:sz w:val="22"/>
          <w:szCs w:val="22"/>
        </w:rPr>
        <w:t>z ... 201</w:t>
      </w:r>
      <w:r w:rsidR="00737266">
        <w:rPr>
          <w:rFonts w:ascii="Book Antiqua" w:hAnsi="Book Antiqua" w:cs="Book Antiqua"/>
          <w:sz w:val="22"/>
          <w:szCs w:val="22"/>
        </w:rPr>
        <w:t>6</w:t>
      </w:r>
      <w:r w:rsidR="00BA0632">
        <w:rPr>
          <w:rFonts w:ascii="Book Antiqua" w:hAnsi="Book Antiqua" w:cs="Book Antiqua"/>
          <w:sz w:val="22"/>
          <w:szCs w:val="22"/>
        </w:rPr>
        <w:t>,</w:t>
      </w:r>
    </w:p>
    <w:p w:rsidR="00BA0632" w:rsidRPr="007C5275" w:rsidP="00BA0632">
      <w:pPr>
        <w:bidi w:val="0"/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</w:p>
    <w:p w:rsidR="00EC304A" w:rsidRPr="007C5275" w:rsidP="00BA0632">
      <w:pPr>
        <w:bidi w:val="0"/>
        <w:spacing w:before="120" w:line="276" w:lineRule="auto"/>
        <w:jc w:val="center"/>
        <w:rPr>
          <w:rFonts w:ascii="Book Antiqua" w:hAnsi="Book Antiqua" w:cs="Book Antiqua" w:hint="default"/>
          <w:b/>
          <w:bCs/>
          <w:sz w:val="22"/>
          <w:szCs w:val="22"/>
        </w:rPr>
      </w:pPr>
      <w:r w:rsidRPr="007C5275">
        <w:rPr>
          <w:rFonts w:ascii="Book Antiqua" w:hAnsi="Book Antiqua" w:cs="Book Antiqua"/>
          <w:b/>
          <w:bCs/>
          <w:sz w:val="22"/>
          <w:szCs w:val="22"/>
        </w:rPr>
        <w:t>k</w:t>
      </w:r>
      <w:r w:rsidRPr="007C5275" w:rsidR="009F69EA">
        <w:rPr>
          <w:rFonts w:ascii="Book Antiqua" w:hAnsi="Book Antiqua" w:cs="Book Antiqua" w:hint="default"/>
          <w:b/>
          <w:bCs/>
          <w:sz w:val="22"/>
          <w:szCs w:val="22"/>
        </w:rPr>
        <w:t>torý</w:t>
      </w:r>
      <w:r w:rsidRPr="007C5275" w:rsidR="009F69EA">
        <w:rPr>
          <w:rFonts w:ascii="Book Antiqua" w:hAnsi="Book Antiqua" w:cs="Book Antiqua" w:hint="default"/>
          <w:b/>
          <w:bCs/>
          <w:sz w:val="22"/>
          <w:szCs w:val="22"/>
        </w:rPr>
        <w:t>m sa mení</w:t>
      </w:r>
      <w:r w:rsidRPr="007C5275" w:rsidR="009F69EA">
        <w:rPr>
          <w:rFonts w:ascii="Book Antiqua" w:hAnsi="Book Antiqua" w:cs="Book Antiqua" w:hint="default"/>
          <w:b/>
          <w:bCs/>
          <w:sz w:val="22"/>
          <w:szCs w:val="22"/>
        </w:rPr>
        <w:t xml:space="preserve"> a dopĺň</w:t>
      </w:r>
      <w:r w:rsidRPr="007C5275" w:rsidR="009F69EA">
        <w:rPr>
          <w:rFonts w:ascii="Book Antiqua" w:hAnsi="Book Antiqua" w:cs="Book Antiqua" w:hint="default"/>
          <w:b/>
          <w:bCs/>
          <w:sz w:val="22"/>
          <w:szCs w:val="22"/>
        </w:rPr>
        <w:t>a zá</w:t>
      </w:r>
      <w:r w:rsidRPr="007C5275" w:rsidR="009F69EA">
        <w:rPr>
          <w:rFonts w:ascii="Book Antiqua" w:hAnsi="Book Antiqua" w:cs="Book Antiqua" w:hint="default"/>
          <w:b/>
          <w:bCs/>
          <w:sz w:val="22"/>
          <w:szCs w:val="22"/>
        </w:rPr>
        <w:t xml:space="preserve">kon </w:t>
      </w:r>
      <w:r w:rsidRPr="007C5275">
        <w:rPr>
          <w:rFonts w:ascii="Book Antiqua" w:hAnsi="Book Antiqua" w:cs="Book Antiqua" w:hint="default"/>
          <w:b/>
          <w:bCs/>
          <w:sz w:val="22"/>
          <w:szCs w:val="22"/>
        </w:rPr>
        <w:t>č</w:t>
      </w:r>
      <w:r w:rsidRPr="007C5275">
        <w:rPr>
          <w:rFonts w:ascii="Book Antiqua" w:hAnsi="Book Antiqua" w:cs="Book Antiqua" w:hint="default"/>
          <w:b/>
          <w:bCs/>
          <w:sz w:val="22"/>
          <w:szCs w:val="22"/>
        </w:rPr>
        <w:t>. 308/2000 Z. z. o vysielaní</w:t>
      </w:r>
      <w:r w:rsidRPr="007C5275">
        <w:rPr>
          <w:rFonts w:ascii="Book Antiqua" w:hAnsi="Book Antiqua" w:cs="Book Antiqua" w:hint="default"/>
          <w:b/>
          <w:bCs/>
          <w:sz w:val="22"/>
          <w:szCs w:val="22"/>
        </w:rPr>
        <w:t xml:space="preserve"> a retransmisii a o zmene zá</w:t>
      </w:r>
      <w:r w:rsidRPr="007C5275">
        <w:rPr>
          <w:rFonts w:ascii="Book Antiqua" w:hAnsi="Book Antiqua" w:cs="Book Antiqua" w:hint="default"/>
          <w:b/>
          <w:bCs/>
          <w:sz w:val="22"/>
          <w:szCs w:val="22"/>
        </w:rPr>
        <w:t>kona č</w:t>
      </w:r>
      <w:r w:rsidRPr="007C5275">
        <w:rPr>
          <w:rFonts w:ascii="Book Antiqua" w:hAnsi="Book Antiqua" w:cs="Book Antiqua" w:hint="default"/>
          <w:b/>
          <w:bCs/>
          <w:sz w:val="22"/>
          <w:szCs w:val="22"/>
        </w:rPr>
        <w:t>. 195/2000 Z. z. o </w:t>
      </w:r>
      <w:r w:rsidRPr="007C5275">
        <w:rPr>
          <w:rFonts w:ascii="Book Antiqua" w:hAnsi="Book Antiqua" w:cs="Book Antiqua" w:hint="default"/>
          <w:b/>
          <w:bCs/>
          <w:sz w:val="22"/>
          <w:szCs w:val="22"/>
        </w:rPr>
        <w:t>telekomuniká</w:t>
      </w:r>
      <w:r w:rsidRPr="007C5275">
        <w:rPr>
          <w:rFonts w:ascii="Book Antiqua" w:hAnsi="Book Antiqua" w:cs="Book Antiqua" w:hint="default"/>
          <w:b/>
          <w:bCs/>
          <w:sz w:val="22"/>
          <w:szCs w:val="22"/>
        </w:rPr>
        <w:t>ciá</w:t>
      </w:r>
      <w:r w:rsidRPr="007C5275">
        <w:rPr>
          <w:rFonts w:ascii="Book Antiqua" w:hAnsi="Book Antiqua" w:cs="Book Antiqua" w:hint="default"/>
          <w:b/>
          <w:bCs/>
          <w:sz w:val="22"/>
          <w:szCs w:val="22"/>
        </w:rPr>
        <w:t>ch v </w:t>
      </w:r>
      <w:r w:rsidRPr="007C5275">
        <w:rPr>
          <w:rFonts w:ascii="Book Antiqua" w:hAnsi="Book Antiqua" w:cs="Book Antiqua" w:hint="default"/>
          <w:b/>
          <w:bCs/>
          <w:sz w:val="22"/>
          <w:szCs w:val="22"/>
        </w:rPr>
        <w:t>znení</w:t>
      </w:r>
      <w:r w:rsidRPr="007C5275">
        <w:rPr>
          <w:rFonts w:ascii="Book Antiqua" w:hAnsi="Book Antiqua" w:cs="Book Antiqua" w:hint="default"/>
          <w:b/>
          <w:bCs/>
          <w:sz w:val="22"/>
          <w:szCs w:val="22"/>
        </w:rPr>
        <w:t xml:space="preserve"> neskorší</w:t>
      </w:r>
      <w:r w:rsidRPr="007C5275">
        <w:rPr>
          <w:rFonts w:ascii="Book Antiqua" w:hAnsi="Book Antiqua" w:cs="Book Antiqua" w:hint="default"/>
          <w:b/>
          <w:bCs/>
          <w:sz w:val="22"/>
          <w:szCs w:val="22"/>
        </w:rPr>
        <w:t>ch predpisov</w:t>
      </w:r>
    </w:p>
    <w:p w:rsidR="00EC304A" w:rsidRPr="007C5275" w:rsidP="00BA0632">
      <w:pPr>
        <w:bidi w:val="0"/>
        <w:spacing w:before="120" w:line="276" w:lineRule="auto"/>
        <w:jc w:val="both"/>
        <w:rPr>
          <w:rFonts w:ascii="Book Antiqua" w:hAnsi="Book Antiqua" w:cs="Book Antiqua"/>
          <w:sz w:val="22"/>
          <w:szCs w:val="22"/>
        </w:rPr>
      </w:pPr>
    </w:p>
    <w:p w:rsidR="00EC304A" w:rsidRPr="007C5275" w:rsidP="00BA0632">
      <w:pPr>
        <w:bidi w:val="0"/>
        <w:spacing w:before="120" w:line="276" w:lineRule="auto"/>
        <w:jc w:val="both"/>
        <w:rPr>
          <w:rFonts w:ascii="Book Antiqua" w:hAnsi="Book Antiqua" w:cs="Book Antiqua" w:hint="default"/>
          <w:sz w:val="22"/>
          <w:szCs w:val="22"/>
        </w:rPr>
      </w:pPr>
      <w:r w:rsidRPr="007C5275">
        <w:rPr>
          <w:rFonts w:ascii="Book Antiqua" w:hAnsi="Book Antiqua" w:cs="Book Antiqua" w:hint="default"/>
          <w:sz w:val="22"/>
          <w:szCs w:val="22"/>
        </w:rPr>
        <w:t>Ná</w:t>
      </w:r>
      <w:r w:rsidRPr="007C5275">
        <w:rPr>
          <w:rFonts w:ascii="Book Antiqua" w:hAnsi="Book Antiqua" w:cs="Book Antiqua" w:hint="default"/>
          <w:sz w:val="22"/>
          <w:szCs w:val="22"/>
        </w:rPr>
        <w:t>rodná</w:t>
      </w:r>
      <w:r w:rsidRPr="007C5275">
        <w:rPr>
          <w:rFonts w:ascii="Book Antiqua" w:hAnsi="Book Antiqua" w:cs="Book Antiqua" w:hint="default"/>
          <w:sz w:val="22"/>
          <w:szCs w:val="22"/>
        </w:rPr>
        <w:t xml:space="preserve"> rada Slovenskej republiky sa uzniesla na tomto zá</w:t>
      </w:r>
      <w:r w:rsidRPr="007C5275">
        <w:rPr>
          <w:rFonts w:ascii="Book Antiqua" w:hAnsi="Book Antiqua" w:cs="Book Antiqua" w:hint="default"/>
          <w:sz w:val="22"/>
          <w:szCs w:val="22"/>
        </w:rPr>
        <w:t xml:space="preserve">kone: </w:t>
      </w:r>
    </w:p>
    <w:p w:rsidR="00EC304A" w:rsidRPr="007C5275" w:rsidP="00BA0632">
      <w:pPr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sz w:val="22"/>
          <w:szCs w:val="22"/>
        </w:rPr>
      </w:pPr>
    </w:p>
    <w:p w:rsidR="00EC304A" w:rsidRPr="00BA0632" w:rsidP="00BA0632">
      <w:pPr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sz w:val="22"/>
          <w:szCs w:val="22"/>
        </w:rPr>
      </w:pPr>
      <w:r w:rsidR="00BA0632">
        <w:rPr>
          <w:rFonts w:ascii="Book Antiqua" w:hAnsi="Book Antiqua" w:cs="Book Antiqua" w:hint="default"/>
          <w:b/>
          <w:bCs/>
          <w:sz w:val="22"/>
          <w:szCs w:val="22"/>
        </w:rPr>
        <w:t>Č</w:t>
      </w:r>
      <w:r w:rsidR="00BA0632">
        <w:rPr>
          <w:rFonts w:ascii="Book Antiqua" w:hAnsi="Book Antiqua" w:cs="Book Antiqua" w:hint="default"/>
          <w:b/>
          <w:bCs/>
          <w:sz w:val="22"/>
          <w:szCs w:val="22"/>
        </w:rPr>
        <w:t>l. I</w:t>
      </w:r>
    </w:p>
    <w:p w:rsidR="00EC304A" w:rsidRPr="007C5275" w:rsidP="00BA0632">
      <w:pPr>
        <w:bidi w:val="0"/>
        <w:spacing w:before="120" w:line="276" w:lineRule="auto"/>
        <w:ind w:firstLine="360"/>
        <w:jc w:val="both"/>
        <w:rPr>
          <w:rFonts w:ascii="Book Antiqua" w:hAnsi="Book Antiqua" w:cs="Book Antiqua" w:hint="default"/>
          <w:sz w:val="22"/>
          <w:szCs w:val="22"/>
        </w:rPr>
      </w:pPr>
      <w:r w:rsidRPr="007C5275" w:rsidR="009F69EA">
        <w:rPr>
          <w:rFonts w:ascii="Book Antiqua" w:hAnsi="Book Antiqua" w:cs="Book Antiqua" w:hint="default"/>
          <w:sz w:val="22"/>
          <w:szCs w:val="22"/>
        </w:rPr>
        <w:t>Zá</w:t>
      </w:r>
      <w:r w:rsidRPr="007C5275" w:rsidR="009F69EA">
        <w:rPr>
          <w:rFonts w:ascii="Book Antiqua" w:hAnsi="Book Antiqua" w:cs="Book Antiqua" w:hint="default"/>
          <w:sz w:val="22"/>
          <w:szCs w:val="22"/>
        </w:rPr>
        <w:t xml:space="preserve">kon </w:t>
      </w:r>
      <w:r w:rsidRPr="007C5275">
        <w:rPr>
          <w:rFonts w:ascii="Book Antiqua" w:hAnsi="Book Antiqua" w:cs="Book Antiqua" w:hint="default"/>
          <w:sz w:val="22"/>
          <w:szCs w:val="22"/>
        </w:rPr>
        <w:t>č</w:t>
      </w:r>
      <w:r w:rsidRPr="007C5275">
        <w:rPr>
          <w:rFonts w:ascii="Book Antiqua" w:hAnsi="Book Antiqua" w:cs="Book Antiqua" w:hint="default"/>
          <w:sz w:val="22"/>
          <w:szCs w:val="22"/>
        </w:rPr>
        <w:t>. 308/2000 Z. z. o vysielaní</w:t>
      </w:r>
      <w:r w:rsidRPr="007C5275">
        <w:rPr>
          <w:rFonts w:ascii="Book Antiqua" w:hAnsi="Book Antiqua" w:cs="Book Antiqua" w:hint="default"/>
          <w:sz w:val="22"/>
          <w:szCs w:val="22"/>
        </w:rPr>
        <w:t xml:space="preserve"> a retransmisii a o zmene zá</w:t>
      </w:r>
      <w:r w:rsidRPr="007C5275">
        <w:rPr>
          <w:rFonts w:ascii="Book Antiqua" w:hAnsi="Book Antiqua" w:cs="Book Antiqua" w:hint="default"/>
          <w:sz w:val="22"/>
          <w:szCs w:val="22"/>
        </w:rPr>
        <w:t>kona č</w:t>
      </w:r>
      <w:r w:rsidRPr="007C5275">
        <w:rPr>
          <w:rFonts w:ascii="Book Antiqua" w:hAnsi="Book Antiqua" w:cs="Book Antiqua" w:hint="default"/>
          <w:sz w:val="22"/>
          <w:szCs w:val="22"/>
        </w:rPr>
        <w:t>. 195/2000 Z. z. o </w:t>
      </w:r>
      <w:r w:rsidRPr="007C5275">
        <w:rPr>
          <w:rFonts w:ascii="Book Antiqua" w:hAnsi="Book Antiqua" w:cs="Book Antiqua" w:hint="default"/>
          <w:sz w:val="22"/>
          <w:szCs w:val="22"/>
        </w:rPr>
        <w:t>telekomuniká</w:t>
      </w:r>
      <w:r w:rsidRPr="007C5275">
        <w:rPr>
          <w:rFonts w:ascii="Book Antiqua" w:hAnsi="Book Antiqua" w:cs="Book Antiqua" w:hint="default"/>
          <w:sz w:val="22"/>
          <w:szCs w:val="22"/>
        </w:rPr>
        <w:t>ciá</w:t>
      </w:r>
      <w:r w:rsidRPr="007C5275">
        <w:rPr>
          <w:rFonts w:ascii="Book Antiqua" w:hAnsi="Book Antiqua" w:cs="Book Antiqua" w:hint="default"/>
          <w:sz w:val="22"/>
          <w:szCs w:val="22"/>
        </w:rPr>
        <w:t>ch v znení</w:t>
      </w:r>
      <w:r w:rsidRPr="007C5275">
        <w:rPr>
          <w:rFonts w:ascii="Book Antiqua" w:hAnsi="Book Antiqua" w:cs="Book Antiqua" w:hint="default"/>
          <w:sz w:val="22"/>
          <w:szCs w:val="22"/>
        </w:rPr>
        <w:t xml:space="preserve"> zá</w:t>
      </w:r>
      <w:r w:rsidRPr="007C5275">
        <w:rPr>
          <w:rFonts w:ascii="Book Antiqua" w:hAnsi="Book Antiqua" w:cs="Book Antiqua" w:hint="default"/>
          <w:sz w:val="22"/>
          <w:szCs w:val="22"/>
        </w:rPr>
        <w:t>kona č</w:t>
      </w:r>
      <w:r w:rsidRPr="007C5275">
        <w:rPr>
          <w:rFonts w:ascii="Book Antiqua" w:hAnsi="Book Antiqua" w:cs="Book Antiqua" w:hint="default"/>
          <w:sz w:val="22"/>
          <w:szCs w:val="22"/>
        </w:rPr>
        <w:t>. 147/2001 Z. z., zá</w:t>
      </w:r>
      <w:r w:rsidRPr="007C5275">
        <w:rPr>
          <w:rFonts w:ascii="Book Antiqua" w:hAnsi="Book Antiqua" w:cs="Book Antiqua" w:hint="default"/>
          <w:sz w:val="22"/>
          <w:szCs w:val="22"/>
        </w:rPr>
        <w:t>kona č</w:t>
      </w:r>
      <w:r w:rsidRPr="007C5275">
        <w:rPr>
          <w:rFonts w:ascii="Book Antiqua" w:hAnsi="Book Antiqua" w:cs="Book Antiqua" w:hint="default"/>
          <w:sz w:val="22"/>
          <w:szCs w:val="22"/>
        </w:rPr>
        <w:t>. 206/2002 Z. z., zá</w:t>
      </w:r>
      <w:r w:rsidRPr="007C5275">
        <w:rPr>
          <w:rFonts w:ascii="Book Antiqua" w:hAnsi="Book Antiqua" w:cs="Book Antiqua" w:hint="default"/>
          <w:sz w:val="22"/>
          <w:szCs w:val="22"/>
        </w:rPr>
        <w:t xml:space="preserve">kona </w:t>
      </w:r>
      <w:r w:rsidRPr="007C5275" w:rsidR="009F69EA">
        <w:rPr>
          <w:rFonts w:ascii="Book Antiqua" w:hAnsi="Book Antiqua" w:cs="Book Antiqua"/>
          <w:sz w:val="22"/>
          <w:szCs w:val="22"/>
        </w:rPr>
        <w:t xml:space="preserve">            </w:t>
      </w:r>
      <w:r w:rsidRPr="007C5275">
        <w:rPr>
          <w:rFonts w:ascii="Book Antiqua" w:hAnsi="Book Antiqua" w:cs="Book Antiqua" w:hint="default"/>
          <w:sz w:val="22"/>
          <w:szCs w:val="22"/>
        </w:rPr>
        <w:t>č</w:t>
      </w:r>
      <w:r w:rsidRPr="007C5275">
        <w:rPr>
          <w:rFonts w:ascii="Book Antiqua" w:hAnsi="Book Antiqua" w:cs="Book Antiqua" w:hint="default"/>
          <w:sz w:val="22"/>
          <w:szCs w:val="22"/>
        </w:rPr>
        <w:t>. 289/2005 Z. z., zá</w:t>
      </w:r>
      <w:r w:rsidRPr="007C5275">
        <w:rPr>
          <w:rFonts w:ascii="Book Antiqua" w:hAnsi="Book Antiqua" w:cs="Book Antiqua" w:hint="default"/>
          <w:sz w:val="22"/>
          <w:szCs w:val="22"/>
        </w:rPr>
        <w:t>kona č</w:t>
      </w:r>
      <w:r w:rsidRPr="007C5275">
        <w:rPr>
          <w:rFonts w:ascii="Book Antiqua" w:hAnsi="Book Antiqua" w:cs="Book Antiqua" w:hint="default"/>
          <w:sz w:val="22"/>
          <w:szCs w:val="22"/>
        </w:rPr>
        <w:t>. 95/2006</w:t>
      </w:r>
      <w:r w:rsidRPr="007C5275" w:rsidR="007075E6">
        <w:rPr>
          <w:rFonts w:ascii="Book Antiqua" w:hAnsi="Book Antiqua" w:cs="Book Antiqua" w:hint="default"/>
          <w:sz w:val="22"/>
          <w:szCs w:val="22"/>
        </w:rPr>
        <w:t xml:space="preserve"> Z. z., zá</w:t>
      </w:r>
      <w:r w:rsidRPr="007C5275" w:rsidR="007075E6">
        <w:rPr>
          <w:rFonts w:ascii="Book Antiqua" w:hAnsi="Book Antiqua" w:cs="Book Antiqua" w:hint="default"/>
          <w:sz w:val="22"/>
          <w:szCs w:val="22"/>
        </w:rPr>
        <w:t xml:space="preserve">kona </w:t>
      </w:r>
      <w:r w:rsidRPr="007C5275">
        <w:rPr>
          <w:rFonts w:ascii="Book Antiqua" w:hAnsi="Book Antiqua" w:cs="Book Antiqua" w:hint="default"/>
          <w:sz w:val="22"/>
          <w:szCs w:val="22"/>
        </w:rPr>
        <w:t>č</w:t>
      </w:r>
      <w:r w:rsidRPr="007C5275">
        <w:rPr>
          <w:rFonts w:ascii="Book Antiqua" w:hAnsi="Book Antiqua" w:cs="Book Antiqua" w:hint="default"/>
          <w:sz w:val="22"/>
          <w:szCs w:val="22"/>
        </w:rPr>
        <w:t>. 121/2006 Z. z., zá</w:t>
      </w:r>
      <w:r w:rsidRPr="007C5275">
        <w:rPr>
          <w:rFonts w:ascii="Book Antiqua" w:hAnsi="Book Antiqua" w:cs="Book Antiqua" w:hint="default"/>
          <w:sz w:val="22"/>
          <w:szCs w:val="22"/>
        </w:rPr>
        <w:t>kona č</w:t>
      </w:r>
      <w:r w:rsidRPr="007C5275">
        <w:rPr>
          <w:rFonts w:ascii="Book Antiqua" w:hAnsi="Book Antiqua" w:cs="Book Antiqua" w:hint="default"/>
          <w:sz w:val="22"/>
          <w:szCs w:val="22"/>
        </w:rPr>
        <w:t>. 13/2007 Z. z., zá</w:t>
      </w:r>
      <w:r w:rsidRPr="007C5275">
        <w:rPr>
          <w:rFonts w:ascii="Book Antiqua" w:hAnsi="Book Antiqua" w:cs="Book Antiqua" w:hint="default"/>
          <w:sz w:val="22"/>
          <w:szCs w:val="22"/>
        </w:rPr>
        <w:t>kona č</w:t>
      </w:r>
      <w:r w:rsidRPr="007C5275">
        <w:rPr>
          <w:rFonts w:ascii="Book Antiqua" w:hAnsi="Book Antiqua" w:cs="Book Antiqua" w:hint="default"/>
          <w:sz w:val="22"/>
          <w:szCs w:val="22"/>
        </w:rPr>
        <w:t>. 220/2007 Z. z., zá</w:t>
      </w:r>
      <w:r w:rsidRPr="007C5275">
        <w:rPr>
          <w:rFonts w:ascii="Book Antiqua" w:hAnsi="Book Antiqua" w:cs="Book Antiqua" w:hint="default"/>
          <w:sz w:val="22"/>
          <w:szCs w:val="22"/>
        </w:rPr>
        <w:t>kona č</w:t>
      </w:r>
      <w:r w:rsidRPr="007C5275">
        <w:rPr>
          <w:rFonts w:ascii="Book Antiqua" w:hAnsi="Book Antiqua" w:cs="Book Antiqua" w:hint="default"/>
          <w:sz w:val="22"/>
          <w:szCs w:val="22"/>
        </w:rPr>
        <w:t>. 343/2007 Z. z., zá</w:t>
      </w:r>
      <w:r w:rsidRPr="007C5275">
        <w:rPr>
          <w:rFonts w:ascii="Book Antiqua" w:hAnsi="Book Antiqua" w:cs="Book Antiqua" w:hint="default"/>
          <w:sz w:val="22"/>
          <w:szCs w:val="22"/>
        </w:rPr>
        <w:t>kona č</w:t>
      </w:r>
      <w:r w:rsidRPr="007C5275">
        <w:rPr>
          <w:rFonts w:ascii="Book Antiqua" w:hAnsi="Book Antiqua" w:cs="Book Antiqua" w:hint="default"/>
          <w:sz w:val="22"/>
          <w:szCs w:val="22"/>
        </w:rPr>
        <w:t>. 654/2007 Z. z., zá</w:t>
      </w:r>
      <w:r w:rsidRPr="007C5275">
        <w:rPr>
          <w:rFonts w:ascii="Book Antiqua" w:hAnsi="Book Antiqua" w:cs="Book Antiqua" w:hint="default"/>
          <w:sz w:val="22"/>
          <w:szCs w:val="22"/>
        </w:rPr>
        <w:t xml:space="preserve">kona </w:t>
      </w:r>
      <w:r w:rsidRPr="007C5275" w:rsidR="009F69EA">
        <w:rPr>
          <w:rFonts w:ascii="Book Antiqua" w:hAnsi="Book Antiqua" w:cs="Book Antiqua"/>
          <w:sz w:val="22"/>
          <w:szCs w:val="22"/>
        </w:rPr>
        <w:t xml:space="preserve">                    </w:t>
      </w:r>
      <w:r w:rsidRPr="007C5275">
        <w:rPr>
          <w:rFonts w:ascii="Book Antiqua" w:hAnsi="Book Antiqua" w:cs="Book Antiqua" w:hint="default"/>
          <w:sz w:val="22"/>
          <w:szCs w:val="22"/>
        </w:rPr>
        <w:t>č</w:t>
      </w:r>
      <w:r w:rsidRPr="007C5275">
        <w:rPr>
          <w:rFonts w:ascii="Book Antiqua" w:hAnsi="Book Antiqua" w:cs="Book Antiqua" w:hint="default"/>
          <w:sz w:val="22"/>
          <w:szCs w:val="22"/>
        </w:rPr>
        <w:t>. 167/2008 Z. z., zá</w:t>
      </w:r>
      <w:r w:rsidRPr="007C5275">
        <w:rPr>
          <w:rFonts w:ascii="Book Antiqua" w:hAnsi="Book Antiqua" w:cs="Book Antiqua" w:hint="default"/>
          <w:sz w:val="22"/>
          <w:szCs w:val="22"/>
        </w:rPr>
        <w:t>kona č</w:t>
      </w:r>
      <w:r w:rsidRPr="007C5275">
        <w:rPr>
          <w:rFonts w:ascii="Book Antiqua" w:hAnsi="Book Antiqua" w:cs="Book Antiqua" w:hint="default"/>
          <w:sz w:val="22"/>
          <w:szCs w:val="22"/>
        </w:rPr>
        <w:t>. 287/20</w:t>
      </w:r>
      <w:r w:rsidRPr="007C5275" w:rsidR="007075E6">
        <w:rPr>
          <w:rFonts w:ascii="Book Antiqua" w:hAnsi="Book Antiqua" w:cs="Book Antiqua" w:hint="default"/>
          <w:sz w:val="22"/>
          <w:szCs w:val="22"/>
        </w:rPr>
        <w:t>08 Z. z., zá</w:t>
      </w:r>
      <w:r w:rsidRPr="007C5275" w:rsidR="007075E6">
        <w:rPr>
          <w:rFonts w:ascii="Book Antiqua" w:hAnsi="Book Antiqua" w:cs="Book Antiqua" w:hint="default"/>
          <w:sz w:val="22"/>
          <w:szCs w:val="22"/>
        </w:rPr>
        <w:t xml:space="preserve">kona </w:t>
      </w:r>
      <w:r w:rsidRPr="007C5275">
        <w:rPr>
          <w:rFonts w:ascii="Book Antiqua" w:hAnsi="Book Antiqua" w:cs="Book Antiqua" w:hint="default"/>
          <w:sz w:val="22"/>
          <w:szCs w:val="22"/>
        </w:rPr>
        <w:t>č</w:t>
      </w:r>
      <w:r w:rsidRPr="007C5275">
        <w:rPr>
          <w:rFonts w:ascii="Book Antiqua" w:hAnsi="Book Antiqua" w:cs="Book Antiqua" w:hint="default"/>
          <w:sz w:val="22"/>
          <w:szCs w:val="22"/>
        </w:rPr>
        <w:t xml:space="preserve">. </w:t>
      </w:r>
      <w:r w:rsidRPr="007C5275">
        <w:rPr>
          <w:rFonts w:ascii="Book Antiqua" w:hAnsi="Book Antiqua" w:cs="Book Antiqua" w:hint="default"/>
          <w:sz w:val="22"/>
          <w:szCs w:val="22"/>
        </w:rPr>
        <w:t>516/2008 Z. z., zá</w:t>
      </w:r>
      <w:r w:rsidRPr="007C5275">
        <w:rPr>
          <w:rFonts w:ascii="Book Antiqua" w:hAnsi="Book Antiqua" w:cs="Book Antiqua" w:hint="default"/>
          <w:sz w:val="22"/>
          <w:szCs w:val="22"/>
        </w:rPr>
        <w:t>kona</w:t>
      </w:r>
      <w:r w:rsidRPr="007C5275" w:rsidR="009F69EA">
        <w:rPr>
          <w:rFonts w:ascii="Book Antiqua" w:hAnsi="Book Antiqua" w:cs="Book Antiqua"/>
          <w:sz w:val="22"/>
          <w:szCs w:val="22"/>
        </w:rPr>
        <w:t xml:space="preserve"> </w:t>
      </w:r>
      <w:r w:rsidRPr="007C5275">
        <w:rPr>
          <w:rFonts w:ascii="Book Antiqua" w:hAnsi="Book Antiqua" w:cs="Book Antiqua" w:hint="default"/>
          <w:sz w:val="22"/>
          <w:szCs w:val="22"/>
        </w:rPr>
        <w:t>č</w:t>
      </w:r>
      <w:r w:rsidRPr="007C5275">
        <w:rPr>
          <w:rFonts w:ascii="Book Antiqua" w:hAnsi="Book Antiqua" w:cs="Book Antiqua" w:hint="default"/>
          <w:sz w:val="22"/>
          <w:szCs w:val="22"/>
        </w:rPr>
        <w:t>. 77/2009 Z. z., zá</w:t>
      </w:r>
      <w:r w:rsidRPr="007C5275">
        <w:rPr>
          <w:rFonts w:ascii="Book Antiqua" w:hAnsi="Book Antiqua" w:cs="Book Antiqua" w:hint="default"/>
          <w:sz w:val="22"/>
          <w:szCs w:val="22"/>
        </w:rPr>
        <w:t>kona č</w:t>
      </w:r>
      <w:r w:rsidRPr="007C5275">
        <w:rPr>
          <w:rFonts w:ascii="Book Antiqua" w:hAnsi="Book Antiqua" w:cs="Book Antiqua" w:hint="default"/>
          <w:sz w:val="22"/>
          <w:szCs w:val="22"/>
        </w:rPr>
        <w:t>. 318/2009 Z. z., zá</w:t>
      </w:r>
      <w:r w:rsidRPr="007C5275">
        <w:rPr>
          <w:rFonts w:ascii="Book Antiqua" w:hAnsi="Book Antiqua" w:cs="Book Antiqua" w:hint="default"/>
          <w:sz w:val="22"/>
          <w:szCs w:val="22"/>
        </w:rPr>
        <w:t>kona č</w:t>
      </w:r>
      <w:r w:rsidRPr="007C5275">
        <w:rPr>
          <w:rFonts w:ascii="Book Antiqua" w:hAnsi="Book Antiqua" w:cs="Book Antiqua" w:hint="default"/>
          <w:sz w:val="22"/>
          <w:szCs w:val="22"/>
        </w:rPr>
        <w:t>. 498/2009 Z. z., zá</w:t>
      </w:r>
      <w:r w:rsidRPr="007C5275">
        <w:rPr>
          <w:rFonts w:ascii="Book Antiqua" w:hAnsi="Book Antiqua" w:cs="Book Antiqua" w:hint="default"/>
          <w:sz w:val="22"/>
          <w:szCs w:val="22"/>
        </w:rPr>
        <w:t>kona č</w:t>
      </w:r>
      <w:r w:rsidRPr="007C5275">
        <w:rPr>
          <w:rFonts w:ascii="Book Antiqua" w:hAnsi="Book Antiqua" w:cs="Book Antiqua" w:hint="default"/>
          <w:sz w:val="22"/>
          <w:szCs w:val="22"/>
        </w:rPr>
        <w:t>. 532/2010 Z. z., zá</w:t>
      </w:r>
      <w:r w:rsidRPr="007C5275">
        <w:rPr>
          <w:rFonts w:ascii="Book Antiqua" w:hAnsi="Book Antiqua" w:cs="Book Antiqua" w:hint="default"/>
          <w:sz w:val="22"/>
          <w:szCs w:val="22"/>
        </w:rPr>
        <w:t xml:space="preserve">kona </w:t>
      </w:r>
      <w:r w:rsidRPr="007C5275" w:rsidR="009F69EA">
        <w:rPr>
          <w:rFonts w:ascii="Book Antiqua" w:hAnsi="Book Antiqua" w:cs="Book Antiqua"/>
          <w:sz w:val="22"/>
          <w:szCs w:val="22"/>
        </w:rPr>
        <w:t xml:space="preserve">                    </w:t>
      </w:r>
      <w:r w:rsidRPr="007C5275">
        <w:rPr>
          <w:rFonts w:ascii="Book Antiqua" w:hAnsi="Book Antiqua" w:cs="Book Antiqua" w:hint="default"/>
          <w:sz w:val="22"/>
          <w:szCs w:val="22"/>
        </w:rPr>
        <w:t>č</w:t>
      </w:r>
      <w:r w:rsidRPr="007C5275">
        <w:rPr>
          <w:rFonts w:ascii="Book Antiqua" w:hAnsi="Book Antiqua" w:cs="Book Antiqua" w:hint="default"/>
          <w:sz w:val="22"/>
          <w:szCs w:val="22"/>
        </w:rPr>
        <w:t>. 221/2011 Z. z., zá</w:t>
      </w:r>
      <w:r w:rsidRPr="007C5275">
        <w:rPr>
          <w:rFonts w:ascii="Book Antiqua" w:hAnsi="Book Antiqua" w:cs="Book Antiqua" w:hint="default"/>
          <w:sz w:val="22"/>
          <w:szCs w:val="22"/>
        </w:rPr>
        <w:t>kona č</w:t>
      </w:r>
      <w:r w:rsidRPr="007C5275">
        <w:rPr>
          <w:rFonts w:ascii="Book Antiqua" w:hAnsi="Book Antiqua" w:cs="Book Antiqua" w:hint="default"/>
          <w:sz w:val="22"/>
          <w:szCs w:val="22"/>
        </w:rPr>
        <w:t>. 397/20</w:t>
      </w:r>
      <w:r w:rsidRPr="007C5275" w:rsidR="007075E6">
        <w:rPr>
          <w:rFonts w:ascii="Book Antiqua" w:hAnsi="Book Antiqua" w:cs="Book Antiqua"/>
          <w:sz w:val="22"/>
          <w:szCs w:val="22"/>
        </w:rPr>
        <w:t>11 Z. z.</w:t>
      </w:r>
      <w:r w:rsidRPr="007C5275" w:rsidR="00E87B7A">
        <w:rPr>
          <w:rFonts w:ascii="Book Antiqua" w:hAnsi="Book Antiqua" w:cs="Book Antiqua"/>
          <w:sz w:val="22"/>
          <w:szCs w:val="22"/>
        </w:rPr>
        <w:t xml:space="preserve">, </w:t>
      </w:r>
      <w:r w:rsidRPr="007C5275" w:rsidR="007075E6">
        <w:rPr>
          <w:rFonts w:ascii="Book Antiqua" w:hAnsi="Book Antiqua" w:cs="Book Antiqua" w:hint="default"/>
          <w:sz w:val="22"/>
          <w:szCs w:val="22"/>
        </w:rPr>
        <w:t>zá</w:t>
      </w:r>
      <w:r w:rsidRPr="007C5275" w:rsidR="007075E6">
        <w:rPr>
          <w:rFonts w:ascii="Book Antiqua" w:hAnsi="Book Antiqua" w:cs="Book Antiqua" w:hint="default"/>
          <w:sz w:val="22"/>
          <w:szCs w:val="22"/>
        </w:rPr>
        <w:t xml:space="preserve">kona </w:t>
      </w:r>
      <w:r w:rsidRPr="007C5275" w:rsidR="00E87B7A">
        <w:rPr>
          <w:rFonts w:ascii="Book Antiqua" w:hAnsi="Book Antiqua" w:cs="Book Antiqua" w:hint="default"/>
          <w:sz w:val="22"/>
          <w:szCs w:val="22"/>
        </w:rPr>
        <w:t>č</w:t>
      </w:r>
      <w:r w:rsidRPr="007C5275" w:rsidR="00E87B7A">
        <w:rPr>
          <w:rFonts w:ascii="Book Antiqua" w:hAnsi="Book Antiqua" w:cs="Book Antiqua" w:hint="default"/>
          <w:sz w:val="22"/>
          <w:szCs w:val="22"/>
        </w:rPr>
        <w:t xml:space="preserve">. 547/2011 Z. z. </w:t>
      </w:r>
      <w:r w:rsidRPr="007C5275">
        <w:rPr>
          <w:rFonts w:ascii="Book Antiqua" w:hAnsi="Book Antiqua" w:cs="Book Antiqua"/>
          <w:sz w:val="22"/>
          <w:szCs w:val="22"/>
        </w:rPr>
        <w:t>a</w:t>
      </w:r>
      <w:r w:rsidRPr="007C5275" w:rsidR="009F69EA">
        <w:rPr>
          <w:rFonts w:ascii="Book Antiqua" w:hAnsi="Book Antiqua" w:cs="Book Antiqua"/>
          <w:sz w:val="22"/>
          <w:szCs w:val="22"/>
        </w:rPr>
        <w:t> </w:t>
      </w:r>
      <w:r w:rsidRPr="007C5275">
        <w:rPr>
          <w:rFonts w:ascii="Book Antiqua" w:hAnsi="Book Antiqua" w:cs="Book Antiqua" w:hint="default"/>
          <w:sz w:val="22"/>
          <w:szCs w:val="22"/>
        </w:rPr>
        <w:t>zá</w:t>
      </w:r>
      <w:r w:rsidRPr="007C5275">
        <w:rPr>
          <w:rFonts w:ascii="Book Antiqua" w:hAnsi="Book Antiqua" w:cs="Book Antiqua" w:hint="default"/>
          <w:sz w:val="22"/>
          <w:szCs w:val="22"/>
        </w:rPr>
        <w:t>kona</w:t>
      </w:r>
      <w:r w:rsidRPr="007C5275" w:rsidR="009F69EA">
        <w:rPr>
          <w:rFonts w:ascii="Book Antiqua" w:hAnsi="Book Antiqua" w:cs="Book Antiqua"/>
          <w:sz w:val="22"/>
          <w:szCs w:val="22"/>
        </w:rPr>
        <w:t xml:space="preserve"> </w:t>
      </w:r>
      <w:r w:rsidR="00737266">
        <w:rPr>
          <w:rFonts w:ascii="Book Antiqua" w:hAnsi="Book Antiqua" w:cs="Book Antiqua" w:hint="default"/>
          <w:sz w:val="22"/>
          <w:szCs w:val="22"/>
        </w:rPr>
        <w:t>č</w:t>
      </w:r>
      <w:r w:rsidR="00737266">
        <w:rPr>
          <w:rFonts w:ascii="Book Antiqua" w:hAnsi="Book Antiqua" w:cs="Book Antiqua" w:hint="default"/>
          <w:sz w:val="22"/>
          <w:szCs w:val="22"/>
        </w:rPr>
        <w:t>. 342/2012 Z. z., zá</w:t>
      </w:r>
      <w:r w:rsidR="00737266">
        <w:rPr>
          <w:rFonts w:ascii="Book Antiqua" w:hAnsi="Book Antiqua" w:cs="Book Antiqua" w:hint="default"/>
          <w:sz w:val="22"/>
          <w:szCs w:val="22"/>
        </w:rPr>
        <w:t>kona č</w:t>
      </w:r>
      <w:r w:rsidR="00737266">
        <w:rPr>
          <w:rFonts w:ascii="Book Antiqua" w:hAnsi="Book Antiqua" w:cs="Book Antiqua" w:hint="default"/>
          <w:sz w:val="22"/>
          <w:szCs w:val="22"/>
        </w:rPr>
        <w:t>. 35</w:t>
      </w:r>
      <w:r w:rsidR="00737266">
        <w:rPr>
          <w:rFonts w:ascii="Book Antiqua" w:hAnsi="Book Antiqua" w:cs="Book Antiqua" w:hint="default"/>
          <w:sz w:val="22"/>
          <w:szCs w:val="22"/>
        </w:rPr>
        <w:t>2/2013 Z. z., zá</w:t>
      </w:r>
      <w:r w:rsidR="00737266">
        <w:rPr>
          <w:rFonts w:ascii="Book Antiqua" w:hAnsi="Book Antiqua" w:cs="Book Antiqua" w:hint="default"/>
          <w:sz w:val="22"/>
          <w:szCs w:val="22"/>
        </w:rPr>
        <w:t>kona č</w:t>
      </w:r>
      <w:r w:rsidR="00737266">
        <w:rPr>
          <w:rFonts w:ascii="Book Antiqua" w:hAnsi="Book Antiqua" w:cs="Book Antiqua" w:hint="default"/>
          <w:sz w:val="22"/>
          <w:szCs w:val="22"/>
        </w:rPr>
        <w:t>. 373/2013 Z. z. a </w:t>
      </w:r>
      <w:r w:rsidR="00737266">
        <w:rPr>
          <w:rFonts w:ascii="Book Antiqua" w:hAnsi="Book Antiqua" w:cs="Book Antiqua" w:hint="default"/>
          <w:sz w:val="22"/>
          <w:szCs w:val="22"/>
        </w:rPr>
        <w:t>zá</w:t>
      </w:r>
      <w:r w:rsidR="00737266">
        <w:rPr>
          <w:rFonts w:ascii="Book Antiqua" w:hAnsi="Book Antiqua" w:cs="Book Antiqua" w:hint="default"/>
          <w:sz w:val="22"/>
          <w:szCs w:val="22"/>
        </w:rPr>
        <w:t>kona č</w:t>
      </w:r>
      <w:r w:rsidR="00737266">
        <w:rPr>
          <w:rFonts w:ascii="Book Antiqua" w:hAnsi="Book Antiqua" w:cs="Book Antiqua" w:hint="default"/>
          <w:sz w:val="22"/>
          <w:szCs w:val="22"/>
        </w:rPr>
        <w:t xml:space="preserve">. 40/2015 Z. z. </w:t>
      </w:r>
      <w:r w:rsidRPr="007C5275">
        <w:rPr>
          <w:rFonts w:ascii="Book Antiqua" w:hAnsi="Book Antiqua" w:cs="Book Antiqua" w:hint="default"/>
          <w:sz w:val="22"/>
          <w:szCs w:val="22"/>
        </w:rPr>
        <w:t>sa mení</w:t>
      </w:r>
      <w:r w:rsidRPr="007C5275">
        <w:rPr>
          <w:rFonts w:ascii="Book Antiqua" w:hAnsi="Book Antiqua" w:cs="Book Antiqua" w:hint="default"/>
          <w:sz w:val="22"/>
          <w:szCs w:val="22"/>
        </w:rPr>
        <w:t xml:space="preserve"> a </w:t>
      </w:r>
      <w:r w:rsidRPr="007C5275">
        <w:rPr>
          <w:rFonts w:ascii="Book Antiqua" w:hAnsi="Book Antiqua" w:cs="Book Antiqua" w:hint="default"/>
          <w:sz w:val="22"/>
          <w:szCs w:val="22"/>
        </w:rPr>
        <w:t>dopĺň</w:t>
      </w:r>
      <w:r w:rsidRPr="007C5275">
        <w:rPr>
          <w:rFonts w:ascii="Book Antiqua" w:hAnsi="Book Antiqua" w:cs="Book Antiqua" w:hint="default"/>
          <w:sz w:val="22"/>
          <w:szCs w:val="22"/>
        </w:rPr>
        <w:t>a takto:</w:t>
      </w:r>
    </w:p>
    <w:p w:rsidR="00EC304A" w:rsidRPr="00BA0632" w:rsidP="00BA0632">
      <w:pPr>
        <w:pStyle w:val="ListParagraph"/>
        <w:numPr>
          <w:numId w:val="2"/>
        </w:numPr>
        <w:tabs>
          <w:tab w:val="left" w:pos="142"/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 w:cs="Book Antiqua"/>
          <w:sz w:val="22"/>
          <w:szCs w:val="22"/>
        </w:rPr>
      </w:pPr>
      <w:r w:rsidRPr="00DB59D2">
        <w:rPr>
          <w:rFonts w:ascii="Book Antiqua" w:hAnsi="Book Antiqua" w:cs="Book Antiqua" w:hint="default"/>
          <w:sz w:val="22"/>
          <w:szCs w:val="22"/>
        </w:rPr>
        <w:t>V §</w:t>
      </w:r>
      <w:r w:rsidRPr="00DB59D2" w:rsidR="003D4E2E">
        <w:rPr>
          <w:rFonts w:ascii="Book Antiqua" w:hAnsi="Book Antiqua" w:cs="Book Antiqua" w:hint="default"/>
          <w:sz w:val="22"/>
          <w:szCs w:val="22"/>
        </w:rPr>
        <w:t xml:space="preserve"> 45 ods. 1 sa vypúšť</w:t>
      </w:r>
      <w:r w:rsidRPr="00DB59D2" w:rsidR="003D4E2E">
        <w:rPr>
          <w:rFonts w:ascii="Book Antiqua" w:hAnsi="Book Antiqua" w:cs="Book Antiqua" w:hint="default"/>
          <w:sz w:val="22"/>
          <w:szCs w:val="22"/>
        </w:rPr>
        <w:t>ajú</w:t>
      </w:r>
      <w:r w:rsidRPr="00DB59D2" w:rsidR="003D4E2E">
        <w:rPr>
          <w:rFonts w:ascii="Book Antiqua" w:hAnsi="Book Antiqua" w:cs="Book Antiqua" w:hint="default"/>
          <w:sz w:val="22"/>
          <w:szCs w:val="22"/>
        </w:rPr>
        <w:t xml:space="preserve"> slová</w:t>
      </w:r>
      <w:r w:rsidRPr="00DB59D2" w:rsidR="003D4E2E">
        <w:rPr>
          <w:rFonts w:ascii="Book Antiqua" w:hAnsi="Book Antiqua" w:cs="Book Antiqua" w:hint="default"/>
          <w:sz w:val="22"/>
          <w:szCs w:val="22"/>
        </w:rPr>
        <w:t>: „</w:t>
      </w:r>
      <w:r w:rsidRPr="00DB59D2">
        <w:rPr>
          <w:rFonts w:ascii="Book Antiqua" w:hAnsi="Book Antiqua" w:cs="Book Antiqua" w:hint="default"/>
          <w:sz w:val="22"/>
          <w:szCs w:val="22"/>
        </w:rPr>
        <w:t>alebo jednu licenciu na vysielanie rozhlasovej programovej služ</w:t>
      </w:r>
      <w:r w:rsidRPr="00DB59D2">
        <w:rPr>
          <w:rFonts w:ascii="Book Antiqua" w:hAnsi="Book Antiqua" w:cs="Book Antiqua" w:hint="default"/>
          <w:sz w:val="22"/>
          <w:szCs w:val="22"/>
        </w:rPr>
        <w:t>by”</w:t>
      </w:r>
      <w:r w:rsidRPr="00DB59D2">
        <w:rPr>
          <w:rFonts w:ascii="Book Antiqua" w:hAnsi="Book Antiqua" w:cs="Book Antiqua" w:hint="default"/>
          <w:sz w:val="22"/>
          <w:szCs w:val="22"/>
        </w:rPr>
        <w:t xml:space="preserve"> a </w:t>
      </w:r>
      <w:r w:rsidRPr="00DB59D2" w:rsidR="003D4E2E">
        <w:rPr>
          <w:rFonts w:ascii="Book Antiqua" w:hAnsi="Book Antiqua" w:cs="Book Antiqua" w:hint="default"/>
          <w:sz w:val="22"/>
          <w:szCs w:val="22"/>
        </w:rPr>
        <w:t>na konci sa pripá</w:t>
      </w:r>
      <w:r w:rsidRPr="00DB59D2" w:rsidR="003D4E2E">
        <w:rPr>
          <w:rFonts w:ascii="Book Antiqua" w:hAnsi="Book Antiqua" w:cs="Book Antiqua" w:hint="default"/>
          <w:sz w:val="22"/>
          <w:szCs w:val="22"/>
        </w:rPr>
        <w:t>ja tá</w:t>
      </w:r>
      <w:r w:rsidRPr="00DB59D2" w:rsidR="003D4E2E">
        <w:rPr>
          <w:rFonts w:ascii="Book Antiqua" w:hAnsi="Book Antiqua" w:cs="Book Antiqua" w:hint="default"/>
          <w:sz w:val="22"/>
          <w:szCs w:val="22"/>
        </w:rPr>
        <w:t>to veta: „</w:t>
      </w:r>
      <w:r w:rsidRPr="00DB59D2">
        <w:rPr>
          <w:rFonts w:ascii="Book Antiqua" w:hAnsi="Book Antiqua" w:cs="Book Antiqua"/>
          <w:sz w:val="22"/>
          <w:szCs w:val="22"/>
        </w:rPr>
        <w:t xml:space="preserve">Jednej </w:t>
      </w:r>
      <w:r w:rsidRPr="00DB59D2" w:rsidR="003D4E2E">
        <w:rPr>
          <w:rFonts w:ascii="Book Antiqua" w:hAnsi="Book Antiqua" w:cs="Book Antiqua" w:hint="default"/>
          <w:sz w:val="22"/>
          <w:szCs w:val="22"/>
        </w:rPr>
        <w:t>prá</w:t>
      </w:r>
      <w:r w:rsidRPr="00DB59D2" w:rsidR="003D4E2E">
        <w:rPr>
          <w:rFonts w:ascii="Book Antiqua" w:hAnsi="Book Antiqua" w:cs="Book Antiqua" w:hint="default"/>
          <w:sz w:val="22"/>
          <w:szCs w:val="22"/>
        </w:rPr>
        <w:t xml:space="preserve">vnickej osobe alebo jednej fyzickej osobe </w:t>
      </w:r>
      <w:r w:rsidRPr="00DB59D2">
        <w:rPr>
          <w:rFonts w:ascii="Book Antiqua" w:hAnsi="Book Antiqua" w:cs="Book Antiqua" w:hint="default"/>
          <w:sz w:val="22"/>
          <w:szCs w:val="22"/>
        </w:rPr>
        <w:t>mož</w:t>
      </w:r>
      <w:r w:rsidRPr="00DB59D2">
        <w:rPr>
          <w:rFonts w:ascii="Book Antiqua" w:hAnsi="Book Antiqua" w:cs="Book Antiqua" w:hint="default"/>
          <w:sz w:val="22"/>
          <w:szCs w:val="22"/>
        </w:rPr>
        <w:t>no udeliť</w:t>
      </w:r>
      <w:r w:rsidRPr="00DB59D2">
        <w:rPr>
          <w:rFonts w:ascii="Book Antiqua" w:hAnsi="Book Antiqua" w:cs="Book Antiqua" w:hint="default"/>
          <w:sz w:val="22"/>
          <w:szCs w:val="22"/>
        </w:rPr>
        <w:t xml:space="preserve"> viacero licencií</w:t>
      </w:r>
      <w:r w:rsidRPr="00DB59D2">
        <w:rPr>
          <w:rFonts w:ascii="Book Antiqua" w:hAnsi="Book Antiqua" w:cs="Book Antiqua" w:hint="default"/>
          <w:sz w:val="22"/>
          <w:szCs w:val="22"/>
        </w:rPr>
        <w:t xml:space="preserve"> na vysielanie rozhlasovej programovej služ</w:t>
      </w:r>
      <w:r w:rsidRPr="00DB59D2">
        <w:rPr>
          <w:rFonts w:ascii="Book Antiqua" w:hAnsi="Book Antiqua" w:cs="Book Antiqua" w:hint="default"/>
          <w:sz w:val="22"/>
          <w:szCs w:val="22"/>
        </w:rPr>
        <w:t>by.”.</w:t>
      </w:r>
    </w:p>
    <w:p w:rsidR="00EC304A" w:rsidRPr="007C5275" w:rsidP="00BA0632">
      <w:pPr>
        <w:pStyle w:val="ListParagraph"/>
        <w:numPr>
          <w:numId w:val="2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 w:cs="Book Antiqua" w:hint="default"/>
          <w:sz w:val="22"/>
          <w:szCs w:val="22"/>
        </w:rPr>
      </w:pPr>
      <w:r w:rsidRPr="007C5275">
        <w:rPr>
          <w:rFonts w:ascii="Book Antiqua" w:hAnsi="Book Antiqua" w:cs="Book Antiqua" w:hint="default"/>
          <w:sz w:val="22"/>
          <w:szCs w:val="22"/>
        </w:rPr>
        <w:t>V §</w:t>
      </w:r>
      <w:r w:rsidRPr="007C5275">
        <w:rPr>
          <w:rFonts w:ascii="Book Antiqua" w:hAnsi="Book Antiqua" w:cs="Book Antiqua" w:hint="default"/>
          <w:sz w:val="22"/>
          <w:szCs w:val="22"/>
        </w:rPr>
        <w:t xml:space="preserve"> 46 ods. 1 pí</w:t>
      </w:r>
      <w:r w:rsidRPr="007C5275">
        <w:rPr>
          <w:rFonts w:ascii="Book Antiqua" w:hAnsi="Book Antiqua" w:cs="Book Antiqua" w:hint="default"/>
          <w:sz w:val="22"/>
          <w:szCs w:val="22"/>
        </w:rPr>
        <w:t xml:space="preserve">sm. c) sa na konci </w:t>
      </w:r>
      <w:r w:rsidR="007C5275">
        <w:rPr>
          <w:rFonts w:ascii="Book Antiqua" w:hAnsi="Book Antiqua" w:cs="Book Antiqua" w:hint="default"/>
          <w:sz w:val="22"/>
          <w:szCs w:val="22"/>
        </w:rPr>
        <w:t>vkladá</w:t>
      </w:r>
      <w:r w:rsidR="007C5275">
        <w:rPr>
          <w:rFonts w:ascii="Book Antiqua" w:hAnsi="Book Antiqua" w:cs="Book Antiqua" w:hint="default"/>
          <w:sz w:val="22"/>
          <w:szCs w:val="22"/>
        </w:rPr>
        <w:t xml:space="preserve"> </w:t>
      </w:r>
      <w:r w:rsidR="00C4381A">
        <w:rPr>
          <w:rFonts w:ascii="Book Antiqua" w:hAnsi="Book Antiqua" w:cs="Book Antiqua"/>
          <w:sz w:val="22"/>
          <w:szCs w:val="22"/>
        </w:rPr>
        <w:t>bodko</w:t>
      </w:r>
      <w:r w:rsidR="007C5275">
        <w:rPr>
          <w:rFonts w:ascii="Book Antiqua" w:hAnsi="Book Antiqua" w:cs="Book Antiqua" w:hint="default"/>
          <w:sz w:val="22"/>
          <w:szCs w:val="22"/>
        </w:rPr>
        <w:t>č</w:t>
      </w:r>
      <w:r w:rsidR="007C5275">
        <w:rPr>
          <w:rFonts w:ascii="Book Antiqua" w:hAnsi="Book Antiqua" w:cs="Book Antiqua" w:hint="default"/>
          <w:sz w:val="22"/>
          <w:szCs w:val="22"/>
        </w:rPr>
        <w:t xml:space="preserve">iarka a </w:t>
      </w:r>
      <w:r w:rsidRPr="007C5275">
        <w:rPr>
          <w:rFonts w:ascii="Book Antiqua" w:hAnsi="Book Antiqua" w:cs="Book Antiqua" w:hint="default"/>
          <w:sz w:val="22"/>
          <w:szCs w:val="22"/>
        </w:rPr>
        <w:t>pripá</w:t>
      </w:r>
      <w:r w:rsidRPr="007C5275">
        <w:rPr>
          <w:rFonts w:ascii="Book Antiqua" w:hAnsi="Book Antiqua" w:cs="Book Antiqua" w:hint="default"/>
          <w:sz w:val="22"/>
          <w:szCs w:val="22"/>
        </w:rPr>
        <w:t>jajú</w:t>
      </w:r>
      <w:r w:rsidRPr="007C5275">
        <w:rPr>
          <w:rFonts w:ascii="Book Antiqua" w:hAnsi="Book Antiqua" w:cs="Book Antiqua" w:hint="default"/>
          <w:sz w:val="22"/>
          <w:szCs w:val="22"/>
        </w:rPr>
        <w:t xml:space="preserve"> </w:t>
      </w:r>
      <w:r w:rsidR="007C5275">
        <w:rPr>
          <w:rFonts w:ascii="Book Antiqua" w:hAnsi="Book Antiqua" w:cs="Book Antiqua" w:hint="default"/>
          <w:sz w:val="22"/>
          <w:szCs w:val="22"/>
        </w:rPr>
        <w:t>sa tieto slová</w:t>
      </w:r>
      <w:r w:rsidR="007C5275">
        <w:rPr>
          <w:rFonts w:ascii="Book Antiqua" w:hAnsi="Book Antiqua" w:cs="Book Antiqua" w:hint="default"/>
          <w:sz w:val="22"/>
          <w:szCs w:val="22"/>
        </w:rPr>
        <w:t>: „</w:t>
      </w:r>
      <w:r w:rsidRPr="007C5275">
        <w:rPr>
          <w:rFonts w:ascii="Book Antiqua" w:hAnsi="Book Antiqua" w:cs="Book Antiqua" w:hint="default"/>
          <w:sz w:val="22"/>
          <w:szCs w:val="22"/>
        </w:rPr>
        <w:t>ak je spoloč</w:t>
      </w:r>
      <w:r w:rsidRPr="007C5275">
        <w:rPr>
          <w:rFonts w:ascii="Book Antiqua" w:hAnsi="Book Antiqua" w:cs="Book Antiqua" w:hint="default"/>
          <w:sz w:val="22"/>
          <w:szCs w:val="22"/>
        </w:rPr>
        <w:t>ní</w:t>
      </w:r>
      <w:r w:rsidR="00C4381A">
        <w:rPr>
          <w:rFonts w:ascii="Book Antiqua" w:hAnsi="Book Antiqua" w:cs="Book Antiqua"/>
          <w:sz w:val="22"/>
          <w:szCs w:val="22"/>
        </w:rPr>
        <w:t xml:space="preserve">kom alebo </w:t>
      </w:r>
      <w:r w:rsidRPr="007C5275">
        <w:rPr>
          <w:rFonts w:ascii="Book Antiqua" w:hAnsi="Book Antiqua" w:cs="Book Antiqua" w:hint="default"/>
          <w:sz w:val="22"/>
          <w:szCs w:val="22"/>
        </w:rPr>
        <w:t>akcioná</w:t>
      </w:r>
      <w:r w:rsidRPr="007C5275">
        <w:rPr>
          <w:rFonts w:ascii="Book Antiqua" w:hAnsi="Book Antiqua" w:cs="Book Antiqua" w:hint="default"/>
          <w:sz w:val="22"/>
          <w:szCs w:val="22"/>
        </w:rPr>
        <w:t>rom prá</w:t>
      </w:r>
      <w:r w:rsidRPr="007C5275">
        <w:rPr>
          <w:rFonts w:ascii="Book Antiqua" w:hAnsi="Book Antiqua" w:cs="Book Antiqua" w:hint="default"/>
          <w:sz w:val="22"/>
          <w:szCs w:val="22"/>
        </w:rPr>
        <w:t>vnická</w:t>
      </w:r>
      <w:r w:rsidRPr="007C5275">
        <w:rPr>
          <w:rFonts w:ascii="Book Antiqua" w:hAnsi="Book Antiqua" w:cs="Book Antiqua" w:hint="default"/>
          <w:sz w:val="22"/>
          <w:szCs w:val="22"/>
        </w:rPr>
        <w:t xml:space="preserve"> </w:t>
      </w:r>
      <w:r w:rsidRPr="007C5275">
        <w:rPr>
          <w:rFonts w:ascii="Book Antiqua" w:hAnsi="Book Antiqua" w:cs="Book Antiqua" w:hint="default"/>
          <w:sz w:val="22"/>
          <w:szCs w:val="22"/>
        </w:rPr>
        <w:t>osoba, aj ú</w:t>
      </w:r>
      <w:r w:rsidRPr="007C5275">
        <w:rPr>
          <w:rFonts w:ascii="Book Antiqua" w:hAnsi="Book Antiqua" w:cs="Book Antiqua" w:hint="default"/>
          <w:sz w:val="22"/>
          <w:szCs w:val="22"/>
        </w:rPr>
        <w:t>daje o vš</w:t>
      </w:r>
      <w:r w:rsidRPr="007C5275">
        <w:rPr>
          <w:rFonts w:ascii="Book Antiqua" w:hAnsi="Book Antiqua" w:cs="Book Antiqua" w:hint="default"/>
          <w:sz w:val="22"/>
          <w:szCs w:val="22"/>
        </w:rPr>
        <w:t>etký</w:t>
      </w:r>
      <w:r w:rsidRPr="007C5275">
        <w:rPr>
          <w:rFonts w:ascii="Book Antiqua" w:hAnsi="Book Antiqua" w:cs="Book Antiqua" w:hint="default"/>
          <w:sz w:val="22"/>
          <w:szCs w:val="22"/>
        </w:rPr>
        <w:t>ch spoloč</w:t>
      </w:r>
      <w:r w:rsidRPr="007C5275">
        <w:rPr>
          <w:rFonts w:ascii="Book Antiqua" w:hAnsi="Book Antiqua" w:cs="Book Antiqua" w:hint="default"/>
          <w:sz w:val="22"/>
          <w:szCs w:val="22"/>
        </w:rPr>
        <w:t>ní</w:t>
      </w:r>
      <w:r w:rsidR="00C4381A">
        <w:rPr>
          <w:rFonts w:ascii="Book Antiqua" w:hAnsi="Book Antiqua" w:cs="Book Antiqua"/>
          <w:sz w:val="22"/>
          <w:szCs w:val="22"/>
        </w:rPr>
        <w:t xml:space="preserve">koch a </w:t>
      </w:r>
      <w:r w:rsidRPr="007C5275">
        <w:rPr>
          <w:rFonts w:ascii="Book Antiqua" w:hAnsi="Book Antiqua" w:cs="Book Antiqua" w:hint="default"/>
          <w:sz w:val="22"/>
          <w:szCs w:val="22"/>
        </w:rPr>
        <w:t>akcioná</w:t>
      </w:r>
      <w:r w:rsidR="00C4381A">
        <w:rPr>
          <w:rFonts w:ascii="Book Antiqua" w:hAnsi="Book Antiqua" w:cs="Book Antiqua"/>
          <w:sz w:val="22"/>
          <w:szCs w:val="22"/>
        </w:rPr>
        <w:t>roch</w:t>
      </w:r>
      <w:r w:rsidRPr="007C5275">
        <w:rPr>
          <w:rFonts w:ascii="Book Antiqua" w:hAnsi="Book Antiqua" w:cs="Book Antiqua" w:hint="default"/>
          <w:sz w:val="22"/>
          <w:szCs w:val="22"/>
        </w:rPr>
        <w:t>, ktorí</w:t>
      </w:r>
      <w:r w:rsidRPr="007C5275">
        <w:rPr>
          <w:rFonts w:ascii="Book Antiqua" w:hAnsi="Book Antiqua" w:cs="Book Antiqua" w:hint="default"/>
          <w:sz w:val="22"/>
          <w:szCs w:val="22"/>
        </w:rPr>
        <w:t xml:space="preserve"> vlastnia najmenej 3</w:t>
      </w:r>
      <w:r w:rsidR="00BA0632">
        <w:rPr>
          <w:rFonts w:ascii="Book Antiqua" w:hAnsi="Book Antiqua" w:cs="Book Antiqua"/>
          <w:sz w:val="22"/>
          <w:szCs w:val="22"/>
        </w:rPr>
        <w:t>0</w:t>
      </w:r>
      <w:r w:rsidRPr="007C5275">
        <w:rPr>
          <w:rFonts w:ascii="Book Antiqua" w:hAnsi="Book Antiqua" w:cs="Book Antiqua" w:hint="default"/>
          <w:sz w:val="22"/>
          <w:szCs w:val="22"/>
        </w:rPr>
        <w:t xml:space="preserve"> % akcií</w:t>
      </w:r>
      <w:r w:rsidRPr="007C5275">
        <w:rPr>
          <w:rFonts w:ascii="Book Antiqua" w:hAnsi="Book Antiqua" w:cs="Book Antiqua" w:hint="default"/>
          <w:sz w:val="22"/>
          <w:szCs w:val="22"/>
        </w:rPr>
        <w:t xml:space="preserve"> tejto prá</w:t>
      </w:r>
      <w:r w:rsidR="007C5275">
        <w:rPr>
          <w:rFonts w:ascii="Book Antiqua" w:hAnsi="Book Antiqua" w:cs="Book Antiqua"/>
          <w:sz w:val="22"/>
          <w:szCs w:val="22"/>
        </w:rPr>
        <w:t>vnickej osoby</w:t>
      </w:r>
      <w:r w:rsidR="00C4381A">
        <w:rPr>
          <w:rFonts w:ascii="Book Antiqua" w:hAnsi="Book Antiqua" w:cs="Book Antiqua"/>
          <w:sz w:val="22"/>
          <w:szCs w:val="22"/>
        </w:rPr>
        <w:t>, a o </w:t>
      </w:r>
      <w:r w:rsidR="00C4381A">
        <w:rPr>
          <w:rFonts w:ascii="Book Antiqua" w:hAnsi="Book Antiqua" w:cs="Book Antiqua" w:hint="default"/>
          <w:sz w:val="22"/>
          <w:szCs w:val="22"/>
        </w:rPr>
        <w:t>osobá</w:t>
      </w:r>
      <w:r w:rsidR="00C4381A">
        <w:rPr>
          <w:rFonts w:ascii="Book Antiqua" w:hAnsi="Book Antiqua" w:cs="Book Antiqua" w:hint="default"/>
          <w:sz w:val="22"/>
          <w:szCs w:val="22"/>
        </w:rPr>
        <w:t>ch, ktoré</w:t>
      </w:r>
      <w:r w:rsidR="00C4381A">
        <w:rPr>
          <w:rFonts w:ascii="Book Antiqua" w:hAnsi="Book Antiqua" w:cs="Book Antiqua" w:hint="default"/>
          <w:sz w:val="22"/>
          <w:szCs w:val="22"/>
        </w:rPr>
        <w:t xml:space="preserve"> sú</w:t>
      </w:r>
      <w:r w:rsidR="00C4381A">
        <w:rPr>
          <w:rFonts w:ascii="Book Antiqua" w:hAnsi="Book Antiqua" w:cs="Book Antiqua" w:hint="default"/>
          <w:sz w:val="22"/>
          <w:szCs w:val="22"/>
        </w:rPr>
        <w:t xml:space="preserve"> š</w:t>
      </w:r>
      <w:r w:rsidR="00C4381A">
        <w:rPr>
          <w:rFonts w:ascii="Book Antiqua" w:hAnsi="Book Antiqua" w:cs="Book Antiqua" w:hint="default"/>
          <w:sz w:val="22"/>
          <w:szCs w:val="22"/>
        </w:rPr>
        <w:t>tatutá</w:t>
      </w:r>
      <w:r w:rsidR="00C4381A">
        <w:rPr>
          <w:rFonts w:ascii="Book Antiqua" w:hAnsi="Book Antiqua" w:cs="Book Antiqua" w:hint="default"/>
          <w:sz w:val="22"/>
          <w:szCs w:val="22"/>
        </w:rPr>
        <w:t>rnym zá</w:t>
      </w:r>
      <w:r w:rsidR="00C4381A">
        <w:rPr>
          <w:rFonts w:ascii="Book Antiqua" w:hAnsi="Book Antiqua" w:cs="Book Antiqua" w:hint="default"/>
          <w:sz w:val="22"/>
          <w:szCs w:val="22"/>
        </w:rPr>
        <w:t>stupcom alebo č</w:t>
      </w:r>
      <w:r w:rsidR="00C4381A">
        <w:rPr>
          <w:rFonts w:ascii="Book Antiqua" w:hAnsi="Book Antiqua" w:cs="Book Antiqua" w:hint="default"/>
          <w:sz w:val="22"/>
          <w:szCs w:val="22"/>
        </w:rPr>
        <w:t>lenom š</w:t>
      </w:r>
      <w:r w:rsidR="00C4381A">
        <w:rPr>
          <w:rFonts w:ascii="Book Antiqua" w:hAnsi="Book Antiqua" w:cs="Book Antiqua" w:hint="default"/>
          <w:sz w:val="22"/>
          <w:szCs w:val="22"/>
        </w:rPr>
        <w:t>tatutá</w:t>
      </w:r>
      <w:r w:rsidR="00C4381A">
        <w:rPr>
          <w:rFonts w:ascii="Book Antiqua" w:hAnsi="Book Antiqua" w:cs="Book Antiqua" w:hint="default"/>
          <w:sz w:val="22"/>
          <w:szCs w:val="22"/>
        </w:rPr>
        <w:t>rneho alebo kontrolné</w:t>
      </w:r>
      <w:r w:rsidR="00C4381A">
        <w:rPr>
          <w:rFonts w:ascii="Book Antiqua" w:hAnsi="Book Antiqua" w:cs="Book Antiqua" w:hint="default"/>
          <w:sz w:val="22"/>
          <w:szCs w:val="22"/>
        </w:rPr>
        <w:t>ho orgá</w:t>
      </w:r>
      <w:r w:rsidR="00C4381A">
        <w:rPr>
          <w:rFonts w:ascii="Book Antiqua" w:hAnsi="Book Antiqua" w:cs="Book Antiqua" w:hint="default"/>
          <w:sz w:val="22"/>
          <w:szCs w:val="22"/>
        </w:rPr>
        <w:t>nu</w:t>
      </w:r>
      <w:r w:rsidR="00174322">
        <w:rPr>
          <w:rFonts w:ascii="Book Antiqua" w:hAnsi="Book Antiqua" w:cs="Book Antiqua" w:hint="default"/>
          <w:sz w:val="22"/>
          <w:szCs w:val="22"/>
        </w:rPr>
        <w:t xml:space="preserve"> tejto prá</w:t>
      </w:r>
      <w:r w:rsidR="00174322">
        <w:rPr>
          <w:rFonts w:ascii="Book Antiqua" w:hAnsi="Book Antiqua" w:cs="Book Antiqua" w:hint="default"/>
          <w:sz w:val="22"/>
          <w:szCs w:val="22"/>
        </w:rPr>
        <w:t>vnickej osoby</w:t>
      </w:r>
      <w:r w:rsidRPr="007C5275">
        <w:rPr>
          <w:rFonts w:ascii="Book Antiqua" w:hAnsi="Book Antiqua" w:cs="Book Antiqua" w:hint="default"/>
          <w:sz w:val="22"/>
          <w:szCs w:val="22"/>
        </w:rPr>
        <w:t>”.</w:t>
      </w:r>
    </w:p>
    <w:p w:rsidR="00EC304A" w:rsidRPr="007C5275" w:rsidP="00BA0632">
      <w:pPr>
        <w:pStyle w:val="ListParagraph"/>
        <w:bidi w:val="0"/>
        <w:spacing w:before="120" w:line="276" w:lineRule="auto"/>
        <w:ind w:left="360"/>
        <w:jc w:val="both"/>
        <w:rPr>
          <w:rFonts w:ascii="Book Antiqua" w:hAnsi="Book Antiqua" w:cs="Book Antiqua"/>
          <w:sz w:val="22"/>
          <w:szCs w:val="22"/>
        </w:rPr>
      </w:pPr>
    </w:p>
    <w:p w:rsidR="00EC304A" w:rsidRPr="00BA0632" w:rsidP="00BA0632">
      <w:pPr>
        <w:pStyle w:val="ListParagraph"/>
        <w:numPr>
          <w:numId w:val="2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 w:cs="Book Antiqua"/>
          <w:sz w:val="22"/>
          <w:szCs w:val="22"/>
        </w:rPr>
      </w:pPr>
      <w:r w:rsidRPr="00DB59D2">
        <w:rPr>
          <w:rFonts w:ascii="Book Antiqua" w:hAnsi="Book Antiqua" w:cs="Book Antiqua" w:hint="default"/>
          <w:sz w:val="22"/>
          <w:szCs w:val="22"/>
        </w:rPr>
        <w:t>V §</w:t>
      </w:r>
      <w:r w:rsidRPr="00DB59D2">
        <w:rPr>
          <w:rFonts w:ascii="Book Antiqua" w:hAnsi="Book Antiqua" w:cs="Book Antiqua" w:hint="default"/>
          <w:sz w:val="22"/>
          <w:szCs w:val="22"/>
        </w:rPr>
        <w:t xml:space="preserve"> 46 ods. 2 pí</w:t>
      </w:r>
      <w:r w:rsidRPr="00DB59D2">
        <w:rPr>
          <w:rFonts w:ascii="Book Antiqua" w:hAnsi="Book Antiqua" w:cs="Book Antiqua" w:hint="default"/>
          <w:sz w:val="22"/>
          <w:szCs w:val="22"/>
        </w:rPr>
        <w:t>sm. a</w:t>
      </w:r>
      <w:r w:rsidRPr="00DB59D2">
        <w:rPr>
          <w:rFonts w:ascii="Book Antiqua" w:hAnsi="Book Antiqua" w:cs="Book Antiqua" w:hint="default"/>
          <w:sz w:val="22"/>
          <w:szCs w:val="22"/>
        </w:rPr>
        <w:t xml:space="preserve">) sa </w:t>
      </w:r>
      <w:r w:rsidRPr="00DB59D2" w:rsidR="00A632CA">
        <w:rPr>
          <w:rFonts w:ascii="Book Antiqua" w:hAnsi="Book Antiqua" w:cs="Book Antiqua" w:hint="default"/>
          <w:sz w:val="22"/>
          <w:szCs w:val="22"/>
        </w:rPr>
        <w:t>za slovo „</w:t>
      </w:r>
      <w:r w:rsidRPr="00DB59D2" w:rsidR="00A632CA">
        <w:rPr>
          <w:rFonts w:ascii="Book Antiqua" w:hAnsi="Book Antiqua" w:cs="Book Antiqua" w:hint="default"/>
          <w:sz w:val="22"/>
          <w:szCs w:val="22"/>
        </w:rPr>
        <w:t>spoloč</w:t>
      </w:r>
      <w:r w:rsidRPr="00DB59D2" w:rsidR="00A632CA">
        <w:rPr>
          <w:rFonts w:ascii="Book Antiqua" w:hAnsi="Book Antiqua" w:cs="Book Antiqua" w:hint="default"/>
          <w:sz w:val="22"/>
          <w:szCs w:val="22"/>
        </w:rPr>
        <w:t>nosť“</w:t>
      </w:r>
      <w:r w:rsidRPr="00DB59D2" w:rsidR="00A632CA">
        <w:rPr>
          <w:rFonts w:ascii="Book Antiqua" w:hAnsi="Book Antiqua" w:cs="Book Antiqua" w:hint="default"/>
          <w:sz w:val="22"/>
          <w:szCs w:val="22"/>
        </w:rPr>
        <w:t xml:space="preserve"> vkladajú</w:t>
      </w:r>
      <w:r w:rsidRPr="00DB59D2" w:rsidR="00A632CA">
        <w:rPr>
          <w:rFonts w:ascii="Book Antiqua" w:hAnsi="Book Antiqua" w:cs="Book Antiqua" w:hint="default"/>
          <w:sz w:val="22"/>
          <w:szCs w:val="22"/>
        </w:rPr>
        <w:t xml:space="preserve"> slová</w:t>
      </w:r>
      <w:r w:rsidRPr="00DB59D2" w:rsidR="00A632CA">
        <w:rPr>
          <w:rFonts w:ascii="Book Antiqua" w:hAnsi="Book Antiqua" w:cs="Book Antiqua" w:hint="default"/>
          <w:sz w:val="22"/>
          <w:szCs w:val="22"/>
        </w:rPr>
        <w:t xml:space="preserve"> „</w:t>
      </w:r>
      <w:r w:rsidRPr="00DB59D2" w:rsidR="00A632CA">
        <w:rPr>
          <w:rFonts w:ascii="Book Antiqua" w:hAnsi="Book Antiqua" w:cs="Book Antiqua" w:hint="default"/>
          <w:sz w:val="22"/>
          <w:szCs w:val="22"/>
        </w:rPr>
        <w:t>vrá</w:t>
      </w:r>
      <w:r w:rsidRPr="00DB59D2" w:rsidR="00A632CA">
        <w:rPr>
          <w:rFonts w:ascii="Book Antiqua" w:hAnsi="Book Antiqua" w:cs="Book Antiqua" w:hint="default"/>
          <w:sz w:val="22"/>
          <w:szCs w:val="22"/>
        </w:rPr>
        <w:t>tane akciovej spoloč</w:t>
      </w:r>
      <w:r w:rsidRPr="00DB59D2" w:rsidR="00A632CA">
        <w:rPr>
          <w:rFonts w:ascii="Book Antiqua" w:hAnsi="Book Antiqua" w:cs="Book Antiqua" w:hint="default"/>
          <w:sz w:val="22"/>
          <w:szCs w:val="22"/>
        </w:rPr>
        <w:t>nosti, ktorá</w:t>
      </w:r>
      <w:r w:rsidRPr="00DB59D2" w:rsidR="00A632CA">
        <w:rPr>
          <w:rFonts w:ascii="Book Antiqua" w:hAnsi="Book Antiqua" w:cs="Book Antiqua" w:hint="default"/>
          <w:sz w:val="22"/>
          <w:szCs w:val="22"/>
        </w:rPr>
        <w:t xml:space="preserve"> je spoloč</w:t>
      </w:r>
      <w:r w:rsidRPr="00DB59D2" w:rsidR="00A632CA">
        <w:rPr>
          <w:rFonts w:ascii="Book Antiqua" w:hAnsi="Book Antiqua" w:cs="Book Antiqua" w:hint="default"/>
          <w:sz w:val="22"/>
          <w:szCs w:val="22"/>
        </w:rPr>
        <w:t>ní</w:t>
      </w:r>
      <w:r w:rsidRPr="00DB59D2" w:rsidR="00A632CA">
        <w:rPr>
          <w:rFonts w:ascii="Book Antiqua" w:hAnsi="Book Antiqua" w:cs="Book Antiqua" w:hint="default"/>
          <w:sz w:val="22"/>
          <w:szCs w:val="22"/>
        </w:rPr>
        <w:t>kom alebo akcioná</w:t>
      </w:r>
      <w:r w:rsidRPr="00DB59D2" w:rsidR="00A632CA">
        <w:rPr>
          <w:rFonts w:ascii="Book Antiqua" w:hAnsi="Book Antiqua" w:cs="Book Antiqua" w:hint="default"/>
          <w:sz w:val="22"/>
          <w:szCs w:val="22"/>
        </w:rPr>
        <w:t>rom ž</w:t>
      </w:r>
      <w:r w:rsidRPr="00DB59D2" w:rsidR="00A632CA">
        <w:rPr>
          <w:rFonts w:ascii="Book Antiqua" w:hAnsi="Book Antiqua" w:cs="Book Antiqua" w:hint="default"/>
          <w:sz w:val="22"/>
          <w:szCs w:val="22"/>
        </w:rPr>
        <w:t>iadateľ</w:t>
      </w:r>
      <w:r w:rsidRPr="00DB59D2" w:rsidR="00A632CA">
        <w:rPr>
          <w:rFonts w:ascii="Book Antiqua" w:hAnsi="Book Antiqua" w:cs="Book Antiqua" w:hint="default"/>
          <w:sz w:val="22"/>
          <w:szCs w:val="22"/>
        </w:rPr>
        <w:t>a o licenciu a </w:t>
      </w:r>
      <w:r w:rsidRPr="00DB59D2" w:rsidR="00A632CA">
        <w:rPr>
          <w:rFonts w:ascii="Book Antiqua" w:hAnsi="Book Antiqua" w:cs="Book Antiqua" w:hint="default"/>
          <w:sz w:val="22"/>
          <w:szCs w:val="22"/>
        </w:rPr>
        <w:t>akciovej spoloč</w:t>
      </w:r>
      <w:r w:rsidRPr="00DB59D2" w:rsidR="00A632CA">
        <w:rPr>
          <w:rFonts w:ascii="Book Antiqua" w:hAnsi="Book Antiqua" w:cs="Book Antiqua" w:hint="default"/>
          <w:sz w:val="22"/>
          <w:szCs w:val="22"/>
        </w:rPr>
        <w:t>nosti, ktorá</w:t>
      </w:r>
      <w:r w:rsidRPr="00DB59D2" w:rsidR="00A632CA">
        <w:rPr>
          <w:rFonts w:ascii="Book Antiqua" w:hAnsi="Book Antiqua" w:cs="Book Antiqua" w:hint="default"/>
          <w:sz w:val="22"/>
          <w:szCs w:val="22"/>
        </w:rPr>
        <w:t xml:space="preserve"> ako spoloč</w:t>
      </w:r>
      <w:r w:rsidRPr="00DB59D2" w:rsidR="00A632CA">
        <w:rPr>
          <w:rFonts w:ascii="Book Antiqua" w:hAnsi="Book Antiqua" w:cs="Book Antiqua" w:hint="default"/>
          <w:sz w:val="22"/>
          <w:szCs w:val="22"/>
        </w:rPr>
        <w:t>ní</w:t>
      </w:r>
      <w:r w:rsidRPr="00DB59D2" w:rsidR="00A632CA">
        <w:rPr>
          <w:rFonts w:ascii="Book Antiqua" w:hAnsi="Book Antiqua" w:cs="Book Antiqua" w:hint="default"/>
          <w:sz w:val="22"/>
          <w:szCs w:val="22"/>
        </w:rPr>
        <w:t>k alebo akcioná</w:t>
      </w:r>
      <w:r w:rsidRPr="00DB59D2" w:rsidR="00A632CA">
        <w:rPr>
          <w:rFonts w:ascii="Book Antiqua" w:hAnsi="Book Antiqua" w:cs="Book Antiqua" w:hint="default"/>
          <w:sz w:val="22"/>
          <w:szCs w:val="22"/>
        </w:rPr>
        <w:t>r vlastní</w:t>
      </w:r>
      <w:r w:rsidRPr="00DB59D2" w:rsidR="00A632CA">
        <w:rPr>
          <w:rFonts w:ascii="Book Antiqua" w:hAnsi="Book Antiqua" w:cs="Book Antiqua" w:hint="default"/>
          <w:sz w:val="22"/>
          <w:szCs w:val="22"/>
        </w:rPr>
        <w:t xml:space="preserve"> najmen</w:t>
      </w:r>
      <w:r w:rsidR="00BA0632">
        <w:rPr>
          <w:rFonts w:ascii="Book Antiqua" w:hAnsi="Book Antiqua" w:cs="Book Antiqua"/>
          <w:sz w:val="22"/>
          <w:szCs w:val="22"/>
        </w:rPr>
        <w:t>ej 30</w:t>
      </w:r>
      <w:r w:rsidRPr="00DB59D2" w:rsidR="00A632CA">
        <w:rPr>
          <w:rFonts w:ascii="Book Antiqua" w:hAnsi="Book Antiqua" w:cs="Book Antiqua" w:hint="default"/>
          <w:sz w:val="22"/>
          <w:szCs w:val="22"/>
        </w:rPr>
        <w:t>% akcií</w:t>
      </w:r>
      <w:r w:rsidRPr="00DB59D2" w:rsidR="00A632CA">
        <w:rPr>
          <w:rFonts w:ascii="Book Antiqua" w:hAnsi="Book Antiqua" w:cs="Book Antiqua" w:hint="default"/>
          <w:sz w:val="22"/>
          <w:szCs w:val="22"/>
        </w:rPr>
        <w:t xml:space="preserve"> prá</w:t>
      </w:r>
      <w:r w:rsidRPr="00DB59D2" w:rsidR="00A632CA">
        <w:rPr>
          <w:rFonts w:ascii="Book Antiqua" w:hAnsi="Book Antiqua" w:cs="Book Antiqua" w:hint="default"/>
          <w:sz w:val="22"/>
          <w:szCs w:val="22"/>
        </w:rPr>
        <w:t>vnickej osoby, ktorá</w:t>
      </w:r>
      <w:r w:rsidRPr="00DB59D2" w:rsidR="00A632CA">
        <w:rPr>
          <w:rFonts w:ascii="Book Antiqua" w:hAnsi="Book Antiqua" w:cs="Book Antiqua" w:hint="default"/>
          <w:sz w:val="22"/>
          <w:szCs w:val="22"/>
        </w:rPr>
        <w:t xml:space="preserve"> je spoloč</w:t>
      </w:r>
      <w:r w:rsidRPr="00DB59D2" w:rsidR="00A632CA">
        <w:rPr>
          <w:rFonts w:ascii="Book Antiqua" w:hAnsi="Book Antiqua" w:cs="Book Antiqua" w:hint="default"/>
          <w:sz w:val="22"/>
          <w:szCs w:val="22"/>
        </w:rPr>
        <w:t>ní</w:t>
      </w:r>
      <w:r w:rsidRPr="00DB59D2" w:rsidR="00A632CA">
        <w:rPr>
          <w:rFonts w:ascii="Book Antiqua" w:hAnsi="Book Antiqua" w:cs="Book Antiqua" w:hint="default"/>
          <w:sz w:val="22"/>
          <w:szCs w:val="22"/>
        </w:rPr>
        <w:t>kom</w:t>
      </w:r>
      <w:r w:rsidRPr="00DB59D2" w:rsidR="00A632CA">
        <w:rPr>
          <w:rFonts w:ascii="Book Antiqua" w:hAnsi="Book Antiqua" w:cs="Book Antiqua" w:hint="default"/>
          <w:sz w:val="22"/>
          <w:szCs w:val="22"/>
        </w:rPr>
        <w:t xml:space="preserve"> alebo akcioná</w:t>
      </w:r>
      <w:r w:rsidRPr="00DB59D2" w:rsidR="00A632CA">
        <w:rPr>
          <w:rFonts w:ascii="Book Antiqua" w:hAnsi="Book Antiqua" w:cs="Book Antiqua" w:hint="default"/>
          <w:sz w:val="22"/>
          <w:szCs w:val="22"/>
        </w:rPr>
        <w:t>rom ž</w:t>
      </w:r>
      <w:r w:rsidRPr="00DB59D2" w:rsidR="00A632CA">
        <w:rPr>
          <w:rFonts w:ascii="Book Antiqua" w:hAnsi="Book Antiqua" w:cs="Book Antiqua" w:hint="default"/>
          <w:sz w:val="22"/>
          <w:szCs w:val="22"/>
        </w:rPr>
        <w:t>iadateľ</w:t>
      </w:r>
      <w:r w:rsidRPr="00DB59D2" w:rsidR="00A632CA">
        <w:rPr>
          <w:rFonts w:ascii="Book Antiqua" w:hAnsi="Book Antiqua" w:cs="Book Antiqua" w:hint="default"/>
          <w:sz w:val="22"/>
          <w:szCs w:val="22"/>
        </w:rPr>
        <w:t>a o </w:t>
      </w:r>
      <w:r w:rsidRPr="00DB59D2" w:rsidR="00A632CA">
        <w:rPr>
          <w:rFonts w:ascii="Book Antiqua" w:hAnsi="Book Antiqua" w:cs="Book Antiqua" w:hint="default"/>
          <w:sz w:val="22"/>
          <w:szCs w:val="22"/>
        </w:rPr>
        <w:t>licenciu“.</w:t>
      </w:r>
    </w:p>
    <w:p w:rsidR="00BA0632" w:rsidP="00BA0632">
      <w:pPr>
        <w:pStyle w:val="ListParagraph"/>
        <w:numPr>
          <w:numId w:val="2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 w:cs="Book Antiqua"/>
          <w:sz w:val="22"/>
          <w:szCs w:val="22"/>
        </w:rPr>
      </w:pPr>
      <w:r w:rsidR="00A632CA">
        <w:rPr>
          <w:rFonts w:ascii="Book Antiqua" w:hAnsi="Book Antiqua" w:cs="Book Antiqua" w:hint="default"/>
          <w:sz w:val="22"/>
          <w:szCs w:val="22"/>
        </w:rPr>
        <w:t>V §</w:t>
      </w:r>
      <w:r w:rsidR="00A632CA">
        <w:rPr>
          <w:rFonts w:ascii="Book Antiqua" w:hAnsi="Book Antiqua" w:cs="Book Antiqua" w:hint="default"/>
          <w:sz w:val="22"/>
          <w:szCs w:val="22"/>
        </w:rPr>
        <w:t xml:space="preserve"> 46 ods</w:t>
      </w:r>
      <w:r w:rsidR="005F6564">
        <w:rPr>
          <w:rFonts w:ascii="Book Antiqua" w:hAnsi="Book Antiqua" w:cs="Book Antiqua"/>
          <w:sz w:val="22"/>
          <w:szCs w:val="22"/>
        </w:rPr>
        <w:t xml:space="preserve">. </w:t>
      </w:r>
      <w:r w:rsidR="00A632CA">
        <w:rPr>
          <w:rFonts w:ascii="Book Antiqua" w:hAnsi="Book Antiqua" w:cs="Book Antiqua"/>
          <w:sz w:val="22"/>
          <w:szCs w:val="22"/>
        </w:rPr>
        <w:t>2</w:t>
      </w:r>
      <w:r w:rsidR="005F6564">
        <w:rPr>
          <w:rFonts w:ascii="Book Antiqua" w:hAnsi="Book Antiqua" w:cs="Book Antiqua" w:hint="default"/>
          <w:sz w:val="22"/>
          <w:szCs w:val="22"/>
        </w:rPr>
        <w:t xml:space="preserve"> pí</w:t>
      </w:r>
      <w:r w:rsidR="005F6564">
        <w:rPr>
          <w:rFonts w:ascii="Book Antiqua" w:hAnsi="Book Antiqua" w:cs="Book Antiqua" w:hint="default"/>
          <w:sz w:val="22"/>
          <w:szCs w:val="22"/>
        </w:rPr>
        <w:t>smeno b) znie:</w:t>
      </w:r>
    </w:p>
    <w:p w:rsidR="00EC304A" w:rsidRPr="007C5275" w:rsidP="00BA0632">
      <w:pPr>
        <w:pStyle w:val="ListParagraph"/>
        <w:tabs>
          <w:tab w:val="left" w:pos="851"/>
        </w:tabs>
        <w:bidi w:val="0"/>
        <w:spacing w:before="120" w:line="276" w:lineRule="auto"/>
        <w:ind w:left="851"/>
        <w:jc w:val="both"/>
        <w:rPr>
          <w:rFonts w:ascii="Book Antiqua" w:hAnsi="Book Antiqua" w:cs="Book Antiqua"/>
          <w:sz w:val="22"/>
          <w:szCs w:val="22"/>
        </w:rPr>
      </w:pPr>
      <w:r w:rsidRPr="00BA0632" w:rsidR="005F6564">
        <w:rPr>
          <w:rFonts w:ascii="Book Antiqua" w:hAnsi="Book Antiqua" w:cs="Book Antiqua" w:hint="default"/>
          <w:sz w:val="22"/>
          <w:szCs w:val="22"/>
        </w:rPr>
        <w:t>„</w:t>
      </w:r>
      <w:r w:rsidRPr="00BA0632" w:rsidR="005F6564">
        <w:rPr>
          <w:rFonts w:ascii="Book Antiqua" w:hAnsi="Book Antiqua" w:cs="Book Antiqua" w:hint="default"/>
          <w:sz w:val="22"/>
          <w:szCs w:val="22"/>
        </w:rPr>
        <w:t>b) vý</w:t>
      </w:r>
      <w:r w:rsidRPr="00BA0632" w:rsidR="005F6564">
        <w:rPr>
          <w:rFonts w:ascii="Book Antiqua" w:hAnsi="Book Antiqua" w:cs="Book Antiqua" w:hint="default"/>
          <w:sz w:val="22"/>
          <w:szCs w:val="22"/>
        </w:rPr>
        <w:t>pis z obchodné</w:t>
      </w:r>
      <w:r w:rsidRPr="00BA0632" w:rsidR="005F6564">
        <w:rPr>
          <w:rFonts w:ascii="Book Antiqua" w:hAnsi="Book Antiqua" w:cs="Book Antiqua" w:hint="default"/>
          <w:sz w:val="22"/>
          <w:szCs w:val="22"/>
        </w:rPr>
        <w:t>ho registra, ak je ž</w:t>
      </w:r>
      <w:r w:rsidRPr="00BA0632" w:rsidR="005F6564">
        <w:rPr>
          <w:rFonts w:ascii="Book Antiqua" w:hAnsi="Book Antiqua" w:cs="Book Antiqua" w:hint="default"/>
          <w:sz w:val="22"/>
          <w:szCs w:val="22"/>
        </w:rPr>
        <w:t>iadateľ</w:t>
      </w:r>
      <w:r w:rsidRPr="00BA0632" w:rsidR="005F6564">
        <w:rPr>
          <w:rFonts w:ascii="Book Antiqua" w:hAnsi="Book Antiqua" w:cs="Book Antiqua" w:hint="default"/>
          <w:sz w:val="22"/>
          <w:szCs w:val="22"/>
        </w:rPr>
        <w:t>om o licenciu prá</w:t>
      </w:r>
      <w:r w:rsidRPr="00BA0632" w:rsidR="005F6564">
        <w:rPr>
          <w:rFonts w:ascii="Book Antiqua" w:hAnsi="Book Antiqua" w:cs="Book Antiqua" w:hint="default"/>
          <w:sz w:val="22"/>
          <w:szCs w:val="22"/>
        </w:rPr>
        <w:t>vnická</w:t>
      </w:r>
      <w:r w:rsidRPr="00BA0632" w:rsidR="005F6564">
        <w:rPr>
          <w:rFonts w:ascii="Book Antiqua" w:hAnsi="Book Antiqua" w:cs="Book Antiqua" w:hint="default"/>
          <w:sz w:val="22"/>
          <w:szCs w:val="22"/>
        </w:rPr>
        <w:t xml:space="preserve"> osoba vrá</w:t>
      </w:r>
      <w:r w:rsidRPr="00BA0632" w:rsidR="005F6564">
        <w:rPr>
          <w:rFonts w:ascii="Book Antiqua" w:hAnsi="Book Antiqua" w:cs="Book Antiqua" w:hint="default"/>
          <w:sz w:val="22"/>
          <w:szCs w:val="22"/>
        </w:rPr>
        <w:t>tane vý</w:t>
      </w:r>
      <w:r w:rsidRPr="00BA0632" w:rsidR="005F6564">
        <w:rPr>
          <w:rFonts w:ascii="Book Antiqua" w:hAnsi="Book Antiqua" w:cs="Book Antiqua" w:hint="default"/>
          <w:sz w:val="22"/>
          <w:szCs w:val="22"/>
        </w:rPr>
        <w:t>pisu z </w:t>
      </w:r>
      <w:r w:rsidRPr="00BA0632" w:rsidR="005F6564">
        <w:rPr>
          <w:rFonts w:ascii="Book Antiqua" w:hAnsi="Book Antiqua" w:cs="Book Antiqua" w:hint="default"/>
          <w:sz w:val="22"/>
          <w:szCs w:val="22"/>
        </w:rPr>
        <w:t>obchodné</w:t>
      </w:r>
      <w:r w:rsidRPr="00BA0632" w:rsidR="005F6564">
        <w:rPr>
          <w:rFonts w:ascii="Book Antiqua" w:hAnsi="Book Antiqua" w:cs="Book Antiqua" w:hint="default"/>
          <w:sz w:val="22"/>
          <w:szCs w:val="22"/>
        </w:rPr>
        <w:t>ho registra prá</w:t>
      </w:r>
      <w:r w:rsidRPr="00BA0632" w:rsidR="005F6564">
        <w:rPr>
          <w:rFonts w:ascii="Book Antiqua" w:hAnsi="Book Antiqua" w:cs="Book Antiqua" w:hint="default"/>
          <w:sz w:val="22"/>
          <w:szCs w:val="22"/>
        </w:rPr>
        <w:t>vnickej osoby, ktorá</w:t>
      </w:r>
      <w:r w:rsidRPr="00BA0632" w:rsidR="005F6564">
        <w:rPr>
          <w:rFonts w:ascii="Book Antiqua" w:hAnsi="Book Antiqua" w:cs="Book Antiqua" w:hint="default"/>
          <w:sz w:val="22"/>
          <w:szCs w:val="22"/>
        </w:rPr>
        <w:t xml:space="preserve"> je spoloč</w:t>
      </w:r>
      <w:r w:rsidRPr="00BA0632" w:rsidR="005F6564">
        <w:rPr>
          <w:rFonts w:ascii="Book Antiqua" w:hAnsi="Book Antiqua" w:cs="Book Antiqua" w:hint="default"/>
          <w:sz w:val="22"/>
          <w:szCs w:val="22"/>
        </w:rPr>
        <w:t>ní</w:t>
      </w:r>
      <w:r w:rsidRPr="00BA0632" w:rsidR="005F6564">
        <w:rPr>
          <w:rFonts w:ascii="Book Antiqua" w:hAnsi="Book Antiqua" w:cs="Book Antiqua" w:hint="default"/>
          <w:sz w:val="22"/>
          <w:szCs w:val="22"/>
        </w:rPr>
        <w:t>kom alebo akcioná</w:t>
      </w:r>
      <w:r w:rsidRPr="00BA0632" w:rsidR="005F6564">
        <w:rPr>
          <w:rFonts w:ascii="Book Antiqua" w:hAnsi="Book Antiqua" w:cs="Book Antiqua" w:hint="default"/>
          <w:sz w:val="22"/>
          <w:szCs w:val="22"/>
        </w:rPr>
        <w:t>rom ž</w:t>
      </w:r>
      <w:r w:rsidRPr="00BA0632" w:rsidR="005F6564">
        <w:rPr>
          <w:rFonts w:ascii="Book Antiqua" w:hAnsi="Book Antiqua" w:cs="Book Antiqua" w:hint="default"/>
          <w:sz w:val="22"/>
          <w:szCs w:val="22"/>
        </w:rPr>
        <w:t>iadateľ</w:t>
      </w:r>
      <w:r w:rsidRPr="00BA0632" w:rsidR="005F6564">
        <w:rPr>
          <w:rFonts w:ascii="Book Antiqua" w:hAnsi="Book Antiqua" w:cs="Book Antiqua" w:hint="default"/>
          <w:sz w:val="22"/>
          <w:szCs w:val="22"/>
        </w:rPr>
        <w:t>a o li</w:t>
      </w:r>
      <w:r w:rsidRPr="00BA0632" w:rsidR="005F6564">
        <w:rPr>
          <w:rFonts w:ascii="Book Antiqua" w:hAnsi="Book Antiqua" w:cs="Book Antiqua" w:hint="default"/>
          <w:sz w:val="22"/>
          <w:szCs w:val="22"/>
        </w:rPr>
        <w:t>cenciu a </w:t>
      </w:r>
      <w:r w:rsidRPr="00BA0632" w:rsidR="005F6564">
        <w:rPr>
          <w:rFonts w:ascii="Book Antiqua" w:hAnsi="Book Antiqua" w:cs="Book Antiqua" w:hint="default"/>
          <w:sz w:val="22"/>
          <w:szCs w:val="22"/>
        </w:rPr>
        <w:t>akciovej spoloč</w:t>
      </w:r>
      <w:r w:rsidRPr="00BA0632" w:rsidR="005F6564">
        <w:rPr>
          <w:rFonts w:ascii="Book Antiqua" w:hAnsi="Book Antiqua" w:cs="Book Antiqua" w:hint="default"/>
          <w:sz w:val="22"/>
          <w:szCs w:val="22"/>
        </w:rPr>
        <w:t>nosti, ktorá</w:t>
      </w:r>
      <w:r w:rsidRPr="00BA0632" w:rsidR="005F6564">
        <w:rPr>
          <w:rFonts w:ascii="Book Antiqua" w:hAnsi="Book Antiqua" w:cs="Book Antiqua" w:hint="default"/>
          <w:sz w:val="22"/>
          <w:szCs w:val="22"/>
        </w:rPr>
        <w:t xml:space="preserve"> ako spoloč</w:t>
      </w:r>
      <w:r w:rsidRPr="00BA0632" w:rsidR="005F6564">
        <w:rPr>
          <w:rFonts w:ascii="Book Antiqua" w:hAnsi="Book Antiqua" w:cs="Book Antiqua" w:hint="default"/>
          <w:sz w:val="22"/>
          <w:szCs w:val="22"/>
        </w:rPr>
        <w:t>ní</w:t>
      </w:r>
      <w:r w:rsidRPr="00BA0632" w:rsidR="005F6564">
        <w:rPr>
          <w:rFonts w:ascii="Book Antiqua" w:hAnsi="Book Antiqua" w:cs="Book Antiqua" w:hint="default"/>
          <w:sz w:val="22"/>
          <w:szCs w:val="22"/>
        </w:rPr>
        <w:t>k alebo akcioná</w:t>
      </w:r>
      <w:r w:rsidRPr="00BA0632" w:rsidR="005F6564">
        <w:rPr>
          <w:rFonts w:ascii="Book Antiqua" w:hAnsi="Book Antiqua" w:cs="Book Antiqua" w:hint="default"/>
          <w:sz w:val="22"/>
          <w:szCs w:val="22"/>
        </w:rPr>
        <w:t>r vlastní</w:t>
      </w:r>
      <w:r w:rsidRPr="00BA0632" w:rsidR="005F6564">
        <w:rPr>
          <w:rFonts w:ascii="Book Antiqua" w:hAnsi="Book Antiqua" w:cs="Book Antiqua" w:hint="default"/>
          <w:sz w:val="22"/>
          <w:szCs w:val="22"/>
        </w:rPr>
        <w:t xml:space="preserve"> najmenej 3</w:t>
      </w:r>
      <w:r w:rsidR="00BA0632">
        <w:rPr>
          <w:rFonts w:ascii="Book Antiqua" w:hAnsi="Book Antiqua" w:cs="Book Antiqua"/>
          <w:sz w:val="22"/>
          <w:szCs w:val="22"/>
        </w:rPr>
        <w:t>0</w:t>
      </w:r>
      <w:r w:rsidRPr="00BA0632" w:rsidR="005F6564">
        <w:rPr>
          <w:rFonts w:ascii="Book Antiqua" w:hAnsi="Book Antiqua" w:cs="Book Antiqua" w:hint="default"/>
          <w:sz w:val="22"/>
          <w:szCs w:val="22"/>
        </w:rPr>
        <w:t>% akcií</w:t>
      </w:r>
      <w:r w:rsidRPr="00BA0632" w:rsidR="005F6564">
        <w:rPr>
          <w:rFonts w:ascii="Book Antiqua" w:hAnsi="Book Antiqua" w:cs="Book Antiqua" w:hint="default"/>
          <w:sz w:val="22"/>
          <w:szCs w:val="22"/>
        </w:rPr>
        <w:t xml:space="preserve"> prá</w:t>
      </w:r>
      <w:r w:rsidRPr="00BA0632" w:rsidR="005F6564">
        <w:rPr>
          <w:rFonts w:ascii="Book Antiqua" w:hAnsi="Book Antiqua" w:cs="Book Antiqua" w:hint="default"/>
          <w:sz w:val="22"/>
          <w:szCs w:val="22"/>
        </w:rPr>
        <w:t>vnickej osoby, ktorá</w:t>
      </w:r>
      <w:r w:rsidRPr="00BA0632" w:rsidR="005F6564">
        <w:rPr>
          <w:rFonts w:ascii="Book Antiqua" w:hAnsi="Book Antiqua" w:cs="Book Antiqua" w:hint="default"/>
          <w:sz w:val="22"/>
          <w:szCs w:val="22"/>
        </w:rPr>
        <w:t xml:space="preserve"> je spoloč</w:t>
      </w:r>
      <w:r w:rsidRPr="00BA0632" w:rsidR="005F6564">
        <w:rPr>
          <w:rFonts w:ascii="Book Antiqua" w:hAnsi="Book Antiqua" w:cs="Book Antiqua" w:hint="default"/>
          <w:sz w:val="22"/>
          <w:szCs w:val="22"/>
        </w:rPr>
        <w:t>ní</w:t>
      </w:r>
      <w:r w:rsidRPr="00BA0632" w:rsidR="005F6564">
        <w:rPr>
          <w:rFonts w:ascii="Book Antiqua" w:hAnsi="Book Antiqua" w:cs="Book Antiqua" w:hint="default"/>
          <w:sz w:val="22"/>
          <w:szCs w:val="22"/>
        </w:rPr>
        <w:t>kom alebo akcioná</w:t>
      </w:r>
      <w:r w:rsidRPr="00BA0632" w:rsidR="005F6564">
        <w:rPr>
          <w:rFonts w:ascii="Book Antiqua" w:hAnsi="Book Antiqua" w:cs="Book Antiqua" w:hint="default"/>
          <w:sz w:val="22"/>
          <w:szCs w:val="22"/>
        </w:rPr>
        <w:t>rom ž</w:t>
      </w:r>
      <w:r w:rsidRPr="00BA0632" w:rsidR="005F6564">
        <w:rPr>
          <w:rFonts w:ascii="Book Antiqua" w:hAnsi="Book Antiqua" w:cs="Book Antiqua" w:hint="default"/>
          <w:sz w:val="22"/>
          <w:szCs w:val="22"/>
        </w:rPr>
        <w:t>iadateľ</w:t>
      </w:r>
      <w:r w:rsidRPr="00BA0632" w:rsidR="005F6564">
        <w:rPr>
          <w:rFonts w:ascii="Book Antiqua" w:hAnsi="Book Antiqua" w:cs="Book Antiqua" w:hint="default"/>
          <w:sz w:val="22"/>
          <w:szCs w:val="22"/>
        </w:rPr>
        <w:t>a o </w:t>
      </w:r>
      <w:r w:rsidRPr="00BA0632" w:rsidR="005F6564">
        <w:rPr>
          <w:rFonts w:ascii="Book Antiqua" w:hAnsi="Book Antiqua" w:cs="Book Antiqua" w:hint="default"/>
          <w:sz w:val="22"/>
          <w:szCs w:val="22"/>
        </w:rPr>
        <w:t>licenciu; ak je ž</w:t>
      </w:r>
      <w:r w:rsidRPr="00BA0632" w:rsidR="005F6564">
        <w:rPr>
          <w:rFonts w:ascii="Book Antiqua" w:hAnsi="Book Antiqua" w:cs="Book Antiqua" w:hint="default"/>
          <w:sz w:val="22"/>
          <w:szCs w:val="22"/>
        </w:rPr>
        <w:t>iadateľ</w:t>
      </w:r>
      <w:r w:rsidRPr="00BA0632" w:rsidR="005F6564">
        <w:rPr>
          <w:rFonts w:ascii="Book Antiqua" w:hAnsi="Book Antiqua" w:cs="Book Antiqua" w:hint="default"/>
          <w:sz w:val="22"/>
          <w:szCs w:val="22"/>
        </w:rPr>
        <w:t>om o licenciu alebo spoloč</w:t>
      </w:r>
      <w:r w:rsidRPr="00BA0632" w:rsidR="005F6564">
        <w:rPr>
          <w:rFonts w:ascii="Book Antiqua" w:hAnsi="Book Antiqua" w:cs="Book Antiqua" w:hint="default"/>
          <w:sz w:val="22"/>
          <w:szCs w:val="22"/>
        </w:rPr>
        <w:t>ní</w:t>
      </w:r>
      <w:r w:rsidRPr="00BA0632" w:rsidR="005F6564">
        <w:rPr>
          <w:rFonts w:ascii="Book Antiqua" w:hAnsi="Book Antiqua" w:cs="Book Antiqua" w:hint="default"/>
          <w:sz w:val="22"/>
          <w:szCs w:val="22"/>
        </w:rPr>
        <w:t>kom alebo akcioná</w:t>
      </w:r>
      <w:r w:rsidRPr="00BA0632" w:rsidR="005F6564">
        <w:rPr>
          <w:rFonts w:ascii="Book Antiqua" w:hAnsi="Book Antiqua" w:cs="Book Antiqua" w:hint="default"/>
          <w:sz w:val="22"/>
          <w:szCs w:val="22"/>
        </w:rPr>
        <w:t>rom ž</w:t>
      </w:r>
      <w:r w:rsidRPr="00BA0632" w:rsidR="005F6564">
        <w:rPr>
          <w:rFonts w:ascii="Book Antiqua" w:hAnsi="Book Antiqua" w:cs="Book Antiqua" w:hint="default"/>
          <w:sz w:val="22"/>
          <w:szCs w:val="22"/>
        </w:rPr>
        <w:t>iadateľ</w:t>
      </w:r>
      <w:r w:rsidRPr="00BA0632" w:rsidR="005F6564">
        <w:rPr>
          <w:rFonts w:ascii="Book Antiqua" w:hAnsi="Book Antiqua" w:cs="Book Antiqua" w:hint="default"/>
          <w:sz w:val="22"/>
          <w:szCs w:val="22"/>
        </w:rPr>
        <w:t xml:space="preserve">a o licenciu </w:t>
      </w:r>
      <w:r w:rsidRPr="00BA0632" w:rsidR="005F6564">
        <w:rPr>
          <w:rFonts w:ascii="Book Antiqua" w:hAnsi="Book Antiqua" w:cs="Book Antiqua" w:hint="default"/>
          <w:sz w:val="22"/>
          <w:szCs w:val="22"/>
        </w:rPr>
        <w:t>alebo spoloč</w:t>
      </w:r>
      <w:r w:rsidRPr="00BA0632" w:rsidR="005F6564">
        <w:rPr>
          <w:rFonts w:ascii="Book Antiqua" w:hAnsi="Book Antiqua" w:cs="Book Antiqua" w:hint="default"/>
          <w:sz w:val="22"/>
          <w:szCs w:val="22"/>
        </w:rPr>
        <w:t>ní</w:t>
      </w:r>
      <w:r w:rsidRPr="00BA0632" w:rsidR="005F6564">
        <w:rPr>
          <w:rFonts w:ascii="Book Antiqua" w:hAnsi="Book Antiqua" w:cs="Book Antiqua" w:hint="default"/>
          <w:sz w:val="22"/>
          <w:szCs w:val="22"/>
        </w:rPr>
        <w:t>kom alebo akcioná</w:t>
      </w:r>
      <w:r w:rsidRPr="00BA0632" w:rsidR="005F6564">
        <w:rPr>
          <w:rFonts w:ascii="Book Antiqua" w:hAnsi="Book Antiqua" w:cs="Book Antiqua" w:hint="default"/>
          <w:sz w:val="22"/>
          <w:szCs w:val="22"/>
        </w:rPr>
        <w:t>rom prá</w:t>
      </w:r>
      <w:r w:rsidRPr="00BA0632" w:rsidR="005F6564">
        <w:rPr>
          <w:rFonts w:ascii="Book Antiqua" w:hAnsi="Book Antiqua" w:cs="Book Antiqua" w:hint="default"/>
          <w:sz w:val="22"/>
          <w:szCs w:val="22"/>
        </w:rPr>
        <w:t>vnickej osoby, ktorá</w:t>
      </w:r>
      <w:r w:rsidRPr="00BA0632" w:rsidR="005F6564">
        <w:rPr>
          <w:rFonts w:ascii="Book Antiqua" w:hAnsi="Book Antiqua" w:cs="Book Antiqua" w:hint="default"/>
          <w:sz w:val="22"/>
          <w:szCs w:val="22"/>
        </w:rPr>
        <w:t xml:space="preserve"> vlastní</w:t>
      </w:r>
      <w:r w:rsidRPr="00BA0632" w:rsidR="005F6564">
        <w:rPr>
          <w:rFonts w:ascii="Book Antiqua" w:hAnsi="Book Antiqua" w:cs="Book Antiqua" w:hint="default"/>
          <w:sz w:val="22"/>
          <w:szCs w:val="22"/>
        </w:rPr>
        <w:t xml:space="preserve"> najmenej 3</w:t>
      </w:r>
      <w:r w:rsidR="00BA0632">
        <w:rPr>
          <w:rFonts w:ascii="Book Antiqua" w:hAnsi="Book Antiqua" w:cs="Book Antiqua"/>
          <w:sz w:val="22"/>
          <w:szCs w:val="22"/>
        </w:rPr>
        <w:t>0</w:t>
      </w:r>
      <w:r w:rsidRPr="00BA0632" w:rsidR="005F6564">
        <w:rPr>
          <w:rFonts w:ascii="Book Antiqua" w:hAnsi="Book Antiqua" w:cs="Book Antiqua" w:hint="default"/>
          <w:sz w:val="22"/>
          <w:szCs w:val="22"/>
        </w:rPr>
        <w:t>% akcií</w:t>
      </w:r>
      <w:r w:rsidRPr="00BA0632" w:rsidR="005F6564">
        <w:rPr>
          <w:rFonts w:ascii="Book Antiqua" w:hAnsi="Book Antiqua" w:cs="Book Antiqua" w:hint="default"/>
          <w:sz w:val="22"/>
          <w:szCs w:val="22"/>
        </w:rPr>
        <w:t xml:space="preserve"> prá</w:t>
      </w:r>
      <w:r w:rsidRPr="00BA0632" w:rsidR="005F6564">
        <w:rPr>
          <w:rFonts w:ascii="Book Antiqua" w:hAnsi="Book Antiqua" w:cs="Book Antiqua" w:hint="default"/>
          <w:sz w:val="22"/>
          <w:szCs w:val="22"/>
        </w:rPr>
        <w:t>vnickej osoby, ktorá</w:t>
      </w:r>
      <w:r w:rsidRPr="00BA0632" w:rsidR="005F6564">
        <w:rPr>
          <w:rFonts w:ascii="Book Antiqua" w:hAnsi="Book Antiqua" w:cs="Book Antiqua" w:hint="default"/>
          <w:sz w:val="22"/>
          <w:szCs w:val="22"/>
        </w:rPr>
        <w:t xml:space="preserve"> je spoloč</w:t>
      </w:r>
      <w:r w:rsidRPr="00BA0632" w:rsidR="005F6564">
        <w:rPr>
          <w:rFonts w:ascii="Book Antiqua" w:hAnsi="Book Antiqua" w:cs="Book Antiqua" w:hint="default"/>
          <w:sz w:val="22"/>
          <w:szCs w:val="22"/>
        </w:rPr>
        <w:t>ní</w:t>
      </w:r>
      <w:r w:rsidRPr="00BA0632" w:rsidR="005F6564">
        <w:rPr>
          <w:rFonts w:ascii="Book Antiqua" w:hAnsi="Book Antiqua" w:cs="Book Antiqua" w:hint="default"/>
          <w:sz w:val="22"/>
          <w:szCs w:val="22"/>
        </w:rPr>
        <w:t>kom alebo akcioná</w:t>
      </w:r>
      <w:r w:rsidRPr="00BA0632" w:rsidR="005F6564">
        <w:rPr>
          <w:rFonts w:ascii="Book Antiqua" w:hAnsi="Book Antiqua" w:cs="Book Antiqua" w:hint="default"/>
          <w:sz w:val="22"/>
          <w:szCs w:val="22"/>
        </w:rPr>
        <w:t>rom ž</w:t>
      </w:r>
      <w:r w:rsidRPr="00BA0632" w:rsidR="005F6564">
        <w:rPr>
          <w:rFonts w:ascii="Book Antiqua" w:hAnsi="Book Antiqua" w:cs="Book Antiqua" w:hint="default"/>
          <w:sz w:val="22"/>
          <w:szCs w:val="22"/>
        </w:rPr>
        <w:t>iadateľ</w:t>
      </w:r>
      <w:r w:rsidRPr="00BA0632" w:rsidR="005F6564">
        <w:rPr>
          <w:rFonts w:ascii="Book Antiqua" w:hAnsi="Book Antiqua" w:cs="Book Antiqua" w:hint="default"/>
          <w:sz w:val="22"/>
          <w:szCs w:val="22"/>
        </w:rPr>
        <w:t>a o </w:t>
      </w:r>
      <w:r w:rsidRPr="00BA0632" w:rsidR="005F6564">
        <w:rPr>
          <w:rFonts w:ascii="Book Antiqua" w:hAnsi="Book Antiqua" w:cs="Book Antiqua" w:hint="default"/>
          <w:sz w:val="22"/>
          <w:szCs w:val="22"/>
        </w:rPr>
        <w:t>licenciu zahranič</w:t>
      </w:r>
      <w:r w:rsidRPr="00BA0632" w:rsidR="005F6564">
        <w:rPr>
          <w:rFonts w:ascii="Book Antiqua" w:hAnsi="Book Antiqua" w:cs="Book Antiqua" w:hint="default"/>
          <w:sz w:val="22"/>
          <w:szCs w:val="22"/>
        </w:rPr>
        <w:t>ná</w:t>
      </w:r>
      <w:r w:rsidRPr="00BA0632" w:rsidR="005F6564">
        <w:rPr>
          <w:rFonts w:ascii="Book Antiqua" w:hAnsi="Book Antiqua" w:cs="Book Antiqua" w:hint="default"/>
          <w:sz w:val="22"/>
          <w:szCs w:val="22"/>
        </w:rPr>
        <w:t xml:space="preserve"> prá</w:t>
      </w:r>
      <w:r w:rsidRPr="00BA0632" w:rsidR="005F6564">
        <w:rPr>
          <w:rFonts w:ascii="Book Antiqua" w:hAnsi="Book Antiqua" w:cs="Book Antiqua" w:hint="default"/>
          <w:sz w:val="22"/>
          <w:szCs w:val="22"/>
        </w:rPr>
        <w:t>vnická</w:t>
      </w:r>
      <w:r w:rsidRPr="00BA0632" w:rsidR="005F6564">
        <w:rPr>
          <w:rFonts w:ascii="Book Antiqua" w:hAnsi="Book Antiqua" w:cs="Book Antiqua" w:hint="default"/>
          <w:sz w:val="22"/>
          <w:szCs w:val="22"/>
        </w:rPr>
        <w:t xml:space="preserve"> osoba, priloží</w:t>
      </w:r>
      <w:r w:rsidRPr="00BA0632" w:rsidR="005F6564">
        <w:rPr>
          <w:rFonts w:ascii="Book Antiqua" w:hAnsi="Book Antiqua" w:cs="Book Antiqua" w:hint="default"/>
          <w:sz w:val="22"/>
          <w:szCs w:val="22"/>
        </w:rPr>
        <w:t xml:space="preserve"> dokument obdobné</w:t>
      </w:r>
      <w:r w:rsidRPr="00BA0632" w:rsidR="005F6564">
        <w:rPr>
          <w:rFonts w:ascii="Book Antiqua" w:hAnsi="Book Antiqua" w:cs="Book Antiqua" w:hint="default"/>
          <w:sz w:val="22"/>
          <w:szCs w:val="22"/>
        </w:rPr>
        <w:t>ho charakteru a vý</w:t>
      </w:r>
      <w:r w:rsidRPr="00BA0632" w:rsidR="005F6564">
        <w:rPr>
          <w:rFonts w:ascii="Book Antiqua" w:hAnsi="Book Antiqua" w:cs="Book Antiqua" w:hint="default"/>
          <w:sz w:val="22"/>
          <w:szCs w:val="22"/>
        </w:rPr>
        <w:t>pis z obchodné</w:t>
      </w:r>
      <w:r w:rsidRPr="00BA0632" w:rsidR="005F6564">
        <w:rPr>
          <w:rFonts w:ascii="Book Antiqua" w:hAnsi="Book Antiqua" w:cs="Book Antiqua" w:hint="default"/>
          <w:sz w:val="22"/>
          <w:szCs w:val="22"/>
        </w:rPr>
        <w:t>ho regist</w:t>
      </w:r>
      <w:r w:rsidRPr="00BA0632" w:rsidR="005F6564">
        <w:rPr>
          <w:rFonts w:ascii="Book Antiqua" w:hAnsi="Book Antiqua" w:cs="Book Antiqua" w:hint="default"/>
          <w:sz w:val="22"/>
          <w:szCs w:val="22"/>
        </w:rPr>
        <w:t>ra o organizač</w:t>
      </w:r>
      <w:r w:rsidRPr="00BA0632" w:rsidR="005F6564">
        <w:rPr>
          <w:rFonts w:ascii="Book Antiqua" w:hAnsi="Book Antiqua" w:cs="Book Antiqua" w:hint="default"/>
          <w:sz w:val="22"/>
          <w:szCs w:val="22"/>
        </w:rPr>
        <w:t>nej zlož</w:t>
      </w:r>
      <w:r w:rsidRPr="00BA0632" w:rsidR="005F6564">
        <w:rPr>
          <w:rFonts w:ascii="Book Antiqua" w:hAnsi="Book Antiqua" w:cs="Book Antiqua" w:hint="default"/>
          <w:sz w:val="22"/>
          <w:szCs w:val="22"/>
        </w:rPr>
        <w:t>ke svojho podniku umiestnenej na ú</w:t>
      </w:r>
      <w:r w:rsidRPr="00BA0632" w:rsidR="005F6564">
        <w:rPr>
          <w:rFonts w:ascii="Book Antiqua" w:hAnsi="Book Antiqua" w:cs="Book Antiqua" w:hint="default"/>
          <w:sz w:val="22"/>
          <w:szCs w:val="22"/>
        </w:rPr>
        <w:t>zemí</w:t>
      </w:r>
      <w:r w:rsidRPr="00BA0632" w:rsidR="005F6564">
        <w:rPr>
          <w:rFonts w:ascii="Book Antiqua" w:hAnsi="Book Antiqua" w:cs="Book Antiqua" w:hint="default"/>
          <w:sz w:val="22"/>
          <w:szCs w:val="22"/>
        </w:rPr>
        <w:t xml:space="preserve"> Slovenskej republiky; vý</w:t>
      </w:r>
      <w:r w:rsidRPr="00BA0632" w:rsidR="005F6564">
        <w:rPr>
          <w:rFonts w:ascii="Book Antiqua" w:hAnsi="Book Antiqua" w:cs="Book Antiqua" w:hint="default"/>
          <w:sz w:val="22"/>
          <w:szCs w:val="22"/>
        </w:rPr>
        <w:t>pis z obchodné</w:t>
      </w:r>
      <w:r w:rsidRPr="00BA0632" w:rsidR="005F6564">
        <w:rPr>
          <w:rFonts w:ascii="Book Antiqua" w:hAnsi="Book Antiqua" w:cs="Book Antiqua" w:hint="default"/>
          <w:sz w:val="22"/>
          <w:szCs w:val="22"/>
        </w:rPr>
        <w:t>ho registra nesmie byť</w:t>
      </w:r>
      <w:r w:rsidRPr="00BA0632" w:rsidR="005F6564">
        <w:rPr>
          <w:rFonts w:ascii="Book Antiqua" w:hAnsi="Book Antiqua" w:cs="Book Antiqua" w:hint="default"/>
          <w:sz w:val="22"/>
          <w:szCs w:val="22"/>
        </w:rPr>
        <w:t xml:space="preserve"> starší</w:t>
      </w:r>
      <w:r w:rsidRPr="00BA0632" w:rsidR="005F6564">
        <w:rPr>
          <w:rFonts w:ascii="Book Antiqua" w:hAnsi="Book Antiqua" w:cs="Book Antiqua" w:hint="default"/>
          <w:sz w:val="22"/>
          <w:szCs w:val="22"/>
        </w:rPr>
        <w:t xml:space="preserve"> ako 30 dní,“.</w:t>
      </w:r>
    </w:p>
    <w:p w:rsidR="00EC304A" w:rsidRPr="00BA0632" w:rsidP="00BA0632">
      <w:pPr>
        <w:pStyle w:val="ListParagraph"/>
        <w:numPr>
          <w:numId w:val="2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 w:cs="Book Antiqua"/>
          <w:sz w:val="22"/>
          <w:szCs w:val="22"/>
        </w:rPr>
      </w:pPr>
      <w:r w:rsidRPr="00DB59D2">
        <w:rPr>
          <w:rFonts w:ascii="Book Antiqua" w:hAnsi="Book Antiqua" w:cs="Book Antiqua" w:hint="default"/>
          <w:sz w:val="22"/>
          <w:szCs w:val="22"/>
        </w:rPr>
        <w:t>Za §</w:t>
      </w:r>
      <w:r w:rsidRPr="00DB59D2">
        <w:rPr>
          <w:rFonts w:ascii="Book Antiqua" w:hAnsi="Book Antiqua" w:cs="Book Antiqua" w:hint="default"/>
          <w:sz w:val="22"/>
          <w:szCs w:val="22"/>
        </w:rPr>
        <w:t xml:space="preserve"> 76d</w:t>
      </w:r>
      <w:r w:rsidR="00737266">
        <w:rPr>
          <w:rFonts w:ascii="Book Antiqua" w:hAnsi="Book Antiqua" w:cs="Book Antiqua"/>
          <w:sz w:val="22"/>
          <w:szCs w:val="22"/>
        </w:rPr>
        <w:t>f</w:t>
      </w:r>
      <w:r w:rsidRPr="00DB59D2">
        <w:rPr>
          <w:rFonts w:ascii="Book Antiqua" w:hAnsi="Book Antiqua" w:cs="Book Antiqua" w:hint="default"/>
          <w:sz w:val="22"/>
          <w:szCs w:val="22"/>
        </w:rPr>
        <w:t xml:space="preserve"> sa vkladá</w:t>
      </w:r>
      <w:r w:rsidRPr="00DB59D2">
        <w:rPr>
          <w:rFonts w:ascii="Book Antiqua" w:hAnsi="Book Antiqua" w:cs="Book Antiqua" w:hint="default"/>
          <w:sz w:val="22"/>
          <w:szCs w:val="22"/>
        </w:rPr>
        <w:t xml:space="preserve"> §</w:t>
      </w:r>
      <w:r w:rsidRPr="00DB59D2">
        <w:rPr>
          <w:rFonts w:ascii="Book Antiqua" w:hAnsi="Book Antiqua" w:cs="Book Antiqua" w:hint="default"/>
          <w:sz w:val="22"/>
          <w:szCs w:val="22"/>
        </w:rPr>
        <w:t xml:space="preserve"> 76d</w:t>
      </w:r>
      <w:r w:rsidR="00737266">
        <w:rPr>
          <w:rFonts w:ascii="Book Antiqua" w:hAnsi="Book Antiqua" w:cs="Book Antiqua"/>
          <w:sz w:val="22"/>
          <w:szCs w:val="22"/>
        </w:rPr>
        <w:t>g</w:t>
      </w:r>
      <w:r w:rsidRPr="00DB59D2">
        <w:rPr>
          <w:rFonts w:ascii="Book Antiqua" w:hAnsi="Book Antiqua" w:cs="Book Antiqua" w:hint="default"/>
          <w:sz w:val="22"/>
          <w:szCs w:val="22"/>
        </w:rPr>
        <w:t>, ktorý</w:t>
      </w:r>
      <w:r w:rsidRPr="00DB59D2">
        <w:rPr>
          <w:rFonts w:ascii="Book Antiqua" w:hAnsi="Book Antiqua" w:cs="Book Antiqua" w:hint="default"/>
          <w:sz w:val="22"/>
          <w:szCs w:val="22"/>
        </w:rPr>
        <w:t xml:space="preserve"> znie:</w:t>
      </w:r>
    </w:p>
    <w:p w:rsidR="00EC304A" w:rsidRPr="007C5275" w:rsidP="00BA0632">
      <w:pPr>
        <w:pStyle w:val="ListParagraph"/>
        <w:bidi w:val="0"/>
        <w:spacing w:before="120" w:line="276" w:lineRule="auto"/>
        <w:ind w:left="360"/>
        <w:jc w:val="center"/>
        <w:rPr>
          <w:rFonts w:ascii="Book Antiqua" w:hAnsi="Book Antiqua" w:cs="Book Antiqua"/>
          <w:b/>
          <w:bCs/>
          <w:sz w:val="22"/>
          <w:szCs w:val="22"/>
        </w:rPr>
      </w:pPr>
      <w:r w:rsidR="0013389D">
        <w:rPr>
          <w:rFonts w:ascii="Book Antiqua" w:hAnsi="Book Antiqua" w:cs="Book Antiqua" w:hint="default"/>
          <w:b/>
          <w:bCs/>
          <w:sz w:val="22"/>
          <w:szCs w:val="22"/>
        </w:rPr>
        <w:t>„</w:t>
      </w:r>
      <w:r w:rsidRPr="007C5275">
        <w:rPr>
          <w:rFonts w:ascii="Book Antiqua" w:hAnsi="Book Antiqua" w:cs="Book Antiqua" w:hint="default"/>
          <w:b/>
          <w:bCs/>
          <w:sz w:val="22"/>
          <w:szCs w:val="22"/>
        </w:rPr>
        <w:t>§</w:t>
      </w:r>
      <w:r w:rsidRPr="007C5275">
        <w:rPr>
          <w:rFonts w:ascii="Book Antiqua" w:hAnsi="Book Antiqua" w:cs="Book Antiqua" w:hint="default"/>
          <w:b/>
          <w:bCs/>
          <w:sz w:val="22"/>
          <w:szCs w:val="22"/>
        </w:rPr>
        <w:t xml:space="preserve"> 76d</w:t>
      </w:r>
      <w:r w:rsidR="00737266">
        <w:rPr>
          <w:rFonts w:ascii="Book Antiqua" w:hAnsi="Book Antiqua" w:cs="Book Antiqua"/>
          <w:b/>
          <w:bCs/>
          <w:sz w:val="22"/>
          <w:szCs w:val="22"/>
        </w:rPr>
        <w:t>g</w:t>
      </w:r>
    </w:p>
    <w:p w:rsidR="00BA0632" w:rsidP="00BA0632">
      <w:pPr>
        <w:pStyle w:val="ListParagraph"/>
        <w:bidi w:val="0"/>
        <w:spacing w:before="120" w:line="276" w:lineRule="auto"/>
        <w:ind w:left="360"/>
        <w:jc w:val="center"/>
        <w:rPr>
          <w:rFonts w:ascii="Book Antiqua" w:hAnsi="Book Antiqua" w:cs="Book Antiqua"/>
          <w:b/>
          <w:bCs/>
          <w:sz w:val="22"/>
          <w:szCs w:val="22"/>
        </w:rPr>
      </w:pPr>
      <w:r w:rsidR="005F6564">
        <w:rPr>
          <w:rFonts w:ascii="Book Antiqua" w:hAnsi="Book Antiqua" w:cs="Book Antiqua" w:hint="default"/>
          <w:b/>
          <w:bCs/>
          <w:sz w:val="22"/>
          <w:szCs w:val="22"/>
        </w:rPr>
        <w:t>Prechodné</w:t>
      </w:r>
      <w:r w:rsidR="005F6564">
        <w:rPr>
          <w:rFonts w:ascii="Book Antiqua" w:hAnsi="Book Antiqua" w:cs="Book Antiqua" w:hint="default"/>
          <w:b/>
          <w:bCs/>
          <w:sz w:val="22"/>
          <w:szCs w:val="22"/>
        </w:rPr>
        <w:t xml:space="preserve"> ustanovenia</w:t>
      </w:r>
      <w:r w:rsidRPr="007C5275" w:rsidR="00EC304A">
        <w:rPr>
          <w:rFonts w:ascii="Book Antiqua" w:hAnsi="Book Antiqua" w:cs="Book Antiqua"/>
          <w:b/>
          <w:bCs/>
          <w:sz w:val="22"/>
          <w:szCs w:val="22"/>
        </w:rPr>
        <w:t xml:space="preserve"> </w:t>
      </w:r>
    </w:p>
    <w:p w:rsidR="005F6564" w:rsidP="00BA0632">
      <w:pPr>
        <w:pStyle w:val="ListParagraph"/>
        <w:bidi w:val="0"/>
        <w:spacing w:before="120" w:line="276" w:lineRule="auto"/>
        <w:ind w:left="360"/>
        <w:jc w:val="center"/>
        <w:rPr>
          <w:rFonts w:ascii="Book Antiqua" w:hAnsi="Book Antiqua" w:cs="Book Antiqua"/>
          <w:sz w:val="22"/>
          <w:szCs w:val="22"/>
        </w:rPr>
      </w:pPr>
      <w:r w:rsidRPr="007C5275" w:rsidR="00EC304A">
        <w:rPr>
          <w:rFonts w:ascii="Book Antiqua" w:hAnsi="Book Antiqua" w:cs="Book Antiqua"/>
          <w:b/>
          <w:bCs/>
          <w:sz w:val="22"/>
          <w:szCs w:val="22"/>
        </w:rPr>
        <w:t>k </w:t>
      </w:r>
      <w:r w:rsidRPr="007C5275" w:rsidR="00EC304A">
        <w:rPr>
          <w:rFonts w:ascii="Book Antiqua" w:hAnsi="Book Antiqua" w:cs="Book Antiqua" w:hint="default"/>
          <w:b/>
          <w:bCs/>
          <w:sz w:val="22"/>
          <w:szCs w:val="22"/>
        </w:rPr>
        <w:t>ú</w:t>
      </w:r>
      <w:r w:rsidRPr="007C5275" w:rsidR="00EC304A">
        <w:rPr>
          <w:rFonts w:ascii="Book Antiqua" w:hAnsi="Book Antiqua" w:cs="Book Antiqua" w:hint="default"/>
          <w:b/>
          <w:bCs/>
          <w:sz w:val="22"/>
          <w:szCs w:val="22"/>
        </w:rPr>
        <w:t>pravá</w:t>
      </w:r>
      <w:r w:rsidRPr="007C5275" w:rsidR="00EC304A">
        <w:rPr>
          <w:rFonts w:ascii="Book Antiqua" w:hAnsi="Book Antiqua" w:cs="Book Antiqua" w:hint="default"/>
          <w:b/>
          <w:bCs/>
          <w:sz w:val="22"/>
          <w:szCs w:val="22"/>
        </w:rPr>
        <w:t>m úč</w:t>
      </w:r>
      <w:r w:rsidRPr="007C5275" w:rsidR="00EC304A">
        <w:rPr>
          <w:rFonts w:ascii="Book Antiqua" w:hAnsi="Book Antiqua" w:cs="Book Antiqua" w:hint="default"/>
          <w:b/>
          <w:bCs/>
          <w:sz w:val="22"/>
          <w:szCs w:val="22"/>
        </w:rPr>
        <w:t>inný</w:t>
      </w:r>
      <w:r w:rsidRPr="007C5275" w:rsidR="00EC304A">
        <w:rPr>
          <w:rFonts w:ascii="Book Antiqua" w:hAnsi="Book Antiqua" w:cs="Book Antiqua" w:hint="default"/>
          <w:b/>
          <w:bCs/>
          <w:sz w:val="22"/>
          <w:szCs w:val="22"/>
        </w:rPr>
        <w:t xml:space="preserve">m od 1. </w:t>
      </w:r>
      <w:r w:rsidR="00737266">
        <w:rPr>
          <w:rFonts w:ascii="Book Antiqua" w:hAnsi="Book Antiqua" w:cs="Book Antiqua"/>
          <w:b/>
          <w:bCs/>
          <w:sz w:val="22"/>
          <w:szCs w:val="22"/>
        </w:rPr>
        <w:t>marca</w:t>
      </w:r>
      <w:r w:rsidRPr="007C5275" w:rsidR="00EC304A">
        <w:rPr>
          <w:rFonts w:ascii="Book Antiqua" w:hAnsi="Book Antiqua" w:cs="Book Antiqua"/>
          <w:b/>
          <w:bCs/>
          <w:sz w:val="22"/>
          <w:szCs w:val="22"/>
        </w:rPr>
        <w:t xml:space="preserve"> 201</w:t>
      </w:r>
      <w:r w:rsidR="00737266">
        <w:rPr>
          <w:rFonts w:ascii="Book Antiqua" w:hAnsi="Book Antiqua" w:cs="Book Antiqua"/>
          <w:b/>
          <w:bCs/>
          <w:sz w:val="22"/>
          <w:szCs w:val="22"/>
        </w:rPr>
        <w:t>6</w:t>
      </w:r>
    </w:p>
    <w:p w:rsidR="00EC304A" w:rsidP="00BA0632">
      <w:pPr>
        <w:pStyle w:val="ListParagraph"/>
        <w:bidi w:val="0"/>
        <w:spacing w:before="120" w:line="276" w:lineRule="auto"/>
        <w:ind w:left="851"/>
        <w:jc w:val="both"/>
        <w:rPr>
          <w:rFonts w:ascii="Book Antiqua" w:hAnsi="Book Antiqua" w:cs="Book Antiqua"/>
          <w:sz w:val="22"/>
          <w:szCs w:val="22"/>
        </w:rPr>
      </w:pPr>
      <w:r w:rsidRPr="005F6564" w:rsidR="005F6564">
        <w:rPr>
          <w:rFonts w:ascii="Book Antiqua" w:hAnsi="Book Antiqua" w:cs="Book Antiqua"/>
          <w:sz w:val="22"/>
          <w:szCs w:val="22"/>
        </w:rPr>
        <w:t>Konania</w:t>
      </w:r>
      <w:r w:rsidRPr="005F6564" w:rsidR="005F6564">
        <w:rPr>
          <w:rFonts w:ascii="Book Antiqua" w:hAnsi="Book Antiqua" w:cs="Book Antiqua" w:hint="default"/>
          <w:sz w:val="22"/>
          <w:szCs w:val="22"/>
        </w:rPr>
        <w:t xml:space="preserve"> zač</w:t>
      </w:r>
      <w:r w:rsidRPr="005F6564" w:rsidR="005F6564">
        <w:rPr>
          <w:rFonts w:ascii="Book Antiqua" w:hAnsi="Book Antiqua" w:cs="Book Antiqua" w:hint="default"/>
          <w:sz w:val="22"/>
          <w:szCs w:val="22"/>
        </w:rPr>
        <w:t>até</w:t>
      </w:r>
      <w:r w:rsidRPr="005F6564" w:rsidR="005F6564">
        <w:rPr>
          <w:rFonts w:ascii="Book Antiqua" w:hAnsi="Book Antiqua" w:cs="Book Antiqua" w:hint="default"/>
          <w:sz w:val="22"/>
          <w:szCs w:val="22"/>
        </w:rPr>
        <w:t xml:space="preserve"> a prá</w:t>
      </w:r>
      <w:r w:rsidRPr="005F6564" w:rsidR="005F6564">
        <w:rPr>
          <w:rFonts w:ascii="Book Antiqua" w:hAnsi="Book Antiqua" w:cs="Book Antiqua" w:hint="default"/>
          <w:sz w:val="22"/>
          <w:szCs w:val="22"/>
        </w:rPr>
        <w:t>voplatne neukonč</w:t>
      </w:r>
      <w:r w:rsidRPr="005F6564" w:rsidR="005F6564">
        <w:rPr>
          <w:rFonts w:ascii="Book Antiqua" w:hAnsi="Book Antiqua" w:cs="Book Antiqua" w:hint="default"/>
          <w:sz w:val="22"/>
          <w:szCs w:val="22"/>
        </w:rPr>
        <w:t>ené</w:t>
      </w:r>
      <w:r w:rsidRPr="005F6564" w:rsidR="005F6564">
        <w:rPr>
          <w:rFonts w:ascii="Book Antiqua" w:hAnsi="Book Antiqua" w:cs="Book Antiqua" w:hint="default"/>
          <w:sz w:val="22"/>
          <w:szCs w:val="22"/>
        </w:rPr>
        <w:t xml:space="preserve"> pred 1. m</w:t>
      </w:r>
      <w:r w:rsidR="005F6564">
        <w:rPr>
          <w:rFonts w:ascii="Book Antiqua" w:hAnsi="Book Antiqua" w:cs="Book Antiqua"/>
          <w:sz w:val="22"/>
          <w:szCs w:val="22"/>
        </w:rPr>
        <w:t>arcom</w:t>
      </w:r>
      <w:r w:rsidRPr="005F6564" w:rsidR="005F6564">
        <w:rPr>
          <w:rFonts w:ascii="Book Antiqua" w:hAnsi="Book Antiqua" w:cs="Book Antiqua"/>
          <w:sz w:val="22"/>
          <w:szCs w:val="22"/>
        </w:rPr>
        <w:t xml:space="preserve"> 201</w:t>
      </w:r>
      <w:r w:rsidR="005F6564">
        <w:rPr>
          <w:rFonts w:ascii="Book Antiqua" w:hAnsi="Book Antiqua" w:cs="Book Antiqua"/>
          <w:sz w:val="22"/>
          <w:szCs w:val="22"/>
        </w:rPr>
        <w:t>6</w:t>
      </w:r>
      <w:r w:rsidRPr="005F6564" w:rsidR="005F6564">
        <w:rPr>
          <w:rFonts w:ascii="Book Antiqua" w:hAnsi="Book Antiqua" w:cs="Book Antiqua" w:hint="default"/>
          <w:sz w:val="22"/>
          <w:szCs w:val="22"/>
        </w:rPr>
        <w:t xml:space="preserve"> sa dokonč</w:t>
      </w:r>
      <w:r w:rsidRPr="005F6564" w:rsidR="005F6564">
        <w:rPr>
          <w:rFonts w:ascii="Book Antiqua" w:hAnsi="Book Antiqua" w:cs="Book Antiqua" w:hint="default"/>
          <w:sz w:val="22"/>
          <w:szCs w:val="22"/>
        </w:rPr>
        <w:t>ia podľ</w:t>
      </w:r>
      <w:r w:rsidRPr="005F6564" w:rsidR="005F6564">
        <w:rPr>
          <w:rFonts w:ascii="Book Antiqua" w:hAnsi="Book Antiqua" w:cs="Book Antiqua" w:hint="default"/>
          <w:sz w:val="22"/>
          <w:szCs w:val="22"/>
        </w:rPr>
        <w:t>a zá</w:t>
      </w:r>
      <w:r w:rsidRPr="005F6564" w:rsidR="005F6564">
        <w:rPr>
          <w:rFonts w:ascii="Book Antiqua" w:hAnsi="Book Antiqua" w:cs="Book Antiqua" w:hint="default"/>
          <w:sz w:val="22"/>
          <w:szCs w:val="22"/>
        </w:rPr>
        <w:t>kona úč</w:t>
      </w:r>
      <w:r w:rsidRPr="005F6564" w:rsidR="005F6564">
        <w:rPr>
          <w:rFonts w:ascii="Book Antiqua" w:hAnsi="Book Antiqua" w:cs="Book Antiqua" w:hint="default"/>
          <w:sz w:val="22"/>
          <w:szCs w:val="22"/>
        </w:rPr>
        <w:t>inné</w:t>
      </w:r>
      <w:r w:rsidRPr="005F6564" w:rsidR="005F6564">
        <w:rPr>
          <w:rFonts w:ascii="Book Antiqua" w:hAnsi="Book Antiqua" w:cs="Book Antiqua" w:hint="default"/>
          <w:sz w:val="22"/>
          <w:szCs w:val="22"/>
        </w:rPr>
        <w:t xml:space="preserve">ho do </w:t>
      </w:r>
      <w:r w:rsidR="005F6564">
        <w:rPr>
          <w:rFonts w:ascii="Book Antiqua" w:hAnsi="Book Antiqua" w:cs="Book Antiqua"/>
          <w:sz w:val="22"/>
          <w:szCs w:val="22"/>
        </w:rPr>
        <w:t>29</w:t>
      </w:r>
      <w:r w:rsidRPr="005F6564" w:rsidR="005F6564">
        <w:rPr>
          <w:rFonts w:ascii="Book Antiqua" w:hAnsi="Book Antiqua" w:cs="Book Antiqua"/>
          <w:sz w:val="22"/>
          <w:szCs w:val="22"/>
        </w:rPr>
        <w:t xml:space="preserve">. </w:t>
      </w:r>
      <w:r w:rsidR="005F6564">
        <w:rPr>
          <w:rFonts w:ascii="Book Antiqua" w:hAnsi="Book Antiqua" w:cs="Book Antiqua" w:hint="default"/>
          <w:sz w:val="22"/>
          <w:szCs w:val="22"/>
        </w:rPr>
        <w:t>februá</w:t>
      </w:r>
      <w:r w:rsidR="005F6564">
        <w:rPr>
          <w:rFonts w:ascii="Book Antiqua" w:hAnsi="Book Antiqua" w:cs="Book Antiqua" w:hint="default"/>
          <w:sz w:val="22"/>
          <w:szCs w:val="22"/>
        </w:rPr>
        <w:t>ra</w:t>
      </w:r>
      <w:r w:rsidRPr="005F6564" w:rsidR="005F6564">
        <w:rPr>
          <w:rFonts w:ascii="Book Antiqua" w:hAnsi="Book Antiqua" w:cs="Book Antiqua"/>
          <w:sz w:val="22"/>
          <w:szCs w:val="22"/>
        </w:rPr>
        <w:t xml:space="preserve"> 201</w:t>
      </w:r>
      <w:r w:rsidR="005F6564">
        <w:rPr>
          <w:rFonts w:ascii="Book Antiqua" w:hAnsi="Book Antiqua" w:cs="Book Antiqua"/>
          <w:sz w:val="22"/>
          <w:szCs w:val="22"/>
        </w:rPr>
        <w:t>6</w:t>
      </w:r>
      <w:r w:rsidRPr="005F6564" w:rsidR="005F6564">
        <w:rPr>
          <w:rFonts w:ascii="Book Antiqua" w:hAnsi="Book Antiqua" w:cs="Book Antiqua"/>
          <w:sz w:val="22"/>
          <w:szCs w:val="22"/>
        </w:rPr>
        <w:t>.</w:t>
      </w:r>
      <w:r w:rsidR="006D306E">
        <w:rPr>
          <w:rFonts w:ascii="Book Antiqua" w:hAnsi="Book Antiqua" w:cs="Book Antiqua" w:hint="default"/>
          <w:sz w:val="22"/>
          <w:szCs w:val="22"/>
        </w:rPr>
        <w:t>“.</w:t>
      </w:r>
    </w:p>
    <w:p w:rsidR="005F6564" w:rsidRPr="007C5275" w:rsidP="00BA0632">
      <w:pPr>
        <w:pStyle w:val="ListParagraph"/>
        <w:bidi w:val="0"/>
        <w:spacing w:before="120" w:line="276" w:lineRule="auto"/>
        <w:ind w:left="360"/>
        <w:jc w:val="both"/>
        <w:rPr>
          <w:rFonts w:ascii="Book Antiqua" w:hAnsi="Book Antiqua" w:cs="Book Antiqua"/>
          <w:sz w:val="22"/>
          <w:szCs w:val="22"/>
        </w:rPr>
      </w:pPr>
    </w:p>
    <w:p w:rsidR="00EC304A" w:rsidRPr="007C5275" w:rsidP="00BA0632">
      <w:pPr>
        <w:bidi w:val="0"/>
        <w:spacing w:before="120" w:line="276" w:lineRule="auto"/>
        <w:ind w:left="360"/>
        <w:jc w:val="center"/>
        <w:rPr>
          <w:rFonts w:ascii="Book Antiqua" w:hAnsi="Book Antiqua" w:cs="Book Antiqua"/>
          <w:b/>
          <w:bCs/>
          <w:sz w:val="22"/>
          <w:szCs w:val="22"/>
        </w:rPr>
      </w:pPr>
      <w:r w:rsidR="005F6564">
        <w:rPr>
          <w:rFonts w:ascii="Book Antiqua" w:hAnsi="Book Antiqua" w:cs="Book Antiqua" w:hint="default"/>
          <w:b/>
          <w:bCs/>
          <w:sz w:val="22"/>
          <w:szCs w:val="22"/>
        </w:rPr>
        <w:t>Č</w:t>
      </w:r>
      <w:r w:rsidR="00BA0632">
        <w:rPr>
          <w:rFonts w:ascii="Book Antiqua" w:hAnsi="Book Antiqua" w:cs="Book Antiqua"/>
          <w:b/>
          <w:bCs/>
          <w:sz w:val="22"/>
          <w:szCs w:val="22"/>
        </w:rPr>
        <w:t>l. II</w:t>
      </w:r>
    </w:p>
    <w:p w:rsidR="00EC304A" w:rsidRPr="007C5275" w:rsidP="00BA0632">
      <w:pPr>
        <w:bidi w:val="0"/>
        <w:spacing w:before="120" w:line="276" w:lineRule="auto"/>
        <w:ind w:firstLine="708"/>
        <w:rPr>
          <w:rFonts w:ascii="Book Antiqua" w:hAnsi="Book Antiqua" w:cs="Book Antiqua"/>
          <w:sz w:val="22"/>
          <w:szCs w:val="22"/>
        </w:rPr>
      </w:pPr>
      <w:r w:rsidRPr="007C5275">
        <w:rPr>
          <w:rFonts w:ascii="Book Antiqua" w:hAnsi="Book Antiqua" w:cs="Book Antiqua" w:hint="default"/>
          <w:sz w:val="22"/>
          <w:szCs w:val="22"/>
        </w:rPr>
        <w:t>Tento zá</w:t>
      </w:r>
      <w:r w:rsidRPr="007C5275">
        <w:rPr>
          <w:rFonts w:ascii="Book Antiqua" w:hAnsi="Book Antiqua" w:cs="Book Antiqua" w:hint="default"/>
          <w:sz w:val="22"/>
          <w:szCs w:val="22"/>
        </w:rPr>
        <w:t>kon nadobú</w:t>
      </w:r>
      <w:r w:rsidRPr="007C5275">
        <w:rPr>
          <w:rFonts w:ascii="Book Antiqua" w:hAnsi="Book Antiqua" w:cs="Book Antiqua" w:hint="default"/>
          <w:sz w:val="22"/>
          <w:szCs w:val="22"/>
        </w:rPr>
        <w:t>da úč</w:t>
      </w:r>
      <w:r w:rsidRPr="007C5275">
        <w:rPr>
          <w:rFonts w:ascii="Book Antiqua" w:hAnsi="Book Antiqua" w:cs="Book Antiqua" w:hint="default"/>
          <w:sz w:val="22"/>
          <w:szCs w:val="22"/>
        </w:rPr>
        <w:t>innosť</w:t>
      </w:r>
      <w:r w:rsidRPr="007C5275">
        <w:rPr>
          <w:rFonts w:ascii="Book Antiqua" w:hAnsi="Book Antiqua" w:cs="Book Antiqua" w:hint="default"/>
          <w:sz w:val="22"/>
          <w:szCs w:val="22"/>
        </w:rPr>
        <w:t xml:space="preserve"> 1. </w:t>
      </w:r>
      <w:r w:rsidR="00737266">
        <w:rPr>
          <w:rFonts w:ascii="Book Antiqua" w:hAnsi="Book Antiqua" w:cs="Book Antiqua"/>
          <w:sz w:val="22"/>
          <w:szCs w:val="22"/>
        </w:rPr>
        <w:t>marca 2016</w:t>
      </w:r>
      <w:r w:rsidRPr="007C5275">
        <w:rPr>
          <w:rFonts w:ascii="Book Antiqua" w:hAnsi="Book Antiqua" w:cs="Book Antiqua"/>
          <w:sz w:val="22"/>
          <w:szCs w:val="22"/>
        </w:rPr>
        <w:t>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Book Antiqua">
    <w:altName w:val="Palatino"/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A6C53"/>
    <w:multiLevelType w:val="multilevel"/>
    <w:tmpl w:val="F33CC82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5D8E6B22"/>
    <w:multiLevelType w:val="multilevel"/>
    <w:tmpl w:val="888E18B8"/>
    <w:lvl w:ilvl="0">
      <w:start w:val="1"/>
      <w:numFmt w:val="decimal"/>
      <w:lvlText w:val="%1."/>
      <w:lvlJc w:val="left"/>
      <w:pPr>
        <w:ind w:left="64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2" w:hanging="180"/>
      </w:pPr>
      <w:rPr>
        <w:rFonts w:cs="Times New Roman"/>
        <w:rtl w:val="0"/>
        <w:cs w:val="0"/>
      </w:rPr>
    </w:lvl>
  </w:abstractNum>
  <w:abstractNum w:abstractNumId="2">
    <w:nsid w:val="62116C37"/>
    <w:multiLevelType w:val="multilevel"/>
    <w:tmpl w:val="8368BB1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78331A8E"/>
    <w:multiLevelType w:val="multilevel"/>
    <w:tmpl w:val="50183B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adjustLineHeightInTable/>
  </w:compat>
  <w:rsids>
    <w:rsidRoot w:val="007075E6"/>
    <w:rsid w:val="0013389D"/>
    <w:rsid w:val="00152C6F"/>
    <w:rsid w:val="00174322"/>
    <w:rsid w:val="002417A6"/>
    <w:rsid w:val="003D4E2E"/>
    <w:rsid w:val="005F6564"/>
    <w:rsid w:val="00680C97"/>
    <w:rsid w:val="006D306E"/>
    <w:rsid w:val="007075E6"/>
    <w:rsid w:val="00737266"/>
    <w:rsid w:val="007B228B"/>
    <w:rsid w:val="007C5275"/>
    <w:rsid w:val="009F5100"/>
    <w:rsid w:val="009F69EA"/>
    <w:rsid w:val="00A632CA"/>
    <w:rsid w:val="00AA4392"/>
    <w:rsid w:val="00BA0632"/>
    <w:rsid w:val="00BA3BF9"/>
    <w:rsid w:val="00C4381A"/>
    <w:rsid w:val="00DB59D2"/>
    <w:rsid w:val="00E15FAB"/>
    <w:rsid w:val="00E52C9C"/>
    <w:rsid w:val="00E87B7A"/>
    <w:rsid w:val="00EC304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ascii="Times New Roman" w:hAnsi="Times New Roman" w:eastAsiaTheme="minorEastAsia"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pPr>
      <w:ind w:left="720"/>
      <w:jc w:val="left"/>
    </w:pPr>
  </w:style>
  <w:style w:type="character" w:customStyle="1" w:styleId="apple-converted-space">
    <w:name w:val="apple-converted-space"/>
    <w:uiPriority w:val="99"/>
  </w:style>
  <w:style w:type="character" w:styleId="CommentReference">
    <w:name w:val="annotation reference"/>
    <w:basedOn w:val="DefaultParagraphFont"/>
    <w:uiPriority w:val="99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pPr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Pr>
      <w:rFonts w:ascii="Times New Roman" w:hAnsi="Times New Roman" w:cs="Times New Roman"/>
      <w:rtl w:val="0"/>
      <w:cs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pPr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Pr>
      <w:b/>
      <w:bCs/>
    </w:rPr>
  </w:style>
  <w:style w:type="paragraph" w:styleId="BalloonText">
    <w:name w:val="Balloon Text"/>
    <w:basedOn w:val="Normal"/>
    <w:link w:val="BalloonTextChar"/>
    <w:uiPriority w:val="99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477</Words>
  <Characters>2720</Characters>
  <Application>Microsoft Office Word</Application>
  <DocSecurity>0</DocSecurity>
  <Lines>0</Lines>
  <Paragraphs>0</Paragraphs>
  <ScaleCrop>false</ScaleCrop>
  <Company>Kancelaria NR SR</Company>
  <LinksUpToDate>false</LinksUpToDate>
  <CharactersWithSpaces>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 RADA  SLOVENSKEJ  REPUBLIKY</dc:title>
  <dc:creator>Maťka</dc:creator>
  <cp:lastModifiedBy>Gašparíková, Jarmila</cp:lastModifiedBy>
  <cp:revision>2</cp:revision>
  <cp:lastPrinted>2015-10-21T14:14:00Z</cp:lastPrinted>
  <dcterms:created xsi:type="dcterms:W3CDTF">2015-10-23T14:30:00Z</dcterms:created>
  <dcterms:modified xsi:type="dcterms:W3CDTF">2015-10-23T14:30:00Z</dcterms:modified>
</cp:coreProperties>
</file>