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F77" w:rsidRPr="00286247" w:rsidP="001E1F77">
      <w:pPr>
        <w:bidi w:val="0"/>
        <w:jc w:val="center"/>
        <w:rPr>
          <w:rFonts w:ascii="Times New Roman" w:hAnsi="Times New Roman"/>
          <w:b/>
          <w:bCs/>
          <w:sz w:val="28"/>
          <w:szCs w:val="28"/>
        </w:rPr>
      </w:pPr>
      <w:r w:rsidRPr="00286247">
        <w:rPr>
          <w:rFonts w:ascii="Times New Roman" w:hAnsi="Times New Roman"/>
          <w:b/>
          <w:bCs/>
          <w:sz w:val="28"/>
          <w:szCs w:val="28"/>
        </w:rPr>
        <w:t xml:space="preserve">Dôvodová správa </w:t>
      </w:r>
    </w:p>
    <w:p w:rsidR="001E1F77" w:rsidRPr="00286247" w:rsidP="001E1F77">
      <w:pPr>
        <w:bidi w:val="0"/>
        <w:jc w:val="center"/>
        <w:rPr>
          <w:rFonts w:ascii="Times New Roman" w:hAnsi="Times New Roman"/>
          <w:b/>
          <w:bCs/>
          <w:sz w:val="28"/>
          <w:szCs w:val="28"/>
        </w:rPr>
      </w:pPr>
    </w:p>
    <w:p w:rsidR="001E1F77" w:rsidRPr="00286247" w:rsidP="001E1F77">
      <w:pPr>
        <w:bidi w:val="0"/>
        <w:jc w:val="both"/>
        <w:rPr>
          <w:rFonts w:ascii="Times New Roman" w:hAnsi="Times New Roman"/>
          <w:b/>
          <w:bCs/>
          <w:u w:val="single"/>
        </w:rPr>
      </w:pPr>
      <w:r w:rsidRPr="00286247">
        <w:rPr>
          <w:rFonts w:ascii="Times New Roman" w:hAnsi="Times New Roman"/>
          <w:b/>
          <w:bCs/>
          <w:u w:val="single"/>
        </w:rPr>
        <w:t>Všeobecná časť</w:t>
      </w:r>
    </w:p>
    <w:p w:rsidR="00286247" w:rsidP="007B7560">
      <w:pPr>
        <w:bidi w:val="0"/>
        <w:jc w:val="both"/>
        <w:rPr>
          <w:rFonts w:ascii="Times New Roman" w:hAnsi="Times New Roman"/>
        </w:rPr>
      </w:pPr>
      <w:r w:rsidRPr="00286247" w:rsidR="00841B21">
        <w:rPr>
          <w:rFonts w:ascii="Times New Roman" w:hAnsi="Times New Roman"/>
        </w:rPr>
        <w:t xml:space="preserve">Návrh zákona </w:t>
      </w:r>
      <w:r>
        <w:rPr>
          <w:rFonts w:ascii="Times New Roman" w:hAnsi="Times New Roman"/>
        </w:rPr>
        <w:t xml:space="preserve">obnovuje postavenie školskej samosprávy pri rozhodovaní o </w:t>
      </w:r>
      <w:r>
        <w:rPr>
          <w:rFonts w:ascii="Times New Roman" w:hAnsi="Times New Roman"/>
        </w:rPr>
        <w:t>riaditeľoch škôl</w:t>
      </w:r>
      <w:r w:rsidR="00A166BB">
        <w:rPr>
          <w:rFonts w:ascii="Times New Roman" w:hAnsi="Times New Roman"/>
        </w:rPr>
        <w:t xml:space="preserve"> a školských zariadení</w:t>
      </w:r>
      <w:r>
        <w:rPr>
          <w:rFonts w:ascii="Times New Roman" w:hAnsi="Times New Roman"/>
        </w:rPr>
        <w:t xml:space="preserve">. </w:t>
      </w:r>
      <w:r>
        <w:rPr>
          <w:rFonts w:ascii="Times New Roman" w:hAnsi="Times New Roman"/>
        </w:rPr>
        <w:t>Novelou zákona o štátnej správe v školstve a školskej samospráve obsiahnutej v zákone č. 188/2015 Z. z. sa s účinnosťou od 1. septembra 2015</w:t>
      </w:r>
      <w:r w:rsidR="00A166BB">
        <w:rPr>
          <w:rFonts w:ascii="Times New Roman" w:hAnsi="Times New Roman"/>
        </w:rPr>
        <w:t xml:space="preserve"> zrušila dovtedajšia záväznosť návrhov rád škôl pri vymenúvaní riaditeľov škôl. Kým do účinnosti uvedenej novely bol návrh rady školy na riaditeľa školy pre zriaďovateľa záväzný, od 1. septembra 2015 už návrh školskej samosprávy pre zriaďovateľa záväzný nie je. Zriaďovateľ získal právo vetovať návrh rady školy. V prípade uplatnenia práva veta sa opätovne uskutoční výberové konanie, aj jeho výsledky však zriaďovateľ môže vetovať. V prípade, že zriaďovateľ odmietne aj druhý návrh rady školy, vyberie nového riaditeľa školy </w:t>
      </w:r>
      <w:r w:rsidR="007523CB">
        <w:rPr>
          <w:rFonts w:ascii="Times New Roman" w:hAnsi="Times New Roman"/>
        </w:rPr>
        <w:t xml:space="preserve">sám </w:t>
      </w:r>
      <w:r w:rsidR="00A166BB">
        <w:rPr>
          <w:rFonts w:ascii="Times New Roman" w:hAnsi="Times New Roman"/>
        </w:rPr>
        <w:t xml:space="preserve">zriaďovateľ prostredníctvom výberového konania </w:t>
      </w:r>
      <w:r w:rsidR="007B7560">
        <w:rPr>
          <w:rFonts w:ascii="Times New Roman" w:hAnsi="Times New Roman"/>
        </w:rPr>
        <w:t>podľa</w:t>
      </w:r>
      <w:r w:rsidR="00A166BB">
        <w:rPr>
          <w:rFonts w:ascii="Times New Roman" w:hAnsi="Times New Roman"/>
        </w:rPr>
        <w:t xml:space="preserve"> </w:t>
      </w:r>
      <w:r w:rsidRPr="00A166BB" w:rsidR="00A166BB">
        <w:rPr>
          <w:rFonts w:ascii="Times New Roman" w:hAnsi="Times New Roman"/>
        </w:rPr>
        <w:t>§ 5 zákona č. 552/2003 Z. z. o výkone práce vo verejnom záujme v znení neskorších predpisov</w:t>
      </w:r>
      <w:r w:rsidR="007523CB">
        <w:rPr>
          <w:rFonts w:ascii="Times New Roman" w:hAnsi="Times New Roman"/>
        </w:rPr>
        <w:t xml:space="preserve"> na základe návrhu ním vymenovanej výberovej komisie</w:t>
      </w:r>
      <w:r w:rsidR="00A166BB">
        <w:rPr>
          <w:rFonts w:ascii="Times New Roman" w:hAnsi="Times New Roman"/>
        </w:rPr>
        <w:t>.</w:t>
      </w:r>
    </w:p>
    <w:p w:rsidR="00A166BB" w:rsidP="007B7560">
      <w:pPr>
        <w:bidi w:val="0"/>
        <w:jc w:val="both"/>
        <w:rPr>
          <w:rFonts w:ascii="Times New Roman" w:hAnsi="Times New Roman"/>
        </w:rPr>
      </w:pPr>
      <w:r w:rsidR="00286247">
        <w:rPr>
          <w:rFonts w:ascii="Times New Roman" w:hAnsi="Times New Roman"/>
        </w:rPr>
        <w:t>Miesto školskej</w:t>
      </w:r>
      <w:r>
        <w:rPr>
          <w:rFonts w:ascii="Times New Roman" w:hAnsi="Times New Roman"/>
        </w:rPr>
        <w:t xml:space="preserve"> samosprávy s účasťou pedagogických a nepedagogických zamestnancov školy, </w:t>
      </w:r>
      <w:r w:rsidR="00286247">
        <w:rPr>
          <w:rFonts w:ascii="Times New Roman" w:hAnsi="Times New Roman"/>
        </w:rPr>
        <w:t xml:space="preserve">rodičov </w:t>
      </w:r>
      <w:r>
        <w:rPr>
          <w:rFonts w:ascii="Times New Roman" w:hAnsi="Times New Roman"/>
        </w:rPr>
        <w:t xml:space="preserve">a zástupcov zriaďovateľa, obvykle poslancov zastupiteľstiev, tak rozhodujúce slovo pri vymenúvaní riaditeľov škôl získali zriaďovatelia, prakticky predovšetkým starostovia obcí, primátori miest, predsedovia samosprávnych krajov a prednostovia okresných úradov v sídle kraja. V prípade škôl zriadených obcami a samosprávnymi krajmi je na vetovanie druhého návrhu rady školy potrebný súhlas trojpätinovej väčšiny všetkých poslancov príslušného zastupiteľstva, v prípade škôl zriadených okresnými úradmi v sídle kraja neexistuje ani </w:t>
      </w:r>
      <w:r w:rsidR="009F05BD">
        <w:rPr>
          <w:rFonts w:ascii="Times New Roman" w:hAnsi="Times New Roman"/>
        </w:rPr>
        <w:t>takéto obmedzenie</w:t>
      </w:r>
      <w:r>
        <w:rPr>
          <w:rFonts w:ascii="Times New Roman" w:hAnsi="Times New Roman"/>
        </w:rPr>
        <w:t xml:space="preserve">. </w:t>
      </w:r>
    </w:p>
    <w:p w:rsidR="007523CB" w:rsidP="007B7560">
      <w:pPr>
        <w:bidi w:val="0"/>
        <w:jc w:val="both"/>
        <w:rPr>
          <w:rFonts w:ascii="Times New Roman" w:hAnsi="Times New Roman"/>
        </w:rPr>
      </w:pPr>
      <w:r>
        <w:rPr>
          <w:rFonts w:ascii="Times New Roman" w:hAnsi="Times New Roman"/>
        </w:rPr>
        <w:t>Návrh ministerstva školstva zobrať školským samosprávam rozhodujúce postavenie pri vymenúvaní riaditeľov škôl a školských zariadení nebol odôvodnený nijakou reálnou potrebou zmeny zákona, ktorá by vyplynula z reálne existujúcich problémov. Išlo iba o výsledok lobbingu Združenia miest a obcí Slovenska</w:t>
      </w:r>
      <w:r w:rsidR="009F05BD">
        <w:rPr>
          <w:rFonts w:ascii="Times New Roman" w:hAnsi="Times New Roman"/>
        </w:rPr>
        <w:t xml:space="preserve"> (ZMOS)</w:t>
      </w:r>
      <w:r>
        <w:rPr>
          <w:rFonts w:ascii="Times New Roman" w:hAnsi="Times New Roman"/>
        </w:rPr>
        <w:t xml:space="preserve">, ktoré sa snažilo posilniť postavenie </w:t>
      </w:r>
      <w:r w:rsidR="009F05BD">
        <w:rPr>
          <w:rFonts w:ascii="Times New Roman" w:hAnsi="Times New Roman"/>
        </w:rPr>
        <w:t>starostov a primátorov</w:t>
      </w:r>
      <w:r>
        <w:rPr>
          <w:rFonts w:ascii="Times New Roman" w:hAnsi="Times New Roman"/>
        </w:rPr>
        <w:t xml:space="preserve"> voči školskej samospráve. </w:t>
      </w:r>
      <w:r w:rsidR="009F05BD">
        <w:rPr>
          <w:rFonts w:ascii="Times New Roman" w:hAnsi="Times New Roman"/>
        </w:rPr>
        <w:t>Proti</w:t>
      </w:r>
      <w:r>
        <w:rPr>
          <w:rFonts w:ascii="Times New Roman" w:hAnsi="Times New Roman"/>
        </w:rPr>
        <w:t xml:space="preserve"> ministerskému návrhu zákona sa v medzirezortnom pripomienkovom konaní zdvihla vlna odporu a verejnosť ho pripomienkovala formou dvoch hromadných pripomienok, ktoré spolu podporilo cca. 5000 ľudí. Z obsahu jednej z týchto hromadných pripomienok vychádza aj predkladaný návrh zákona, vrátane jeho argumentácie v dôvodovej správe. </w:t>
      </w:r>
    </w:p>
    <w:p w:rsidR="00286247" w:rsidP="007B7560">
      <w:pPr>
        <w:bidi w:val="0"/>
        <w:jc w:val="both"/>
        <w:rPr>
          <w:rFonts w:ascii="Times New Roman" w:hAnsi="Times New Roman"/>
        </w:rPr>
      </w:pPr>
      <w:r>
        <w:rPr>
          <w:rFonts w:ascii="Times New Roman" w:hAnsi="Times New Roman"/>
        </w:rPr>
        <w:t>Školská samospráva je jedným z výdobytkov Novembra 1989. Rozhodovanie o návrhoch na vymenovani</w:t>
      </w:r>
      <w:r w:rsidR="007523CB">
        <w:rPr>
          <w:rFonts w:ascii="Times New Roman" w:hAnsi="Times New Roman"/>
        </w:rPr>
        <w:t>e a odvolanie riaditeľov škôl bolo až dosiaľ</w:t>
      </w:r>
      <w:r>
        <w:rPr>
          <w:rFonts w:ascii="Times New Roman" w:hAnsi="Times New Roman"/>
        </w:rPr>
        <w:t xml:space="preserve"> najdôležitejšou úlohou rád škôl od ich vytvorenia začiatkom roku 1991 na základe zákona č. 542/1990 Zb. o štátnej správe v školstve a školskej samospráve. K okliešteniu školských samospráv prišlo za tretej vlády Vladimíra Mečiara v roku 1995. Na návrh vtedajšieho ministerstva školstva na čele s Evou Slavkovskou bola radám škôl odobratá kompetencia rozhodovať o návrhoch na vymenovanie a odvolanie riaditeľov škôl. V rokoch 1995 až 1999 bolo rozhodovanie o vymenúvaní a odvolávaní riaditeľov škôl výlučne na zriaďovateľoch škôl. Od roku 2000 opäť </w:t>
      </w:r>
      <w:r w:rsidR="007523CB">
        <w:rPr>
          <w:rFonts w:ascii="Times New Roman" w:hAnsi="Times New Roman"/>
        </w:rPr>
        <w:t>mohol</w:t>
      </w:r>
      <w:r>
        <w:rPr>
          <w:rFonts w:ascii="Times New Roman" w:hAnsi="Times New Roman"/>
        </w:rPr>
        <w:t xml:space="preserve"> zriaďovateľ vymenovať riaditeľa školy iba na návrh rady školy.</w:t>
      </w:r>
      <w:r w:rsidR="009F05BD">
        <w:rPr>
          <w:rFonts w:ascii="Times New Roman" w:hAnsi="Times New Roman"/>
        </w:rPr>
        <w:t xml:space="preserve"> </w:t>
      </w:r>
    </w:p>
    <w:p w:rsidR="009F05BD" w:rsidP="007B7560">
      <w:pPr>
        <w:bidi w:val="0"/>
        <w:jc w:val="both"/>
        <w:rPr>
          <w:rFonts w:ascii="Times New Roman" w:hAnsi="Times New Roman"/>
        </w:rPr>
      </w:pPr>
      <w:r w:rsidR="007B7560">
        <w:rPr>
          <w:rFonts w:ascii="Times New Roman" w:hAnsi="Times New Roman"/>
        </w:rPr>
        <w:t>NR SR</w:t>
      </w:r>
      <w:r w:rsidR="007523CB">
        <w:rPr>
          <w:rFonts w:ascii="Times New Roman" w:hAnsi="Times New Roman"/>
        </w:rPr>
        <w:t xml:space="preserve"> na návrh vlády a ministerstva školstva</w:t>
      </w:r>
      <w:r>
        <w:rPr>
          <w:rFonts w:ascii="Times New Roman" w:hAnsi="Times New Roman"/>
        </w:rPr>
        <w:t xml:space="preserve"> v roku 2015</w:t>
      </w:r>
      <w:r w:rsidR="007523CB">
        <w:rPr>
          <w:rFonts w:ascii="Times New Roman" w:hAnsi="Times New Roman"/>
        </w:rPr>
        <w:t xml:space="preserve"> </w:t>
      </w:r>
      <w:r>
        <w:rPr>
          <w:rFonts w:ascii="Times New Roman" w:hAnsi="Times New Roman"/>
        </w:rPr>
        <w:t xml:space="preserve">opätovne </w:t>
      </w:r>
      <w:r w:rsidR="007523CB">
        <w:rPr>
          <w:rFonts w:ascii="Times New Roman" w:hAnsi="Times New Roman"/>
        </w:rPr>
        <w:t xml:space="preserve">oklieštila postavenie školských samospráv. Formálne síce iným spôsobom ako </w:t>
      </w:r>
      <w:r w:rsidR="00286247">
        <w:rPr>
          <w:rFonts w:ascii="Times New Roman" w:hAnsi="Times New Roman"/>
        </w:rPr>
        <w:t xml:space="preserve">v roku 1995, ale výsledkom </w:t>
      </w:r>
      <w:r w:rsidR="007523CB">
        <w:rPr>
          <w:rFonts w:ascii="Times New Roman" w:hAnsi="Times New Roman"/>
        </w:rPr>
        <w:t>je</w:t>
      </w:r>
      <w:r w:rsidR="00286247">
        <w:rPr>
          <w:rFonts w:ascii="Times New Roman" w:hAnsi="Times New Roman"/>
        </w:rPr>
        <w:t xml:space="preserve"> fakticky rovnaký stav, </w:t>
      </w:r>
      <w:r w:rsidR="007523CB">
        <w:rPr>
          <w:rFonts w:ascii="Times New Roman" w:hAnsi="Times New Roman"/>
        </w:rPr>
        <w:t>keďže</w:t>
      </w:r>
      <w:r w:rsidR="00286247">
        <w:rPr>
          <w:rFonts w:ascii="Times New Roman" w:hAnsi="Times New Roman"/>
        </w:rPr>
        <w:t xml:space="preserve"> rozhodovanie o riaditeľoch škôl </w:t>
      </w:r>
      <w:r w:rsidR="007523CB">
        <w:rPr>
          <w:rFonts w:ascii="Times New Roman" w:hAnsi="Times New Roman"/>
        </w:rPr>
        <w:t>prešlo de facto plne na</w:t>
      </w:r>
      <w:r w:rsidR="00286247">
        <w:rPr>
          <w:rFonts w:ascii="Times New Roman" w:hAnsi="Times New Roman"/>
        </w:rPr>
        <w:t xml:space="preserve"> zriaďovateľa. </w:t>
      </w:r>
      <w:r w:rsidR="007523CB">
        <w:rPr>
          <w:rFonts w:ascii="Times New Roman" w:hAnsi="Times New Roman"/>
        </w:rPr>
        <w:t>Zákon v súčasnej podobe nerešpektuje</w:t>
      </w:r>
      <w:r w:rsidR="00286247">
        <w:rPr>
          <w:rFonts w:ascii="Times New Roman" w:hAnsi="Times New Roman"/>
        </w:rPr>
        <w:t xml:space="preserve"> špec</w:t>
      </w:r>
      <w:r>
        <w:rPr>
          <w:rFonts w:ascii="Times New Roman" w:hAnsi="Times New Roman"/>
        </w:rPr>
        <w:t>ifické postavenie a úlohy škôl,</w:t>
      </w:r>
      <w:r w:rsidR="00286247">
        <w:rPr>
          <w:rFonts w:ascii="Times New Roman" w:hAnsi="Times New Roman"/>
        </w:rPr>
        <w:t xml:space="preserve"> </w:t>
      </w:r>
      <w:r w:rsidR="007523CB">
        <w:rPr>
          <w:rFonts w:ascii="Times New Roman" w:hAnsi="Times New Roman"/>
        </w:rPr>
        <w:t>obmedzuje</w:t>
      </w:r>
      <w:r w:rsidR="00286247">
        <w:rPr>
          <w:rFonts w:ascii="Times New Roman" w:hAnsi="Times New Roman"/>
        </w:rPr>
        <w:t xml:space="preserve"> ich samosprávu</w:t>
      </w:r>
      <w:r>
        <w:rPr>
          <w:rFonts w:ascii="Times New Roman" w:hAnsi="Times New Roman"/>
        </w:rPr>
        <w:t xml:space="preserve"> a je prejavom nedôvery voči učiteľom a rodičom</w:t>
      </w:r>
      <w:r w:rsidR="00286247">
        <w:rPr>
          <w:rFonts w:ascii="Times New Roman" w:hAnsi="Times New Roman"/>
        </w:rPr>
        <w:t>.</w:t>
      </w:r>
      <w:r w:rsidR="00CC47CA">
        <w:rPr>
          <w:rFonts w:ascii="Times New Roman" w:hAnsi="Times New Roman"/>
        </w:rPr>
        <w:t xml:space="preserve"> </w:t>
      </w:r>
    </w:p>
    <w:p w:rsidR="00632F87" w:rsidRPr="00286247" w:rsidP="007B7560">
      <w:pPr>
        <w:bidi w:val="0"/>
        <w:jc w:val="both"/>
        <w:rPr>
          <w:rFonts w:ascii="Times New Roman" w:eastAsia="MS Mincho" w:hAnsi="Times New Roman" w:hint="default"/>
        </w:rPr>
      </w:pPr>
      <w:r w:rsidRPr="00286247">
        <w:rPr>
          <w:rFonts w:ascii="Times New Roman" w:hAnsi="Times New Roman"/>
        </w:rPr>
        <w:t xml:space="preserve">Návrh zákona </w:t>
      </w:r>
      <w:r w:rsidRPr="00286247" w:rsidR="00F110CA">
        <w:rPr>
          <w:rFonts w:ascii="Times New Roman" w:hAnsi="Times New Roman"/>
        </w:rPr>
        <w:t>nebude</w:t>
      </w:r>
      <w:r w:rsidRPr="00286247">
        <w:rPr>
          <w:rFonts w:ascii="Times New Roman" w:hAnsi="Times New Roman"/>
        </w:rPr>
        <w:t xml:space="preserve"> mať </w:t>
      </w:r>
      <w:r w:rsidRPr="00286247" w:rsidR="000C6894">
        <w:rPr>
          <w:rFonts w:ascii="Times New Roman" w:hAnsi="Times New Roman"/>
        </w:rPr>
        <w:t>vplyv</w:t>
      </w:r>
      <w:r w:rsidRPr="00286247">
        <w:rPr>
          <w:rFonts w:ascii="Times New Roman" w:hAnsi="Times New Roman"/>
        </w:rPr>
        <w:t xml:space="preserve"> na verejné rozpočty, nep</w:t>
      </w:r>
      <w:r w:rsidRPr="00286247" w:rsidR="00F110CA">
        <w:rPr>
          <w:rFonts w:ascii="Times New Roman" w:hAnsi="Times New Roman"/>
        </w:rPr>
        <w:t xml:space="preserve">rináša nárok na pracovné sily, </w:t>
      </w:r>
      <w:r w:rsidRPr="00286247">
        <w:rPr>
          <w:rFonts w:ascii="Times New Roman" w:hAnsi="Times New Roman"/>
        </w:rPr>
        <w:t>nemá vplyv na zamestnanosť a tvorbu pracovných miest, na životné prostredie</w:t>
      </w:r>
      <w:r w:rsidRPr="00286247" w:rsidR="00286247">
        <w:rPr>
          <w:rFonts w:ascii="Times New Roman" w:hAnsi="Times New Roman"/>
        </w:rPr>
        <w:t>, ani na podnikateľské prostredie</w:t>
      </w:r>
      <w:r w:rsidRPr="00286247" w:rsidR="00D142B6">
        <w:rPr>
          <w:rFonts w:ascii="Times New Roman" w:hAnsi="Times New Roman"/>
        </w:rPr>
        <w:t>.</w:t>
      </w:r>
      <w:r w:rsidRPr="00286247" w:rsidR="000C6894">
        <w:rPr>
          <w:rFonts w:ascii="Times New Roman" w:hAnsi="Times New Roman"/>
        </w:rPr>
        <w:t xml:space="preserve"> </w:t>
      </w:r>
      <w:r w:rsidRPr="00286247">
        <w:rPr>
          <w:rFonts w:ascii="Times New Roman" w:eastAsia="MS Mincho" w:hAnsi="Times New Roman" w:hint="default"/>
        </w:rPr>
        <w:t>Ná</w:t>
      </w:r>
      <w:r w:rsidRPr="00286247">
        <w:rPr>
          <w:rFonts w:ascii="Times New Roman" w:eastAsia="MS Mincho" w:hAnsi="Times New Roman" w:hint="default"/>
        </w:rPr>
        <w:t>vrh zá</w:t>
      </w:r>
      <w:r w:rsidRPr="00286247">
        <w:rPr>
          <w:rFonts w:ascii="Times New Roman" w:eastAsia="MS Mincho" w:hAnsi="Times New Roman" w:hint="default"/>
        </w:rPr>
        <w:t>kona je v </w:t>
      </w:r>
      <w:r w:rsidRPr="00286247">
        <w:rPr>
          <w:rFonts w:ascii="Times New Roman" w:eastAsia="MS Mincho" w:hAnsi="Times New Roman" w:hint="default"/>
        </w:rPr>
        <w:t xml:space="preserve"> sú</w:t>
      </w:r>
      <w:r w:rsidRPr="00286247">
        <w:rPr>
          <w:rFonts w:ascii="Times New Roman" w:eastAsia="MS Mincho" w:hAnsi="Times New Roman" w:hint="default"/>
        </w:rPr>
        <w:t>lade s </w:t>
      </w:r>
      <w:r w:rsidRPr="00286247">
        <w:rPr>
          <w:rFonts w:ascii="Times New Roman" w:eastAsia="MS Mincho" w:hAnsi="Times New Roman" w:hint="default"/>
        </w:rPr>
        <w:t xml:space="preserve"> Ú</w:t>
      </w:r>
      <w:r w:rsidRPr="00286247">
        <w:rPr>
          <w:rFonts w:ascii="Times New Roman" w:eastAsia="MS Mincho" w:hAnsi="Times New Roman" w:hint="default"/>
        </w:rPr>
        <w:t>stavou Slovenskej republiky, jej zá</w:t>
      </w:r>
      <w:r w:rsidRPr="00286247">
        <w:rPr>
          <w:rFonts w:ascii="Times New Roman" w:eastAsia="MS Mincho" w:hAnsi="Times New Roman" w:hint="default"/>
        </w:rPr>
        <w:t>konmi a </w:t>
      </w:r>
      <w:r w:rsidRPr="00286247">
        <w:rPr>
          <w:rFonts w:ascii="Times New Roman" w:eastAsia="MS Mincho" w:hAnsi="Times New Roman" w:hint="default"/>
        </w:rPr>
        <w:t>medziná</w:t>
      </w:r>
      <w:r w:rsidRPr="00286247">
        <w:rPr>
          <w:rFonts w:ascii="Times New Roman" w:eastAsia="MS Mincho" w:hAnsi="Times New Roman" w:hint="default"/>
        </w:rPr>
        <w:t>rodný</w:t>
      </w:r>
      <w:r w:rsidRPr="00286247">
        <w:rPr>
          <w:rFonts w:ascii="Times New Roman" w:eastAsia="MS Mincho" w:hAnsi="Times New Roman" w:hint="default"/>
        </w:rPr>
        <w:t>mi zmluvami</w:t>
      </w:r>
      <w:r w:rsidRPr="00286247">
        <w:rPr>
          <w:rFonts w:ascii="Times New Roman" w:eastAsia="MS Mincho" w:hAnsi="Times New Roman" w:hint="default"/>
        </w:rPr>
        <w:t>, ktorý</w:t>
      </w:r>
      <w:r w:rsidRPr="00286247">
        <w:rPr>
          <w:rFonts w:ascii="Times New Roman" w:eastAsia="MS Mincho" w:hAnsi="Times New Roman" w:hint="default"/>
        </w:rPr>
        <w:t>mi je Slovenská</w:t>
      </w:r>
      <w:r w:rsidRPr="00286247">
        <w:rPr>
          <w:rFonts w:ascii="Times New Roman" w:eastAsia="MS Mincho" w:hAnsi="Times New Roman" w:hint="default"/>
        </w:rPr>
        <w:t xml:space="preserve"> republika viazaná</w:t>
      </w:r>
      <w:r w:rsidRPr="00286247">
        <w:rPr>
          <w:rFonts w:ascii="Times New Roman" w:eastAsia="MS Mincho" w:hAnsi="Times New Roman" w:hint="default"/>
        </w:rPr>
        <w:t xml:space="preserve">. </w:t>
      </w:r>
    </w:p>
    <w:p w:rsidR="001D6B23" w:rsidRPr="00286247" w:rsidP="001D6B23">
      <w:pPr>
        <w:bidi w:val="0"/>
        <w:jc w:val="both"/>
        <w:rPr>
          <w:rFonts w:ascii="Times New Roman" w:hAnsi="Times New Roman"/>
          <w:b/>
          <w:bCs/>
          <w:highlight w:val="yellow"/>
        </w:rPr>
      </w:pPr>
      <w:r w:rsidRPr="00286247" w:rsidR="00637C74">
        <w:rPr>
          <w:rFonts w:ascii="Times New Roman" w:hAnsi="Times New Roman"/>
          <w:highlight w:val="yellow"/>
        </w:rPr>
        <w:br w:type="page"/>
      </w:r>
    </w:p>
    <w:p w:rsidR="001F3091" w:rsidRPr="00286247" w:rsidP="001F3091">
      <w:pPr>
        <w:bidi w:val="0"/>
        <w:jc w:val="center"/>
        <w:rPr>
          <w:rFonts w:ascii="Times New Roman" w:hAnsi="Times New Roman"/>
          <w:b/>
          <w:bCs/>
        </w:rPr>
      </w:pPr>
      <w:r w:rsidRPr="00286247">
        <w:rPr>
          <w:rFonts w:ascii="Times New Roman" w:hAnsi="Times New Roman"/>
          <w:b/>
          <w:bCs/>
        </w:rPr>
        <w:t>DOLOŽKA  ZLUČITEĽNOSTI</w:t>
      </w:r>
    </w:p>
    <w:p w:rsidR="001F3091" w:rsidRPr="00286247" w:rsidP="001F3091">
      <w:pPr>
        <w:bidi w:val="0"/>
        <w:jc w:val="center"/>
        <w:rPr>
          <w:rFonts w:ascii="Times New Roman" w:hAnsi="Times New Roman"/>
          <w:b/>
          <w:bCs/>
        </w:rPr>
      </w:pPr>
      <w:r w:rsidRPr="00286247">
        <w:rPr>
          <w:rFonts w:ascii="Times New Roman" w:hAnsi="Times New Roman"/>
          <w:b/>
          <w:bCs/>
        </w:rPr>
        <w:t>právneho predpisu s právom Európskej únie</w:t>
      </w:r>
    </w:p>
    <w:p w:rsidR="001F3091" w:rsidRPr="00286247" w:rsidP="001F3091">
      <w:pPr>
        <w:bidi w:val="0"/>
        <w:jc w:val="center"/>
        <w:rPr>
          <w:rFonts w:ascii="Times New Roman" w:hAnsi="Times New Roman"/>
        </w:rPr>
      </w:pPr>
    </w:p>
    <w:p w:rsidR="001F3091" w:rsidRPr="00286247" w:rsidP="001F3091">
      <w:pPr>
        <w:bidi w:val="0"/>
        <w:jc w:val="both"/>
        <w:rPr>
          <w:rFonts w:ascii="Times New Roman" w:hAnsi="Times New Roman"/>
        </w:rPr>
      </w:pPr>
      <w:r w:rsidRPr="00286247">
        <w:rPr>
          <w:rFonts w:ascii="Times New Roman" w:hAnsi="Times New Roman"/>
          <w:b/>
        </w:rPr>
        <w:t>1. Predkladateľ</w:t>
      </w:r>
      <w:r w:rsidRPr="00286247" w:rsidR="001D6B23">
        <w:rPr>
          <w:rFonts w:ascii="Times New Roman" w:hAnsi="Times New Roman"/>
          <w:b/>
        </w:rPr>
        <w:t xml:space="preserve"> návrhu</w:t>
      </w:r>
      <w:r w:rsidRPr="00286247">
        <w:rPr>
          <w:rFonts w:ascii="Times New Roman" w:hAnsi="Times New Roman"/>
          <w:b/>
        </w:rPr>
        <w:t xml:space="preserve"> právneho predpisu:</w:t>
      </w:r>
      <w:r w:rsidRPr="00286247">
        <w:rPr>
          <w:rFonts w:ascii="Times New Roman" w:hAnsi="Times New Roman"/>
        </w:rPr>
        <w:t xml:space="preserve"> </w:t>
      </w:r>
      <w:r w:rsidRPr="00286247" w:rsidR="00710E27">
        <w:rPr>
          <w:rFonts w:ascii="Times New Roman" w:hAnsi="Times New Roman"/>
        </w:rPr>
        <w:t>poslanec</w:t>
      </w:r>
      <w:r w:rsidRPr="00286247">
        <w:rPr>
          <w:rFonts w:ascii="Times New Roman" w:hAnsi="Times New Roman"/>
        </w:rPr>
        <w:t xml:space="preserve"> Národnej rady Slovenskej republiky</w:t>
      </w:r>
      <w:r w:rsidRPr="00286247" w:rsidR="001D6B23">
        <w:rPr>
          <w:rFonts w:ascii="Times New Roman" w:hAnsi="Times New Roman"/>
        </w:rPr>
        <w:t xml:space="preserve"> Peter Osuský</w:t>
      </w:r>
    </w:p>
    <w:p w:rsidR="001F3091" w:rsidRPr="00286247" w:rsidP="001F3091">
      <w:pPr>
        <w:bidi w:val="0"/>
        <w:jc w:val="both"/>
        <w:rPr>
          <w:rFonts w:ascii="Times New Roman" w:hAnsi="Times New Roman"/>
        </w:rPr>
      </w:pPr>
    </w:p>
    <w:p w:rsidR="00097D9D" w:rsidRPr="00286247" w:rsidP="00286247">
      <w:pPr>
        <w:bidi w:val="0"/>
        <w:jc w:val="both"/>
        <w:rPr>
          <w:rFonts w:ascii="Times New Roman" w:hAnsi="Times New Roman"/>
        </w:rPr>
      </w:pPr>
      <w:r w:rsidRPr="00286247" w:rsidR="001F3091">
        <w:rPr>
          <w:rFonts w:ascii="Times New Roman" w:hAnsi="Times New Roman"/>
          <w:b/>
        </w:rPr>
        <w:t>2. Názov návrhu právneho predpisu:</w:t>
      </w:r>
      <w:r w:rsidRPr="00286247">
        <w:rPr>
          <w:rFonts w:ascii="Times New Roman" w:hAnsi="Times New Roman"/>
        </w:rPr>
        <w:t xml:space="preserve"> </w:t>
      </w:r>
      <w:r w:rsidRPr="00286247" w:rsidR="00B918C6">
        <w:rPr>
          <w:rFonts w:ascii="Times New Roman" w:hAnsi="Times New Roman"/>
        </w:rPr>
        <w:t xml:space="preserve">Návrh zákona, </w:t>
      </w:r>
      <w:r w:rsidRPr="00286247" w:rsidR="00286247">
        <w:rPr>
          <w:rFonts w:ascii="Times New Roman" w:hAnsi="Times New Roman"/>
        </w:rPr>
        <w:t>ktorým sa mení a dopĺňa zákon č. 596/2003 Z. z. o štátnej správe v školstve a školskej samospráve a o zmene a doplnení niektorých zákonov v znení neskorších predpisov</w:t>
      </w:r>
    </w:p>
    <w:p w:rsidR="001F3091" w:rsidRPr="00286247" w:rsidP="001F3091">
      <w:pPr>
        <w:bidi w:val="0"/>
        <w:jc w:val="both"/>
        <w:rPr>
          <w:rFonts w:ascii="Times New Roman" w:hAnsi="Times New Roman"/>
        </w:rPr>
      </w:pPr>
    </w:p>
    <w:p w:rsidR="001F3091" w:rsidRPr="00286247" w:rsidP="001F3091">
      <w:pPr>
        <w:bidi w:val="0"/>
        <w:jc w:val="both"/>
        <w:rPr>
          <w:rFonts w:ascii="Times New Roman" w:hAnsi="Times New Roman"/>
        </w:rPr>
      </w:pPr>
    </w:p>
    <w:p w:rsidR="001F3091" w:rsidRPr="00286247" w:rsidP="001F3091">
      <w:pPr>
        <w:bidi w:val="0"/>
        <w:jc w:val="both"/>
        <w:rPr>
          <w:rFonts w:ascii="Times New Roman" w:hAnsi="Times New Roman"/>
          <w:b/>
        </w:rPr>
      </w:pPr>
      <w:r w:rsidRPr="00286247">
        <w:rPr>
          <w:rFonts w:ascii="Times New Roman" w:hAnsi="Times New Roman"/>
          <w:b/>
        </w:rPr>
        <w:t>3. Problematika návrhu právneho predpisu:</w:t>
      </w:r>
    </w:p>
    <w:p w:rsidR="001F3091" w:rsidRPr="00286247" w:rsidP="001F3091">
      <w:pPr>
        <w:pStyle w:val="listparagraph"/>
        <w:numPr>
          <w:ilvl w:val="1"/>
          <w:numId w:val="3"/>
        </w:numPr>
        <w:bidi w:val="0"/>
        <w:ind w:left="360"/>
        <w:jc w:val="both"/>
        <w:rPr>
          <w:rFonts w:ascii="Times New Roman" w:hAnsi="Times New Roman"/>
        </w:rPr>
      </w:pPr>
      <w:r w:rsidRPr="00286247" w:rsidR="00286247">
        <w:rPr>
          <w:rFonts w:ascii="Times New Roman" w:hAnsi="Times New Roman"/>
        </w:rPr>
        <w:t>nie je upravená v práve Európskej únie</w:t>
      </w:r>
      <w:r w:rsidRPr="00286247" w:rsidR="00841B21">
        <w:rPr>
          <w:rFonts w:ascii="Times New Roman" w:hAnsi="Times New Roman"/>
        </w:rPr>
        <w:t>,</w:t>
      </w:r>
    </w:p>
    <w:p w:rsidR="001F3091" w:rsidRPr="00286247" w:rsidP="001F3091">
      <w:pPr>
        <w:numPr>
          <w:ilvl w:val="1"/>
          <w:numId w:val="3"/>
        </w:numPr>
        <w:bidi w:val="0"/>
        <w:spacing w:before="100" w:beforeAutospacing="1" w:after="100" w:afterAutospacing="1"/>
        <w:ind w:left="360"/>
        <w:jc w:val="both"/>
        <w:rPr>
          <w:rFonts w:ascii="Times New Roman" w:hAnsi="Times New Roman"/>
        </w:rPr>
      </w:pPr>
      <w:r w:rsidRPr="00286247">
        <w:rPr>
          <w:rFonts w:ascii="Times New Roman" w:hAnsi="Times New Roman"/>
        </w:rPr>
        <w:t>nie je obsiahnutá v judikatúre Súdneho dvora Európskej únie.</w:t>
      </w:r>
    </w:p>
    <w:p w:rsidR="00841B21" w:rsidRPr="00286247" w:rsidP="001F3091">
      <w:pPr>
        <w:bidi w:val="0"/>
        <w:jc w:val="both"/>
        <w:rPr>
          <w:rFonts w:ascii="Arial" w:hAnsi="Arial" w:cs="Arial"/>
          <w:color w:val="000080"/>
          <w:sz w:val="20"/>
          <w:szCs w:val="20"/>
        </w:rPr>
      </w:pPr>
      <w:r w:rsidRPr="00286247">
        <w:rPr>
          <w:rFonts w:ascii="Times New Roman" w:hAnsi="Times New Roman"/>
          <w:b/>
          <w:bCs/>
        </w:rPr>
        <w:t>5. Zlučiteľnosť návrhu s právom Európskej únie:  úplná</w:t>
      </w:r>
    </w:p>
    <w:p w:rsidR="001F3091" w:rsidRPr="00286247" w:rsidP="001F3091">
      <w:pPr>
        <w:pStyle w:val="NormalWeb"/>
        <w:bidi w:val="0"/>
        <w:spacing w:before="0" w:beforeAutospacing="0" w:after="0" w:afterAutospacing="0"/>
        <w:ind w:right="-108"/>
        <w:jc w:val="center"/>
        <w:rPr>
          <w:rFonts w:ascii="Times New Roman" w:hAnsi="Times New Roman"/>
          <w:b/>
          <w:bCs/>
        </w:rPr>
      </w:pPr>
    </w:p>
    <w:p w:rsidR="001F3091" w:rsidRPr="00286247" w:rsidP="001F3091">
      <w:pPr>
        <w:pStyle w:val="NormalWeb"/>
        <w:bidi w:val="0"/>
        <w:spacing w:before="0" w:beforeAutospacing="0" w:after="0" w:afterAutospacing="0"/>
        <w:ind w:right="-108"/>
        <w:jc w:val="center"/>
        <w:rPr>
          <w:rFonts w:ascii="Times New Roman" w:hAnsi="Times New Roman"/>
        </w:rPr>
      </w:pPr>
      <w:r w:rsidRPr="00286247">
        <w:rPr>
          <w:rFonts w:ascii="Times New Roman" w:hAnsi="Times New Roman"/>
          <w:b/>
          <w:bCs/>
        </w:rPr>
        <w:t>DOLOŽKA VYBRANÝCH VPLYVOV</w:t>
      </w:r>
    </w:p>
    <w:p w:rsidR="001F3091" w:rsidRPr="00286247" w:rsidP="001F3091">
      <w:pPr>
        <w:bidi w:val="0"/>
        <w:rPr>
          <w:rFonts w:ascii="Times New Roman" w:hAnsi="Times New Roman"/>
          <w:b/>
          <w:bCs/>
        </w:rPr>
      </w:pPr>
      <w:r w:rsidRPr="00286247">
        <w:rPr>
          <w:rFonts w:ascii="Times New Roman" w:hAnsi="Times New Roman"/>
          <w:b/>
          <w:bCs/>
        </w:rPr>
        <w:t xml:space="preserve">A.1. Názov materiálu: </w:t>
      </w:r>
    </w:p>
    <w:p w:rsidR="001F3091" w:rsidRPr="00286247" w:rsidP="00F110CA">
      <w:pPr>
        <w:bidi w:val="0"/>
        <w:rPr>
          <w:rFonts w:ascii="Times New Roman" w:hAnsi="Times New Roman"/>
        </w:rPr>
      </w:pPr>
      <w:r w:rsidRPr="00286247" w:rsidR="00B918C6">
        <w:rPr>
          <w:rFonts w:ascii="Times New Roman" w:hAnsi="Times New Roman"/>
        </w:rPr>
        <w:t xml:space="preserve">Návrh zákona, </w:t>
      </w:r>
      <w:r w:rsidRPr="00286247" w:rsidR="00286247">
        <w:rPr>
          <w:rFonts w:ascii="Times New Roman" w:hAnsi="Times New Roman"/>
        </w:rPr>
        <w:t>ktorým sa mení a dopĺňa zákon č. 596/2003 Z. z. o štátnej správe v školstve a školskej samospráve a o zmene a doplnení niektorých zákonov v znení neskorších predpisov</w:t>
      </w:r>
    </w:p>
    <w:p w:rsidR="00B918C6" w:rsidRPr="00286247" w:rsidP="001F3091">
      <w:pPr>
        <w:pStyle w:val="NormalWeb"/>
        <w:bidi w:val="0"/>
        <w:spacing w:before="0" w:beforeAutospacing="0" w:after="0" w:afterAutospacing="0"/>
        <w:rPr>
          <w:rFonts w:ascii="Times New Roman" w:hAnsi="Times New Roman"/>
          <w:b/>
          <w:bCs/>
        </w:rPr>
      </w:pPr>
    </w:p>
    <w:p w:rsidR="001F3091" w:rsidRPr="00286247" w:rsidP="001F3091">
      <w:pPr>
        <w:pStyle w:val="NormalWeb"/>
        <w:bidi w:val="0"/>
        <w:spacing w:before="0" w:beforeAutospacing="0" w:after="0" w:afterAutospacing="0"/>
        <w:rPr>
          <w:rFonts w:ascii="Times New Roman" w:hAnsi="Times New Roman"/>
        </w:rPr>
      </w:pPr>
      <w:r w:rsidRPr="00286247">
        <w:rPr>
          <w:rFonts w:ascii="Times New Roman" w:hAnsi="Times New Roman"/>
          <w:b/>
          <w:bCs/>
        </w:rPr>
        <w:t>A.2. Vplyvy:</w:t>
      </w:r>
    </w:p>
    <w:p w:rsidR="001F3091" w:rsidRPr="00286247" w:rsidP="001F3091">
      <w:pPr>
        <w:pStyle w:val="NormalWeb"/>
        <w:bidi w:val="0"/>
        <w:spacing w:before="0" w:beforeAutospacing="0" w:after="0" w:afterAutospacing="0"/>
        <w:rPr>
          <w:rFonts w:ascii="Times New Roman" w:hAnsi="Times New Roman"/>
        </w:rPr>
      </w:pPr>
      <w:r w:rsidRPr="00286247">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rPr>
                <w:rFonts w:ascii="Times New Roman" w:hAnsi="Times New Roman"/>
              </w:rPr>
            </w:pPr>
            <w:r w:rsidRPr="00286247">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Pozitívne</w:t>
            </w:r>
            <w:r w:rsidRPr="00286247">
              <w:rPr>
                <w:rFonts w:ascii="Times New Roman" w:hAnsi="Times New Roman"/>
                <w:sz w:val="16"/>
                <w:szCs w:val="16"/>
                <w:vertAlign w:val="superscript"/>
              </w:rPr>
              <w:t>*</w:t>
            </w:r>
            <w:r w:rsidRPr="00286247">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Žiadne</w:t>
            </w:r>
            <w:r w:rsidRPr="00286247">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Negatívne</w:t>
            </w:r>
            <w:r w:rsidRPr="00286247">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rPr>
                <w:rFonts w:ascii="Times New Roman" w:hAnsi="Times New Roman"/>
              </w:rPr>
            </w:pPr>
            <w:r w:rsidRPr="00286247">
              <w:rPr>
                <w:rFonts w:ascii="Times New Roman" w:hAnsi="Times New Roman"/>
                <w:sz w:val="22"/>
                <w:szCs w:val="22"/>
              </w:rPr>
              <w:t>1. Vplyvy na rozpočet verejnej správy</w:t>
            </w:r>
          </w:p>
          <w:p w:rsidR="001F3091" w:rsidRPr="00286247" w:rsidP="00BB5497">
            <w:pPr>
              <w:pStyle w:val="NormalWeb"/>
              <w:bidi w:val="0"/>
              <w:spacing w:before="0" w:beforeAutospacing="0" w:after="0" w:afterAutospacing="0" w:line="240" w:lineRule="auto"/>
              <w:rPr>
                <w:rFonts w:ascii="Times New Roman" w:hAnsi="Times New Roman"/>
              </w:rPr>
            </w:pPr>
            <w:r w:rsidRPr="00286247">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F110CA">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sidR="00F110CA">
              <w:rPr>
                <w:rFonts w:ascii="Times New Roman" w:hAnsi="Times New Roman"/>
              </w:rPr>
              <w:t>X</w:t>
            </w:r>
          </w:p>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sidR="00EE4D0D">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rPr>
                <w:rFonts w:ascii="Times New Roman" w:hAnsi="Times New Roman"/>
              </w:rPr>
            </w:pPr>
            <w:r w:rsidRPr="00286247">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p>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sidR="00096943">
              <w:rPr>
                <w:rFonts w:ascii="Times New Roman" w:hAnsi="Times New Roman"/>
              </w:rPr>
              <w:t> </w:t>
            </w:r>
            <w:r w:rsidRPr="00286247" w:rsidR="00286247">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rPr>
                <w:rFonts w:ascii="Times New Roman" w:hAnsi="Times New Roman"/>
              </w:rPr>
            </w:pPr>
            <w:r w:rsidRPr="00286247" w:rsidR="00702DDF">
              <w:rPr>
                <w:rFonts w:ascii="Times New Roman" w:hAnsi="Times New Roman"/>
                <w:sz w:val="22"/>
                <w:szCs w:val="22"/>
              </w:rPr>
              <w:t>3.</w:t>
            </w:r>
            <w:r w:rsidRPr="00286247">
              <w:rPr>
                <w:rFonts w:ascii="Times New Roman" w:hAnsi="Times New Roman"/>
                <w:sz w:val="22"/>
                <w:szCs w:val="22"/>
              </w:rPr>
              <w:t xml:space="preserve"> Sociálne vplyvy </w:t>
            </w:r>
          </w:p>
          <w:p w:rsidR="001F3091" w:rsidRPr="00286247" w:rsidP="00BB5497">
            <w:pPr>
              <w:pStyle w:val="NormalWeb"/>
              <w:bidi w:val="0"/>
              <w:spacing w:before="0" w:beforeAutospacing="0" w:after="0" w:afterAutospacing="0" w:line="240" w:lineRule="auto"/>
              <w:rPr>
                <w:rFonts w:ascii="Times New Roman" w:hAnsi="Times New Roman"/>
              </w:rPr>
            </w:pPr>
            <w:r w:rsidRPr="00286247">
              <w:rPr>
                <w:rFonts w:ascii="Times New Roman" w:hAnsi="Times New Roman"/>
                <w:sz w:val="22"/>
                <w:szCs w:val="22"/>
              </w:rPr>
              <w:t>– vplyvy  na hospodárenie obyvateľstva,</w:t>
            </w:r>
          </w:p>
          <w:p w:rsidR="001F3091" w:rsidRPr="00286247" w:rsidP="00BB5497">
            <w:pPr>
              <w:pStyle w:val="NormalWeb"/>
              <w:bidi w:val="0"/>
              <w:spacing w:before="0" w:beforeAutospacing="0" w:after="0" w:afterAutospacing="0" w:line="240" w:lineRule="auto"/>
              <w:rPr>
                <w:rFonts w:ascii="Times New Roman" w:hAnsi="Times New Roman"/>
              </w:rPr>
            </w:pPr>
            <w:r w:rsidRPr="00286247">
              <w:rPr>
                <w:rFonts w:ascii="Times New Roman" w:hAnsi="Times New Roman"/>
                <w:sz w:val="22"/>
                <w:szCs w:val="22"/>
              </w:rPr>
              <w:t>-sociálnu exklúziu,</w:t>
            </w:r>
          </w:p>
          <w:p w:rsidR="001F3091" w:rsidRPr="00286247" w:rsidP="00BB5497">
            <w:pPr>
              <w:pStyle w:val="NormalWeb"/>
              <w:bidi w:val="0"/>
              <w:spacing w:before="0" w:beforeAutospacing="0" w:after="0" w:afterAutospacing="0" w:line="240" w:lineRule="auto"/>
              <w:rPr>
                <w:rFonts w:ascii="Times New Roman" w:hAnsi="Times New Roman"/>
              </w:rPr>
            </w:pPr>
            <w:r w:rsidRPr="00286247">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p>
          <w:p w:rsidR="001F3091" w:rsidRPr="00286247" w:rsidP="00BB5497">
            <w:pPr>
              <w:pStyle w:val="NormalWeb"/>
              <w:bidi w:val="0"/>
              <w:spacing w:before="0" w:beforeAutospacing="0" w:after="0" w:afterAutospacing="0" w:line="240" w:lineRule="auto"/>
              <w:jc w:val="center"/>
              <w:rPr>
                <w:rFonts w:ascii="Times New Roman" w:hAnsi="Times New Roman"/>
              </w:rPr>
            </w:pPr>
          </w:p>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rPr>
                <w:rFonts w:ascii="Times New Roman" w:hAnsi="Times New Roman"/>
              </w:rPr>
            </w:pPr>
            <w:r w:rsidRPr="00286247">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rPr>
                <w:rFonts w:ascii="Times New Roman" w:hAnsi="Times New Roman"/>
              </w:rPr>
            </w:pPr>
            <w:r w:rsidRPr="00286247">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p>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286247" w:rsidP="00BB5497">
            <w:pPr>
              <w:pStyle w:val="NormalWeb"/>
              <w:bidi w:val="0"/>
              <w:spacing w:before="0" w:beforeAutospacing="0" w:after="0" w:afterAutospacing="0" w:line="240" w:lineRule="auto"/>
              <w:jc w:val="center"/>
              <w:rPr>
                <w:rFonts w:ascii="Times New Roman" w:hAnsi="Times New Roman"/>
              </w:rPr>
            </w:pPr>
            <w:r w:rsidRPr="00286247">
              <w:rPr>
                <w:rFonts w:ascii="Times New Roman" w:hAnsi="Times New Roman"/>
              </w:rPr>
              <w:t> </w:t>
            </w:r>
          </w:p>
        </w:tc>
      </w:tr>
    </w:tbl>
    <w:p w:rsidR="001F3091" w:rsidRPr="00286247" w:rsidP="001F3091">
      <w:pPr>
        <w:pStyle w:val="NormalWeb"/>
        <w:bidi w:val="0"/>
        <w:spacing w:before="0" w:beforeAutospacing="0" w:after="0" w:afterAutospacing="0"/>
        <w:jc w:val="both"/>
        <w:rPr>
          <w:rFonts w:ascii="Times New Roman" w:hAnsi="Times New Roman"/>
        </w:rPr>
      </w:pPr>
      <w:r w:rsidRPr="00286247">
        <w:rPr>
          <w:rFonts w:ascii="Times New Roman" w:hAnsi="Times New Roman"/>
          <w:b/>
          <w:bCs/>
          <w:sz w:val="16"/>
          <w:szCs w:val="16"/>
        </w:rPr>
        <w:t>*</w:t>
      </w:r>
      <w:r w:rsidRPr="00286247">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E524E2" w:rsidRPr="00286247" w:rsidP="00286247">
      <w:pPr>
        <w:bidi w:val="0"/>
        <w:jc w:val="both"/>
        <w:rPr>
          <w:rFonts w:ascii="Times New Roman" w:hAnsi="Times New Roman"/>
        </w:rPr>
      </w:pPr>
      <w:r w:rsidRPr="00286247" w:rsidR="002E0817">
        <w:rPr>
          <w:rFonts w:ascii="Times New Roman" w:hAnsi="Times New Roman"/>
          <w:b/>
        </w:rPr>
        <w:t>Poznámky</w:t>
      </w:r>
      <w:r w:rsidRPr="00286247">
        <w:rPr>
          <w:rFonts w:ascii="Times New Roman" w:hAnsi="Times New Roman"/>
          <w:b/>
        </w:rPr>
        <w:t xml:space="preserve">: </w:t>
      </w:r>
    </w:p>
    <w:p w:rsidR="00E524E2" w:rsidRPr="00286247" w:rsidP="001D6B23">
      <w:pPr>
        <w:bidi w:val="0"/>
        <w:jc w:val="both"/>
        <w:rPr>
          <w:rFonts w:ascii="Times New Roman" w:hAnsi="Times New Roman"/>
          <w:highlight w:val="yellow"/>
        </w:rPr>
      </w:pPr>
    </w:p>
    <w:p w:rsidR="001D6B23" w:rsidRPr="00286247" w:rsidP="001D6B23">
      <w:pPr>
        <w:bidi w:val="0"/>
        <w:jc w:val="both"/>
        <w:rPr>
          <w:rFonts w:ascii="Times New Roman" w:hAnsi="Times New Roman"/>
          <w:b/>
          <w:bCs/>
          <w:u w:val="single"/>
        </w:rPr>
      </w:pPr>
      <w:r w:rsidRPr="00286247" w:rsidR="00E524E2">
        <w:rPr>
          <w:rFonts w:ascii="Times New Roman" w:hAnsi="Times New Roman"/>
          <w:b/>
          <w:highlight w:val="yellow"/>
        </w:rPr>
        <w:br w:type="page"/>
      </w:r>
      <w:r w:rsidRPr="00286247">
        <w:rPr>
          <w:rFonts w:ascii="Times New Roman" w:hAnsi="Times New Roman"/>
          <w:b/>
          <w:bCs/>
          <w:u w:val="single"/>
        </w:rPr>
        <w:t>Osobitná časť</w:t>
      </w:r>
    </w:p>
    <w:p w:rsidR="009D151E" w:rsidP="001D6B23">
      <w:pPr>
        <w:bidi w:val="0"/>
        <w:jc w:val="both"/>
        <w:rPr>
          <w:rFonts w:ascii="Times New Roman" w:hAnsi="Times New Roman"/>
          <w:b/>
          <w:u w:val="single"/>
        </w:rPr>
      </w:pPr>
    </w:p>
    <w:p w:rsidR="001D6B23" w:rsidRPr="00286247" w:rsidP="001D6B23">
      <w:pPr>
        <w:bidi w:val="0"/>
        <w:jc w:val="both"/>
        <w:rPr>
          <w:rFonts w:ascii="Times New Roman" w:hAnsi="Times New Roman"/>
          <w:b/>
          <w:u w:val="single"/>
        </w:rPr>
      </w:pPr>
      <w:r w:rsidRPr="00286247">
        <w:rPr>
          <w:rFonts w:ascii="Times New Roman" w:hAnsi="Times New Roman"/>
          <w:b/>
          <w:u w:val="single"/>
        </w:rPr>
        <w:t>K čl. I</w:t>
      </w:r>
    </w:p>
    <w:p w:rsidR="00F110CA" w:rsidRPr="00286247" w:rsidP="001D6B23">
      <w:pPr>
        <w:bidi w:val="0"/>
        <w:jc w:val="both"/>
        <w:rPr>
          <w:rFonts w:ascii="Times New Roman" w:hAnsi="Times New Roman"/>
          <w:b/>
        </w:rPr>
      </w:pPr>
      <w:r w:rsidRPr="00286247">
        <w:rPr>
          <w:rFonts w:ascii="Times New Roman" w:hAnsi="Times New Roman"/>
          <w:b/>
        </w:rPr>
        <w:t>K bodu 1</w:t>
      </w:r>
    </w:p>
    <w:p w:rsidR="00F110CA" w:rsidRPr="00286247" w:rsidP="009D151E">
      <w:pPr>
        <w:bidi w:val="0"/>
        <w:jc w:val="both"/>
        <w:rPr>
          <w:rFonts w:ascii="Times New Roman" w:hAnsi="Times New Roman"/>
        </w:rPr>
      </w:pPr>
      <w:r w:rsidRPr="00286247" w:rsidR="00383D5E">
        <w:rPr>
          <w:rFonts w:ascii="Times New Roman" w:hAnsi="Times New Roman"/>
        </w:rPr>
        <w:t xml:space="preserve">Navrhuje sa </w:t>
      </w:r>
      <w:r w:rsidR="00CC47CA">
        <w:rPr>
          <w:rFonts w:ascii="Times New Roman" w:hAnsi="Times New Roman"/>
        </w:rPr>
        <w:t xml:space="preserve">obnoviť pôvodné postavenie rád škôl a školských zariadení pri vymenúvaní ich riaditeľov. Návrh rady školy a školského zariadenia na vymenovanie riaditeľa bude pre zriaďovateľa znovu záväzný. Navrhnuté znenie je identické s úpravou </w:t>
      </w:r>
      <w:r w:rsidR="009D151E">
        <w:rPr>
          <w:rFonts w:ascii="Times New Roman" w:hAnsi="Times New Roman"/>
        </w:rPr>
        <w:t>účinnou do 31.8.</w:t>
      </w:r>
      <w:r w:rsidR="00CC47CA">
        <w:rPr>
          <w:rFonts w:ascii="Times New Roman" w:hAnsi="Times New Roman"/>
        </w:rPr>
        <w:t>2015.</w:t>
      </w:r>
    </w:p>
    <w:p w:rsidR="00570216" w:rsidRPr="00286247" w:rsidP="001D6B23">
      <w:pPr>
        <w:bidi w:val="0"/>
        <w:jc w:val="both"/>
        <w:rPr>
          <w:rFonts w:ascii="Times New Roman" w:hAnsi="Times New Roman"/>
        </w:rPr>
      </w:pPr>
    </w:p>
    <w:p w:rsidR="00F110CA" w:rsidRPr="00286247" w:rsidP="001D6B23">
      <w:pPr>
        <w:bidi w:val="0"/>
        <w:jc w:val="both"/>
        <w:rPr>
          <w:rFonts w:ascii="Times New Roman" w:hAnsi="Times New Roman"/>
          <w:b/>
        </w:rPr>
      </w:pPr>
      <w:r w:rsidRPr="00286247" w:rsidR="00286247">
        <w:rPr>
          <w:rFonts w:ascii="Times New Roman" w:hAnsi="Times New Roman"/>
          <w:b/>
        </w:rPr>
        <w:t>K bodu 2</w:t>
      </w:r>
    </w:p>
    <w:p w:rsidR="00F110CA" w:rsidRPr="00286247" w:rsidP="009F05BD">
      <w:pPr>
        <w:bidi w:val="0"/>
        <w:jc w:val="both"/>
        <w:rPr>
          <w:rFonts w:ascii="Times New Roman" w:hAnsi="Times New Roman"/>
        </w:rPr>
      </w:pPr>
      <w:r w:rsidR="00CC47CA">
        <w:rPr>
          <w:rFonts w:ascii="Times New Roman" w:hAnsi="Times New Roman"/>
        </w:rPr>
        <w:t xml:space="preserve">Navrhuje sa obnoviť pôvodné postavenie rád škôl a školských zariadení pri vymenúvaní ich riaditeľov vo vzťahu k tým školám a školským zariadeniam, ktorých zriaďovateľom je okresný úrad v sídle kraja. </w:t>
      </w:r>
    </w:p>
    <w:p w:rsidR="00570216" w:rsidRPr="00286247" w:rsidP="001D6B23">
      <w:pPr>
        <w:bidi w:val="0"/>
        <w:jc w:val="both"/>
        <w:rPr>
          <w:rFonts w:ascii="Times New Roman" w:hAnsi="Times New Roman"/>
        </w:rPr>
      </w:pPr>
    </w:p>
    <w:p w:rsidR="00F110CA" w:rsidRPr="00286247" w:rsidP="001D6B23">
      <w:pPr>
        <w:bidi w:val="0"/>
        <w:jc w:val="both"/>
        <w:rPr>
          <w:rFonts w:ascii="Times New Roman" w:hAnsi="Times New Roman"/>
          <w:b/>
        </w:rPr>
      </w:pPr>
      <w:r w:rsidRPr="00286247" w:rsidR="00286247">
        <w:rPr>
          <w:rFonts w:ascii="Times New Roman" w:hAnsi="Times New Roman"/>
          <w:b/>
        </w:rPr>
        <w:t>K bodu 3</w:t>
      </w:r>
    </w:p>
    <w:p w:rsidR="009D151E" w:rsidP="009D151E">
      <w:pPr>
        <w:bidi w:val="0"/>
        <w:jc w:val="both"/>
        <w:rPr>
          <w:rFonts w:ascii="Times New Roman" w:hAnsi="Times New Roman"/>
        </w:rPr>
      </w:pPr>
      <w:r w:rsidRPr="00286247" w:rsidR="00663E4E">
        <w:rPr>
          <w:rFonts w:ascii="Times New Roman" w:hAnsi="Times New Roman"/>
        </w:rPr>
        <w:t xml:space="preserve">Navrhuje sa </w:t>
      </w:r>
      <w:r w:rsidRPr="009D151E">
        <w:rPr>
          <w:rFonts w:ascii="Times New Roman" w:hAnsi="Times New Roman"/>
        </w:rPr>
        <w:t>zmeniť postavenie zástupcov okresných úradov a školskej inšpekcie prizývaných na výberové konanie kandidátov na riaditeľov škôl tak, aby sa ich hlas zmenil z riadneho na poradný.</w:t>
      </w:r>
      <w:r>
        <w:rPr>
          <w:rFonts w:ascii="Times New Roman" w:hAnsi="Times New Roman"/>
        </w:rPr>
        <w:t xml:space="preserve"> </w:t>
      </w:r>
      <w:r>
        <w:rPr>
          <w:rFonts w:ascii="Times New Roman" w:hAnsi="Times New Roman"/>
        </w:rPr>
        <w:t>Podľa § 4 ods. 2 zákona „Výberovou komisiou na výberové konanie na obsadenie funkcie riaditeľa je rada školy“. Avšak podľa § 4 ods. 3 zákona sa do výberovej komisie v základných školách, ktorých zriaďovateľom je obec, prizýva s riadnym hlasom zástupca obvodného úradu v sídle kraja a zástupca Štátnej školskej inšpekcie. V stredných školách, ktorých zriaďovateľom je samosprávny kraj, sa do výberovej komisie s riadnym hlasom prizýva zástupca obvodného úradu v sídle kraja, zástupca Štátnej školskej inšpekcie a ešte jeden zástupca samosprávneho kraja.</w:t>
      </w:r>
    </w:p>
    <w:p w:rsidR="009D151E" w:rsidP="009D151E">
      <w:pPr>
        <w:bidi w:val="0"/>
        <w:jc w:val="both"/>
        <w:rPr>
          <w:rFonts w:ascii="Times New Roman" w:hAnsi="Times New Roman"/>
        </w:rPr>
      </w:pPr>
      <w:r>
        <w:rPr>
          <w:rFonts w:ascii="Times New Roman" w:hAnsi="Times New Roman"/>
        </w:rPr>
        <w:t>Navrhuje sa</w:t>
      </w:r>
      <w:r>
        <w:rPr>
          <w:rFonts w:ascii="Times New Roman" w:hAnsi="Times New Roman"/>
        </w:rPr>
        <w:t>, aby hlas prizývaných členov výberovej komisie nebol riadny, ale iba poradný. Uvedené ustanovenie zákona zasahuje do postavenia školskej samosprávy a odporuje iným ustanoveniam zákona. Podľa § 3 ods. 2 zákona zriaďovateľ vymenúva riaditeľa „na návrh rady školy“. Podľa § 4 ods. 2 je výberovou komisiu rada školy. Prizvaním zástupcov okresného úradu v sídle kraja a školskej inšpekcie však dochádza k tomu, že kandidáta na riaditeľa školy v skutočnosti nenavrhuje rada školy, ale výberová komisia, ktorej č</w:t>
      </w:r>
      <w:r>
        <w:rPr>
          <w:rFonts w:ascii="Times New Roman" w:hAnsi="Times New Roman"/>
        </w:rPr>
        <w:t>lenmi sú aj členovia rady školy, ale aj iné osoby.</w:t>
      </w:r>
    </w:p>
    <w:p w:rsidR="009D151E" w:rsidP="009D151E">
      <w:pPr>
        <w:bidi w:val="0"/>
        <w:jc w:val="both"/>
        <w:rPr>
          <w:rFonts w:ascii="Times New Roman" w:hAnsi="Times New Roman"/>
        </w:rPr>
      </w:pPr>
      <w:r>
        <w:rPr>
          <w:rFonts w:ascii="Times New Roman" w:hAnsi="Times New Roman"/>
        </w:rPr>
        <w:t>Prítomnosť zástupcov okresného úradu v sídle kraja a školskej inšpekcie na výberových konaniach má význam len z toho hľadiska, aby dohliadli na korektný priebeh výberového konania a jeho súlad s podmienkami stanovenými zákonmi a inými všeobecne záväznými právnymi predpismi. Nie je dôvod, aby štátna správa zasahovala do právomocí školskej samosprávy a priamo sa zúčastňovala hlasovania alebo iného rozhodovania o výbere kandidáta na funkciu riaditeľa školy. Na zabezpečenie kontroly a dohľadu je dostatočné, aby boli zástupcovia štátnej správy prizývaní len s hlasom poradným.</w:t>
      </w:r>
    </w:p>
    <w:p w:rsidR="00F110CA" w:rsidRPr="00286247" w:rsidP="009D151E">
      <w:pPr>
        <w:bidi w:val="0"/>
        <w:jc w:val="both"/>
        <w:rPr>
          <w:rFonts w:ascii="Times New Roman" w:hAnsi="Times New Roman"/>
        </w:rPr>
      </w:pPr>
      <w:r w:rsidR="009D151E">
        <w:rPr>
          <w:rFonts w:ascii="Times New Roman" w:hAnsi="Times New Roman"/>
        </w:rPr>
        <w:t>Rovnako neexistuje dôvod, aby bol do výberovej komisie na výber riaditeľa strednej školy prizývaný s riadnym hlasom ďalší zástupca samosprávneho kraja, pretože členmi rady strednej školy sú už aj tak štyria delegovaní zástupcovia zriaďovateľa (§ 25 ods. 6). Ak má byť účelom doplnenia ďalšieho zástupcu zriaďovateľa zabezpečiť, aby okrem poslancov krajského zastupiteľstva, ktorí bývajú členmi rád škôl, bol na výberovom konaní prítomný aj zástupca príslušného oddelenia úradu samosprávneho kraja, opäť je to možné aj bez toho, aby sa priamo podieľal na rozhodovaní, teda jeho prizvaním len s hlasom poradným.</w:t>
      </w:r>
    </w:p>
    <w:p w:rsidR="00711853" w:rsidRPr="00286247" w:rsidP="001D6B23">
      <w:pPr>
        <w:bidi w:val="0"/>
        <w:jc w:val="both"/>
        <w:rPr>
          <w:rFonts w:ascii="Times New Roman" w:hAnsi="Times New Roman"/>
        </w:rPr>
      </w:pPr>
    </w:p>
    <w:p w:rsidR="001D6B23" w:rsidRPr="00286247" w:rsidP="001D6B23">
      <w:pPr>
        <w:bidi w:val="0"/>
        <w:jc w:val="both"/>
        <w:rPr>
          <w:rFonts w:ascii="Times New Roman" w:hAnsi="Times New Roman"/>
          <w:b/>
          <w:u w:val="single"/>
        </w:rPr>
      </w:pPr>
      <w:r w:rsidRPr="00286247">
        <w:rPr>
          <w:rFonts w:ascii="Times New Roman" w:hAnsi="Times New Roman"/>
          <w:b/>
          <w:u w:val="single"/>
        </w:rPr>
        <w:t>K čl. II</w:t>
      </w:r>
    </w:p>
    <w:p w:rsidR="00632F87" w:rsidP="009F05BD">
      <w:pPr>
        <w:bidi w:val="0"/>
        <w:jc w:val="both"/>
        <w:rPr>
          <w:rFonts w:ascii="Times New Roman" w:hAnsi="Times New Roman"/>
        </w:rPr>
      </w:pPr>
      <w:r w:rsidRPr="00286247" w:rsidR="001D6B23">
        <w:rPr>
          <w:rFonts w:ascii="Times New Roman" w:hAnsi="Times New Roman"/>
        </w:rPr>
        <w:t>Navrhuje sa stanoviť účinnosť zákona dňom zverejnenia v Zbierke zákonov Slovenskej republiky.</w:t>
      </w:r>
      <w:r w:rsidRPr="00286247" w:rsidR="00B918C6">
        <w:rPr>
          <w:rFonts w:ascii="Times New Roman" w:hAnsi="Times New Roman"/>
        </w:rPr>
        <w:t xml:space="preserve"> Zákon nestanovuje žiadne nové povinnosti fyzickým osobám, ani právnickým osobám, ani orgánom verejnej správy.</w:t>
      </w:r>
      <w:r w:rsidRPr="00286247" w:rsidR="00F110CA">
        <w:rPr>
          <w:rFonts w:ascii="Times New Roman" w:hAnsi="Times New Roman"/>
        </w:rPr>
        <w:t xml:space="preserve"> </w:t>
      </w:r>
      <w:r w:rsidRPr="00286247" w:rsidR="00D50934">
        <w:rPr>
          <w:rFonts w:ascii="Times New Roman" w:hAnsi="Times New Roman"/>
        </w:rPr>
        <w:t xml:space="preserve">Vzhľadom na to nie je potrebné stanovovať </w:t>
      </w:r>
      <w:r w:rsidRPr="00286247" w:rsidR="002027F4">
        <w:rPr>
          <w:rFonts w:ascii="Times New Roman" w:hAnsi="Times New Roman"/>
        </w:rPr>
        <w:t xml:space="preserve">žiadnu </w:t>
      </w:r>
      <w:r w:rsidRPr="00286247" w:rsidR="00D50934">
        <w:rPr>
          <w:rFonts w:ascii="Times New Roman" w:hAnsi="Times New Roman"/>
        </w:rPr>
        <w:t>legisvakančnú dobu.</w:t>
      </w:r>
      <w:r w:rsidRPr="00F110CA" w:rsidR="00D50934">
        <w:rPr>
          <w:rFonts w:ascii="Times New Roman" w:hAnsi="Times New Roman"/>
        </w:rPr>
        <w:t xml:space="preserve"> </w:t>
      </w: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MS Mincho">
    <w:altName w:val="?l?r ??fc"/>
    <w:panose1 w:val="00000000000000000000"/>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5D23"/>
    <w:rsid w:val="00096943"/>
    <w:rsid w:val="00097D9D"/>
    <w:rsid w:val="000A3826"/>
    <w:rsid w:val="000B158E"/>
    <w:rsid w:val="000B3E0C"/>
    <w:rsid w:val="000C0ECA"/>
    <w:rsid w:val="000C6894"/>
    <w:rsid w:val="000E25F3"/>
    <w:rsid w:val="000F6AE6"/>
    <w:rsid w:val="0011012F"/>
    <w:rsid w:val="0012252E"/>
    <w:rsid w:val="00130843"/>
    <w:rsid w:val="00141D1D"/>
    <w:rsid w:val="00147003"/>
    <w:rsid w:val="00161291"/>
    <w:rsid w:val="00174D48"/>
    <w:rsid w:val="00177F33"/>
    <w:rsid w:val="00195C3C"/>
    <w:rsid w:val="001B1D0D"/>
    <w:rsid w:val="001B7FEC"/>
    <w:rsid w:val="001D2D9F"/>
    <w:rsid w:val="001D6B23"/>
    <w:rsid w:val="001E1570"/>
    <w:rsid w:val="001E1F77"/>
    <w:rsid w:val="001E20C0"/>
    <w:rsid w:val="001E5BDF"/>
    <w:rsid w:val="001F3091"/>
    <w:rsid w:val="002027F4"/>
    <w:rsid w:val="0023751B"/>
    <w:rsid w:val="00244912"/>
    <w:rsid w:val="00244D16"/>
    <w:rsid w:val="002708BA"/>
    <w:rsid w:val="00286247"/>
    <w:rsid w:val="00296758"/>
    <w:rsid w:val="002A5ECE"/>
    <w:rsid w:val="002B6F82"/>
    <w:rsid w:val="002C6A4A"/>
    <w:rsid w:val="002E0817"/>
    <w:rsid w:val="002F37F5"/>
    <w:rsid w:val="0030411D"/>
    <w:rsid w:val="00315F76"/>
    <w:rsid w:val="00382101"/>
    <w:rsid w:val="00383D5E"/>
    <w:rsid w:val="00386598"/>
    <w:rsid w:val="003F5985"/>
    <w:rsid w:val="003F6445"/>
    <w:rsid w:val="00402495"/>
    <w:rsid w:val="00407BFC"/>
    <w:rsid w:val="004222D4"/>
    <w:rsid w:val="004434E5"/>
    <w:rsid w:val="00452013"/>
    <w:rsid w:val="004B4897"/>
    <w:rsid w:val="004F3431"/>
    <w:rsid w:val="00532816"/>
    <w:rsid w:val="00560F42"/>
    <w:rsid w:val="00570216"/>
    <w:rsid w:val="00581AB1"/>
    <w:rsid w:val="005A189A"/>
    <w:rsid w:val="005A20EF"/>
    <w:rsid w:val="005E65F8"/>
    <w:rsid w:val="00601431"/>
    <w:rsid w:val="00632F87"/>
    <w:rsid w:val="00637C74"/>
    <w:rsid w:val="00663E4E"/>
    <w:rsid w:val="00693132"/>
    <w:rsid w:val="006E4CA7"/>
    <w:rsid w:val="00702DDF"/>
    <w:rsid w:val="007066A3"/>
    <w:rsid w:val="00710E27"/>
    <w:rsid w:val="00711853"/>
    <w:rsid w:val="007370C7"/>
    <w:rsid w:val="007523CB"/>
    <w:rsid w:val="00761784"/>
    <w:rsid w:val="00780E14"/>
    <w:rsid w:val="007819BF"/>
    <w:rsid w:val="007B7560"/>
    <w:rsid w:val="008321A4"/>
    <w:rsid w:val="00841B21"/>
    <w:rsid w:val="00867773"/>
    <w:rsid w:val="00871762"/>
    <w:rsid w:val="008C09A0"/>
    <w:rsid w:val="008E3CDF"/>
    <w:rsid w:val="009005AE"/>
    <w:rsid w:val="0095221D"/>
    <w:rsid w:val="009526CF"/>
    <w:rsid w:val="009874E5"/>
    <w:rsid w:val="009A35DB"/>
    <w:rsid w:val="009B4837"/>
    <w:rsid w:val="009B7793"/>
    <w:rsid w:val="009D151E"/>
    <w:rsid w:val="009F05BD"/>
    <w:rsid w:val="00A1133B"/>
    <w:rsid w:val="00A166BB"/>
    <w:rsid w:val="00A20E8D"/>
    <w:rsid w:val="00A30C39"/>
    <w:rsid w:val="00A36401"/>
    <w:rsid w:val="00A907FC"/>
    <w:rsid w:val="00AE645A"/>
    <w:rsid w:val="00B024EB"/>
    <w:rsid w:val="00B12C46"/>
    <w:rsid w:val="00B25EAB"/>
    <w:rsid w:val="00B31CF4"/>
    <w:rsid w:val="00B3281A"/>
    <w:rsid w:val="00B331F8"/>
    <w:rsid w:val="00B45510"/>
    <w:rsid w:val="00B64FC0"/>
    <w:rsid w:val="00B709FB"/>
    <w:rsid w:val="00B80A26"/>
    <w:rsid w:val="00B918C6"/>
    <w:rsid w:val="00B95024"/>
    <w:rsid w:val="00BB5497"/>
    <w:rsid w:val="00BC3BDF"/>
    <w:rsid w:val="00C119A9"/>
    <w:rsid w:val="00C12A14"/>
    <w:rsid w:val="00C26E89"/>
    <w:rsid w:val="00C2792A"/>
    <w:rsid w:val="00C900AE"/>
    <w:rsid w:val="00C97C9F"/>
    <w:rsid w:val="00CB667A"/>
    <w:rsid w:val="00CC47CA"/>
    <w:rsid w:val="00CC72B8"/>
    <w:rsid w:val="00D142B6"/>
    <w:rsid w:val="00D37C1B"/>
    <w:rsid w:val="00D50934"/>
    <w:rsid w:val="00D67FD5"/>
    <w:rsid w:val="00D71507"/>
    <w:rsid w:val="00D74EE2"/>
    <w:rsid w:val="00D8394C"/>
    <w:rsid w:val="00D879D1"/>
    <w:rsid w:val="00D96E99"/>
    <w:rsid w:val="00E0274C"/>
    <w:rsid w:val="00E02B7F"/>
    <w:rsid w:val="00E1510A"/>
    <w:rsid w:val="00E20247"/>
    <w:rsid w:val="00E225B8"/>
    <w:rsid w:val="00E524E2"/>
    <w:rsid w:val="00E7037B"/>
    <w:rsid w:val="00E93CA7"/>
    <w:rsid w:val="00E97946"/>
    <w:rsid w:val="00EB1B2C"/>
    <w:rsid w:val="00EB3F5C"/>
    <w:rsid w:val="00ED1F9E"/>
    <w:rsid w:val="00EE4D0D"/>
    <w:rsid w:val="00F110CA"/>
    <w:rsid w:val="00F12022"/>
    <w:rsid w:val="00F841BF"/>
    <w:rsid w:val="00FC14AE"/>
    <w:rsid w:val="00FC7C43"/>
    <w:rsid w:val="00FD0B43"/>
    <w:rsid w:val="00FD6C5C"/>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45</TotalTime>
  <Pages>3</Pages>
  <Words>1332</Words>
  <Characters>7598</Characters>
  <Application>Microsoft Office Word</Application>
  <DocSecurity>0</DocSecurity>
  <Lines>0</Lines>
  <Paragraphs>0</Paragraphs>
  <ScaleCrop>false</ScaleCrop>
  <Company>Konzervatívny inštitút M. R. Štefánika</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5</cp:revision>
  <cp:lastPrinted>2010-08-16T14:49:00Z</cp:lastPrinted>
  <dcterms:created xsi:type="dcterms:W3CDTF">2015-10-23T14:05:00Z</dcterms:created>
  <dcterms:modified xsi:type="dcterms:W3CDTF">2015-10-23T15:05:00Z</dcterms:modified>
</cp:coreProperties>
</file>