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B0F7C" w:rsidRPr="001B0F7C" w:rsidP="001B0F7C">
      <w:pPr>
        <w:pBdr>
          <w:bottom w:val="single" w:sz="12" w:space="1" w:color="auto"/>
        </w:pBdr>
        <w:bidi w:val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1B0F7C">
        <w:rPr>
          <w:rFonts w:ascii="Times New Roman" w:hAnsi="Times New Roman" w:cs="Times New Roman"/>
          <w:b/>
          <w:spacing w:val="20"/>
          <w:sz w:val="24"/>
          <w:szCs w:val="24"/>
        </w:rPr>
        <w:t>NÁRODNÁ  RADA  SLOVENSKEJ  REPUBLIKY</w:t>
      </w:r>
    </w:p>
    <w:p w:rsidR="001B0F7C" w:rsidRPr="001B0F7C" w:rsidP="001B0F7C">
      <w:pPr>
        <w:bidi w:val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</w:p>
    <w:p w:rsidR="001B0F7C" w:rsidRPr="001B0F7C" w:rsidP="001B0F7C">
      <w:pPr>
        <w:bidi w:val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1B0F7C">
        <w:rPr>
          <w:rFonts w:ascii="Times New Roman" w:hAnsi="Times New Roman" w:cs="Times New Roman"/>
          <w:spacing w:val="20"/>
          <w:sz w:val="24"/>
          <w:szCs w:val="24"/>
        </w:rPr>
        <w:t>VI. volebné obdobie</w:t>
      </w:r>
    </w:p>
    <w:p w:rsidR="001B0F7C" w:rsidRPr="001B0F7C" w:rsidP="001B0F7C">
      <w:pPr>
        <w:bidi w:val="0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</w:p>
    <w:p w:rsidR="001B0F7C" w:rsidRPr="001B0F7C" w:rsidP="001B0F7C">
      <w:pPr>
        <w:bidi w:val="0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1B0F7C">
        <w:rPr>
          <w:rFonts w:ascii="Times New Roman" w:hAnsi="Times New Roman" w:cs="Times New Roman"/>
          <w:b/>
          <w:spacing w:val="30"/>
          <w:sz w:val="24"/>
          <w:szCs w:val="24"/>
        </w:rPr>
        <w:t xml:space="preserve">Návrh </w:t>
      </w:r>
    </w:p>
    <w:p w:rsidR="001B0F7C" w:rsidRPr="001B0F7C" w:rsidP="001B0F7C">
      <w:pPr>
        <w:bidi w:val="0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</w:p>
    <w:p w:rsidR="001B0F7C" w:rsidRPr="001B0F7C" w:rsidP="001B0F7C">
      <w:pPr>
        <w:bidi w:val="0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  <w:r w:rsidRPr="001B0F7C">
        <w:rPr>
          <w:rFonts w:ascii="Times New Roman" w:hAnsi="Times New Roman" w:cs="Times New Roman"/>
          <w:b/>
          <w:caps/>
          <w:spacing w:val="30"/>
          <w:sz w:val="24"/>
          <w:szCs w:val="24"/>
        </w:rPr>
        <w:t>zákon</w:t>
      </w:r>
    </w:p>
    <w:p w:rsidR="001B0F7C" w:rsidRPr="001B0F7C" w:rsidP="001B0F7C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B0F7C" w:rsidRPr="001B0F7C" w:rsidP="001B0F7C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1B0F7C">
        <w:rPr>
          <w:rFonts w:ascii="Times New Roman" w:hAnsi="Times New Roman" w:cs="Times New Roman"/>
          <w:sz w:val="24"/>
          <w:szCs w:val="24"/>
        </w:rPr>
        <w:t>z ... 2015,</w:t>
      </w:r>
    </w:p>
    <w:p w:rsidR="001B0F7C" w:rsidRPr="001B0F7C" w:rsidP="001B0F7C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B0F7C" w:rsidRPr="001B0F7C" w:rsidP="001B0F7C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F7C">
        <w:rPr>
          <w:rFonts w:ascii="Times New Roman" w:hAnsi="Times New Roman" w:cs="Times New Roman"/>
          <w:b/>
          <w:sz w:val="24"/>
          <w:szCs w:val="24"/>
        </w:rPr>
        <w:t xml:space="preserve">ktorým sa mení a dopĺňa zákon č. </w:t>
      </w:r>
      <w:r>
        <w:rPr>
          <w:rFonts w:ascii="Times New Roman" w:hAnsi="Times New Roman" w:cs="Times New Roman"/>
          <w:b/>
          <w:sz w:val="24"/>
          <w:szCs w:val="24"/>
        </w:rPr>
        <w:t>467/2002</w:t>
      </w:r>
      <w:r w:rsidRPr="001B0F7C">
        <w:rPr>
          <w:rFonts w:ascii="Times New Roman" w:hAnsi="Times New Roman" w:cs="Times New Roman"/>
          <w:b/>
          <w:sz w:val="24"/>
          <w:szCs w:val="24"/>
        </w:rPr>
        <w:t xml:space="preserve"> Z. z. o</w:t>
      </w:r>
      <w:r>
        <w:rPr>
          <w:rFonts w:ascii="Times New Roman" w:hAnsi="Times New Roman" w:cs="Times New Roman"/>
          <w:b/>
          <w:sz w:val="24"/>
          <w:szCs w:val="24"/>
        </w:rPr>
        <w:t> výrobe a uvádzaní liehu na trh v znení neskorších predpisov</w:t>
      </w:r>
      <w:r w:rsidRPr="001B0F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0F7C" w:rsidRPr="001B0F7C" w:rsidP="001B0F7C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1B0F7C" w:rsidRPr="001B0F7C" w:rsidP="001B0F7C">
      <w:pPr>
        <w:bidi w:val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B0F7C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1B0F7C" w:rsidRPr="001B0F7C" w:rsidP="001B0F7C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F7C" w:rsidRPr="001B0F7C" w:rsidP="001B0F7C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F7C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1B0F7C" w:rsidRPr="001B0F7C" w:rsidP="001B0F7C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č. 467/2002 Z. z. o výrobe a uvádzaní liehu na trh v znení zákona č. 211/2003 Z. z., zákona č. 105/2004 Z. z., zákona č. 556/2004 Z. z., zákona č. 279/2008 Z. z. a zákona č. 474/2009Z.z. sa mení a dopĺňa takto:</w:t>
      </w:r>
    </w:p>
    <w:p w:rsidR="00192391" w:rsidRPr="001B0F7C" w:rsidP="001B0F7C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1B0F7C" w:rsidR="00271E25">
        <w:rPr>
          <w:rFonts w:ascii="Times New Roman" w:hAnsi="Times New Roman" w:cs="Times New Roman"/>
          <w:sz w:val="24"/>
          <w:szCs w:val="24"/>
        </w:rPr>
        <w:t xml:space="preserve">1. </w:t>
      </w:r>
      <w:r w:rsidRPr="001B0F7C">
        <w:rPr>
          <w:rFonts w:ascii="Times New Roman" w:hAnsi="Times New Roman" w:cs="Times New Roman"/>
          <w:sz w:val="24"/>
          <w:szCs w:val="24"/>
        </w:rPr>
        <w:t>V § 2 ods. 2 sa v písm. s) na konci bodka nahrádza čiarkou a dopĺňa sa písm. t), ktoré znie:</w:t>
      </w:r>
    </w:p>
    <w:p w:rsidR="00192391" w:rsidRPr="001B0F7C" w:rsidP="001B0F7C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1B0F7C">
        <w:rPr>
          <w:rFonts w:ascii="Times New Roman" w:hAnsi="Times New Roman" w:cs="Times New Roman"/>
          <w:sz w:val="24"/>
          <w:szCs w:val="24"/>
        </w:rPr>
        <w:t>„t) súkromným pálením výroba destilátu s maximálne 86 objemových percent etylalkoholu v objeme do 50 litrov ročne s podmienkou, že tento destilát je určený jedine na súkromnú spotrebu výrobcu</w:t>
      </w:r>
      <w:r w:rsidRPr="001B0F7C" w:rsidR="00401695">
        <w:rPr>
          <w:rFonts w:ascii="Times New Roman" w:hAnsi="Times New Roman" w:cs="Times New Roman"/>
          <w:sz w:val="24"/>
          <w:szCs w:val="24"/>
        </w:rPr>
        <w:t>; destilácia musí prebiehať v mieste bydliska alebo v mieste, kde sa nachádza ovocný sad osoby, ktorá destilát vyrába, pričom výroba prebieha nanajvýš v 100 litrových, na výrobu destilátov určených a vyrobených zariadeniach</w:t>
      </w:r>
      <w:r w:rsidRPr="001B0F7C">
        <w:rPr>
          <w:rFonts w:ascii="Times New Roman" w:hAnsi="Times New Roman" w:cs="Times New Roman"/>
          <w:sz w:val="24"/>
          <w:szCs w:val="24"/>
        </w:rPr>
        <w:t>.“.</w:t>
      </w:r>
    </w:p>
    <w:p w:rsidR="00271E25" w:rsidRPr="001B0F7C" w:rsidP="001B0F7C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1B0F7C" w:rsidR="00192391">
        <w:rPr>
          <w:rFonts w:ascii="Times New Roman" w:hAnsi="Times New Roman" w:cs="Times New Roman"/>
          <w:sz w:val="24"/>
          <w:szCs w:val="24"/>
        </w:rPr>
        <w:t>2. V</w:t>
      </w:r>
      <w:r w:rsidRPr="001B0F7C">
        <w:rPr>
          <w:rFonts w:ascii="Times New Roman" w:hAnsi="Times New Roman" w:cs="Times New Roman"/>
          <w:sz w:val="24"/>
          <w:szCs w:val="24"/>
        </w:rPr>
        <w:t xml:space="preserve"> § 2 ods. 5 sa v písm. b) </w:t>
      </w:r>
      <w:r w:rsidRPr="001B0F7C" w:rsidR="00192391">
        <w:rPr>
          <w:rFonts w:ascii="Times New Roman" w:hAnsi="Times New Roman" w:cs="Times New Roman"/>
          <w:sz w:val="24"/>
          <w:szCs w:val="24"/>
        </w:rPr>
        <w:t xml:space="preserve">na konci </w:t>
      </w:r>
      <w:r w:rsidRPr="001B0F7C">
        <w:rPr>
          <w:rFonts w:ascii="Times New Roman" w:hAnsi="Times New Roman" w:cs="Times New Roman"/>
          <w:sz w:val="24"/>
          <w:szCs w:val="24"/>
        </w:rPr>
        <w:t>bodka nahrádza čiarkou a dopĺňa sa písm. c), ktoré znie:</w:t>
      </w:r>
    </w:p>
    <w:p w:rsidR="00271E25" w:rsidRPr="001B0F7C" w:rsidP="001B0F7C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1B0F7C">
        <w:rPr>
          <w:rFonts w:ascii="Times New Roman" w:hAnsi="Times New Roman" w:cs="Times New Roman"/>
          <w:sz w:val="24"/>
          <w:szCs w:val="24"/>
        </w:rPr>
        <w:t xml:space="preserve">„c) fyzická osoba, ktorá dovŕšila 18 rokov veku, ktorá z vlastného ovocia alebo z ovocia pochádzajúcej suroviny je schopná zhotoviť destilát </w:t>
      </w:r>
      <w:r w:rsidRPr="001B0F7C" w:rsidR="00401695">
        <w:rPr>
          <w:rFonts w:ascii="Times New Roman" w:hAnsi="Times New Roman" w:cs="Times New Roman"/>
          <w:sz w:val="24"/>
          <w:szCs w:val="24"/>
        </w:rPr>
        <w:t xml:space="preserve">podľa § 2 ods. 2 písm. t) </w:t>
      </w:r>
      <w:r w:rsidRPr="001B0F7C">
        <w:rPr>
          <w:rFonts w:ascii="Times New Roman" w:hAnsi="Times New Roman" w:cs="Times New Roman"/>
          <w:sz w:val="24"/>
          <w:szCs w:val="24"/>
        </w:rPr>
        <w:t>a je majiteľom vlastného destilačného zariadenia (ďalej len „súkromný výrobca destilátu“).</w:t>
      </w:r>
      <w:r w:rsidRPr="001B0F7C" w:rsidR="008705BB">
        <w:rPr>
          <w:rFonts w:ascii="Times New Roman" w:hAnsi="Times New Roman" w:cs="Times New Roman"/>
          <w:sz w:val="24"/>
          <w:szCs w:val="24"/>
        </w:rPr>
        <w:t xml:space="preserve"> V prípade, že je takýchto osôb žijúcich v spoločnej domácnosti  viac, vzťahuje sa obmedzenie do</w:t>
      </w:r>
      <w:r w:rsidR="001B0F7C">
        <w:rPr>
          <w:rFonts w:ascii="Times New Roman" w:hAnsi="Times New Roman" w:cs="Times New Roman"/>
          <w:sz w:val="24"/>
          <w:szCs w:val="24"/>
        </w:rPr>
        <w:t xml:space="preserve"> 50</w:t>
      </w:r>
      <w:r w:rsidRPr="001B0F7C" w:rsidR="008705BB">
        <w:rPr>
          <w:rFonts w:ascii="Times New Roman" w:hAnsi="Times New Roman" w:cs="Times New Roman"/>
          <w:sz w:val="24"/>
          <w:szCs w:val="24"/>
        </w:rPr>
        <w:t xml:space="preserve"> litrov ročne na všetky tieto spoločne žijúce osoby.</w:t>
      </w:r>
      <w:r w:rsidRPr="001B0F7C">
        <w:rPr>
          <w:rFonts w:ascii="Times New Roman" w:hAnsi="Times New Roman" w:cs="Times New Roman"/>
          <w:sz w:val="24"/>
          <w:szCs w:val="24"/>
        </w:rPr>
        <w:t>“.</w:t>
      </w:r>
    </w:p>
    <w:p w:rsidR="00271E25" w:rsidRPr="001B0F7C" w:rsidP="001B0F7C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1B0F7C" w:rsidR="00192391">
        <w:rPr>
          <w:rFonts w:ascii="Times New Roman" w:hAnsi="Times New Roman" w:cs="Times New Roman"/>
          <w:sz w:val="24"/>
          <w:szCs w:val="24"/>
        </w:rPr>
        <w:t xml:space="preserve">3. </w:t>
      </w:r>
      <w:r w:rsidRPr="001B0F7C" w:rsidR="00401695">
        <w:rPr>
          <w:rFonts w:ascii="Times New Roman" w:hAnsi="Times New Roman" w:cs="Times New Roman"/>
          <w:sz w:val="24"/>
          <w:szCs w:val="24"/>
        </w:rPr>
        <w:t xml:space="preserve">V § </w:t>
      </w:r>
      <w:r w:rsidRPr="001B0F7C" w:rsidR="00166658">
        <w:rPr>
          <w:rFonts w:ascii="Times New Roman" w:hAnsi="Times New Roman" w:cs="Times New Roman"/>
          <w:sz w:val="24"/>
          <w:szCs w:val="24"/>
        </w:rPr>
        <w:t>3 sa za ods. 12 vkladá nový ods. 13, ktorý znie:</w:t>
      </w:r>
    </w:p>
    <w:p w:rsidR="00166658" w:rsidRPr="001B0F7C" w:rsidP="001B0F7C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1B0F7C">
        <w:rPr>
          <w:rFonts w:ascii="Times New Roman" w:hAnsi="Times New Roman" w:cs="Times New Roman"/>
          <w:sz w:val="24"/>
          <w:szCs w:val="24"/>
        </w:rPr>
        <w:t xml:space="preserve">„(13) Súkromný výrobca destilátu je povinný oznámiť zaobstarané destilačné zariadenie na okresný úrad miestne príslušný podľa miesta trvalého bydliska, a to najneskôr do 15 dní od zaobstarania tohto zariadenia . Okresný úrad toto oznámenie zaeviduje a súkromnému výrobcovi vydá potvrdenie o tomto oznámení. Evidencia súkromného výrobcu destilátu trvá až do jej zániku.“. </w:t>
      </w:r>
    </w:p>
    <w:p w:rsidR="00166658" w:rsidRPr="001B0F7C" w:rsidP="001B0F7C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1B0F7C">
        <w:rPr>
          <w:rFonts w:ascii="Times New Roman" w:hAnsi="Times New Roman" w:cs="Times New Roman"/>
          <w:sz w:val="24"/>
          <w:szCs w:val="24"/>
        </w:rPr>
        <w:t>4. V § 7 sa v nadpise dopĺňajú slová „a zánik evidencie“ a za ods. 2 sa dopĺňa nový ods. 3, ktorý znie:</w:t>
      </w:r>
    </w:p>
    <w:p w:rsidR="008705BB" w:rsidRPr="001B0F7C" w:rsidP="001B0F7C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1B0F7C" w:rsidR="00166658">
        <w:rPr>
          <w:rFonts w:ascii="Times New Roman" w:hAnsi="Times New Roman" w:cs="Times New Roman"/>
          <w:sz w:val="24"/>
          <w:szCs w:val="24"/>
        </w:rPr>
        <w:t>„(3) Evidencia podľa § 3 ods. 13 zaniká oznámením súkromného výrobcu destilátu o skončení súkromného pálenia alebo v</w:t>
      </w:r>
      <w:r w:rsidRPr="001B0F7C">
        <w:rPr>
          <w:rFonts w:ascii="Times New Roman" w:hAnsi="Times New Roman" w:cs="Times New Roman"/>
          <w:sz w:val="24"/>
          <w:szCs w:val="24"/>
        </w:rPr>
        <w:t> </w:t>
      </w:r>
      <w:r w:rsidRPr="001B0F7C" w:rsidR="00166658">
        <w:rPr>
          <w:rFonts w:ascii="Times New Roman" w:hAnsi="Times New Roman" w:cs="Times New Roman"/>
          <w:sz w:val="24"/>
          <w:szCs w:val="24"/>
        </w:rPr>
        <w:t>prípade</w:t>
      </w:r>
      <w:r w:rsidRPr="001B0F7C">
        <w:rPr>
          <w:rFonts w:ascii="Times New Roman" w:hAnsi="Times New Roman" w:cs="Times New Roman"/>
          <w:sz w:val="24"/>
          <w:szCs w:val="24"/>
        </w:rPr>
        <w:t xml:space="preserve"> preukázaného </w:t>
      </w:r>
      <w:r w:rsidRPr="001B0F7C" w:rsidR="00166658">
        <w:rPr>
          <w:rFonts w:ascii="Times New Roman" w:hAnsi="Times New Roman" w:cs="Times New Roman"/>
          <w:sz w:val="24"/>
          <w:szCs w:val="24"/>
        </w:rPr>
        <w:t>poruš</w:t>
      </w:r>
      <w:r w:rsidRPr="001B0F7C">
        <w:rPr>
          <w:rFonts w:ascii="Times New Roman" w:hAnsi="Times New Roman" w:cs="Times New Roman"/>
          <w:sz w:val="24"/>
          <w:szCs w:val="24"/>
        </w:rPr>
        <w:t xml:space="preserve">enia tohto </w:t>
      </w:r>
      <w:r w:rsidRPr="001B0F7C" w:rsidR="00166658">
        <w:rPr>
          <w:rFonts w:ascii="Times New Roman" w:hAnsi="Times New Roman" w:cs="Times New Roman"/>
          <w:sz w:val="24"/>
          <w:szCs w:val="24"/>
        </w:rPr>
        <w:t>zákon</w:t>
      </w:r>
      <w:r w:rsidRPr="001B0F7C">
        <w:rPr>
          <w:rFonts w:ascii="Times New Roman" w:hAnsi="Times New Roman" w:cs="Times New Roman"/>
          <w:sz w:val="24"/>
          <w:szCs w:val="24"/>
        </w:rPr>
        <w:t>a príslušným orgánom</w:t>
      </w:r>
      <w:r w:rsidRPr="001B0F7C" w:rsidR="009A2A42">
        <w:rPr>
          <w:rFonts w:ascii="Times New Roman" w:hAnsi="Times New Roman" w:cs="Times New Roman"/>
          <w:sz w:val="24"/>
          <w:szCs w:val="24"/>
        </w:rPr>
        <w:t xml:space="preserve"> štátnej správy</w:t>
      </w:r>
      <w:r w:rsidRPr="001B0F7C" w:rsidR="00166658">
        <w:rPr>
          <w:rFonts w:ascii="Times New Roman" w:hAnsi="Times New Roman" w:cs="Times New Roman"/>
          <w:sz w:val="24"/>
          <w:szCs w:val="24"/>
        </w:rPr>
        <w:t>.</w:t>
      </w:r>
      <w:r w:rsidRPr="001B0F7C">
        <w:rPr>
          <w:rFonts w:ascii="Times New Roman" w:hAnsi="Times New Roman" w:cs="Times New Roman"/>
          <w:sz w:val="24"/>
          <w:szCs w:val="24"/>
        </w:rPr>
        <w:t>“.</w:t>
      </w:r>
    </w:p>
    <w:p w:rsidR="008705BB" w:rsidRPr="001B0F7C" w:rsidP="001B0F7C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1B0F7C">
        <w:rPr>
          <w:rFonts w:ascii="Times New Roman" w:hAnsi="Times New Roman" w:cs="Times New Roman"/>
          <w:sz w:val="24"/>
          <w:szCs w:val="24"/>
        </w:rPr>
        <w:t>5. V § 9 sa za doterajší ods. 8 vkladá nový ods. 9, ktorý znie:</w:t>
      </w:r>
    </w:p>
    <w:p w:rsidR="00271E25" w:rsidRPr="001B0F7C" w:rsidP="001B0F7C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1B0F7C" w:rsidR="008705BB">
        <w:rPr>
          <w:rFonts w:ascii="Times New Roman" w:hAnsi="Times New Roman" w:cs="Times New Roman"/>
          <w:sz w:val="24"/>
          <w:szCs w:val="24"/>
        </w:rPr>
        <w:t>„(9) Súkromný výrobca destilátu nesmie použiť ním vyrobený destilát inak ako na súkromnú spotrebu, alebo akýmkoľvek iným spôsobom za úhradu.“</w:t>
      </w:r>
      <w:r w:rsidRPr="001B0F7C" w:rsidR="009A2A42">
        <w:rPr>
          <w:rFonts w:ascii="Times New Roman" w:hAnsi="Times New Roman" w:cs="Times New Roman"/>
          <w:sz w:val="24"/>
          <w:szCs w:val="24"/>
        </w:rPr>
        <w:t>.</w:t>
      </w:r>
    </w:p>
    <w:p w:rsidR="009A2A42" w:rsidRPr="001B0F7C" w:rsidP="001B0F7C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1B0F7C">
        <w:rPr>
          <w:rFonts w:ascii="Times New Roman" w:hAnsi="Times New Roman" w:cs="Times New Roman"/>
          <w:sz w:val="24"/>
          <w:szCs w:val="24"/>
        </w:rPr>
        <w:t>6. V § 14 sa za ods. 1 vkladá nový ods. 2, ktorý znie:</w:t>
      </w:r>
    </w:p>
    <w:p w:rsidR="009A2A42" w:rsidRPr="001B0F7C" w:rsidP="001B0F7C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1B0F7C">
        <w:rPr>
          <w:rFonts w:ascii="Times New Roman" w:hAnsi="Times New Roman" w:cs="Times New Roman"/>
          <w:sz w:val="24"/>
          <w:szCs w:val="24"/>
        </w:rPr>
        <w:t>„(2) Ministerstvo uloží pokutu výrobcovi podľa § 2 ods. 5 písm. c) až do výšky 2 000 eur, ak zistí porušenie ustanovení tohto zákona vzťahujúcich sa na tohto výrobcu.“.</w:t>
      </w:r>
    </w:p>
    <w:p w:rsidR="009A2A42" w:rsidRPr="001B0F7C" w:rsidP="001B0F7C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1B0F7C">
        <w:rPr>
          <w:rFonts w:ascii="Times New Roman" w:hAnsi="Times New Roman" w:cs="Times New Roman"/>
          <w:sz w:val="24"/>
          <w:szCs w:val="24"/>
        </w:rPr>
        <w:t>Doterajšie odseky 2 až 4 sa označujú ako 3 až 5.</w:t>
      </w:r>
    </w:p>
    <w:p w:rsidR="00A7237C" w:rsidRPr="001B0F7C" w:rsidP="001B0F7C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1B0F7C">
        <w:rPr>
          <w:rFonts w:ascii="Times New Roman" w:hAnsi="Times New Roman" w:cs="Times New Roman"/>
          <w:sz w:val="24"/>
          <w:szCs w:val="24"/>
        </w:rPr>
        <w:t>7. Za doterajší § 15a sa vkladá nový § 15b, ktorý vrátane nadpisu znie:</w:t>
      </w:r>
    </w:p>
    <w:p w:rsidR="00A7237C" w:rsidRPr="001B0F7C" w:rsidP="001B0F7C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1B0F7C">
        <w:rPr>
          <w:rFonts w:ascii="Times New Roman" w:hAnsi="Times New Roman" w:cs="Times New Roman"/>
          <w:sz w:val="24"/>
          <w:szCs w:val="24"/>
        </w:rPr>
        <w:t>„§15b</w:t>
      </w:r>
    </w:p>
    <w:p w:rsidR="00A7237C" w:rsidRPr="001B0F7C" w:rsidP="001B0F7C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1B0F7C">
        <w:rPr>
          <w:rFonts w:ascii="Times New Roman" w:hAnsi="Times New Roman" w:cs="Times New Roman"/>
          <w:sz w:val="24"/>
          <w:szCs w:val="24"/>
        </w:rPr>
        <w:t>Spoločné ustanovenia k úpravám účinným od 1. januára 2016</w:t>
      </w:r>
    </w:p>
    <w:p w:rsidR="00A7237C" w:rsidRPr="001B0F7C" w:rsidP="001B0F7C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1B0F7C">
        <w:rPr>
          <w:rFonts w:ascii="Times New Roman" w:hAnsi="Times New Roman" w:cs="Times New Roman"/>
          <w:sz w:val="24"/>
          <w:szCs w:val="24"/>
        </w:rPr>
        <w:t>Destilát vyrobený súkromným výrobcom destilátu podľa tohto zákona nepodlieha dani podľa osobitného predpisu</w:t>
      </w:r>
      <w:r w:rsidRPr="001B0F7C">
        <w:rPr>
          <w:rStyle w:val="FootnoteReference"/>
          <w:rFonts w:ascii="Times New Roman" w:hAnsi="Times New Roman"/>
          <w:sz w:val="24"/>
          <w:szCs w:val="24"/>
        </w:rPr>
        <w:t xml:space="preserve">29 </w:t>
      </w:r>
      <w:r w:rsidRPr="001B0F7C">
        <w:rPr>
          <w:rFonts w:ascii="Times New Roman" w:hAnsi="Times New Roman" w:cs="Times New Roman"/>
          <w:sz w:val="24"/>
          <w:szCs w:val="24"/>
        </w:rPr>
        <w:t>.“.</w:t>
      </w:r>
    </w:p>
    <w:p w:rsidR="00A7237C" w:rsidRPr="001B0F7C" w:rsidP="001B0F7C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1B0F7C">
        <w:rPr>
          <w:rFonts w:ascii="Times New Roman" w:hAnsi="Times New Roman" w:cs="Times New Roman"/>
          <w:sz w:val="24"/>
          <w:szCs w:val="24"/>
        </w:rPr>
        <w:t>Poznámka pod čiarou k odkazu č. 29 znie:</w:t>
      </w:r>
    </w:p>
    <w:p w:rsidR="00A7237C" w:rsidRPr="001B0F7C" w:rsidP="001B0F7C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1B0F7C">
        <w:rPr>
          <w:rFonts w:ascii="Times New Roman" w:hAnsi="Times New Roman" w:cs="Times New Roman"/>
          <w:sz w:val="24"/>
          <w:szCs w:val="24"/>
        </w:rPr>
        <w:t>„29) Zákon č. 205/2004 Z. z. o spotrebnej dani z liehu a o zmene a doplnení zákona č. 467/2002 Z. z. o výrobe a uvádzaní liehu na trh v znení zákona č. 211/2003 Z. z. v znení neskorších predpisov.“.</w:t>
      </w:r>
    </w:p>
    <w:p w:rsidR="009A2A42" w:rsidRPr="001B0F7C" w:rsidP="001B0F7C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1B0F7C">
        <w:rPr>
          <w:rFonts w:ascii="Times New Roman" w:hAnsi="Times New Roman" w:cs="Times New Roman"/>
          <w:sz w:val="24"/>
          <w:szCs w:val="24"/>
        </w:rPr>
        <w:t>Čl. II</w:t>
      </w:r>
    </w:p>
    <w:p w:rsidR="009A2A42" w:rsidRPr="001B0F7C" w:rsidP="001B0F7C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1B0F7C">
        <w:rPr>
          <w:rFonts w:ascii="Times New Roman" w:hAnsi="Times New Roman" w:cs="Times New Roman"/>
          <w:sz w:val="24"/>
          <w:szCs w:val="24"/>
        </w:rPr>
        <w:t>Tento zákon nadobúda účinnosť od 1. januára 2016.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969AE"/>
    <w:rsid w:val="00166658"/>
    <w:rsid w:val="00192391"/>
    <w:rsid w:val="001B0F7C"/>
    <w:rsid w:val="00271E25"/>
    <w:rsid w:val="0028544C"/>
    <w:rsid w:val="00401695"/>
    <w:rsid w:val="00433466"/>
    <w:rsid w:val="006969AE"/>
    <w:rsid w:val="006C568D"/>
    <w:rsid w:val="008705BB"/>
    <w:rsid w:val="009A2A42"/>
    <w:rsid w:val="00A7237C"/>
    <w:rsid w:val="00CF0EB3"/>
    <w:rsid w:val="00F45F7B"/>
    <w:rsid w:val="00F60CDF"/>
    <w:rsid w:val="00FA139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7237C"/>
    <w:pPr>
      <w:spacing w:after="0" w:line="240" w:lineRule="auto"/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7237C"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A7237C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AA7A1-6D11-42FD-9511-8052BEF15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487</Words>
  <Characters>2777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2015-10-23T15:50:00Z</dcterms:created>
  <dcterms:modified xsi:type="dcterms:W3CDTF">2015-10-23T15:50:00Z</dcterms:modified>
</cp:coreProperties>
</file>