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DB3726" w:rsidP="00037717">
      <w:pPr>
        <w:bidi w:val="0"/>
        <w:jc w:val="center"/>
        <w:rPr>
          <w:rFonts w:ascii="Microsoft Sans Serif" w:hAnsi="Microsoft Sans Serif" w:cs="Microsoft Sans Serif"/>
          <w:b/>
        </w:rPr>
      </w:pPr>
    </w:p>
    <w:p w:rsidR="008B4DA2"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sidR="000E4743">
        <w:rPr>
          <w:rFonts w:ascii="Microsoft Sans Serif" w:hAnsi="Microsoft Sans Serif" w:cs="Microsoft Sans Serif"/>
          <w:b/>
          <w:bCs/>
        </w:rPr>
        <w:t>z ..................2015</w:t>
      </w:r>
      <w:r w:rsidRPr="0043617C">
        <w:rPr>
          <w:rFonts w:ascii="Microsoft Sans Serif" w:hAnsi="Microsoft Sans Serif" w:cs="Microsoft Sans Serif"/>
          <w:b/>
          <w:bCs/>
        </w:rPr>
        <w:t>,</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4B24CD" w:rsidP="004B24CD">
      <w:pPr>
        <w:bidi w:val="0"/>
        <w:jc w:val="center"/>
        <w:rPr>
          <w:rFonts w:ascii="Microsoft Sans Serif" w:hAnsi="Microsoft Sans Serif" w:cs="Microsoft Sans Serif"/>
          <w:b/>
        </w:rPr>
      </w:pPr>
      <w:r w:rsidRPr="00DB3726" w:rsidR="00314ABB">
        <w:rPr>
          <w:rFonts w:ascii="Microsoft Sans Serif" w:hAnsi="Microsoft Sans Serif" w:cs="Microsoft Sans Serif"/>
          <w:b/>
        </w:rPr>
        <w:t>o</w:t>
      </w:r>
      <w:r>
        <w:rPr>
          <w:rFonts w:ascii="Microsoft Sans Serif" w:hAnsi="Microsoft Sans Serif" w:cs="Microsoft Sans Serif"/>
          <w:b/>
        </w:rPr>
        <w:t> ochrane zraniteľných spotrebiteľov energií</w:t>
      </w:r>
      <w:r w:rsidRPr="00DB3726" w:rsidR="00314ABB">
        <w:rPr>
          <w:rFonts w:ascii="Microsoft Sans Serif" w:hAnsi="Microsoft Sans Serif" w:cs="Microsoft Sans Serif"/>
          <w:b/>
        </w:rPr>
        <w:t> </w:t>
      </w:r>
    </w:p>
    <w:p w:rsidR="00FB6E85" w:rsidRPr="009A1B62" w:rsidP="004B24CD">
      <w:pPr>
        <w:bidi w:val="0"/>
        <w:jc w:val="center"/>
        <w:rPr>
          <w:rFonts w:ascii="Microsoft Sans Serif" w:hAnsi="Microsoft Sans Serif" w:cs="Microsoft Sans Serif"/>
          <w:b/>
        </w:rPr>
      </w:pPr>
      <w:r w:rsidR="004B24CD">
        <w:rPr>
          <w:rFonts w:ascii="Microsoft Sans Serif" w:hAnsi="Microsoft Sans Serif" w:cs="Microsoft Sans Serif"/>
          <w:b/>
        </w:rPr>
        <w:t xml:space="preserve">a </w:t>
      </w:r>
      <w:r w:rsidRPr="00DB3726" w:rsidR="00314ABB">
        <w:rPr>
          <w:rFonts w:ascii="Microsoft Sans Serif" w:hAnsi="Microsoft Sans Serif" w:cs="Microsoft Sans Serif"/>
          <w:b/>
        </w:rPr>
        <w:t xml:space="preserve">o zmene a doplnení </w:t>
      </w:r>
      <w:r w:rsidR="009A1B62">
        <w:rPr>
          <w:rFonts w:ascii="Microsoft Sans Serif" w:hAnsi="Microsoft Sans Serif" w:cs="Microsoft Sans Serif"/>
          <w:b/>
        </w:rPr>
        <w:t>zákona č.</w:t>
      </w:r>
      <w:r>
        <w:rPr>
          <w:rFonts w:ascii="Microsoft Sans Serif" w:hAnsi="Microsoft Sans Serif" w:cs="Microsoft Sans Serif"/>
          <w:b/>
        </w:rPr>
        <w:t xml:space="preserve"> </w:t>
      </w:r>
      <w:r w:rsidRPr="009A1B62" w:rsidR="009A1B62">
        <w:rPr>
          <w:rFonts w:ascii="Microsoft Sans Serif" w:hAnsi="Microsoft Sans Serif" w:cs="Microsoft Sans Serif"/>
          <w:b/>
        </w:rPr>
        <w:t>250/2012 Z.z. o regulácii v sieťových odvetviach v</w:t>
      </w:r>
      <w:r w:rsidR="009A1B62">
        <w:rPr>
          <w:rFonts w:ascii="Microsoft Sans Serif" w:hAnsi="Microsoft Sans Serif" w:cs="Microsoft Sans Serif"/>
          <w:b/>
        </w:rPr>
        <w:t> </w:t>
      </w:r>
      <w:r w:rsidRPr="009A1B62" w:rsidR="009A1B62">
        <w:rPr>
          <w:rFonts w:ascii="Microsoft Sans Serif" w:hAnsi="Microsoft Sans Serif" w:cs="Microsoft Sans Serif"/>
          <w:b/>
        </w:rPr>
        <w:t>znení</w:t>
      </w:r>
      <w:r w:rsidR="009A1B62">
        <w:rPr>
          <w:rFonts w:ascii="Microsoft Sans Serif" w:hAnsi="Microsoft Sans Serif" w:cs="Microsoft Sans Serif"/>
          <w:b/>
        </w:rPr>
        <w:t xml:space="preserve"> neskorších predpisov</w:t>
      </w:r>
    </w:p>
    <w:p w:rsidR="00314ABB" w:rsidRPr="00DB3726" w:rsidP="004B24CD">
      <w:pPr>
        <w:bidi w:val="0"/>
        <w:jc w:val="center"/>
        <w:rPr>
          <w:rFonts w:ascii="Microsoft Sans Serif" w:hAnsi="Microsoft Sans Serif" w:cs="Microsoft Sans Serif"/>
          <w:b/>
          <w:bCs/>
        </w:rPr>
      </w:pPr>
      <w:r w:rsidR="00FB6E85">
        <w:rPr>
          <w:rFonts w:ascii="Microsoft Sans Serif" w:hAnsi="Microsoft Sans Serif" w:cs="Microsoft Sans Serif"/>
          <w:b/>
        </w:rPr>
        <w:t>(zákon o energetickej chudobe)</w:t>
      </w:r>
    </w:p>
    <w:p w:rsidR="00314ABB" w:rsidP="00037717">
      <w:pPr>
        <w:pStyle w:val="Heading3"/>
        <w:tabs>
          <w:tab w:val="clear" w:pos="851"/>
        </w:tabs>
        <w:bidi w:val="0"/>
        <w:spacing w:before="0" w:line="240" w:lineRule="auto"/>
        <w:jc w:val="both"/>
        <w:rPr>
          <w:rFonts w:ascii="Microsoft Sans Serif" w:hAnsi="Microsoft Sans Serif" w:cs="Microsoft Sans Serif"/>
          <w:b w:val="0"/>
        </w:rPr>
      </w:pPr>
    </w:p>
    <w:p w:rsidR="00F377DE" w:rsidRPr="00F377DE" w:rsidP="00F377DE">
      <w:pPr>
        <w:bidi w:val="0"/>
        <w:rPr>
          <w:rFonts w:ascii="Times New Roman" w:hAnsi="Times New Roman"/>
        </w:rPr>
      </w:pPr>
    </w:p>
    <w:p w:rsidR="00314ABB" w:rsidP="00037717">
      <w:pPr>
        <w:pStyle w:val="BodyText"/>
        <w:bidi w:val="0"/>
        <w:spacing w:before="0" w:after="0" w:line="240" w:lineRule="auto"/>
        <w:ind w:firstLine="0"/>
        <w:rPr>
          <w:rFonts w:ascii="Microsoft Sans Serif" w:hAnsi="Microsoft Sans Serif" w:cs="Microsoft Sans Serif"/>
        </w:rPr>
      </w:pPr>
      <w:r w:rsidR="00B75D4A">
        <w:rPr>
          <w:rFonts w:ascii="Microsoft Sans Serif" w:hAnsi="Microsoft Sans Serif" w:cs="Microsoft Sans Serif"/>
        </w:rPr>
        <w:tab/>
      </w:r>
      <w:r w:rsidRPr="0043617C">
        <w:rPr>
          <w:rFonts w:ascii="Microsoft Sans Serif" w:hAnsi="Microsoft Sans Serif" w:cs="Microsoft Sans Serif"/>
        </w:rPr>
        <w:t>Národná rada Slovenskej republiky</w:t>
      </w:r>
      <w:r w:rsidR="005A7AD0">
        <w:rPr>
          <w:rFonts w:ascii="Microsoft Sans Serif" w:hAnsi="Microsoft Sans Serif" w:cs="Microsoft Sans Serif"/>
        </w:rPr>
        <w:t xml:space="preserve"> vychádzajúc z toho, že energetická chudoba má negatívny vplyv na zdravie a životné podmienky ľudí, ktorí sú ňou ohrození, </w:t>
      </w: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Účelom tohto zákona je </w:t>
      </w:r>
      <w:r w:rsidR="004214EF">
        <w:rPr>
          <w:rFonts w:ascii="Microsoft Sans Serif" w:hAnsi="Microsoft Sans Serif" w:cs="Microsoft Sans Serif"/>
        </w:rPr>
        <w:t>chrániť osoby a domácnosti ohrozené energetickou chudobou, aby netrpeli nedostatkom energií potrebným pre dôstojný život a pomôcť im, aby energiu využívali hospodárne.</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AD7D83" w:rsidP="0018480F">
      <w:pPr>
        <w:pStyle w:val="BodyText"/>
        <w:bidi w:val="0"/>
        <w:spacing w:before="0" w:after="0" w:line="240" w:lineRule="auto"/>
        <w:ind w:firstLine="0"/>
        <w:rPr>
          <w:rFonts w:ascii="Microsoft Sans Serif" w:hAnsi="Microsoft Sans Serif" w:cs="Microsoft Sans Serif"/>
        </w:rPr>
      </w:pPr>
      <w:r w:rsidR="0090078C">
        <w:rPr>
          <w:rFonts w:ascii="Microsoft Sans Serif" w:hAnsi="Microsoft Sans Serif" w:cs="Microsoft Sans Serif"/>
        </w:rPr>
        <w:tab/>
        <w:t xml:space="preserve">Tento zákon upravuje oprávnenia a povinnosti zraniteľných spotrebiteľov energií, zriadenie a činnosť Fondu </w:t>
      </w:r>
      <w:r w:rsidR="00553246">
        <w:rPr>
          <w:rFonts w:ascii="Microsoft Sans Serif" w:hAnsi="Microsoft Sans Serif" w:cs="Microsoft Sans Serif"/>
        </w:rPr>
        <w:t>energetickej solidarity</w:t>
      </w:r>
      <w:r w:rsidR="0090078C">
        <w:rPr>
          <w:rFonts w:ascii="Microsoft Sans Serif" w:hAnsi="Microsoft Sans Serif" w:cs="Microsoft Sans Serif"/>
        </w:rPr>
        <w:t xml:space="preserve"> a mechanizmus ochrany pred energetickou chudobou.</w:t>
      </w:r>
    </w:p>
    <w:p w:rsidR="0090078C" w:rsidP="0018480F">
      <w:pPr>
        <w:pStyle w:val="BodyText"/>
        <w:bidi w:val="0"/>
        <w:spacing w:before="0" w:after="0" w:line="240" w:lineRule="auto"/>
        <w:ind w:firstLine="0"/>
        <w:rPr>
          <w:rFonts w:ascii="Microsoft Sans Serif" w:hAnsi="Microsoft Sans Serif" w:cs="Microsoft Sans Serif"/>
        </w:rPr>
      </w:pPr>
    </w:p>
    <w:p w:rsidR="00AD7D83" w:rsidRPr="00AD7D83" w:rsidP="00AD7D83">
      <w:pPr>
        <w:pStyle w:val="BodyText"/>
        <w:bidi w:val="0"/>
        <w:spacing w:before="0" w:after="0" w:line="240" w:lineRule="auto"/>
        <w:ind w:firstLine="0"/>
        <w:jc w:val="center"/>
        <w:rPr>
          <w:rFonts w:ascii="Microsoft Sans Serif" w:hAnsi="Microsoft Sans Serif" w:cs="Microsoft Sans Serif"/>
          <w:b/>
        </w:rPr>
      </w:pPr>
      <w:r w:rsidRPr="00AD7D83">
        <w:rPr>
          <w:rFonts w:ascii="Microsoft Sans Serif" w:hAnsi="Microsoft Sans Serif" w:cs="Microsoft Sans Serif"/>
          <w:b/>
        </w:rPr>
        <w:t>§ 3</w:t>
      </w:r>
    </w:p>
    <w:p w:rsidR="00AD7D83" w:rsidRPr="00AD7D83" w:rsidP="00AD7D83">
      <w:pPr>
        <w:pStyle w:val="BodyText"/>
        <w:bidi w:val="0"/>
        <w:spacing w:before="0" w:after="0" w:line="240" w:lineRule="auto"/>
        <w:ind w:firstLine="0"/>
        <w:jc w:val="center"/>
        <w:rPr>
          <w:rFonts w:ascii="Microsoft Sans Serif" w:hAnsi="Microsoft Sans Serif" w:cs="Microsoft Sans Serif"/>
          <w:b/>
        </w:rPr>
      </w:pPr>
      <w:r w:rsidR="0090078C">
        <w:rPr>
          <w:rFonts w:ascii="Microsoft Sans Serif" w:hAnsi="Microsoft Sans Serif" w:cs="Microsoft Sans Serif"/>
          <w:b/>
        </w:rPr>
        <w:t>Energetická chudoba</w:t>
      </w:r>
    </w:p>
    <w:p w:rsidR="00AD7D83" w:rsidP="0018480F">
      <w:pPr>
        <w:pStyle w:val="BodyText"/>
        <w:bidi w:val="0"/>
        <w:spacing w:before="0" w:after="0" w:line="240" w:lineRule="auto"/>
        <w:ind w:firstLine="0"/>
        <w:rPr>
          <w:rFonts w:ascii="Microsoft Sans Serif" w:hAnsi="Microsoft Sans Serif" w:cs="Microsoft Sans Serif"/>
        </w:rPr>
      </w:pPr>
    </w:p>
    <w:p w:rsidR="00AD7D83" w:rsidP="0018480F">
      <w:pPr>
        <w:pStyle w:val="BodyText"/>
        <w:bidi w:val="0"/>
        <w:spacing w:before="0" w:after="0" w:line="240" w:lineRule="auto"/>
        <w:ind w:firstLine="0"/>
        <w:rPr>
          <w:rFonts w:ascii="Microsoft Sans Serif" w:hAnsi="Microsoft Sans Serif" w:cs="Microsoft Sans Serif"/>
        </w:rPr>
      </w:pPr>
      <w:r w:rsidR="0090078C">
        <w:rPr>
          <w:rFonts w:ascii="Microsoft Sans Serif" w:hAnsi="Microsoft Sans Serif" w:cs="Microsoft Sans Serif"/>
        </w:rPr>
        <w:tab/>
        <w:t>(1) Energetickou chudobou je stav, keď domácnosť nie je schopná udržať vo svojom byte vhodné teplotné podmienky alebo ak domácnosť nie je schopná zadovážiť si za cenu, ktorá je jej dostupná základné energetické služby.</w:t>
      </w:r>
    </w:p>
    <w:p w:rsidR="00795C3D"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Zraniteľnými spotrebiteľmi energií (ďalej len „zraniteľní spotrebitelia“) sú domácnosti ohrozené energetickou chudobou. Pre účely tohto zákona je zraniteľným spotrebiteľom domácnosť v hmotnej núdzi podľa osobitného zákona</w:t>
      </w:r>
      <w:r>
        <w:rPr>
          <w:rFonts w:ascii="Microsoft Sans Serif" w:hAnsi="Microsoft Sans Serif" w:cs="Microsoft Sans Serif"/>
          <w:sz w:val="20"/>
          <w:szCs w:val="20"/>
        </w:rPr>
        <w:t>1)</w:t>
      </w:r>
      <w:r>
        <w:rPr>
          <w:rFonts w:ascii="Microsoft Sans Serif" w:hAnsi="Microsoft Sans Serif" w:cs="Microsoft Sans Serif"/>
        </w:rPr>
        <w:t>.</w:t>
      </w:r>
    </w:p>
    <w:p w:rsidR="00616335"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Energetické minimum je rozsah odberu energií potrebný pre odvrátenie energetickej chudoby podľa odseku 1. Výšku energetického minima určí Úrad pre reguláciu sieťových odvetví.</w:t>
      </w:r>
    </w:p>
    <w:p w:rsidR="00FA63E8" w:rsidP="009C78D0">
      <w:pPr>
        <w:pStyle w:val="BodyText"/>
        <w:bidi w:val="0"/>
        <w:spacing w:before="0" w:after="0" w:line="240" w:lineRule="auto"/>
        <w:ind w:firstLine="0"/>
        <w:rPr>
          <w:rFonts w:ascii="Microsoft Sans Serif" w:hAnsi="Microsoft Sans Serif" w:cs="Microsoft Sans Serif"/>
        </w:rPr>
      </w:pPr>
    </w:p>
    <w:p w:rsidR="00FA63E8" w:rsidP="009C78D0">
      <w:pPr>
        <w:pStyle w:val="BodyText"/>
        <w:bidi w:val="0"/>
        <w:spacing w:before="0" w:after="0" w:line="240" w:lineRule="auto"/>
        <w:ind w:firstLine="0"/>
        <w:rPr>
          <w:rFonts w:ascii="Microsoft Sans Serif" w:hAnsi="Microsoft Sans Serif" w:cs="Microsoft Sans Serif"/>
        </w:rPr>
      </w:pPr>
    </w:p>
    <w:p w:rsidR="00FA63E8" w:rsidRPr="00FA63E8" w:rsidP="00FA63E8">
      <w:pPr>
        <w:pStyle w:val="BodyText"/>
        <w:bidi w:val="0"/>
        <w:spacing w:before="0" w:after="0" w:line="240" w:lineRule="auto"/>
        <w:ind w:firstLine="0"/>
        <w:jc w:val="center"/>
        <w:rPr>
          <w:rFonts w:ascii="Microsoft Sans Serif" w:hAnsi="Microsoft Sans Serif" w:cs="Microsoft Sans Serif"/>
          <w:b/>
        </w:rPr>
      </w:pPr>
      <w:r w:rsidR="00BB4A7B">
        <w:rPr>
          <w:rFonts w:ascii="Microsoft Sans Serif" w:hAnsi="Microsoft Sans Serif" w:cs="Microsoft Sans Serif"/>
          <w:b/>
        </w:rPr>
        <w:t>§ 4</w:t>
      </w:r>
    </w:p>
    <w:p w:rsidR="00FA63E8" w:rsidRPr="00FA63E8" w:rsidP="00FA63E8">
      <w:pPr>
        <w:pStyle w:val="BodyText"/>
        <w:bidi w:val="0"/>
        <w:spacing w:before="0" w:after="0" w:line="240" w:lineRule="auto"/>
        <w:ind w:firstLine="0"/>
        <w:jc w:val="center"/>
        <w:rPr>
          <w:rFonts w:ascii="Microsoft Sans Serif" w:hAnsi="Microsoft Sans Serif" w:cs="Microsoft Sans Serif"/>
          <w:b/>
        </w:rPr>
      </w:pPr>
      <w:r w:rsidR="005A7AD0">
        <w:rPr>
          <w:rFonts w:ascii="Microsoft Sans Serif" w:hAnsi="Microsoft Sans Serif" w:cs="Microsoft Sans Serif"/>
          <w:b/>
        </w:rPr>
        <w:t xml:space="preserve">Fond </w:t>
      </w:r>
      <w:r w:rsidR="007A5D5B">
        <w:rPr>
          <w:rFonts w:ascii="Microsoft Sans Serif" w:hAnsi="Microsoft Sans Serif" w:cs="Microsoft Sans Serif"/>
          <w:b/>
        </w:rPr>
        <w:t>energetickej solidarity</w:t>
      </w:r>
    </w:p>
    <w:p w:rsidR="00FA63E8" w:rsidP="00FA63E8">
      <w:pPr>
        <w:pStyle w:val="BodyText"/>
        <w:bidi w:val="0"/>
        <w:spacing w:before="0" w:after="0" w:line="240" w:lineRule="auto"/>
        <w:ind w:firstLine="0"/>
        <w:jc w:val="center"/>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7A5D5B">
        <w:rPr>
          <w:rFonts w:ascii="Microsoft Sans Serif" w:hAnsi="Microsoft Sans Serif" w:cs="Microsoft Sans Serif"/>
        </w:rPr>
        <w:tab/>
        <w:t>(1) Ochranu zraniteľných spotrebiteľov vykonáva Fond energetickej solidarity (ďalej len „Fond“).</w:t>
      </w:r>
    </w:p>
    <w:p w:rsidR="00CF7AF2"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Fond je právnickou osobou so sídlom v Bratislave. Na čele Fondu je riaditeľ, ktorého vymenúva a odvoláva minister práce, sociálnych vecí a rodiny Slovenskej republiky.</w:t>
      </w:r>
    </w:p>
    <w:p w:rsidR="00CF7AF2"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Organizáciu a činnosť Fondu podrobnejšie upravuje štatút, ktorý vydá Ministerstvo práce, sociálnych vecí a rodiny Slovenskej republiky (ďalej len „ministerstvo“).</w:t>
      </w:r>
    </w:p>
    <w:p w:rsidR="00981805"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Úlohou Fondu je </w:t>
      </w:r>
      <w:r w:rsidR="00E75B6F">
        <w:rPr>
          <w:rFonts w:ascii="Microsoft Sans Serif" w:hAnsi="Microsoft Sans Serif" w:cs="Microsoft Sans Serif"/>
        </w:rPr>
        <w:t>chrániť zraniteľných spotrebiteľov pred energetickou chudobou dávkami na zabezpečenie energetického minima (ďalej len „energetickými dávkami“).</w:t>
      </w:r>
    </w:p>
    <w:p w:rsidR="00A951E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(5) Základom hospodárenia Fondu je rozpočet Fondu. Príjmami rozpočtu Fondu sú pravidelné príspevky energetických podnikov. Výdavkami Fondu sú </w:t>
      </w:r>
      <w:r w:rsidR="00E75B6F">
        <w:rPr>
          <w:rFonts w:ascii="Microsoft Sans Serif" w:hAnsi="Microsoft Sans Serif" w:cs="Microsoft Sans Serif"/>
        </w:rPr>
        <w:t>energetické dávky</w:t>
      </w:r>
      <w:r>
        <w:rPr>
          <w:rFonts w:ascii="Microsoft Sans Serif" w:hAnsi="Microsoft Sans Serif" w:cs="Microsoft Sans Serif"/>
        </w:rPr>
        <w:t xml:space="preserve"> podľa odseku 4 a výdavky na chod Fondu. Rozpočet Fondu schvaľuje Národná rada Slovenskej  republiky (ďalej len „národná rada“). Riaditeľ Fondu spoločne s predsedom Úradu pre reguláciu sieťových odvetví pred sch</w:t>
      </w:r>
      <w:r w:rsidR="00E75B6F">
        <w:rPr>
          <w:rFonts w:ascii="Microsoft Sans Serif" w:hAnsi="Microsoft Sans Serif" w:cs="Microsoft Sans Serif"/>
        </w:rPr>
        <w:t>válením rozpočtu Fondu poskytnú</w:t>
      </w:r>
      <w:r>
        <w:rPr>
          <w:rFonts w:ascii="Microsoft Sans Serif" w:hAnsi="Microsoft Sans Serif" w:cs="Microsoft Sans Serif"/>
        </w:rPr>
        <w:t xml:space="preserve"> výročnú správu o hospodárení príslušnému výboru národnej rady.</w:t>
      </w:r>
    </w:p>
    <w:p w:rsidR="000965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(6) Zoznam energetických podnikov a výšku ich príspevku do Fondu podľa odseku 5 určí Úrad pre reguláciu sieťových odvetví podľa výšky energetického minima.</w:t>
      </w:r>
    </w:p>
    <w:p w:rsidR="007A5D5B"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00BB4A7B">
        <w:rPr>
          <w:rFonts w:ascii="Microsoft Sans Serif" w:hAnsi="Microsoft Sans Serif" w:cs="Microsoft Sans Serif"/>
          <w:b/>
        </w:rPr>
        <w:t>§ 5</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00563F9D">
        <w:rPr>
          <w:rFonts w:ascii="Microsoft Sans Serif" w:hAnsi="Microsoft Sans Serif" w:cs="Microsoft Sans Serif"/>
          <w:b/>
        </w:rPr>
        <w:t>Ochrana zraniteľných spotrebiteľov</w:t>
      </w:r>
    </w:p>
    <w:p w:rsidR="006A5C4D" w:rsidP="006A5C4D">
      <w:pPr>
        <w:pStyle w:val="BodyText"/>
        <w:bidi w:val="0"/>
        <w:spacing w:before="0" w:after="0" w:line="240" w:lineRule="auto"/>
        <w:ind w:firstLine="0"/>
        <w:rPr>
          <w:rFonts w:ascii="Microsoft Sans Serif" w:hAnsi="Microsoft Sans Serif" w:cs="Microsoft Sans Serif"/>
        </w:rPr>
      </w:pPr>
    </w:p>
    <w:p w:rsidR="00A951E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Zraniteľní spotrebitelia podľa § 3 odsek 2 ohlásia Fondu vznik nároku na pomoc v hmotnej núdzi.</w:t>
      </w:r>
    </w:p>
    <w:p w:rsidR="00A951E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Za domácnosť, ktorá je zraniteľným spotrebiteľom koná zodpovedná osoba. Zodpovednou osobou pre účely tohto zákona je fyzická osoba staršia ako 18 rokov, ktorá je členom domácnosti</w:t>
      </w:r>
      <w:r w:rsidR="001A731C">
        <w:rPr>
          <w:rFonts w:ascii="Microsoft Sans Serif" w:hAnsi="Microsoft Sans Serif" w:cs="Microsoft Sans Serif"/>
        </w:rPr>
        <w:t>, uvedená v ohlásení podľa odseku 1. Zodpovedná osoba zodpovedá za pravdivosť údajov uvedených v právnych aktoch vykonaných za zraniteľného spotrebiteľa a za dodržiavanie tohto zákona.</w:t>
      </w:r>
    </w:p>
    <w:p w:rsidR="001A731C"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Fond vedie evidenciu zraniteľných spotrebiteľov a evidenciu zodpovedných osôb.</w:t>
      </w:r>
    </w:p>
    <w:p w:rsidR="001A731C"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(4) Ak domácnosť prestane byť zraniteľným spotrebiteľom podľa § 3 odsek 2 zodpovedná osoba je povinná zánik nároku oznámiť Fondu do jedného mesiaca odo dňa, keď nárok zanikne.</w:t>
      </w:r>
    </w:p>
    <w:p w:rsidR="001A731C"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(5) Po oznámení podľa odseku 4 Fond domácnosť vyškrtne z evidencie podľa odseku 3.</w:t>
      </w:r>
    </w:p>
    <w:p w:rsidR="001A731C"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(6) Fond je povinný každoročne pred predložením rozpočtu Fondu a výročnej správy podľa § 4 odsek 5 údaje o nároku zraniteľných spotrebiteľov  preverovať na Úrade práce, sociálnych vecí a rodiny.</w:t>
      </w:r>
    </w:p>
    <w:p w:rsidR="001A731C"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(7) Po ohlásení podľa odseku 1</w:t>
      </w:r>
      <w:r w:rsidR="00BD2399">
        <w:rPr>
          <w:rFonts w:ascii="Microsoft Sans Serif" w:hAnsi="Microsoft Sans Serif" w:cs="Microsoft Sans Serif"/>
        </w:rPr>
        <w:t xml:space="preserve"> rozhodne</w:t>
      </w:r>
      <w:r>
        <w:rPr>
          <w:rFonts w:ascii="Microsoft Sans Serif" w:hAnsi="Microsoft Sans Serif" w:cs="Microsoft Sans Serif"/>
        </w:rPr>
        <w:t xml:space="preserve"> Fond </w:t>
      </w:r>
      <w:r w:rsidR="00BD2399">
        <w:rPr>
          <w:rFonts w:ascii="Microsoft Sans Serif" w:hAnsi="Microsoft Sans Serif" w:cs="Microsoft Sans Serif"/>
        </w:rPr>
        <w:t>o výške energetickej dávky</w:t>
      </w:r>
      <w:r w:rsidR="00E75B6F">
        <w:rPr>
          <w:rFonts w:ascii="Microsoft Sans Serif" w:hAnsi="Microsoft Sans Serif" w:cs="Microsoft Sans Serif"/>
        </w:rPr>
        <w:t xml:space="preserve"> domácnosti, ktorá je zraniteľným spotrebiteľom</w:t>
      </w:r>
      <w:r w:rsidR="00BD2399">
        <w:rPr>
          <w:rFonts w:ascii="Microsoft Sans Serif" w:hAnsi="Microsoft Sans Serif" w:cs="Microsoft Sans Serif"/>
        </w:rPr>
        <w:t xml:space="preserve"> podľa energetických pomerov domácnosti</w:t>
      </w:r>
      <w:r>
        <w:rPr>
          <w:rFonts w:ascii="Microsoft Sans Serif" w:hAnsi="Microsoft Sans Serif" w:cs="Microsoft Sans Serif"/>
        </w:rPr>
        <w:t>.</w:t>
      </w:r>
      <w:r w:rsidR="00BD2399">
        <w:rPr>
          <w:rFonts w:ascii="Microsoft Sans Serif" w:hAnsi="Microsoft Sans Serif" w:cs="Microsoft Sans Serif"/>
        </w:rPr>
        <w:t xml:space="preserve"> Rozhodnutie o výške energetickej dávky doručí Fond zodpovednej osobe podľa odseku 2 do dvoch týždňov odo dňa rozhodnutia.</w:t>
      </w:r>
    </w:p>
    <w:p w:rsidR="00BD2399"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(8) Ak sa zmení výška energetického minima alebo energetické pomery domácnosti Fond svoje rozhodnutie podľa odseku 7 upraví novým rozhodnutím do jedného mesiaca odo dňa, keď Úrad pre reguláciu sieťových odvetví rozhodne o novej výške energetického minima, alebo odo dňa keď zodpovedná osoba podľa odseku 2 ohlási zmenu energetických pomerov domácnosti.</w:t>
      </w:r>
    </w:p>
    <w:p w:rsidR="0009786B" w:rsidP="006A5C4D">
      <w:pPr>
        <w:pStyle w:val="BodyText"/>
        <w:bidi w:val="0"/>
        <w:spacing w:before="0" w:after="0" w:line="240" w:lineRule="auto"/>
        <w:ind w:firstLine="0"/>
        <w:rPr>
          <w:rFonts w:ascii="Microsoft Sans Serif" w:hAnsi="Microsoft Sans Serif" w:cs="Microsoft Sans Serif"/>
        </w:rPr>
      </w:pPr>
      <w:r w:rsidR="007F07E0">
        <w:rPr>
          <w:rFonts w:ascii="Microsoft Sans Serif" w:hAnsi="Microsoft Sans Serif" w:cs="Microsoft Sans Serif"/>
        </w:rPr>
        <w:tab/>
        <w:t>(9</w:t>
      </w:r>
      <w:r>
        <w:rPr>
          <w:rFonts w:ascii="Microsoft Sans Serif" w:hAnsi="Microsoft Sans Serif" w:cs="Microsoft Sans Serif"/>
        </w:rPr>
        <w:t xml:space="preserve">) </w:t>
      </w:r>
      <w:r w:rsidR="007F07E0">
        <w:rPr>
          <w:rFonts w:ascii="Microsoft Sans Serif" w:hAnsi="Microsoft Sans Serif" w:cs="Microsoft Sans Serif"/>
        </w:rPr>
        <w:t>Energetickú dávku na základe rozhodnutia podľa odseku 7, alebo upraveného r</w:t>
      </w:r>
      <w:r w:rsidR="00C804E4">
        <w:rPr>
          <w:rFonts w:ascii="Microsoft Sans Serif" w:hAnsi="Microsoft Sans Serif" w:cs="Microsoft Sans Serif"/>
        </w:rPr>
        <w:t>ozhodnutia podľa odseku 8 vyplác</w:t>
      </w:r>
      <w:r w:rsidR="007F07E0">
        <w:rPr>
          <w:rFonts w:ascii="Microsoft Sans Serif" w:hAnsi="Microsoft Sans Serif" w:cs="Microsoft Sans Serif"/>
        </w:rPr>
        <w:t>a Fond domácnosti, ktorá je zraniteľným spotrebiteľom mesačne</w:t>
      </w:r>
      <w:r>
        <w:rPr>
          <w:rFonts w:ascii="Microsoft Sans Serif" w:hAnsi="Microsoft Sans Serif" w:cs="Microsoft Sans Serif"/>
        </w:rPr>
        <w:t>.</w:t>
      </w:r>
    </w:p>
    <w:p w:rsidR="004602C3" w:rsidRPr="006441FE" w:rsidP="006A5C4D">
      <w:pPr>
        <w:pStyle w:val="BodyText"/>
        <w:bidi w:val="0"/>
        <w:spacing w:before="0" w:after="0" w:line="240" w:lineRule="auto"/>
        <w:ind w:firstLine="0"/>
        <w:rPr>
          <w:rFonts w:ascii="Microsoft Sans Serif" w:hAnsi="Microsoft Sans Serif" w:cs="Microsoft Sans Serif"/>
        </w:rPr>
      </w:pPr>
      <w:r w:rsidR="007F07E0">
        <w:rPr>
          <w:rFonts w:ascii="Microsoft Sans Serif" w:hAnsi="Microsoft Sans Serif" w:cs="Microsoft Sans Serif"/>
        </w:rPr>
        <w:tab/>
        <w:t>(10</w:t>
      </w:r>
      <w:r w:rsidR="0009786B">
        <w:rPr>
          <w:rFonts w:ascii="Microsoft Sans Serif" w:hAnsi="Microsoft Sans Serif" w:cs="Microsoft Sans Serif"/>
        </w:rPr>
        <w:t xml:space="preserve">) </w:t>
      </w:r>
      <w:r w:rsidR="007F07E0">
        <w:rPr>
          <w:rFonts w:ascii="Microsoft Sans Serif" w:hAnsi="Microsoft Sans Serif" w:cs="Microsoft Sans Serif"/>
        </w:rPr>
        <w:t>Podrobnosti na vykonanie odsekov 1 až 9 upraví ministerstvo všeobecne záväzným právnym predpisom</w:t>
      </w:r>
      <w:r w:rsidR="0001211E">
        <w:rPr>
          <w:rFonts w:ascii="Microsoft Sans Serif" w:hAnsi="Microsoft Sans Serif" w:cs="Microsoft Sans Serif"/>
        </w:rPr>
        <w:t>.</w:t>
      </w:r>
    </w:p>
    <w:p w:rsidR="00BB4A7B" w:rsidP="00563F9D">
      <w:pPr>
        <w:pStyle w:val="BodyText"/>
        <w:bidi w:val="0"/>
        <w:spacing w:before="0" w:after="0" w:line="240" w:lineRule="auto"/>
        <w:ind w:firstLine="0"/>
        <w:jc w:val="center"/>
        <w:rPr>
          <w:rFonts w:ascii="Microsoft Sans Serif" w:hAnsi="Microsoft Sans Serif" w:cs="Microsoft Sans Serif"/>
          <w:b/>
        </w:rPr>
      </w:pPr>
    </w:p>
    <w:p w:rsidR="00BB4A7B" w:rsidRPr="00F377DE" w:rsidP="00BB4A7B">
      <w:pPr>
        <w:pStyle w:val="BodyText"/>
        <w:bidi w:val="0"/>
        <w:spacing w:before="0" w:after="0" w:line="240" w:lineRule="auto"/>
        <w:ind w:firstLine="0"/>
        <w:jc w:val="center"/>
        <w:rPr>
          <w:rFonts w:ascii="Microsoft Sans Serif" w:hAnsi="Microsoft Sans Serif" w:cs="Microsoft Sans Serif"/>
          <w:b/>
        </w:rPr>
      </w:pPr>
      <w:r w:rsidR="0001211E">
        <w:rPr>
          <w:rFonts w:ascii="Microsoft Sans Serif" w:hAnsi="Microsoft Sans Serif" w:cs="Microsoft Sans Serif"/>
          <w:b/>
        </w:rPr>
        <w:t>§6</w:t>
      </w:r>
    </w:p>
    <w:p w:rsidR="00BB4A7B" w:rsidRPr="00F377DE" w:rsidP="00BB4A7B">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Zákaz prerušenia distribúcie</w:t>
      </w:r>
    </w:p>
    <w:p w:rsidR="0002080C" w:rsidP="0001211E">
      <w:pPr>
        <w:pStyle w:val="BodyText"/>
        <w:bidi w:val="0"/>
        <w:spacing w:before="0" w:after="0" w:line="240" w:lineRule="auto"/>
        <w:ind w:firstLine="0"/>
        <w:rPr>
          <w:rFonts w:ascii="Microsoft Sans Serif" w:hAnsi="Microsoft Sans Serif" w:cs="Microsoft Sans Serif"/>
        </w:rPr>
      </w:pPr>
      <w:r w:rsidR="0001211E">
        <w:rPr>
          <w:rFonts w:ascii="Microsoft Sans Serif" w:hAnsi="Microsoft Sans Serif" w:cs="Microsoft Sans Serif"/>
        </w:rPr>
        <w:tab/>
      </w:r>
    </w:p>
    <w:p w:rsidR="00BB4A7B" w:rsidRPr="0001211E" w:rsidP="0001211E">
      <w:pPr>
        <w:pStyle w:val="BodyText"/>
        <w:bidi w:val="0"/>
        <w:spacing w:before="0" w:after="0" w:line="240" w:lineRule="auto"/>
        <w:ind w:firstLine="0"/>
        <w:rPr>
          <w:rFonts w:ascii="Microsoft Sans Serif" w:hAnsi="Microsoft Sans Serif" w:cs="Microsoft Sans Serif"/>
        </w:rPr>
      </w:pPr>
      <w:r w:rsidR="0002080C">
        <w:rPr>
          <w:rFonts w:ascii="Microsoft Sans Serif" w:hAnsi="Microsoft Sans Serif" w:cs="Microsoft Sans Serif"/>
        </w:rPr>
        <w:tab/>
      </w:r>
      <w:r w:rsidR="0001211E">
        <w:rPr>
          <w:rFonts w:ascii="Microsoft Sans Serif" w:hAnsi="Microsoft Sans Serif" w:cs="Microsoft Sans Serif"/>
        </w:rPr>
        <w:t xml:space="preserve">Zraniteľným spotrebiteľom do výšky energetického minima nemožno prerušiť distribúciu elektriny a plynu aj v prípade, že </w:t>
      </w:r>
      <w:r w:rsidR="0002080C">
        <w:rPr>
          <w:rFonts w:ascii="Microsoft Sans Serif" w:hAnsi="Microsoft Sans Serif" w:cs="Microsoft Sans Serif"/>
        </w:rPr>
        <w:t>pri platení</w:t>
      </w:r>
      <w:r w:rsidR="00A308D1">
        <w:rPr>
          <w:rFonts w:ascii="Microsoft Sans Serif" w:hAnsi="Microsoft Sans Serif" w:cs="Microsoft Sans Serif"/>
        </w:rPr>
        <w:t xml:space="preserve"> za ich odber</w:t>
      </w:r>
      <w:r w:rsidR="0002080C">
        <w:rPr>
          <w:rFonts w:ascii="Microsoft Sans Serif" w:hAnsi="Microsoft Sans Serif" w:cs="Microsoft Sans Serif"/>
        </w:rPr>
        <w:t xml:space="preserve"> vznikol zranenému spotrebiteľovi voči energetickému podniku dlh</w:t>
      </w:r>
      <w:r w:rsidR="00A308D1">
        <w:rPr>
          <w:rFonts w:ascii="Microsoft Sans Serif" w:hAnsi="Microsoft Sans Serif" w:cs="Microsoft Sans Serif"/>
        </w:rPr>
        <w:t>. Dlžnú pohľadávku však od nich možno vymáhať podľa všeobecne záväzných právnych predpisov.</w:t>
      </w:r>
    </w:p>
    <w:p w:rsidR="0002080C" w:rsidP="00AE17C5">
      <w:pPr>
        <w:pStyle w:val="BodyText"/>
        <w:bidi w:val="0"/>
        <w:spacing w:before="0" w:after="0" w:line="240" w:lineRule="auto"/>
        <w:ind w:firstLine="0"/>
        <w:jc w:val="center"/>
        <w:rPr>
          <w:rFonts w:ascii="Microsoft Sans Serif" w:hAnsi="Microsoft Sans Serif" w:cs="Microsoft Sans Serif"/>
        </w:rPr>
      </w:pPr>
    </w:p>
    <w:p w:rsidR="0002080C" w:rsidRPr="0002080C" w:rsidP="00AE17C5">
      <w:pPr>
        <w:pStyle w:val="BodyText"/>
        <w:bidi w:val="0"/>
        <w:spacing w:before="0" w:after="0" w:line="240" w:lineRule="auto"/>
        <w:ind w:firstLine="0"/>
        <w:jc w:val="center"/>
        <w:rPr>
          <w:rFonts w:ascii="Microsoft Sans Serif" w:hAnsi="Microsoft Sans Serif" w:cs="Microsoft Sans Serif"/>
          <w:b/>
        </w:rPr>
      </w:pPr>
      <w:r w:rsidRPr="0002080C">
        <w:rPr>
          <w:rFonts w:ascii="Microsoft Sans Serif" w:hAnsi="Microsoft Sans Serif" w:cs="Microsoft Sans Serif"/>
          <w:b/>
        </w:rPr>
        <w:t>§ 7</w:t>
      </w:r>
    </w:p>
    <w:p w:rsidR="0002080C" w:rsidRPr="0002080C" w:rsidP="00AE17C5">
      <w:pPr>
        <w:pStyle w:val="BodyText"/>
        <w:bidi w:val="0"/>
        <w:spacing w:before="0" w:after="0" w:line="240" w:lineRule="auto"/>
        <w:ind w:firstLine="0"/>
        <w:jc w:val="center"/>
        <w:rPr>
          <w:rFonts w:ascii="Microsoft Sans Serif" w:hAnsi="Microsoft Sans Serif" w:cs="Microsoft Sans Serif"/>
          <w:b/>
        </w:rPr>
      </w:pPr>
      <w:r w:rsidRPr="0002080C">
        <w:rPr>
          <w:rFonts w:ascii="Microsoft Sans Serif" w:hAnsi="Microsoft Sans Serif" w:cs="Microsoft Sans Serif"/>
          <w:b/>
        </w:rPr>
        <w:t>Odobratie energetickej dávky</w:t>
      </w:r>
    </w:p>
    <w:p w:rsidR="0002080C" w:rsidP="0002080C">
      <w:pPr>
        <w:pStyle w:val="BodyText"/>
        <w:bidi w:val="0"/>
        <w:spacing w:before="0" w:after="0" w:line="240" w:lineRule="auto"/>
        <w:ind w:firstLine="0"/>
        <w:rPr>
          <w:rFonts w:ascii="Microsoft Sans Serif" w:hAnsi="Microsoft Sans Serif" w:cs="Microsoft Sans Serif"/>
        </w:rPr>
      </w:pPr>
    </w:p>
    <w:p w:rsidR="0002080C" w:rsidP="0002080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Ak zraniteľný spotrebiteľ po dobu dvoch po sebe nasledujúcich mesiacov nezaplatí za odber energií aspoň do výšky</w:t>
      </w:r>
      <w:r w:rsidR="00832B0B">
        <w:rPr>
          <w:rFonts w:ascii="Microsoft Sans Serif" w:hAnsi="Microsoft Sans Serif" w:cs="Microsoft Sans Serif"/>
        </w:rPr>
        <w:t xml:space="preserve"> vyplatenej</w:t>
      </w:r>
      <w:r>
        <w:rPr>
          <w:rFonts w:ascii="Microsoft Sans Serif" w:hAnsi="Microsoft Sans Serif" w:cs="Microsoft Sans Serif"/>
        </w:rPr>
        <w:t xml:space="preserve"> energetickej dávky za každý mesiac</w:t>
      </w:r>
      <w:r w:rsidR="00802484">
        <w:rPr>
          <w:rFonts w:ascii="Microsoft Sans Serif" w:hAnsi="Microsoft Sans Serif" w:cs="Microsoft Sans Serif"/>
        </w:rPr>
        <w:t>,</w:t>
      </w:r>
      <w:r w:rsidR="00832B0B">
        <w:rPr>
          <w:rFonts w:ascii="Microsoft Sans Serif" w:hAnsi="Microsoft Sans Serif" w:cs="Microsoft Sans Serif"/>
        </w:rPr>
        <w:t xml:space="preserve"> energetický podnik to oznámi Fondu.</w:t>
      </w:r>
    </w:p>
    <w:p w:rsidR="00832B0B" w:rsidP="0002080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(2) Fond na základe oznámenia energetického podniku podľa odseku 1 </w:t>
      </w:r>
      <w:r w:rsidR="00802484">
        <w:rPr>
          <w:rFonts w:ascii="Microsoft Sans Serif" w:hAnsi="Microsoft Sans Serif" w:cs="Microsoft Sans Serif"/>
        </w:rPr>
        <w:t xml:space="preserve">bezodkladne </w:t>
      </w:r>
      <w:r>
        <w:rPr>
          <w:rFonts w:ascii="Microsoft Sans Serif" w:hAnsi="Microsoft Sans Serif" w:cs="Microsoft Sans Serif"/>
        </w:rPr>
        <w:t>vyzve zraniteľného spotrebiteľa, aby uhradil časť dlžnej sumy za odber elektriny a plynu najmenej do výšky energetickej dávky, ktorú mu Fond vyplatil za každý mesiac; zraniteľný spotrebiteľ je povinný túto časť dlžnej sumy zaplatiť do dvoch týždňov od doručenia výzvy na úhradu časti dlžnej sumy a preukázať úhradu Fondu.</w:t>
      </w:r>
    </w:p>
    <w:p w:rsidR="00832B0B" w:rsidP="0002080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Ak do jedného mesiaca od oznámenia energetického podniku podľa odseku 1 zraniteľný spotrebiteľ nepreukáže úhradu podľa odseku 2, Fond rozhodne o odobratí energetickej dávky.</w:t>
      </w:r>
    </w:p>
    <w:p w:rsidR="00832B0B" w:rsidP="0002080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Rozhodnutie o odobratí energetickej dávky oznámi Fond zraniteľnému spotrebiteľovi a energetickému </w:t>
      </w:r>
      <w:r w:rsidR="00D73FD5">
        <w:rPr>
          <w:rFonts w:ascii="Microsoft Sans Serif" w:hAnsi="Microsoft Sans Serif" w:cs="Microsoft Sans Serif"/>
        </w:rPr>
        <w:t>podniku, ktorý urobil oznámenie podľa odseku 1. Fond prestane zraniteľnému spotrebiteľovi vyplácať energetickú dávku odo dňa, keď rozhodol o jej odobratí.</w:t>
      </w:r>
    </w:p>
    <w:p w:rsidR="00D73FD5" w:rsidP="0002080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(5) Zrušenie rozhodnutia o odobratí energetickej dávky vykoná Fond ak zraniteľný spotrebiteľ preukáže úhradu celého dlhu, ktorý má voči energetickým podnikom; Fond obnoví vyplácanie energetickej dávky do dvoch týždňov odo dňa, keď zraniteľný spotrebiteľ preukázal úhradu dlhu; zrušenie rozhodnutia Fond bezodkladne oznámi energetickému podniku, ktorý urobil oznámenie podľa odseku 1.</w:t>
      </w:r>
    </w:p>
    <w:p w:rsidR="00D73FD5" w:rsidP="0002080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(6) V prípade, ak energetický podnik dostane oznámenie o odobratí energetickej dávky podľa odseku 4</w:t>
      </w:r>
      <w:r w:rsidR="00802484">
        <w:rPr>
          <w:rFonts w:ascii="Microsoft Sans Serif" w:hAnsi="Microsoft Sans Serif" w:cs="Microsoft Sans Serif"/>
        </w:rPr>
        <w:t>,</w:t>
      </w:r>
      <w:r>
        <w:rPr>
          <w:rFonts w:ascii="Microsoft Sans Serif" w:hAnsi="Microsoft Sans Serif" w:cs="Microsoft Sans Serif"/>
        </w:rPr>
        <w:t xml:space="preserve"> v</w:t>
      </w:r>
      <w:r w:rsidR="00802484">
        <w:rPr>
          <w:rFonts w:ascii="Microsoft Sans Serif" w:hAnsi="Microsoft Sans Serif" w:cs="Microsoft Sans Serif"/>
        </w:rPr>
        <w:t>o</w:t>
      </w:r>
      <w:r>
        <w:rPr>
          <w:rFonts w:ascii="Microsoft Sans Serif" w:hAnsi="Microsoft Sans Serif" w:cs="Microsoft Sans Serif"/>
        </w:rPr>
        <w:t xml:space="preserve"> vzťahu</w:t>
      </w:r>
      <w:r w:rsidR="00802484">
        <w:rPr>
          <w:rFonts w:ascii="Microsoft Sans Serif" w:hAnsi="Microsoft Sans Serif" w:cs="Microsoft Sans Serif"/>
        </w:rPr>
        <w:t xml:space="preserve"> energetického podniku</w:t>
      </w:r>
      <w:r>
        <w:rPr>
          <w:rFonts w:ascii="Microsoft Sans Serif" w:hAnsi="Microsoft Sans Serif" w:cs="Microsoft Sans Serif"/>
        </w:rPr>
        <w:t xml:space="preserve"> k zraniteľnému spotrebiteľovi, ktorému Fond odobral energetickú dávku</w:t>
      </w:r>
      <w:r w:rsidR="00802484">
        <w:rPr>
          <w:rFonts w:ascii="Microsoft Sans Serif" w:hAnsi="Microsoft Sans Serif" w:cs="Microsoft Sans Serif"/>
        </w:rPr>
        <w:t>,</w:t>
      </w:r>
      <w:r>
        <w:rPr>
          <w:rFonts w:ascii="Microsoft Sans Serif" w:hAnsi="Microsoft Sans Serif" w:cs="Microsoft Sans Serif"/>
        </w:rPr>
        <w:t xml:space="preserve"> sa prestane uplatňovať zákaz prerušenia distribúcie podľa § 6</w:t>
      </w:r>
      <w:r w:rsidR="00802484">
        <w:rPr>
          <w:rFonts w:ascii="Microsoft Sans Serif" w:hAnsi="Microsoft Sans Serif" w:cs="Microsoft Sans Serif"/>
        </w:rPr>
        <w:t>,</w:t>
      </w:r>
      <w:r>
        <w:rPr>
          <w:rFonts w:ascii="Microsoft Sans Serif" w:hAnsi="Microsoft Sans Serif" w:cs="Microsoft Sans Serif"/>
        </w:rPr>
        <w:t xml:space="preserve"> a to až do</w:t>
      </w:r>
      <w:r w:rsidR="00802484">
        <w:rPr>
          <w:rFonts w:ascii="Microsoft Sans Serif" w:hAnsi="Microsoft Sans Serif" w:cs="Microsoft Sans Serif"/>
        </w:rPr>
        <w:t xml:space="preserve"> oznámenia o zrušení</w:t>
      </w:r>
      <w:r>
        <w:rPr>
          <w:rFonts w:ascii="Microsoft Sans Serif" w:hAnsi="Microsoft Sans Serif" w:cs="Microsoft Sans Serif"/>
        </w:rPr>
        <w:t xml:space="preserve"> rozhodnutia podľa odseku 5.</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003E212F">
        <w:rPr>
          <w:rFonts w:ascii="Microsoft Sans Serif" w:hAnsi="Microsoft Sans Serif" w:cs="Microsoft Sans Serif"/>
          <w:b/>
        </w:rPr>
        <w:t>§ 8</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00541A2C">
        <w:rPr>
          <w:rFonts w:ascii="Microsoft Sans Serif" w:hAnsi="Microsoft Sans Serif" w:cs="Microsoft Sans Serif"/>
          <w:b/>
        </w:rPr>
        <w:t>Neoprávnené poberanie energetickej dávky</w:t>
      </w:r>
    </w:p>
    <w:p w:rsidR="00BA601B" w:rsidP="00F078DE">
      <w:pPr>
        <w:pStyle w:val="BodyText"/>
        <w:bidi w:val="0"/>
        <w:spacing w:before="0" w:after="0" w:line="240" w:lineRule="auto"/>
        <w:ind w:firstLine="0"/>
        <w:rPr>
          <w:rFonts w:ascii="Microsoft Sans Serif" w:hAnsi="Microsoft Sans Serif" w:cs="Microsoft Sans Serif"/>
        </w:rPr>
      </w:pPr>
    </w:p>
    <w:p w:rsidR="00F078DE" w:rsidP="0094394D">
      <w:pPr>
        <w:pStyle w:val="BodyText"/>
        <w:bidi w:val="0"/>
        <w:spacing w:before="0" w:after="0" w:line="240" w:lineRule="auto"/>
        <w:ind w:firstLine="0"/>
        <w:rPr>
          <w:rFonts w:ascii="Microsoft Sans Serif" w:hAnsi="Microsoft Sans Serif" w:cs="Microsoft Sans Serif"/>
        </w:rPr>
      </w:pPr>
      <w:r w:rsidR="00A308D1">
        <w:rPr>
          <w:rFonts w:ascii="Microsoft Sans Serif" w:hAnsi="Microsoft Sans Serif" w:cs="Microsoft Sans Serif"/>
        </w:rPr>
        <w:tab/>
      </w:r>
      <w:r w:rsidR="00B378E6">
        <w:rPr>
          <w:rFonts w:ascii="Microsoft Sans Serif" w:hAnsi="Microsoft Sans Serif" w:cs="Microsoft Sans Serif"/>
        </w:rPr>
        <w:t xml:space="preserve">Ak zraniteľný spotrebiteľ nesplní ohlasovaciu povinnosť podľa § 5 odsek 4 </w:t>
      </w:r>
      <w:r w:rsidR="00541A2C">
        <w:rPr>
          <w:rFonts w:ascii="Microsoft Sans Serif" w:hAnsi="Microsoft Sans Serif" w:cs="Microsoft Sans Serif"/>
        </w:rPr>
        <w:t xml:space="preserve">a naďalej poberá energetickú dávku </w:t>
      </w:r>
      <w:r w:rsidR="00B378E6">
        <w:rPr>
          <w:rFonts w:ascii="Microsoft Sans Serif" w:hAnsi="Microsoft Sans Serif" w:cs="Microsoft Sans Serif"/>
        </w:rPr>
        <w:t xml:space="preserve">zodpovedná osoba </w:t>
      </w:r>
      <w:r w:rsidR="00541A2C">
        <w:rPr>
          <w:rFonts w:ascii="Microsoft Sans Serif" w:hAnsi="Microsoft Sans Serif" w:cs="Microsoft Sans Serif"/>
        </w:rPr>
        <w:t>podľa § 5 odsek 2 je povinná všetky neoprávnene prijaté energetické dávky vrátiť Fondu do jedného roka odo dňa, keď ju Fond vyzve.</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D32868" w:rsidP="00563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 xml:space="preserve">1) </w:t>
      </w:r>
      <w:r w:rsidR="00795C3D">
        <w:rPr>
          <w:rFonts w:ascii="Microsoft Sans Serif" w:hAnsi="Microsoft Sans Serif" w:cs="Microsoft Sans Serif"/>
          <w:sz w:val="20"/>
          <w:szCs w:val="20"/>
        </w:rPr>
        <w:t>Zákon č.41/2013 Z.z. o pomoci v hmotnej núdzi a o zmene a doplnení niektorých zákonov</w:t>
      </w:r>
      <w:r w:rsidR="00A308D1">
        <w:rPr>
          <w:rFonts w:ascii="Microsoft Sans Serif" w:hAnsi="Microsoft Sans Serif" w:cs="Microsoft Sans Serif"/>
          <w:sz w:val="20"/>
          <w:szCs w:val="20"/>
        </w:rPr>
        <w:t xml:space="preserve"> v znení neskorších predpisov.</w:t>
      </w:r>
    </w:p>
    <w:p w:rsidR="00752030" w:rsidP="00794F9D">
      <w:pPr>
        <w:pStyle w:val="BodyText"/>
        <w:bidi w:val="0"/>
        <w:spacing w:before="0" w:after="0" w:line="240" w:lineRule="auto"/>
        <w:ind w:firstLine="0"/>
        <w:rPr>
          <w:rFonts w:ascii="Microsoft Sans Serif" w:hAnsi="Microsoft Sans Serif" w:cs="Microsoft Sans Serif"/>
          <w:sz w:val="20"/>
          <w:szCs w:val="20"/>
        </w:rPr>
      </w:pPr>
    </w:p>
    <w:p w:rsidR="00936BD4" w:rsidP="009A1B62">
      <w:pPr>
        <w:pStyle w:val="BodyText"/>
        <w:bidi w:val="0"/>
        <w:spacing w:before="0" w:after="0" w:line="240" w:lineRule="auto"/>
        <w:ind w:firstLine="0"/>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P="00037717">
      <w:pPr>
        <w:pStyle w:val="BodyText"/>
        <w:bidi w:val="0"/>
        <w:spacing w:before="0" w:after="0" w:line="240" w:lineRule="auto"/>
        <w:ind w:firstLine="0"/>
        <w:rPr>
          <w:rFonts w:ascii="Microsoft Sans Serif" w:hAnsi="Microsoft Sans Serif" w:cs="Microsoft Sans Serif"/>
        </w:rPr>
      </w:pPr>
      <w:r w:rsidRPr="00E56FF5">
        <w:rPr>
          <w:rFonts w:ascii="Microsoft Sans Serif" w:hAnsi="Microsoft Sans Serif" w:cs="Microsoft Sans Serif"/>
        </w:rPr>
        <w:t>Zákon č.</w:t>
      </w:r>
      <w:r w:rsidR="00E56FF5">
        <w:rPr>
          <w:rFonts w:ascii="Microsoft Sans Serif" w:hAnsi="Microsoft Sans Serif" w:cs="Microsoft Sans Serif"/>
        </w:rPr>
        <w:t xml:space="preserve"> </w:t>
      </w:r>
      <w:r w:rsidR="00563F9D">
        <w:rPr>
          <w:rFonts w:ascii="Microsoft Sans Serif" w:hAnsi="Microsoft Sans Serif" w:cs="Microsoft Sans Serif"/>
        </w:rPr>
        <w:t>250/2012 Z.z. o regulácii v sieťových odvetviach v</w:t>
      </w:r>
      <w:r w:rsidR="00C335E1">
        <w:rPr>
          <w:rFonts w:ascii="Microsoft Sans Serif" w:hAnsi="Microsoft Sans Serif" w:cs="Microsoft Sans Serif"/>
        </w:rPr>
        <w:t> </w:t>
      </w:r>
      <w:r w:rsidR="00563F9D">
        <w:rPr>
          <w:rFonts w:ascii="Microsoft Sans Serif" w:hAnsi="Microsoft Sans Serif" w:cs="Microsoft Sans Serif"/>
        </w:rPr>
        <w:t>znení</w:t>
      </w:r>
      <w:r w:rsidR="00C335E1">
        <w:rPr>
          <w:rFonts w:ascii="Microsoft Sans Serif" w:hAnsi="Microsoft Sans Serif" w:cs="Microsoft Sans Serif"/>
        </w:rPr>
        <w:t xml:space="preserve"> zákona č. 435/2013 Z.z. a zákona č. 321/2014 Z.z.</w:t>
      </w:r>
      <w:r w:rsidRPr="00E56FF5">
        <w:rPr>
          <w:rFonts w:ascii="Microsoft Sans Serif" w:hAnsi="Microsoft Sans Serif" w:cs="Microsoft Sans Serif"/>
        </w:rPr>
        <w:t xml:space="preserve"> sa mení a dopĺňa takto:</w:t>
      </w:r>
    </w:p>
    <w:p w:rsidR="00C72F48" w:rsidP="00037717">
      <w:pPr>
        <w:pStyle w:val="BodyText"/>
        <w:bidi w:val="0"/>
        <w:spacing w:before="0" w:after="0" w:line="240" w:lineRule="auto"/>
        <w:ind w:firstLine="0"/>
        <w:rPr>
          <w:rFonts w:ascii="Microsoft Sans Serif" w:hAnsi="Microsoft Sans Serif" w:cs="Microsoft Sans Serif"/>
        </w:rPr>
      </w:pPr>
    </w:p>
    <w:p w:rsidR="00C72F48"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1. V § 2 sa text písmena o) nahradí znením:</w:t>
      </w:r>
    </w:p>
    <w:p w:rsidR="00C72F48"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„o) energetickou chudobou stav, keď domácnosť nie je schopná udržať vo svojom byte vhodné teplotné podmienky alebo ak domácnosť nie je schopná zadovážiť si za cenu, ktorá je jej dostupná základné energetické služby.“.</w:t>
      </w:r>
    </w:p>
    <w:p w:rsidR="00C72F48" w:rsidP="00037717">
      <w:pPr>
        <w:pStyle w:val="BodyText"/>
        <w:bidi w:val="0"/>
        <w:spacing w:before="0" w:after="0" w:line="240" w:lineRule="auto"/>
        <w:ind w:firstLine="0"/>
        <w:rPr>
          <w:rFonts w:ascii="Microsoft Sans Serif" w:hAnsi="Microsoft Sans Serif" w:cs="Microsoft Sans Serif"/>
        </w:rPr>
      </w:pPr>
    </w:p>
    <w:p w:rsidR="00C72F48"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 § 9 odsek 1 sa</w:t>
      </w:r>
      <w:r w:rsidR="00D81D8D">
        <w:rPr>
          <w:rFonts w:ascii="Microsoft Sans Serif" w:hAnsi="Microsoft Sans Serif" w:cs="Microsoft Sans Serif"/>
        </w:rPr>
        <w:t xml:space="preserve"> v písmene n) nahradí bodka čiarkou a </w:t>
      </w:r>
      <w:r>
        <w:rPr>
          <w:rFonts w:ascii="Microsoft Sans Serif" w:hAnsi="Microsoft Sans Serif" w:cs="Microsoft Sans Serif"/>
        </w:rPr>
        <w:t>vloží</w:t>
      </w:r>
      <w:r w:rsidR="00D81D8D">
        <w:rPr>
          <w:rFonts w:ascii="Microsoft Sans Serif" w:hAnsi="Microsoft Sans Serif" w:cs="Microsoft Sans Serif"/>
        </w:rPr>
        <w:t xml:space="preserve"> sa</w:t>
      </w:r>
      <w:r>
        <w:rPr>
          <w:rFonts w:ascii="Microsoft Sans Serif" w:hAnsi="Microsoft Sans Serif" w:cs="Microsoft Sans Serif"/>
        </w:rPr>
        <w:t xml:space="preserve"> nové písmeno o), ktoré znie:</w:t>
      </w:r>
    </w:p>
    <w:p w:rsidR="00C72F48" w:rsidRPr="00D81D8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„o) </w:t>
      </w:r>
      <w:r w:rsidR="00D81D8D">
        <w:rPr>
          <w:rFonts w:ascii="Microsoft Sans Serif" w:hAnsi="Microsoft Sans Serif" w:cs="Microsoft Sans Serif"/>
        </w:rPr>
        <w:t xml:space="preserve">určuje výšku energetického minima, vedie zoznam energetických podnikov, určuje výšku príspevku energetických podnikov do Fondu energetickej solidarity a plní ďalšie úlohy podľa osobitného zákona </w:t>
      </w:r>
      <w:r w:rsidR="00D81D8D">
        <w:rPr>
          <w:rFonts w:ascii="Microsoft Sans Serif" w:hAnsi="Microsoft Sans Serif" w:cs="Microsoft Sans Serif"/>
          <w:sz w:val="20"/>
          <w:szCs w:val="20"/>
        </w:rPr>
        <w:t>17b)</w:t>
      </w:r>
      <w:r w:rsidR="00D81D8D">
        <w:rPr>
          <w:rFonts w:ascii="Microsoft Sans Serif" w:hAnsi="Microsoft Sans Serif" w:cs="Microsoft Sans Serif"/>
        </w:rPr>
        <w:t>.“.</w:t>
      </w:r>
    </w:p>
    <w:p w:rsidR="00D81D8D" w:rsidP="00037717">
      <w:pPr>
        <w:pStyle w:val="BodyText"/>
        <w:bidi w:val="0"/>
        <w:spacing w:before="0" w:after="0" w:line="240" w:lineRule="auto"/>
        <w:ind w:firstLine="0"/>
        <w:rPr>
          <w:rFonts w:ascii="Microsoft Sans Serif" w:hAnsi="Microsoft Sans Serif" w:cs="Microsoft Sans Serif"/>
          <w:sz w:val="20"/>
          <w:szCs w:val="20"/>
        </w:rPr>
      </w:pPr>
    </w:p>
    <w:p w:rsidR="00D81D8D" w:rsidP="00037717">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____________________</w:t>
      </w:r>
    </w:p>
    <w:p w:rsidR="00D81D8D" w:rsidRPr="00D81D8D" w:rsidP="00037717">
      <w:pPr>
        <w:pStyle w:val="BodyText"/>
        <w:bidi w:val="0"/>
        <w:spacing w:before="0" w:after="0" w:line="240" w:lineRule="auto"/>
        <w:ind w:firstLine="0"/>
        <w:rPr>
          <w:rFonts w:ascii="Microsoft Sans Serif" w:hAnsi="Microsoft Sans Serif" w:cs="Microsoft Sans Serif"/>
          <w:sz w:val="20"/>
          <w:szCs w:val="20"/>
        </w:rPr>
      </w:pPr>
    </w:p>
    <w:p w:rsidR="00314ABB" w:rsidP="00037717">
      <w:pPr>
        <w:pStyle w:val="BodyText"/>
        <w:bidi w:val="0"/>
        <w:spacing w:before="0" w:after="0" w:line="240" w:lineRule="auto"/>
        <w:ind w:firstLine="0"/>
        <w:rPr>
          <w:rFonts w:ascii="Microsoft Sans Serif" w:hAnsi="Microsoft Sans Serif" w:cs="Microsoft Sans Serif"/>
          <w:sz w:val="20"/>
          <w:szCs w:val="20"/>
        </w:rPr>
      </w:pPr>
      <w:r w:rsidR="00015F21">
        <w:rPr>
          <w:rFonts w:ascii="Microsoft Sans Serif" w:hAnsi="Microsoft Sans Serif" w:cs="Microsoft Sans Serif"/>
          <w:sz w:val="20"/>
          <w:szCs w:val="20"/>
        </w:rPr>
        <w:t>Poznámka pod čiarou k odkazu 17b znie:</w:t>
      </w:r>
    </w:p>
    <w:p w:rsidR="00D81D8D" w:rsidRPr="00D81D8D" w:rsidP="00D81D8D">
      <w:pPr>
        <w:bidi w:val="0"/>
        <w:jc w:val="both"/>
        <w:rPr>
          <w:rFonts w:ascii="Microsoft Sans Serif" w:hAnsi="Microsoft Sans Serif" w:cs="Microsoft Sans Serif"/>
          <w:sz w:val="20"/>
          <w:szCs w:val="20"/>
        </w:rPr>
      </w:pPr>
      <w:r>
        <w:rPr>
          <w:rFonts w:ascii="Microsoft Sans Serif" w:hAnsi="Microsoft Sans Serif" w:cs="Microsoft Sans Serif"/>
          <w:sz w:val="20"/>
          <w:szCs w:val="20"/>
        </w:rPr>
        <w:t xml:space="preserve">„17b) Zákon č..../2015 Z.z. </w:t>
      </w:r>
      <w:r w:rsidRPr="00D81D8D">
        <w:rPr>
          <w:rFonts w:ascii="Microsoft Sans Serif" w:hAnsi="Microsoft Sans Serif" w:cs="Microsoft Sans Serif"/>
          <w:sz w:val="20"/>
          <w:szCs w:val="20"/>
        </w:rPr>
        <w:t>o ochrane zraniteľných spotrebiteľov energií a o zmene a doplnení zákona č. 250/2012 Z.z. o regulácii v sieťových odvetviach v znení neskorších predpisov</w:t>
      </w:r>
      <w:r>
        <w:rPr>
          <w:rFonts w:ascii="Microsoft Sans Serif" w:hAnsi="Microsoft Sans Serif" w:cs="Microsoft Sans Serif"/>
          <w:sz w:val="20"/>
          <w:szCs w:val="20"/>
        </w:rPr>
        <w:t xml:space="preserve"> </w:t>
      </w:r>
      <w:r w:rsidRPr="00D81D8D">
        <w:rPr>
          <w:rFonts w:ascii="Microsoft Sans Serif" w:hAnsi="Microsoft Sans Serif" w:cs="Microsoft Sans Serif"/>
          <w:sz w:val="20"/>
          <w:szCs w:val="20"/>
        </w:rPr>
        <w:t>(zákon o energetickej chudobe)</w:t>
      </w:r>
      <w:r>
        <w:rPr>
          <w:rFonts w:ascii="Microsoft Sans Serif" w:hAnsi="Microsoft Sans Serif" w:cs="Microsoft Sans Serif"/>
          <w:sz w:val="20"/>
          <w:szCs w:val="20"/>
        </w:rPr>
        <w:t>“.“</w:t>
      </w:r>
    </w:p>
    <w:p w:rsidR="00D81D8D" w:rsidRPr="00D81D8D" w:rsidP="00D81D8D">
      <w:pPr>
        <w:pStyle w:val="BodyText"/>
        <w:bidi w:val="0"/>
        <w:spacing w:before="0" w:after="0" w:line="240" w:lineRule="auto"/>
        <w:ind w:firstLine="0"/>
        <w:rPr>
          <w:rFonts w:ascii="Microsoft Sans Serif" w:hAnsi="Microsoft Sans Serif" w:cs="Microsoft Sans Serif"/>
          <w:sz w:val="20"/>
          <w:szCs w:val="20"/>
        </w:rPr>
      </w:pPr>
    </w:p>
    <w:p w:rsidR="00A139D2" w:rsidP="00A139D2">
      <w:pPr>
        <w:pStyle w:val="BodyText"/>
        <w:bidi w:val="0"/>
        <w:spacing w:before="0" w:after="0" w:line="240" w:lineRule="auto"/>
        <w:ind w:firstLine="0"/>
        <w:rPr>
          <w:rFonts w:ascii="Microsoft Sans Serif" w:hAnsi="Microsoft Sans Serif" w:cs="Microsoft Sans Serif"/>
        </w:rPr>
      </w:pPr>
    </w:p>
    <w:p w:rsidR="005F4EAD" w:rsidRPr="005F4EAD" w:rsidP="0032174D">
      <w:pPr>
        <w:pStyle w:val="BodyText"/>
        <w:bidi w:val="0"/>
        <w:spacing w:before="0" w:after="0" w:line="240" w:lineRule="auto"/>
        <w:ind w:firstLine="0"/>
        <w:rPr>
          <w:rFonts w:ascii="Microsoft Sans Serif" w:hAnsi="Microsoft Sans Serif" w:cs="Microsoft Sans Serif"/>
          <w:sz w:val="20"/>
          <w:szCs w:val="20"/>
        </w:rPr>
      </w:pPr>
    </w:p>
    <w:p w:rsidR="00BE3CC9" w:rsidRPr="001008FA" w:rsidP="001008FA">
      <w:pPr>
        <w:pStyle w:val="BodyText"/>
        <w:bidi w:val="0"/>
        <w:spacing w:before="0" w:after="0" w:line="240" w:lineRule="auto"/>
        <w:ind w:firstLine="0"/>
        <w:jc w:val="center"/>
        <w:rPr>
          <w:rFonts w:ascii="Microsoft Sans Serif" w:hAnsi="Microsoft Sans Serif" w:cs="Microsoft Sans Serif"/>
          <w:b/>
        </w:rPr>
      </w:pPr>
      <w:r w:rsidR="009A1B62">
        <w:rPr>
          <w:rFonts w:ascii="Microsoft Sans Serif" w:hAnsi="Microsoft Sans Serif" w:cs="Microsoft Sans Serif"/>
          <w:b/>
        </w:rPr>
        <w:t>Čl. III</w:t>
      </w:r>
    </w:p>
    <w:p w:rsidR="001008FA" w:rsidP="001008FA">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001008FA">
        <w:rPr>
          <w:rFonts w:ascii="Microsoft Sans Serif" w:hAnsi="Microsoft Sans Serif" w:cs="Microsoft Sans Serif"/>
        </w:rPr>
        <w:tab/>
      </w:r>
      <w:r w:rsidRPr="0043617C">
        <w:rPr>
          <w:rFonts w:ascii="Microsoft Sans Serif" w:hAnsi="Microsoft Sans Serif" w:cs="Microsoft Sans Serif"/>
        </w:rPr>
        <w:t xml:space="preserve">Tento zákon nadobúda účinnosť </w:t>
      </w:r>
      <w:r w:rsidR="005D53A2">
        <w:rPr>
          <w:rFonts w:ascii="Microsoft Sans Serif" w:hAnsi="Microsoft Sans Serif" w:cs="Microsoft Sans Serif"/>
        </w:rPr>
        <w:t xml:space="preserve">1. </w:t>
      </w:r>
      <w:r w:rsidR="003D0EA8">
        <w:rPr>
          <w:rFonts w:ascii="Microsoft Sans Serif" w:hAnsi="Microsoft Sans Serif" w:cs="Microsoft Sans Serif"/>
        </w:rPr>
        <w:t>júna</w:t>
      </w:r>
      <w:r w:rsidR="000E4743">
        <w:rPr>
          <w:rFonts w:ascii="Microsoft Sans Serif" w:hAnsi="Microsoft Sans Serif" w:cs="Microsoft Sans Serif"/>
        </w:rPr>
        <w:t xml:space="preserve"> 2016</w:t>
      </w:r>
      <w:r w:rsidR="00CF55D9">
        <w:rPr>
          <w:rFonts w:ascii="Microsoft Sans Serif" w:hAnsi="Microsoft Sans Serif" w:cs="Microsoft Sans Serif"/>
        </w:rPr>
        <w:t xml:space="preserve"> s výnimkou § 5, ktorý nadobúda účinnosť 1.januára 2017</w:t>
      </w:r>
      <w:r>
        <w:rPr>
          <w:rFonts w:ascii="Microsoft Sans Serif" w:hAnsi="Microsoft Sans Serif" w:cs="Microsoft Sans Serif"/>
        </w:rPr>
        <w:t>.</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Microsoft Sans Serif">
    <w:panose1 w:val="020B0604020202020204"/>
    <w:charset w:val="EE"/>
    <w:family w:val="swiss"/>
    <w:pitch w:val="variable"/>
    <w:sig w:usb0="00000000" w:usb1="00000000" w:usb2="00000000" w:usb3="00000000" w:csb0="000101FF"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B3A31">
      <w:rPr>
        <w:rStyle w:val="PageNumber"/>
        <w:rFonts w:ascii="Times New Roman" w:hAnsi="Times New Roman"/>
        <w:noProof/>
      </w:rPr>
      <w:t>4</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269F"/>
    <w:multiLevelType w:val="hybridMultilevel"/>
    <w:tmpl w:val="9CD8AFA2"/>
    <w:lvl w:ilvl="0">
      <w:start w:val="1"/>
      <w:numFmt w:val="decimal"/>
      <w:lvlText w:val="(%1)"/>
      <w:lvlJc w:val="left"/>
      <w:pPr>
        <w:ind w:left="1215" w:hanging="360"/>
      </w:pPr>
      <w:rPr>
        <w:rFonts w:cs="Times New Roman" w:hint="default"/>
        <w:sz w:val="24"/>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1">
    <w:nsid w:val="09802B52"/>
    <w:multiLevelType w:val="hybridMultilevel"/>
    <w:tmpl w:val="464AD7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4">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6">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7">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6491E2F"/>
    <w:multiLevelType w:val="hybridMultilevel"/>
    <w:tmpl w:val="CC964508"/>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10">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7"/>
  </w:num>
  <w:num w:numId="3">
    <w:abstractNumId w:val="6"/>
  </w:num>
  <w:num w:numId="4">
    <w:abstractNumId w:val="4"/>
  </w:num>
  <w:num w:numId="5">
    <w:abstractNumId w:val="2"/>
  </w:num>
  <w:num w:numId="6">
    <w:abstractNumId w:val="8"/>
  </w:num>
  <w:num w:numId="7">
    <w:abstractNumId w:val="10"/>
  </w:num>
  <w:num w:numId="8">
    <w:abstractNumId w:val="5"/>
  </w:num>
  <w:num w:numId="9">
    <w:abstractNumId w:val="9"/>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1211E"/>
    <w:rsid w:val="000124DD"/>
    <w:rsid w:val="00015F21"/>
    <w:rsid w:val="0002080C"/>
    <w:rsid w:val="00021E11"/>
    <w:rsid w:val="00031DCF"/>
    <w:rsid w:val="00033542"/>
    <w:rsid w:val="00035FBC"/>
    <w:rsid w:val="00037717"/>
    <w:rsid w:val="000514DE"/>
    <w:rsid w:val="00060788"/>
    <w:rsid w:val="00062D86"/>
    <w:rsid w:val="00071D28"/>
    <w:rsid w:val="000766D7"/>
    <w:rsid w:val="00084EA1"/>
    <w:rsid w:val="00086B43"/>
    <w:rsid w:val="0009650F"/>
    <w:rsid w:val="0009786B"/>
    <w:rsid w:val="000978B3"/>
    <w:rsid w:val="000B3D12"/>
    <w:rsid w:val="000B5D69"/>
    <w:rsid w:val="000C4852"/>
    <w:rsid w:val="000D172B"/>
    <w:rsid w:val="000D26DF"/>
    <w:rsid w:val="000E4743"/>
    <w:rsid w:val="000F10E5"/>
    <w:rsid w:val="000F387A"/>
    <w:rsid w:val="000F7D4B"/>
    <w:rsid w:val="001008FA"/>
    <w:rsid w:val="00111F87"/>
    <w:rsid w:val="00112F7F"/>
    <w:rsid w:val="00150866"/>
    <w:rsid w:val="001534BF"/>
    <w:rsid w:val="0018480F"/>
    <w:rsid w:val="001858D5"/>
    <w:rsid w:val="00190F29"/>
    <w:rsid w:val="00194595"/>
    <w:rsid w:val="001A731C"/>
    <w:rsid w:val="001C3C2E"/>
    <w:rsid w:val="001C6945"/>
    <w:rsid w:val="001D70ED"/>
    <w:rsid w:val="00202140"/>
    <w:rsid w:val="0021053D"/>
    <w:rsid w:val="00211E49"/>
    <w:rsid w:val="00216B0E"/>
    <w:rsid w:val="00222D49"/>
    <w:rsid w:val="0022554A"/>
    <w:rsid w:val="0023141E"/>
    <w:rsid w:val="002350E5"/>
    <w:rsid w:val="00254335"/>
    <w:rsid w:val="00255635"/>
    <w:rsid w:val="00282655"/>
    <w:rsid w:val="00287B00"/>
    <w:rsid w:val="00290283"/>
    <w:rsid w:val="002A067F"/>
    <w:rsid w:val="002A3AE4"/>
    <w:rsid w:val="002C5FD5"/>
    <w:rsid w:val="002D0860"/>
    <w:rsid w:val="002D31C1"/>
    <w:rsid w:val="002D7328"/>
    <w:rsid w:val="002F6A7B"/>
    <w:rsid w:val="002F7C96"/>
    <w:rsid w:val="0030252B"/>
    <w:rsid w:val="00305460"/>
    <w:rsid w:val="00314ABB"/>
    <w:rsid w:val="0032025C"/>
    <w:rsid w:val="0032174D"/>
    <w:rsid w:val="0032305A"/>
    <w:rsid w:val="00325E35"/>
    <w:rsid w:val="00333E41"/>
    <w:rsid w:val="00352917"/>
    <w:rsid w:val="00382C26"/>
    <w:rsid w:val="00390CAF"/>
    <w:rsid w:val="00390E7D"/>
    <w:rsid w:val="00391BFD"/>
    <w:rsid w:val="003A1379"/>
    <w:rsid w:val="003C05B9"/>
    <w:rsid w:val="003D0EA8"/>
    <w:rsid w:val="003D1BE0"/>
    <w:rsid w:val="003D4174"/>
    <w:rsid w:val="003E212F"/>
    <w:rsid w:val="003E4025"/>
    <w:rsid w:val="003F3018"/>
    <w:rsid w:val="003F7D2B"/>
    <w:rsid w:val="0040634A"/>
    <w:rsid w:val="004071ED"/>
    <w:rsid w:val="004214EF"/>
    <w:rsid w:val="004219C1"/>
    <w:rsid w:val="0043617C"/>
    <w:rsid w:val="004403A7"/>
    <w:rsid w:val="00440BA7"/>
    <w:rsid w:val="00451787"/>
    <w:rsid w:val="00452877"/>
    <w:rsid w:val="004602C3"/>
    <w:rsid w:val="00460BE2"/>
    <w:rsid w:val="00461F7C"/>
    <w:rsid w:val="00461FAF"/>
    <w:rsid w:val="004641B9"/>
    <w:rsid w:val="00466B9C"/>
    <w:rsid w:val="004710E0"/>
    <w:rsid w:val="004807F6"/>
    <w:rsid w:val="00496C50"/>
    <w:rsid w:val="00497025"/>
    <w:rsid w:val="004A2CEB"/>
    <w:rsid w:val="004A5CE0"/>
    <w:rsid w:val="004A6EFC"/>
    <w:rsid w:val="004B24CD"/>
    <w:rsid w:val="004B6707"/>
    <w:rsid w:val="004D11B6"/>
    <w:rsid w:val="004D4786"/>
    <w:rsid w:val="004D5C00"/>
    <w:rsid w:val="004D6632"/>
    <w:rsid w:val="004E5E89"/>
    <w:rsid w:val="004F6FA6"/>
    <w:rsid w:val="00506A89"/>
    <w:rsid w:val="005106C4"/>
    <w:rsid w:val="00514924"/>
    <w:rsid w:val="00521DBA"/>
    <w:rsid w:val="00522FC7"/>
    <w:rsid w:val="00523AF0"/>
    <w:rsid w:val="00524DDE"/>
    <w:rsid w:val="00541A2C"/>
    <w:rsid w:val="00553246"/>
    <w:rsid w:val="00563F9D"/>
    <w:rsid w:val="00573455"/>
    <w:rsid w:val="00575178"/>
    <w:rsid w:val="00591703"/>
    <w:rsid w:val="005928BC"/>
    <w:rsid w:val="0059679F"/>
    <w:rsid w:val="005A7AD0"/>
    <w:rsid w:val="005B012F"/>
    <w:rsid w:val="005B10CE"/>
    <w:rsid w:val="005B2AA1"/>
    <w:rsid w:val="005C73E8"/>
    <w:rsid w:val="005D1005"/>
    <w:rsid w:val="005D2754"/>
    <w:rsid w:val="005D53A2"/>
    <w:rsid w:val="005F4EAD"/>
    <w:rsid w:val="00602C6F"/>
    <w:rsid w:val="00603DFA"/>
    <w:rsid w:val="006102D8"/>
    <w:rsid w:val="00616335"/>
    <w:rsid w:val="00616D0E"/>
    <w:rsid w:val="006263BB"/>
    <w:rsid w:val="00626BD4"/>
    <w:rsid w:val="006441FE"/>
    <w:rsid w:val="0064491C"/>
    <w:rsid w:val="00644A4C"/>
    <w:rsid w:val="00645724"/>
    <w:rsid w:val="00646CBF"/>
    <w:rsid w:val="00654555"/>
    <w:rsid w:val="006548B1"/>
    <w:rsid w:val="0065772F"/>
    <w:rsid w:val="006636AB"/>
    <w:rsid w:val="00664DF7"/>
    <w:rsid w:val="00665F68"/>
    <w:rsid w:val="006707E1"/>
    <w:rsid w:val="00690909"/>
    <w:rsid w:val="00693134"/>
    <w:rsid w:val="006A0D6C"/>
    <w:rsid w:val="006A2EFA"/>
    <w:rsid w:val="006A3524"/>
    <w:rsid w:val="006A5C4D"/>
    <w:rsid w:val="006B24BF"/>
    <w:rsid w:val="006B3706"/>
    <w:rsid w:val="006B3AE9"/>
    <w:rsid w:val="006D28B7"/>
    <w:rsid w:val="006E374D"/>
    <w:rsid w:val="006E7FD4"/>
    <w:rsid w:val="006F20A0"/>
    <w:rsid w:val="006F7944"/>
    <w:rsid w:val="00710DF6"/>
    <w:rsid w:val="00720657"/>
    <w:rsid w:val="00725BB1"/>
    <w:rsid w:val="007421C1"/>
    <w:rsid w:val="00752030"/>
    <w:rsid w:val="00794F9D"/>
    <w:rsid w:val="00795C3D"/>
    <w:rsid w:val="007A35FA"/>
    <w:rsid w:val="007A5D5B"/>
    <w:rsid w:val="007A5F74"/>
    <w:rsid w:val="007B6F62"/>
    <w:rsid w:val="007C221A"/>
    <w:rsid w:val="007C316A"/>
    <w:rsid w:val="007C5703"/>
    <w:rsid w:val="007C6112"/>
    <w:rsid w:val="007C7566"/>
    <w:rsid w:val="007D1CAC"/>
    <w:rsid w:val="007D3DC5"/>
    <w:rsid w:val="007D55F3"/>
    <w:rsid w:val="007E75CF"/>
    <w:rsid w:val="007E7CE7"/>
    <w:rsid w:val="007F07E0"/>
    <w:rsid w:val="007F210D"/>
    <w:rsid w:val="007F46E5"/>
    <w:rsid w:val="007F6108"/>
    <w:rsid w:val="00802484"/>
    <w:rsid w:val="008153AC"/>
    <w:rsid w:val="0081709C"/>
    <w:rsid w:val="0082569B"/>
    <w:rsid w:val="00832B0B"/>
    <w:rsid w:val="00834DF0"/>
    <w:rsid w:val="008436DB"/>
    <w:rsid w:val="0086346E"/>
    <w:rsid w:val="00867865"/>
    <w:rsid w:val="00880A93"/>
    <w:rsid w:val="008853D6"/>
    <w:rsid w:val="00893013"/>
    <w:rsid w:val="008A0537"/>
    <w:rsid w:val="008B4DA2"/>
    <w:rsid w:val="008C1088"/>
    <w:rsid w:val="008E3718"/>
    <w:rsid w:val="008F07A6"/>
    <w:rsid w:val="008F2FDC"/>
    <w:rsid w:val="0090019F"/>
    <w:rsid w:val="0090078C"/>
    <w:rsid w:val="009060F1"/>
    <w:rsid w:val="00920ABB"/>
    <w:rsid w:val="00927DA9"/>
    <w:rsid w:val="00930F3F"/>
    <w:rsid w:val="00935C87"/>
    <w:rsid w:val="00936BD4"/>
    <w:rsid w:val="009400D0"/>
    <w:rsid w:val="0094394D"/>
    <w:rsid w:val="0096641E"/>
    <w:rsid w:val="00981805"/>
    <w:rsid w:val="00983186"/>
    <w:rsid w:val="0099601C"/>
    <w:rsid w:val="009A1B62"/>
    <w:rsid w:val="009A40B4"/>
    <w:rsid w:val="009C78D0"/>
    <w:rsid w:val="009D10F4"/>
    <w:rsid w:val="009E35A6"/>
    <w:rsid w:val="009E515C"/>
    <w:rsid w:val="009F5AE7"/>
    <w:rsid w:val="009F7D6F"/>
    <w:rsid w:val="00A139D2"/>
    <w:rsid w:val="00A308D1"/>
    <w:rsid w:val="00A30B00"/>
    <w:rsid w:val="00A44C0D"/>
    <w:rsid w:val="00A46DD1"/>
    <w:rsid w:val="00A62CB3"/>
    <w:rsid w:val="00A636EA"/>
    <w:rsid w:val="00A756BA"/>
    <w:rsid w:val="00A7729C"/>
    <w:rsid w:val="00A8259E"/>
    <w:rsid w:val="00A90AF6"/>
    <w:rsid w:val="00A951ED"/>
    <w:rsid w:val="00AA34D5"/>
    <w:rsid w:val="00AC4CEF"/>
    <w:rsid w:val="00AC4FCA"/>
    <w:rsid w:val="00AC5D53"/>
    <w:rsid w:val="00AC732B"/>
    <w:rsid w:val="00AD14E5"/>
    <w:rsid w:val="00AD4A78"/>
    <w:rsid w:val="00AD4FB3"/>
    <w:rsid w:val="00AD7D83"/>
    <w:rsid w:val="00AE17C5"/>
    <w:rsid w:val="00AE2444"/>
    <w:rsid w:val="00AF0746"/>
    <w:rsid w:val="00AF2323"/>
    <w:rsid w:val="00AF7DD1"/>
    <w:rsid w:val="00B00783"/>
    <w:rsid w:val="00B274F6"/>
    <w:rsid w:val="00B378E6"/>
    <w:rsid w:val="00B403B1"/>
    <w:rsid w:val="00B449DF"/>
    <w:rsid w:val="00B44E31"/>
    <w:rsid w:val="00B4585C"/>
    <w:rsid w:val="00B65780"/>
    <w:rsid w:val="00B7465B"/>
    <w:rsid w:val="00B75499"/>
    <w:rsid w:val="00B75D4A"/>
    <w:rsid w:val="00B83783"/>
    <w:rsid w:val="00B84628"/>
    <w:rsid w:val="00B849B1"/>
    <w:rsid w:val="00BA5557"/>
    <w:rsid w:val="00BA601B"/>
    <w:rsid w:val="00BA7E25"/>
    <w:rsid w:val="00BB4A7B"/>
    <w:rsid w:val="00BC20E0"/>
    <w:rsid w:val="00BD2399"/>
    <w:rsid w:val="00BE3CC9"/>
    <w:rsid w:val="00C073D1"/>
    <w:rsid w:val="00C275B6"/>
    <w:rsid w:val="00C27933"/>
    <w:rsid w:val="00C335E1"/>
    <w:rsid w:val="00C356C0"/>
    <w:rsid w:val="00C37383"/>
    <w:rsid w:val="00C44C76"/>
    <w:rsid w:val="00C57BCB"/>
    <w:rsid w:val="00C66CE9"/>
    <w:rsid w:val="00C67269"/>
    <w:rsid w:val="00C702B4"/>
    <w:rsid w:val="00C72F48"/>
    <w:rsid w:val="00C746F8"/>
    <w:rsid w:val="00C74B09"/>
    <w:rsid w:val="00C74D92"/>
    <w:rsid w:val="00C75AB4"/>
    <w:rsid w:val="00C804E4"/>
    <w:rsid w:val="00C83D6F"/>
    <w:rsid w:val="00C92241"/>
    <w:rsid w:val="00C95156"/>
    <w:rsid w:val="00CC6288"/>
    <w:rsid w:val="00CD3E3D"/>
    <w:rsid w:val="00CD73B0"/>
    <w:rsid w:val="00CE1BB0"/>
    <w:rsid w:val="00CE6162"/>
    <w:rsid w:val="00CE6347"/>
    <w:rsid w:val="00CE7D1E"/>
    <w:rsid w:val="00CF03FD"/>
    <w:rsid w:val="00CF4E2E"/>
    <w:rsid w:val="00CF55D9"/>
    <w:rsid w:val="00CF7AF2"/>
    <w:rsid w:val="00CF7F61"/>
    <w:rsid w:val="00D02FAC"/>
    <w:rsid w:val="00D041B1"/>
    <w:rsid w:val="00D069A3"/>
    <w:rsid w:val="00D10F08"/>
    <w:rsid w:val="00D148B1"/>
    <w:rsid w:val="00D17578"/>
    <w:rsid w:val="00D22B84"/>
    <w:rsid w:val="00D32868"/>
    <w:rsid w:val="00D4534D"/>
    <w:rsid w:val="00D627DD"/>
    <w:rsid w:val="00D65D44"/>
    <w:rsid w:val="00D73FD5"/>
    <w:rsid w:val="00D768CE"/>
    <w:rsid w:val="00D800A8"/>
    <w:rsid w:val="00D81D8D"/>
    <w:rsid w:val="00D83BFA"/>
    <w:rsid w:val="00D934B7"/>
    <w:rsid w:val="00D95A84"/>
    <w:rsid w:val="00DB3726"/>
    <w:rsid w:val="00DB3A31"/>
    <w:rsid w:val="00DB4A9C"/>
    <w:rsid w:val="00DC636A"/>
    <w:rsid w:val="00E05EA8"/>
    <w:rsid w:val="00E129FB"/>
    <w:rsid w:val="00E22A19"/>
    <w:rsid w:val="00E25556"/>
    <w:rsid w:val="00E30565"/>
    <w:rsid w:val="00E30F60"/>
    <w:rsid w:val="00E46300"/>
    <w:rsid w:val="00E52788"/>
    <w:rsid w:val="00E56FF5"/>
    <w:rsid w:val="00E623B5"/>
    <w:rsid w:val="00E62F53"/>
    <w:rsid w:val="00E674A5"/>
    <w:rsid w:val="00E75B6F"/>
    <w:rsid w:val="00E857EF"/>
    <w:rsid w:val="00E93AA5"/>
    <w:rsid w:val="00EB2982"/>
    <w:rsid w:val="00EE0283"/>
    <w:rsid w:val="00EE2BD0"/>
    <w:rsid w:val="00EE3BA8"/>
    <w:rsid w:val="00EF14D1"/>
    <w:rsid w:val="00EF346A"/>
    <w:rsid w:val="00F01EB0"/>
    <w:rsid w:val="00F0279D"/>
    <w:rsid w:val="00F0774C"/>
    <w:rsid w:val="00F078DE"/>
    <w:rsid w:val="00F07FDA"/>
    <w:rsid w:val="00F102D0"/>
    <w:rsid w:val="00F16AB2"/>
    <w:rsid w:val="00F249D0"/>
    <w:rsid w:val="00F3225D"/>
    <w:rsid w:val="00F377DE"/>
    <w:rsid w:val="00F55B94"/>
    <w:rsid w:val="00F63CBC"/>
    <w:rsid w:val="00F716F0"/>
    <w:rsid w:val="00F90967"/>
    <w:rsid w:val="00FA63E8"/>
    <w:rsid w:val="00FB6E85"/>
    <w:rsid w:val="00FC7619"/>
    <w:rsid w:val="00FE15FE"/>
    <w:rsid w:val="00FE2037"/>
    <w:rsid w:val="00FE54EA"/>
    <w:rsid w:val="00FE6BA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 w:type="paragraph" w:styleId="BalloonText">
    <w:name w:val="Balloon Text"/>
    <w:basedOn w:val="Normal"/>
    <w:link w:val="BalloonTextChar"/>
    <w:uiPriority w:val="99"/>
    <w:semiHidden/>
    <w:unhideWhenUsed/>
    <w:rsid w:val="00D768CE"/>
    <w:pPr>
      <w:jc w:val="left"/>
    </w:pPr>
    <w:rPr>
      <w:rFonts w:ascii="Tahoma" w:hAnsi="Tahoma" w:cs="Tahoma"/>
      <w:sz w:val="16"/>
      <w:szCs w:val="16"/>
    </w:rPr>
  </w:style>
  <w:style w:type="character" w:customStyle="1" w:styleId="BalloonTextChar">
    <w:name w:val="Balloon Text Char"/>
    <w:link w:val="BalloonText"/>
    <w:uiPriority w:val="99"/>
    <w:semiHidden/>
    <w:locked/>
    <w:rsid w:val="00D768CE"/>
    <w:rPr>
      <w:rFonts w:ascii="Tahoma" w:hAnsi="Tahoma" w:cs="Tahoma"/>
      <w:sz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1265</Words>
  <Characters>7213</Characters>
  <Application>Microsoft Office Word</Application>
  <DocSecurity>0</DocSecurity>
  <Lines>0</Lines>
  <Paragraphs>0</Paragraphs>
  <ScaleCrop>false</ScaleCrop>
  <Company>Hewlett-Packard</Company>
  <LinksUpToDate>false</LinksUpToDate>
  <CharactersWithSpaces>8462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cp:lastPrinted>2012-10-03T17:55:00Z</cp:lastPrinted>
  <dcterms:created xsi:type="dcterms:W3CDTF">2015-10-23T09:27:00Z</dcterms:created>
  <dcterms:modified xsi:type="dcterms:W3CDTF">2015-10-23T09:27:00Z</dcterms:modified>
</cp:coreProperties>
</file>