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5CB8" w:rsidP="00F95CB8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NÁRODNÁ  RADA SLOVENSKEJ REPUBLIKY</w:t>
      </w:r>
    </w:p>
    <w:p w:rsidR="00D83666" w:rsidP="00F95CB8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szCs w:val="24"/>
        </w:rPr>
      </w:pPr>
      <w:r w:rsidR="00F95CB8">
        <w:rPr>
          <w:rFonts w:ascii="Times New Roman" w:hAnsi="Times New Roman"/>
          <w:szCs w:val="24"/>
        </w:rPr>
        <w:t>VI. volebné obdobie</w:t>
      </w:r>
    </w:p>
    <w:p w:rsidR="00F95CB8" w:rsidRPr="00826F50" w:rsidP="00F95CB8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432.75pt;height:0;margin-top:1.7pt;margin-left:13.1pt;position:absolute;z-index:251658240" o:connectortype="straight"/>
        </w:pict>
      </w:r>
    </w:p>
    <w:p w:rsidR="00F95CB8" w:rsidP="00F95CB8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1700</w:t>
      </w:r>
    </w:p>
    <w:p w:rsidR="00F95CB8" w:rsidP="00F95CB8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</w:p>
    <w:p w:rsidR="00F95CB8" w:rsidP="00F95CB8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VLÁDNY NÁVRH</w:t>
      </w:r>
    </w:p>
    <w:p w:rsidR="00826F50" w:rsidP="00F95CB8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b/>
          <w:szCs w:val="24"/>
        </w:rPr>
        <w:t>Z</w:t>
      </w:r>
      <w:r w:rsidR="0029213F">
        <w:rPr>
          <w:rFonts w:ascii="Times New Roman" w:hAnsi="Times New Roman"/>
          <w:b/>
          <w:szCs w:val="24"/>
        </w:rPr>
        <w:t>ÁKON</w:t>
      </w:r>
    </w:p>
    <w:p w:rsidR="00A14F64" w:rsidRPr="00137D8A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z ............. 20</w:t>
      </w:r>
      <w:r w:rsidRPr="00137D8A" w:rsidR="00D702E6">
        <w:rPr>
          <w:rFonts w:ascii="Times New Roman" w:hAnsi="Times New Roman"/>
          <w:szCs w:val="24"/>
        </w:rPr>
        <w:t>1</w:t>
      </w:r>
      <w:r w:rsidR="00C879E2">
        <w:rPr>
          <w:rFonts w:ascii="Times New Roman" w:hAnsi="Times New Roman"/>
          <w:szCs w:val="24"/>
        </w:rPr>
        <w:t>5</w:t>
      </w: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b/>
          <w:szCs w:val="24"/>
        </w:rPr>
        <w:t>o štátnom rozpočte na rok 20</w:t>
      </w:r>
      <w:r w:rsidRPr="00137D8A" w:rsidR="000165F0">
        <w:rPr>
          <w:rFonts w:ascii="Times New Roman" w:hAnsi="Times New Roman"/>
          <w:b/>
          <w:szCs w:val="24"/>
        </w:rPr>
        <w:t>1</w:t>
      </w:r>
      <w:r w:rsidR="0046471B">
        <w:rPr>
          <w:rFonts w:ascii="Times New Roman" w:hAnsi="Times New Roman"/>
          <w:b/>
          <w:szCs w:val="24"/>
        </w:rPr>
        <w:t>6</w:t>
      </w:r>
    </w:p>
    <w:p w:rsidR="00A14F64" w:rsidRPr="00137D8A" w:rsidP="00A14F64">
      <w:pPr>
        <w:pStyle w:val="Zkladntext"/>
        <w:tabs>
          <w:tab w:val="left" w:pos="0"/>
        </w:tabs>
        <w:bidi w:val="0"/>
        <w:spacing w:line="360" w:lineRule="atLeast"/>
        <w:jc w:val="both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 xml:space="preserve">      </w:t>
      </w:r>
    </w:p>
    <w:p w:rsidR="00A14F64" w:rsidRPr="00137D8A" w:rsidP="008A451D">
      <w:pPr>
        <w:pStyle w:val="Zkladntext"/>
        <w:tabs>
          <w:tab w:val="left" w:pos="0"/>
        </w:tabs>
        <w:bidi w:val="0"/>
        <w:ind w:firstLine="284"/>
        <w:jc w:val="both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Národná rada Slovenskej republi</w:t>
      </w:r>
      <w:r w:rsidR="009A7016">
        <w:rPr>
          <w:rFonts w:ascii="Times New Roman" w:hAnsi="Times New Roman"/>
          <w:szCs w:val="24"/>
        </w:rPr>
        <w:t>ky sa uzniesla na tomto zákone:</w:t>
      </w:r>
    </w:p>
    <w:p w:rsidR="00F547E5" w:rsidP="00A14F64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1</w:t>
      </w:r>
    </w:p>
    <w:p w:rsidR="00A14F64" w:rsidRPr="00137D8A" w:rsidP="00A14F64">
      <w:pPr>
        <w:pStyle w:val="Zkladntext"/>
        <w:tabs>
          <w:tab w:val="left" w:pos="7938"/>
        </w:tabs>
        <w:bidi w:val="0"/>
        <w:ind w:right="-157"/>
        <w:rPr>
          <w:rFonts w:ascii="Times New Roman" w:hAnsi="Times New Roman"/>
          <w:szCs w:val="24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(1) Celkové príjmy štátneho rozpočtu na rok 20</w:t>
      </w:r>
      <w:r w:rsidRPr="00137D8A" w:rsidR="000165F0">
        <w:rPr>
          <w:rFonts w:ascii="Times New Roman" w:hAnsi="Times New Roman"/>
        </w:rPr>
        <w:t>1</w:t>
      </w:r>
      <w:r w:rsidR="0046471B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sa rozpočtujú sumou</w:t>
      </w:r>
      <w:r w:rsidR="00EE4336">
        <w:rPr>
          <w:rFonts w:ascii="Times New Roman" w:hAnsi="Times New Roman"/>
        </w:rPr>
        <w:t xml:space="preserve"> </w:t>
      </w:r>
      <w:r w:rsidR="00B2262F">
        <w:rPr>
          <w:rFonts w:ascii="Times New Roman" w:hAnsi="Times New Roman"/>
        </w:rPr>
        <w:t>14</w:t>
      </w:r>
      <w:r w:rsidR="00A947F8">
        <w:rPr>
          <w:rFonts w:ascii="Times New Roman" w:hAnsi="Times New Roman"/>
        </w:rPr>
        <w:t xml:space="preserve"> </w:t>
      </w:r>
      <w:r w:rsidR="00F4085A">
        <w:rPr>
          <w:rFonts w:ascii="Times New Roman" w:hAnsi="Times New Roman"/>
        </w:rPr>
        <w:t>026</w:t>
      </w:r>
      <w:r w:rsidR="00A947F8">
        <w:rPr>
          <w:rFonts w:ascii="Times New Roman" w:hAnsi="Times New Roman"/>
        </w:rPr>
        <w:t xml:space="preserve"> </w:t>
      </w:r>
      <w:r w:rsidR="00F4085A">
        <w:rPr>
          <w:rFonts w:ascii="Times New Roman" w:hAnsi="Times New Roman"/>
        </w:rPr>
        <w:t>805 966</w:t>
      </w:r>
      <w:r w:rsidR="00B2262F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 Celkové výdavky  štátneho rozpočtu na rok 20</w:t>
      </w:r>
      <w:r w:rsidRPr="00137D8A" w:rsidR="000165F0">
        <w:rPr>
          <w:rFonts w:ascii="Times New Roman" w:hAnsi="Times New Roman"/>
        </w:rPr>
        <w:t>1</w:t>
      </w:r>
      <w:r w:rsidR="0046471B">
        <w:rPr>
          <w:rFonts w:ascii="Times New Roman" w:hAnsi="Times New Roman"/>
        </w:rPr>
        <w:t>6</w:t>
      </w:r>
      <w:r w:rsidRPr="00137D8A" w:rsidR="00AB5210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>sa určujú sumou</w:t>
      </w:r>
      <w:r w:rsidR="00B2262F">
        <w:rPr>
          <w:rFonts w:ascii="Times New Roman" w:hAnsi="Times New Roman"/>
        </w:rPr>
        <w:t xml:space="preserve"> 1</w:t>
      </w:r>
      <w:r w:rsidR="00F4085A">
        <w:rPr>
          <w:rFonts w:ascii="Times New Roman" w:hAnsi="Times New Roman"/>
        </w:rPr>
        <w:t>5</w:t>
      </w:r>
      <w:r w:rsidR="00A947F8">
        <w:rPr>
          <w:rFonts w:ascii="Times New Roman" w:hAnsi="Times New Roman"/>
        </w:rPr>
        <w:t xml:space="preserve"> </w:t>
      </w:r>
      <w:r w:rsidR="00F4085A">
        <w:rPr>
          <w:rFonts w:ascii="Times New Roman" w:hAnsi="Times New Roman"/>
        </w:rPr>
        <w:t>997</w:t>
      </w:r>
      <w:r w:rsidR="00A947F8">
        <w:rPr>
          <w:rFonts w:ascii="Times New Roman" w:hAnsi="Times New Roman"/>
        </w:rPr>
        <w:t xml:space="preserve"> </w:t>
      </w:r>
      <w:r w:rsidR="00F4085A">
        <w:rPr>
          <w:rFonts w:ascii="Times New Roman" w:hAnsi="Times New Roman"/>
        </w:rPr>
        <w:t>201 237</w:t>
      </w:r>
      <w:r w:rsidR="00B2262F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(2) Schodok štátneho rozpočtu na rok 20</w:t>
      </w:r>
      <w:r w:rsidRPr="00137D8A" w:rsidR="000165F0">
        <w:rPr>
          <w:rFonts w:ascii="Times New Roman" w:hAnsi="Times New Roman"/>
        </w:rPr>
        <w:t>1</w:t>
      </w:r>
      <w:r w:rsidR="0046471B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sa určuje sumou</w:t>
      </w:r>
      <w:r w:rsidR="00EE4336">
        <w:rPr>
          <w:rFonts w:ascii="Times New Roman" w:hAnsi="Times New Roman"/>
        </w:rPr>
        <w:t xml:space="preserve"> </w:t>
      </w:r>
      <w:r w:rsidR="00B2262F">
        <w:rPr>
          <w:rFonts w:ascii="Times New Roman" w:hAnsi="Times New Roman"/>
        </w:rPr>
        <w:t>1</w:t>
      </w:r>
      <w:r w:rsidR="00A947F8">
        <w:rPr>
          <w:rFonts w:ascii="Times New Roman" w:hAnsi="Times New Roman"/>
        </w:rPr>
        <w:t xml:space="preserve"> </w:t>
      </w:r>
      <w:r w:rsidR="00B2262F">
        <w:rPr>
          <w:rFonts w:ascii="Times New Roman" w:hAnsi="Times New Roman"/>
        </w:rPr>
        <w:t>9</w:t>
      </w:r>
      <w:r w:rsidR="00F4085A">
        <w:rPr>
          <w:rFonts w:ascii="Times New Roman" w:hAnsi="Times New Roman"/>
        </w:rPr>
        <w:t>70</w:t>
      </w:r>
      <w:r w:rsidR="00A947F8">
        <w:rPr>
          <w:rFonts w:ascii="Times New Roman" w:hAnsi="Times New Roman"/>
        </w:rPr>
        <w:t xml:space="preserve"> </w:t>
      </w:r>
      <w:r w:rsidR="00F4085A">
        <w:rPr>
          <w:rFonts w:ascii="Times New Roman" w:hAnsi="Times New Roman"/>
        </w:rPr>
        <w:t>395 271</w:t>
      </w:r>
      <w:r w:rsidR="00B2262F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(3) Celkový prehľad príjmov štátneho rozpočtu a výdavkov štátneho rozpočtu na rok 20</w:t>
      </w:r>
      <w:r w:rsidRPr="00137D8A" w:rsidR="000165F0">
        <w:rPr>
          <w:rFonts w:ascii="Times New Roman" w:hAnsi="Times New Roman"/>
        </w:rPr>
        <w:t>1</w:t>
      </w:r>
      <w:r w:rsidR="0046471B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je uvedený v prílohe č. 1.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(4) Rozdelenie príjmov štátneho rozpočtu a výdavkov štátneho rozpočtu do jednotlivých kapitol štátneho rozpočtu na rok 20</w:t>
      </w:r>
      <w:r w:rsidRPr="00137D8A" w:rsidR="000165F0">
        <w:rPr>
          <w:rFonts w:ascii="Times New Roman" w:hAnsi="Times New Roman"/>
        </w:rPr>
        <w:t>1</w:t>
      </w:r>
      <w:r w:rsidR="0046471B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je uvedené v prílohách č. 2 a 3. </w:t>
      </w:r>
      <w:r w:rsidRPr="00137D8A" w:rsidR="00CE2D68">
        <w:rPr>
          <w:rFonts w:ascii="Times New Roman" w:hAnsi="Times New Roman"/>
        </w:rPr>
        <w:t>Výdavky štátneho rozpočtu na realizáciu programov vlády Slovenskej republiky sú uvedené v prílohe č. 4.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color w:val="000000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(5) Zo štátneho rozpočtu sa v roku 20</w:t>
      </w:r>
      <w:r w:rsidRPr="00137D8A" w:rsidR="000165F0">
        <w:rPr>
          <w:rFonts w:ascii="Times New Roman" w:hAnsi="Times New Roman"/>
        </w:rPr>
        <w:t>1</w:t>
      </w:r>
      <w:r w:rsidR="0046471B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poskytujú do rozpočtov obcí a do rozpočtov vyšších územných celkov dotácie, ktorých prehľad je uvedený v prílohe č. </w:t>
      </w:r>
      <w:r w:rsidRPr="00137D8A" w:rsidR="00186C2C">
        <w:rPr>
          <w:rFonts w:ascii="Times New Roman" w:hAnsi="Times New Roman"/>
        </w:rPr>
        <w:t>5</w:t>
      </w:r>
      <w:r w:rsidRPr="00137D8A" w:rsidR="00CE2D68">
        <w:rPr>
          <w:rFonts w:ascii="Times New Roman" w:hAnsi="Times New Roman"/>
        </w:rPr>
        <w:t>,</w:t>
      </w:r>
      <w:r w:rsidRPr="00137D8A" w:rsidR="00186C2C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 xml:space="preserve">v celkovej sume </w:t>
      </w:r>
      <w:r w:rsidR="00244FBB">
        <w:rPr>
          <w:rFonts w:ascii="Times New Roman" w:hAnsi="Times New Roman"/>
        </w:rPr>
        <w:t>1</w:t>
      </w:r>
      <w:r w:rsidR="00141372">
        <w:rPr>
          <w:rFonts w:ascii="Times New Roman" w:hAnsi="Times New Roman"/>
        </w:rPr>
        <w:t xml:space="preserve"> </w:t>
      </w:r>
      <w:r w:rsidR="00244FBB">
        <w:rPr>
          <w:rFonts w:ascii="Times New Roman" w:hAnsi="Times New Roman"/>
        </w:rPr>
        <w:t>175</w:t>
      </w:r>
      <w:r w:rsidR="00141372">
        <w:rPr>
          <w:rFonts w:ascii="Times New Roman" w:hAnsi="Times New Roman"/>
        </w:rPr>
        <w:t xml:space="preserve"> </w:t>
      </w:r>
      <w:r w:rsidR="00EF3E42">
        <w:rPr>
          <w:rFonts w:ascii="Times New Roman" w:hAnsi="Times New Roman"/>
        </w:rPr>
        <w:t>806 667</w:t>
      </w:r>
      <w:r w:rsidR="00244FBB">
        <w:rPr>
          <w:rFonts w:ascii="Times New Roman" w:hAnsi="Times New Roman"/>
        </w:rPr>
        <w:t xml:space="preserve"> </w:t>
      </w:r>
      <w:r w:rsidR="00F14AED">
        <w:rPr>
          <w:rFonts w:ascii="Times New Roman" w:hAnsi="Times New Roman"/>
        </w:rPr>
        <w:t>e</w:t>
      </w:r>
      <w:r w:rsidRPr="00695E8E" w:rsidR="004C6577">
        <w:rPr>
          <w:rFonts w:ascii="Times New Roman" w:hAnsi="Times New Roman"/>
        </w:rPr>
        <w:t>ur</w:t>
      </w:r>
      <w:r w:rsidRPr="00695E8E" w:rsidR="00B209C5">
        <w:rPr>
          <w:rFonts w:ascii="Times New Roman" w:hAnsi="Times New Roman"/>
        </w:rPr>
        <w:t>; z  toho do rozpočtov obcí</w:t>
      </w:r>
      <w:r w:rsidR="00244FBB">
        <w:rPr>
          <w:rFonts w:ascii="Times New Roman" w:hAnsi="Times New Roman"/>
        </w:rPr>
        <w:t xml:space="preserve"> 742</w:t>
      </w:r>
      <w:r w:rsidR="00141372">
        <w:rPr>
          <w:rFonts w:ascii="Times New Roman" w:hAnsi="Times New Roman"/>
        </w:rPr>
        <w:t xml:space="preserve"> </w:t>
      </w:r>
      <w:r w:rsidR="00EF3E42">
        <w:rPr>
          <w:rFonts w:ascii="Times New Roman" w:hAnsi="Times New Roman"/>
        </w:rPr>
        <w:t>924 879</w:t>
      </w:r>
      <w:r w:rsidR="00244FBB">
        <w:rPr>
          <w:rFonts w:ascii="Times New Roman" w:hAnsi="Times New Roman"/>
        </w:rPr>
        <w:t xml:space="preserve"> </w:t>
      </w:r>
      <w:r w:rsidRPr="00695E8E" w:rsidR="004C6577">
        <w:rPr>
          <w:rFonts w:ascii="Times New Roman" w:hAnsi="Times New Roman"/>
        </w:rPr>
        <w:t>eur</w:t>
      </w:r>
      <w:r w:rsidRPr="00695E8E">
        <w:rPr>
          <w:rFonts w:ascii="Times New Roman" w:hAnsi="Times New Roman"/>
        </w:rPr>
        <w:t xml:space="preserve"> a do rozpočtov vyšších územných celkov</w:t>
      </w:r>
      <w:r w:rsidR="00244FBB">
        <w:rPr>
          <w:rFonts w:ascii="Times New Roman" w:hAnsi="Times New Roman"/>
        </w:rPr>
        <w:t xml:space="preserve"> 432</w:t>
      </w:r>
      <w:r w:rsidR="00A947F8">
        <w:rPr>
          <w:rFonts w:ascii="Times New Roman" w:hAnsi="Times New Roman"/>
        </w:rPr>
        <w:t xml:space="preserve"> </w:t>
      </w:r>
      <w:r w:rsidR="00244FBB">
        <w:rPr>
          <w:rFonts w:ascii="Times New Roman" w:hAnsi="Times New Roman"/>
        </w:rPr>
        <w:t>881</w:t>
      </w:r>
      <w:r w:rsidR="00A947F8">
        <w:rPr>
          <w:rFonts w:ascii="Times New Roman" w:hAnsi="Times New Roman"/>
        </w:rPr>
        <w:t xml:space="preserve"> </w:t>
      </w:r>
      <w:r w:rsidR="00244FBB">
        <w:rPr>
          <w:rFonts w:ascii="Times New Roman" w:hAnsi="Times New Roman"/>
        </w:rPr>
        <w:t xml:space="preserve">788 </w:t>
      </w:r>
      <w:r w:rsidRPr="00695E8E" w:rsidR="004C6577">
        <w:rPr>
          <w:rFonts w:ascii="Times New Roman" w:hAnsi="Times New Roman"/>
        </w:rPr>
        <w:t>eur</w:t>
      </w:r>
      <w:r w:rsidRPr="00695E8E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b/>
        </w:rPr>
      </w:pPr>
      <w:r w:rsidRPr="00137D8A">
        <w:rPr>
          <w:rFonts w:ascii="Times New Roman" w:hAnsi="Times New Roman"/>
        </w:rPr>
        <w:t>(6) Rezervy štátneho rozpočtu sa v roku 20</w:t>
      </w:r>
      <w:r w:rsidRPr="00137D8A" w:rsidR="000165F0">
        <w:rPr>
          <w:rFonts w:ascii="Times New Roman" w:hAnsi="Times New Roman"/>
        </w:rPr>
        <w:t>1</w:t>
      </w:r>
      <w:r w:rsidR="0046471B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rozpočtujú v celkovej sume </w:t>
      </w:r>
      <w:r w:rsidR="00D82EF5">
        <w:rPr>
          <w:rFonts w:ascii="Times New Roman" w:hAnsi="Times New Roman"/>
        </w:rPr>
        <w:t>11</w:t>
      </w:r>
      <w:r w:rsidR="00F564B0">
        <w:rPr>
          <w:rFonts w:ascii="Times New Roman" w:hAnsi="Times New Roman"/>
        </w:rPr>
        <w:t xml:space="preserve"> 200 </w:t>
      </w:r>
      <w:r w:rsidR="00B630D1">
        <w:rPr>
          <w:rFonts w:ascii="Times New Roman" w:hAnsi="Times New Roman"/>
        </w:rPr>
        <w:t>1</w:t>
      </w:r>
      <w:r w:rsidR="00F564B0">
        <w:rPr>
          <w:rFonts w:ascii="Times New Roman" w:hAnsi="Times New Roman"/>
        </w:rPr>
        <w:t>00</w:t>
      </w:r>
      <w:r w:rsidR="00AC74EC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="009A7016">
        <w:rPr>
          <w:rFonts w:ascii="Times New Roman" w:hAnsi="Times New Roman"/>
        </w:rPr>
        <w:t xml:space="preserve">; </w:t>
      </w:r>
      <w:r w:rsidRPr="00137D8A">
        <w:rPr>
          <w:rFonts w:ascii="Times New Roman" w:hAnsi="Times New Roman"/>
        </w:rPr>
        <w:t xml:space="preserve">ich rozdelenie je uvedené v prílohe č. </w:t>
      </w:r>
      <w:r w:rsidRPr="00137D8A" w:rsidR="00417149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b/>
        </w:rPr>
      </w:pPr>
    </w:p>
    <w:p w:rsidR="00A14F64" w:rsidRPr="00137D8A" w:rsidP="00A14F64">
      <w:pPr>
        <w:pStyle w:val="Zkladntext"/>
        <w:tabs>
          <w:tab w:val="left" w:pos="4350"/>
          <w:tab w:val="center" w:pos="4703"/>
        </w:tabs>
        <w:bidi w:val="0"/>
        <w:ind w:right="-335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2</w:t>
      </w:r>
    </w:p>
    <w:p w:rsidR="00A14F64" w:rsidRPr="00137D8A" w:rsidP="00A14F64">
      <w:pPr>
        <w:pStyle w:val="Zkladntext"/>
        <w:bidi w:val="0"/>
        <w:ind w:right="-335"/>
        <w:jc w:val="both"/>
        <w:rPr>
          <w:rFonts w:ascii="Times New Roman" w:hAnsi="Times New Roman"/>
          <w:szCs w:val="24"/>
        </w:rPr>
      </w:pPr>
    </w:p>
    <w:p w:rsidR="00A14F64" w:rsidRPr="00137D8A" w:rsidP="00903B59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(1) Vláda </w:t>
      </w:r>
      <w:r w:rsidRPr="00137D8A" w:rsidR="005F1676">
        <w:rPr>
          <w:rFonts w:ascii="Times New Roman" w:hAnsi="Times New Roman"/>
        </w:rPr>
        <w:t xml:space="preserve">Slovenskej republiky </w:t>
      </w:r>
      <w:r w:rsidRPr="00137D8A">
        <w:rPr>
          <w:rFonts w:ascii="Times New Roman" w:hAnsi="Times New Roman"/>
        </w:rPr>
        <w:t>alebo na základe jej splnomocnenia minister financií</w:t>
      </w:r>
      <w:r w:rsidR="009A7016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>Slovenskej republiky môže v priebehu roka upraviť záväzné ukazovatele štátneho rozpočtu na rok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uvedené v</w:t>
      </w:r>
      <w:r w:rsidR="00EE4336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prílohách</w:t>
      </w:r>
      <w:r w:rsidR="00EE4336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 xml:space="preserve">č. 2 až </w:t>
      </w:r>
      <w:r w:rsidRPr="00137D8A" w:rsidR="0086162B">
        <w:rPr>
          <w:rFonts w:ascii="Times New Roman" w:hAnsi="Times New Roman"/>
        </w:rPr>
        <w:t>6.</w:t>
      </w:r>
      <w:r w:rsidRPr="00137D8A">
        <w:rPr>
          <w:rFonts w:ascii="Times New Roman" w:hAnsi="Times New Roman"/>
        </w:rPr>
        <w:t xml:space="preserve"> Vláda </w:t>
      </w:r>
      <w:r w:rsidRPr="00137D8A" w:rsidR="00C44C91">
        <w:rPr>
          <w:rFonts w:ascii="Times New Roman" w:hAnsi="Times New Roman"/>
        </w:rPr>
        <w:t xml:space="preserve">Slovenskej republiky </w:t>
      </w:r>
      <w:r w:rsidRPr="00137D8A" w:rsidR="00CE2D68">
        <w:rPr>
          <w:rFonts w:ascii="Times New Roman" w:hAnsi="Times New Roman"/>
        </w:rPr>
        <w:t>alebo na základe jej splnomocnenia</w:t>
      </w:r>
      <w:r w:rsidR="00EE4336">
        <w:rPr>
          <w:rFonts w:ascii="Times New Roman" w:hAnsi="Times New Roman"/>
        </w:rPr>
        <w:t xml:space="preserve"> </w:t>
      </w:r>
      <w:r w:rsidRPr="00137D8A" w:rsidR="00CE2D68">
        <w:rPr>
          <w:rFonts w:ascii="Times New Roman" w:hAnsi="Times New Roman"/>
        </w:rPr>
        <w:t xml:space="preserve">minister financií Slovenskej republiky </w:t>
      </w:r>
      <w:r w:rsidRPr="00137D8A">
        <w:rPr>
          <w:rFonts w:ascii="Times New Roman" w:hAnsi="Times New Roman"/>
        </w:rPr>
        <w:t>vykonáva v roku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úpravy v</w:t>
      </w:r>
      <w:r w:rsidR="00EE4336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 xml:space="preserve">systemizácii </w:t>
      </w:r>
      <w:r w:rsidRPr="00137D8A" w:rsidR="000165F0">
        <w:rPr>
          <w:rFonts w:ascii="Times New Roman" w:hAnsi="Times New Roman"/>
        </w:rPr>
        <w:t>podľa</w:t>
      </w:r>
      <w:r w:rsidRPr="00137D8A">
        <w:rPr>
          <w:rFonts w:ascii="Times New Roman" w:hAnsi="Times New Roman"/>
        </w:rPr>
        <w:t> osobitn</w:t>
      </w:r>
      <w:r w:rsidRPr="00137D8A" w:rsidR="00215A82">
        <w:rPr>
          <w:rFonts w:ascii="Times New Roman" w:hAnsi="Times New Roman"/>
        </w:rPr>
        <w:t>ých</w:t>
      </w:r>
      <w:r w:rsidRPr="00137D8A">
        <w:rPr>
          <w:rFonts w:ascii="Times New Roman" w:hAnsi="Times New Roman"/>
        </w:rPr>
        <w:t xml:space="preserve"> predpis</w:t>
      </w:r>
      <w:r w:rsidRPr="00137D8A" w:rsidR="00215A82">
        <w:rPr>
          <w:rFonts w:ascii="Times New Roman" w:hAnsi="Times New Roman"/>
        </w:rPr>
        <w:t>ov</w:t>
      </w:r>
      <w:r w:rsidRPr="00137D8A">
        <w:rPr>
          <w:rFonts w:ascii="Times New Roman" w:hAnsi="Times New Roman"/>
        </w:rPr>
        <w:t>.</w:t>
      </w:r>
      <w:r>
        <w:rPr>
          <w:rStyle w:val="FootnoteReference"/>
          <w:rFonts w:ascii="Symbol" w:hAnsi="Symbol"/>
          <w:rtl w:val="0"/>
        </w:rPr>
        <w:footnoteReference w:customMarkFollows="1" w:id="2"/>
        <w:sym w:font="Symbol" w:char="F031"/>
      </w:r>
      <w:r w:rsidR="00265F56">
        <w:rPr>
          <w:rFonts w:ascii="Times New Roman" w:hAnsi="Times New Roman"/>
        </w:rPr>
        <w:t>)</w:t>
      </w: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jc w:val="both"/>
        <w:rPr>
          <w:rFonts w:ascii="Times New Roman" w:hAnsi="Times New Roman"/>
        </w:rPr>
      </w:pPr>
    </w:p>
    <w:p w:rsidR="00A14F64" w:rsidRPr="00137D8A" w:rsidP="00903B59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(2) Úpravami podľa odseku 1 sa celkové výdavky štátneho rozpočtu na rok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uvedené v § 1 ods.</w:t>
      </w:r>
      <w:r w:rsidRPr="00137D8A" w:rsidR="00714F00">
        <w:rPr>
          <w:rFonts w:ascii="Times New Roman" w:hAnsi="Times New Roman"/>
        </w:rPr>
        <w:t xml:space="preserve"> 1 môžu prekročiť najviac o 1 %</w:t>
      </w:r>
      <w:r w:rsidRPr="00137D8A">
        <w:rPr>
          <w:rFonts w:ascii="Times New Roman" w:hAnsi="Times New Roman"/>
        </w:rPr>
        <w:t>. Úpravami podľa odseku 1 sa nesmie zvýšiť schodok štátneho rozpočtu na rok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podľa § 1 ods. 2.</w:t>
      </w:r>
    </w:p>
    <w:p w:rsidR="00A14F64" w:rsidP="00FF005B">
      <w:pPr>
        <w:pStyle w:val="Zkladntext"/>
        <w:bidi w:val="0"/>
        <w:ind w:right="-159"/>
        <w:rPr>
          <w:rFonts w:ascii="Times New Roman" w:hAnsi="Times New Roman"/>
          <w:szCs w:val="24"/>
        </w:rPr>
      </w:pPr>
    </w:p>
    <w:p w:rsidR="0045223B" w:rsidRPr="00137D8A" w:rsidP="00FF005B">
      <w:pPr>
        <w:pStyle w:val="Zkladntext"/>
        <w:bidi w:val="0"/>
        <w:ind w:right="-159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3</w:t>
      </w:r>
    </w:p>
    <w:p w:rsidR="00A14F64" w:rsidRPr="00137D8A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</w:p>
    <w:p w:rsidR="00A14F64" w:rsidRPr="00137D8A" w:rsidP="009B3312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60"/>
        <w:jc w:val="both"/>
        <w:rPr>
          <w:rFonts w:ascii="Times New Roman" w:hAnsi="Times New Roman"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poskytovaný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3"/>
        <w:t xml:space="preserve">2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</w:t>
      </w:r>
      <w:r w:rsidRPr="00137D8A" w:rsidR="000165F0">
        <w:rPr>
          <w:rFonts w:ascii="Times New Roman" w:hAnsi="Times New Roman"/>
          <w:szCs w:val="24"/>
        </w:rPr>
        <w:t>1</w:t>
      </w:r>
      <w:r w:rsidR="00421718">
        <w:rPr>
          <w:rFonts w:ascii="Times New Roman" w:hAnsi="Times New Roman"/>
          <w:szCs w:val="24"/>
        </w:rPr>
        <w:t>6</w:t>
      </w:r>
      <w:r w:rsidRPr="00137D8A">
        <w:rPr>
          <w:rFonts w:ascii="Times New Roman" w:hAnsi="Times New Roman"/>
          <w:szCs w:val="24"/>
        </w:rPr>
        <w:t xml:space="preserve"> určuje vo výške</w:t>
      </w:r>
      <w:r w:rsidR="00BD26E7">
        <w:rPr>
          <w:rFonts w:ascii="Times New Roman" w:hAnsi="Times New Roman"/>
          <w:szCs w:val="24"/>
        </w:rPr>
        <w:t xml:space="preserve"> </w:t>
      </w:r>
      <w:r w:rsidR="00CD5423">
        <w:rPr>
          <w:rFonts w:ascii="Times New Roman" w:hAnsi="Times New Roman"/>
          <w:szCs w:val="24"/>
        </w:rPr>
        <w:t>0</w:t>
      </w:r>
      <w:r w:rsidR="00BD26E7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 xml:space="preserve">% ročne. </w:t>
      </w:r>
    </w:p>
    <w:p w:rsidR="00A14F64" w:rsidRPr="00137D8A" w:rsidP="00A14F64">
      <w:pPr>
        <w:pStyle w:val="Zkladntext"/>
        <w:bidi w:val="0"/>
        <w:ind w:right="-159"/>
        <w:jc w:val="both"/>
        <w:rPr>
          <w:rFonts w:ascii="Times New Roman" w:hAnsi="Times New Roman"/>
          <w:szCs w:val="24"/>
        </w:rPr>
      </w:pPr>
    </w:p>
    <w:p w:rsidR="00A14F64" w:rsidRPr="00137D8A" w:rsidP="00232F27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57"/>
        <w:jc w:val="both"/>
        <w:rPr>
          <w:rFonts w:ascii="Times New Roman" w:hAnsi="Times New Roman"/>
          <w:b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pre mladých poskytovaný mladému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4"/>
        <w:t xml:space="preserve">3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</w:t>
      </w:r>
      <w:r w:rsidRPr="00137D8A" w:rsidR="000165F0">
        <w:rPr>
          <w:rFonts w:ascii="Times New Roman" w:hAnsi="Times New Roman"/>
          <w:szCs w:val="24"/>
        </w:rPr>
        <w:t>1</w:t>
      </w:r>
      <w:r w:rsidR="00421718">
        <w:rPr>
          <w:rFonts w:ascii="Times New Roman" w:hAnsi="Times New Roman"/>
          <w:szCs w:val="24"/>
        </w:rPr>
        <w:t>6</w:t>
      </w:r>
      <w:r w:rsidRPr="00137D8A">
        <w:rPr>
          <w:rFonts w:ascii="Times New Roman" w:hAnsi="Times New Roman"/>
          <w:szCs w:val="24"/>
        </w:rPr>
        <w:t xml:space="preserve"> určuje vo výške </w:t>
      </w:r>
      <w:r w:rsidR="00CD5423">
        <w:rPr>
          <w:rFonts w:ascii="Times New Roman" w:hAnsi="Times New Roman"/>
          <w:szCs w:val="24"/>
        </w:rPr>
        <w:t>2</w:t>
      </w:r>
      <w:r w:rsidR="00BD26E7">
        <w:rPr>
          <w:rFonts w:ascii="Times New Roman" w:hAnsi="Times New Roman"/>
          <w:szCs w:val="24"/>
        </w:rPr>
        <w:t> </w:t>
      </w:r>
      <w:r w:rsidR="00847AF5">
        <w:rPr>
          <w:rFonts w:ascii="Times New Roman" w:hAnsi="Times New Roman"/>
          <w:szCs w:val="24"/>
        </w:rPr>
        <w:t xml:space="preserve">% </w:t>
      </w:r>
      <w:r w:rsidRPr="00137D8A">
        <w:rPr>
          <w:rFonts w:ascii="Times New Roman" w:hAnsi="Times New Roman"/>
          <w:szCs w:val="24"/>
        </w:rPr>
        <w:t>ročne.</w:t>
      </w:r>
      <w:r w:rsidRPr="00137D8A" w:rsidR="00041B0E">
        <w:rPr>
          <w:rFonts w:ascii="Times New Roman" w:hAnsi="Times New Roman"/>
          <w:szCs w:val="24"/>
        </w:rPr>
        <w:t xml:space="preserve"> </w:t>
      </w:r>
    </w:p>
    <w:p w:rsidR="00663D72" w:rsidRPr="00137D8A" w:rsidP="00663D72">
      <w:pPr>
        <w:pStyle w:val="Zkladntext"/>
        <w:bidi w:val="0"/>
        <w:ind w:right="-159"/>
        <w:jc w:val="both"/>
        <w:rPr>
          <w:rFonts w:ascii="Times New Roman" w:hAnsi="Times New Roman"/>
          <w:b/>
          <w:szCs w:val="24"/>
        </w:rPr>
      </w:pPr>
    </w:p>
    <w:p w:rsidR="00663D72" w:rsidRPr="00137D8A" w:rsidP="009E5E2C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57"/>
        <w:jc w:val="both"/>
        <w:rPr>
          <w:rFonts w:ascii="Times New Roman" w:hAnsi="Times New Roman"/>
          <w:b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pre mladomanželov poskytovaný mladomanželom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5"/>
        <w:t xml:space="preserve">4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201</w:t>
      </w:r>
      <w:r w:rsidR="00421718">
        <w:rPr>
          <w:rFonts w:ascii="Times New Roman" w:hAnsi="Times New Roman"/>
          <w:szCs w:val="24"/>
        </w:rPr>
        <w:t>6</w:t>
      </w:r>
      <w:r w:rsidRPr="00137D8A">
        <w:rPr>
          <w:rFonts w:ascii="Times New Roman" w:hAnsi="Times New Roman"/>
          <w:szCs w:val="24"/>
        </w:rPr>
        <w:t xml:space="preserve"> určuje vo výške</w:t>
      </w:r>
      <w:r w:rsidRPr="00137D8A" w:rsidR="00D04CC6">
        <w:rPr>
          <w:rFonts w:ascii="Times New Roman" w:hAnsi="Times New Roman"/>
          <w:szCs w:val="24"/>
        </w:rPr>
        <w:t xml:space="preserve"> </w:t>
      </w:r>
      <w:r w:rsidR="00CD5423">
        <w:rPr>
          <w:rFonts w:ascii="Times New Roman" w:hAnsi="Times New Roman"/>
          <w:szCs w:val="24"/>
        </w:rPr>
        <w:t>3</w:t>
      </w:r>
      <w:r w:rsidR="00BD26E7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 xml:space="preserve">% ročne. </w:t>
      </w:r>
    </w:p>
    <w:p w:rsidR="00663D72" w:rsidRPr="00137D8A" w:rsidP="00663D72">
      <w:pPr>
        <w:pStyle w:val="Zkladntext"/>
        <w:bidi w:val="0"/>
        <w:ind w:right="-159"/>
        <w:jc w:val="both"/>
        <w:rPr>
          <w:rFonts w:ascii="Times New Roman" w:hAnsi="Times New Roman"/>
          <w:b/>
          <w:szCs w:val="24"/>
        </w:rPr>
      </w:pPr>
    </w:p>
    <w:p w:rsidR="00A14F64" w:rsidRPr="00137D8A" w:rsidP="005355E3">
      <w:pPr>
        <w:pStyle w:val="Zkladntext"/>
        <w:bidi w:val="0"/>
        <w:ind w:right="-335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4</w:t>
      </w:r>
    </w:p>
    <w:p w:rsidR="00F1112B" w:rsidRPr="00137D8A" w:rsidP="00F1112B">
      <w:pPr>
        <w:bidi w:val="0"/>
        <w:ind w:firstLine="284"/>
        <w:jc w:val="both"/>
        <w:rPr>
          <w:rFonts w:ascii="Times New Roman" w:hAnsi="Times New Roman"/>
        </w:rPr>
      </w:pPr>
    </w:p>
    <w:p w:rsidR="00F1112B" w:rsidP="00B0300A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 w:rsidR="00B0300A">
        <w:rPr>
          <w:rFonts w:ascii="Times New Roman" w:hAnsi="Times New Roman"/>
          <w:szCs w:val="24"/>
        </w:rPr>
        <w:t xml:space="preserve">(1) </w:t>
      </w:r>
      <w:r w:rsidR="0079162E">
        <w:rPr>
          <w:rFonts w:ascii="Times New Roman" w:hAnsi="Times New Roman"/>
          <w:szCs w:val="24"/>
        </w:rPr>
        <w:t xml:space="preserve">Objem záväzkov </w:t>
      </w:r>
      <w:r w:rsidRPr="00137D8A">
        <w:rPr>
          <w:rFonts w:ascii="Times New Roman" w:hAnsi="Times New Roman"/>
          <w:szCs w:val="24"/>
        </w:rPr>
        <w:t>štátu na splátky istín štátneho dlhu v roku 201</w:t>
      </w:r>
      <w:r w:rsidR="00421718">
        <w:rPr>
          <w:rFonts w:ascii="Times New Roman" w:hAnsi="Times New Roman"/>
          <w:szCs w:val="24"/>
        </w:rPr>
        <w:t>6</w:t>
      </w:r>
      <w:r w:rsidRPr="00137D8A">
        <w:rPr>
          <w:rFonts w:ascii="Times New Roman" w:hAnsi="Times New Roman"/>
          <w:szCs w:val="24"/>
        </w:rPr>
        <w:t xml:space="preserve"> je</w:t>
      </w:r>
      <w:r w:rsidR="008A1AFB">
        <w:rPr>
          <w:rFonts w:ascii="Times New Roman" w:hAnsi="Times New Roman"/>
          <w:szCs w:val="24"/>
        </w:rPr>
        <w:t xml:space="preserve"> </w:t>
      </w:r>
      <w:r w:rsidR="00CD5423">
        <w:rPr>
          <w:rFonts w:ascii="Times New Roman" w:hAnsi="Times New Roman"/>
          <w:szCs w:val="24"/>
        </w:rPr>
        <w:t>5</w:t>
      </w:r>
      <w:r w:rsidR="00E733E7">
        <w:rPr>
          <w:rFonts w:ascii="Times New Roman" w:hAnsi="Times New Roman"/>
          <w:szCs w:val="24"/>
        </w:rPr>
        <w:t> </w:t>
      </w:r>
      <w:r w:rsidR="00726299">
        <w:rPr>
          <w:rFonts w:ascii="Times New Roman" w:hAnsi="Times New Roman"/>
          <w:szCs w:val="24"/>
        </w:rPr>
        <w:t>7</w:t>
      </w:r>
      <w:r w:rsidR="00E733E7">
        <w:rPr>
          <w:rFonts w:ascii="Times New Roman" w:hAnsi="Times New Roman"/>
          <w:szCs w:val="24"/>
        </w:rPr>
        <w:t>69 547 172</w:t>
      </w:r>
      <w:r w:rsidR="00CD5423">
        <w:rPr>
          <w:rFonts w:ascii="Times New Roman" w:hAnsi="Times New Roman"/>
          <w:szCs w:val="24"/>
        </w:rPr>
        <w:t> </w:t>
      </w:r>
      <w:r w:rsidRPr="00137D8A">
        <w:rPr>
          <w:rFonts w:ascii="Times New Roman" w:hAnsi="Times New Roman"/>
          <w:szCs w:val="24"/>
        </w:rPr>
        <w:t>eur.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6"/>
        <w:t xml:space="preserve">5</w:t>
      </w:r>
      <w:r w:rsidR="00265F56">
        <w:rPr>
          <w:rFonts w:ascii="Times New Roman" w:hAnsi="Times New Roman"/>
          <w:szCs w:val="24"/>
        </w:rPr>
        <w:t>)</w:t>
      </w:r>
    </w:p>
    <w:p w:rsidR="00B0300A" w:rsidP="00C9264B">
      <w:pPr>
        <w:pStyle w:val="Zkladntext"/>
        <w:bidi w:val="0"/>
        <w:ind w:left="426" w:right="-159"/>
        <w:jc w:val="both"/>
        <w:rPr>
          <w:rFonts w:ascii="Times New Roman" w:hAnsi="Times New Roman"/>
          <w:szCs w:val="24"/>
        </w:rPr>
      </w:pPr>
      <w:r w:rsidR="00733751">
        <w:rPr>
          <w:rFonts w:ascii="Times New Roman" w:hAnsi="Times New Roman"/>
          <w:szCs w:val="24"/>
        </w:rPr>
        <w:t xml:space="preserve"> </w:t>
      </w:r>
    </w:p>
    <w:p w:rsidR="00733751" w:rsidP="00733751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(2) Vláda Slovenskej republiky je oprávnená v roku 201</w:t>
      </w:r>
      <w:r w:rsidR="00421718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prevziať </w:t>
      </w:r>
      <w:r w:rsidR="00EE4336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>ámcov</w:t>
      </w:r>
      <w:r w:rsidR="00EE4336">
        <w:rPr>
          <w:rFonts w:ascii="Times New Roman" w:hAnsi="Times New Roman"/>
          <w:szCs w:val="24"/>
        </w:rPr>
        <w:t>ý</w:t>
      </w:r>
      <w:r>
        <w:rPr>
          <w:rFonts w:ascii="Times New Roman" w:hAnsi="Times New Roman"/>
          <w:szCs w:val="24"/>
        </w:rPr>
        <w:t xml:space="preserve"> úver od Európskej investičnej banky na účely spolufinancovania </w:t>
      </w:r>
      <w:r w:rsidR="00EE4336">
        <w:rPr>
          <w:rFonts w:ascii="Times New Roman" w:hAnsi="Times New Roman"/>
          <w:szCs w:val="24"/>
        </w:rPr>
        <w:t xml:space="preserve">kapitálových výdavkov rozpočtovaných v štátnom rozpočte na roky 2016 až 2018 v rámci jednotlivých kapitol štátneho rozpočtu </w:t>
      </w:r>
      <w:r>
        <w:rPr>
          <w:rFonts w:ascii="Times New Roman" w:hAnsi="Times New Roman"/>
          <w:szCs w:val="24"/>
        </w:rPr>
        <w:t>do výšky</w:t>
      </w:r>
      <w:r w:rsidR="00CD5423">
        <w:rPr>
          <w:rFonts w:ascii="Times New Roman" w:hAnsi="Times New Roman"/>
          <w:szCs w:val="24"/>
        </w:rPr>
        <w:t xml:space="preserve"> 300</w:t>
      </w:r>
      <w:r w:rsidR="00887A75">
        <w:rPr>
          <w:rFonts w:ascii="Times New Roman" w:hAnsi="Times New Roman"/>
          <w:szCs w:val="24"/>
        </w:rPr>
        <w:t xml:space="preserve"> </w:t>
      </w:r>
      <w:r w:rsidR="00CD5423">
        <w:rPr>
          <w:rFonts w:ascii="Times New Roman" w:hAnsi="Times New Roman"/>
          <w:szCs w:val="24"/>
        </w:rPr>
        <w:t>000 000</w:t>
      </w:r>
      <w:r w:rsidR="00EE433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eur.</w:t>
      </w:r>
    </w:p>
    <w:p w:rsidR="00733751" w:rsidP="00733751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B85D28" w:rsidP="00EE4336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 w:rsidR="00733751">
        <w:rPr>
          <w:rFonts w:ascii="Times New Roman" w:hAnsi="Times New Roman"/>
          <w:szCs w:val="24"/>
        </w:rPr>
        <w:t>(3) Vláda Slovenskej republiky je oprávnená v roku 201</w:t>
      </w:r>
      <w:r w:rsidR="00EE4336">
        <w:rPr>
          <w:rFonts w:ascii="Times New Roman" w:hAnsi="Times New Roman"/>
          <w:szCs w:val="24"/>
        </w:rPr>
        <w:t>6</w:t>
      </w:r>
      <w:r w:rsidR="00733751">
        <w:rPr>
          <w:rFonts w:ascii="Times New Roman" w:hAnsi="Times New Roman"/>
          <w:szCs w:val="24"/>
        </w:rPr>
        <w:t xml:space="preserve"> prevziať </w:t>
      </w:r>
      <w:r w:rsidR="00821D0A">
        <w:rPr>
          <w:rFonts w:ascii="Times New Roman" w:hAnsi="Times New Roman"/>
          <w:szCs w:val="24"/>
        </w:rPr>
        <w:t>r</w:t>
      </w:r>
      <w:r w:rsidR="00733751">
        <w:rPr>
          <w:rFonts w:ascii="Times New Roman" w:hAnsi="Times New Roman"/>
          <w:szCs w:val="24"/>
        </w:rPr>
        <w:t>ámcov</w:t>
      </w:r>
      <w:r w:rsidR="00EE4336">
        <w:rPr>
          <w:rFonts w:ascii="Times New Roman" w:hAnsi="Times New Roman"/>
          <w:szCs w:val="24"/>
        </w:rPr>
        <w:t>ý</w:t>
      </w:r>
      <w:r w:rsidR="00733751">
        <w:rPr>
          <w:rFonts w:ascii="Times New Roman" w:hAnsi="Times New Roman"/>
          <w:szCs w:val="24"/>
        </w:rPr>
        <w:t xml:space="preserve"> úver od </w:t>
      </w:r>
      <w:r w:rsidR="00EE4336">
        <w:rPr>
          <w:rFonts w:ascii="Times New Roman" w:hAnsi="Times New Roman"/>
          <w:szCs w:val="24"/>
        </w:rPr>
        <w:t xml:space="preserve">Európskej investičnej banky </w:t>
      </w:r>
      <w:r w:rsidR="00733751">
        <w:rPr>
          <w:rFonts w:ascii="Times New Roman" w:hAnsi="Times New Roman"/>
          <w:szCs w:val="24"/>
        </w:rPr>
        <w:t xml:space="preserve">na účely spolufinancovania </w:t>
      </w:r>
      <w:r w:rsidRPr="008D4845" w:rsidR="00EE4336">
        <w:rPr>
          <w:rFonts w:ascii="Times New Roman" w:hAnsi="Times New Roman"/>
          <w:szCs w:val="24"/>
        </w:rPr>
        <w:t>Programu rozvoja vidieka S</w:t>
      </w:r>
      <w:r w:rsidRPr="008D4845" w:rsidR="00F768A7">
        <w:rPr>
          <w:rFonts w:ascii="Times New Roman" w:hAnsi="Times New Roman"/>
          <w:szCs w:val="24"/>
        </w:rPr>
        <w:t xml:space="preserve">lovenskej republiky </w:t>
      </w:r>
      <w:r w:rsidRPr="008D4845" w:rsidR="00EE4336">
        <w:rPr>
          <w:rFonts w:ascii="Times New Roman" w:hAnsi="Times New Roman"/>
          <w:szCs w:val="24"/>
        </w:rPr>
        <w:t>na programové obdobie 2014 – 2020</w:t>
      </w:r>
      <w:r w:rsidR="00EE4336">
        <w:rPr>
          <w:rFonts w:ascii="Times New Roman" w:hAnsi="Times New Roman"/>
          <w:szCs w:val="24"/>
        </w:rPr>
        <w:t xml:space="preserve"> do výšky </w:t>
      </w:r>
      <w:r w:rsidR="00CD5423">
        <w:rPr>
          <w:rFonts w:ascii="Times New Roman" w:hAnsi="Times New Roman"/>
          <w:szCs w:val="24"/>
        </w:rPr>
        <w:t>300</w:t>
      </w:r>
      <w:r w:rsidR="00887A75">
        <w:rPr>
          <w:rFonts w:ascii="Times New Roman" w:hAnsi="Times New Roman"/>
          <w:szCs w:val="24"/>
        </w:rPr>
        <w:t xml:space="preserve"> </w:t>
      </w:r>
      <w:r w:rsidR="00CD5423">
        <w:rPr>
          <w:rFonts w:ascii="Times New Roman" w:hAnsi="Times New Roman"/>
          <w:szCs w:val="24"/>
        </w:rPr>
        <w:t>000 000</w:t>
      </w:r>
      <w:r w:rsidR="00733751">
        <w:rPr>
          <w:rFonts w:ascii="Times New Roman" w:hAnsi="Times New Roman"/>
          <w:szCs w:val="24"/>
        </w:rPr>
        <w:t xml:space="preserve"> eur. </w:t>
      </w:r>
    </w:p>
    <w:p w:rsidR="00B85D28" w:rsidP="00733751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</w:p>
    <w:p w:rsidR="00A14F64" w:rsidRPr="00137D8A" w:rsidP="00A84C5E">
      <w:pPr>
        <w:bidi w:val="0"/>
        <w:jc w:val="center"/>
        <w:rPr>
          <w:rFonts w:ascii="Times New Roman" w:hAnsi="Times New Roman"/>
        </w:rPr>
      </w:pPr>
      <w:r w:rsidRPr="00137D8A">
        <w:rPr>
          <w:rFonts w:ascii="Times New Roman" w:hAnsi="Times New Roman"/>
        </w:rPr>
        <w:t>§ 5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CE7253">
      <w:pPr>
        <w:bidi w:val="0"/>
        <w:ind w:right="-159" w:firstLine="357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(1) Platové tarify</w:t>
      </w:r>
      <w:r>
        <w:rPr>
          <w:rStyle w:val="FootnoteReference"/>
          <w:rFonts w:ascii="Times New Roman" w:hAnsi="Times New Roman"/>
          <w:rtl w:val="0"/>
        </w:rPr>
        <w:footnoteReference w:customMarkFollows="1" w:id="7"/>
        <w:t xml:space="preserve">6</w:t>
      </w:r>
      <w:r w:rsidR="00265F56">
        <w:rPr>
          <w:rFonts w:ascii="Times New Roman" w:hAnsi="Times New Roman"/>
        </w:rPr>
        <w:t>)</w:t>
      </w:r>
      <w:r w:rsidRPr="00137D8A">
        <w:rPr>
          <w:rFonts w:ascii="Times New Roman" w:hAnsi="Times New Roman"/>
        </w:rPr>
        <w:t xml:space="preserve"> sa v roku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zvýšia o</w:t>
      </w:r>
      <w:r w:rsidR="00906A5A">
        <w:rPr>
          <w:rFonts w:ascii="Times New Roman" w:hAnsi="Times New Roman"/>
        </w:rPr>
        <w:t> </w:t>
      </w:r>
      <w:r w:rsidR="0085631C">
        <w:rPr>
          <w:rFonts w:ascii="Times New Roman" w:hAnsi="Times New Roman"/>
        </w:rPr>
        <w:t>4</w:t>
      </w:r>
      <w:r w:rsidRPr="001928DA" w:rsidR="00792550">
        <w:rPr>
          <w:rFonts w:ascii="Times New Roman" w:hAnsi="Times New Roman"/>
        </w:rPr>
        <w:t xml:space="preserve"> </w:t>
      </w:r>
      <w:r w:rsidRPr="001928DA">
        <w:rPr>
          <w:rFonts w:ascii="Times New Roman" w:hAnsi="Times New Roman"/>
        </w:rPr>
        <w:t>%</w:t>
      </w:r>
      <w:r w:rsidRPr="00137D8A">
        <w:rPr>
          <w:rFonts w:ascii="Times New Roman" w:hAnsi="Times New Roman"/>
        </w:rPr>
        <w:t xml:space="preserve"> od 1. j</w:t>
      </w:r>
      <w:r w:rsidRPr="00137D8A" w:rsidR="00D31D3B">
        <w:rPr>
          <w:rFonts w:ascii="Times New Roman" w:hAnsi="Times New Roman"/>
        </w:rPr>
        <w:t>anuára</w:t>
      </w:r>
      <w:r w:rsidRPr="00137D8A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="00142246">
        <w:rPr>
          <w:rFonts w:ascii="Times New Roman" w:hAnsi="Times New Roman"/>
        </w:rPr>
        <w:t>, ak sa v kolektívnej zmluve vyššieho stupňa</w:t>
      </w:r>
      <w:r>
        <w:rPr>
          <w:rStyle w:val="FootnoteReference"/>
          <w:rFonts w:ascii="Times New Roman" w:hAnsi="Times New Roman"/>
          <w:rtl w:val="0"/>
        </w:rPr>
        <w:footnoteReference w:customMarkFollows="1" w:id="8"/>
        <w:t xml:space="preserve">7</w:t>
      </w:r>
      <w:r w:rsidRPr="00984639" w:rsidR="00EA17DE">
        <w:rPr>
          <w:rStyle w:val="FootnoteReference"/>
          <w:rFonts w:ascii="Times New Roman" w:hAnsi="Times New Roman"/>
          <w:vertAlign w:val="baseline"/>
        </w:rPr>
        <w:t>)</w:t>
      </w:r>
      <w:r w:rsidR="00142246">
        <w:rPr>
          <w:rFonts w:ascii="Times New Roman" w:hAnsi="Times New Roman"/>
        </w:rPr>
        <w:t xml:space="preserve"> na rok 201</w:t>
      </w:r>
      <w:r w:rsidR="00421718">
        <w:rPr>
          <w:rFonts w:ascii="Times New Roman" w:hAnsi="Times New Roman"/>
        </w:rPr>
        <w:t>6</w:t>
      </w:r>
      <w:r w:rsidR="00142246">
        <w:rPr>
          <w:rFonts w:ascii="Times New Roman" w:hAnsi="Times New Roman"/>
        </w:rPr>
        <w:t xml:space="preserve"> nedohodne inak</w:t>
      </w:r>
      <w:r w:rsidRPr="00137D8A" w:rsidR="00AF209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142246" w:rsidRPr="00137D8A" w:rsidP="00142246">
      <w:pPr>
        <w:bidi w:val="0"/>
        <w:ind w:right="-159" w:firstLine="357"/>
        <w:jc w:val="both"/>
        <w:rPr>
          <w:rFonts w:ascii="Times New Roman" w:hAnsi="Times New Roman"/>
        </w:rPr>
      </w:pPr>
      <w:r w:rsidRPr="00137D8A" w:rsidR="00A14F64">
        <w:rPr>
          <w:rFonts w:ascii="Times New Roman" w:hAnsi="Times New Roman"/>
        </w:rPr>
        <w:t>(2) Stupnica platových taríf</w:t>
      </w:r>
      <w:r>
        <w:rPr>
          <w:rStyle w:val="FootnoteReference"/>
          <w:rFonts w:ascii="Times New Roman" w:hAnsi="Times New Roman"/>
          <w:rtl w:val="0"/>
        </w:rPr>
        <w:footnoteReference w:customMarkFollows="1" w:id="9"/>
        <w:t xml:space="preserve">8</w:t>
      </w:r>
      <w:r w:rsidR="002633C9">
        <w:rPr>
          <w:rFonts w:ascii="Times New Roman" w:hAnsi="Times New Roman"/>
        </w:rPr>
        <w:t>)</w:t>
      </w:r>
      <w:r w:rsidRPr="00137D8A" w:rsidR="00A14F64">
        <w:rPr>
          <w:rFonts w:ascii="Times New Roman" w:hAnsi="Times New Roman"/>
        </w:rPr>
        <w:t xml:space="preserve"> sa v roku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137D8A" w:rsidR="00A14F64">
        <w:rPr>
          <w:rFonts w:ascii="Times New Roman" w:hAnsi="Times New Roman"/>
        </w:rPr>
        <w:t xml:space="preserve"> zvýši o</w:t>
      </w:r>
      <w:r w:rsidR="00906A5A">
        <w:rPr>
          <w:rFonts w:ascii="Times New Roman" w:hAnsi="Times New Roman"/>
        </w:rPr>
        <w:t> </w:t>
      </w:r>
      <w:r w:rsidR="0085631C">
        <w:rPr>
          <w:rFonts w:ascii="Times New Roman" w:hAnsi="Times New Roman"/>
        </w:rPr>
        <w:t>4</w:t>
      </w:r>
      <w:r w:rsidRPr="001928DA" w:rsidR="00792550">
        <w:rPr>
          <w:rFonts w:ascii="Times New Roman" w:hAnsi="Times New Roman"/>
        </w:rPr>
        <w:t xml:space="preserve"> </w:t>
      </w:r>
      <w:r w:rsidRPr="001928DA" w:rsidR="00A14F64">
        <w:rPr>
          <w:rFonts w:ascii="Times New Roman" w:hAnsi="Times New Roman"/>
        </w:rPr>
        <w:t>%</w:t>
      </w:r>
      <w:r w:rsidRPr="00137D8A" w:rsidR="00A14F64">
        <w:rPr>
          <w:rFonts w:ascii="Times New Roman" w:hAnsi="Times New Roman"/>
        </w:rPr>
        <w:t xml:space="preserve"> od 1. j</w:t>
      </w:r>
      <w:r w:rsidRPr="00137D8A" w:rsidR="00D31D3B">
        <w:rPr>
          <w:rFonts w:ascii="Times New Roman" w:hAnsi="Times New Roman"/>
        </w:rPr>
        <w:t>anuára</w:t>
      </w:r>
      <w:r w:rsidRPr="00137D8A" w:rsidR="00A14F64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>
        <w:rPr>
          <w:rFonts w:ascii="Times New Roman" w:hAnsi="Times New Roman"/>
        </w:rPr>
        <w:t>, ak sa v kolektívnej zmluve vyššieho stupňa</w:t>
      </w:r>
      <w:r>
        <w:rPr>
          <w:rStyle w:val="FootnoteReference"/>
          <w:rFonts w:ascii="Times New Roman" w:hAnsi="Times New Roman"/>
          <w:rtl w:val="0"/>
        </w:rPr>
        <w:footnoteReference w:customMarkFollows="1" w:id="10"/>
        <w:t xml:space="preserve">9</w:t>
      </w:r>
      <w:r w:rsidR="00673A0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na rok 201</w:t>
      </w:r>
      <w:r w:rsidR="0042171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nedohodne inak</w:t>
      </w:r>
      <w:r w:rsidRPr="00137D8A">
        <w:rPr>
          <w:rFonts w:ascii="Times New Roman" w:hAnsi="Times New Roman"/>
        </w:rPr>
        <w:t>.</w:t>
      </w:r>
    </w:p>
    <w:p w:rsidR="004318E8" w:rsidP="00CE7253">
      <w:pPr>
        <w:bidi w:val="0"/>
        <w:ind w:right="-159" w:firstLine="357"/>
        <w:jc w:val="both"/>
        <w:rPr>
          <w:rFonts w:ascii="Times New Roman" w:hAnsi="Times New Roman"/>
        </w:rPr>
      </w:pPr>
    </w:p>
    <w:p w:rsidR="004318E8" w:rsidRPr="00137D8A" w:rsidP="00CE7253">
      <w:pPr>
        <w:bidi w:val="0"/>
        <w:ind w:right="-159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Stupnica platových taríf príslušníkov Hasičského a záchranného zboru a Horskej záchrannej služby</w:t>
      </w:r>
      <w:r>
        <w:rPr>
          <w:rStyle w:val="FootnoteReference"/>
          <w:rFonts w:ascii="Times New Roman" w:hAnsi="Times New Roman"/>
          <w:rtl w:val="0"/>
        </w:rPr>
        <w:footnoteReference w:customMarkFollows="1" w:id="11"/>
        <w:t xml:space="preserve">1</w:t>
      </w:r>
      <w:r w:rsidR="00984639">
        <w:rPr>
          <w:rStyle w:val="FootnoteReference"/>
          <w:rFonts w:ascii="Times New Roman" w:hAnsi="Times New Roman"/>
        </w:rPr>
        <w:t>0</w:t>
      </w:r>
      <w:r w:rsidR="002633C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sa v roku 201</w:t>
      </w:r>
      <w:r w:rsidR="0042171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zvýši o</w:t>
      </w:r>
      <w:r w:rsidR="00906A5A">
        <w:rPr>
          <w:rFonts w:ascii="Times New Roman" w:hAnsi="Times New Roman"/>
        </w:rPr>
        <w:t> </w:t>
      </w:r>
      <w:r w:rsidR="0085631C">
        <w:rPr>
          <w:rFonts w:ascii="Times New Roman" w:hAnsi="Times New Roman"/>
        </w:rPr>
        <w:t>4</w:t>
      </w:r>
      <w:r w:rsidRPr="001928DA" w:rsidR="00792550">
        <w:rPr>
          <w:rFonts w:ascii="Times New Roman" w:hAnsi="Times New Roman"/>
        </w:rPr>
        <w:t xml:space="preserve"> </w:t>
      </w:r>
      <w:r w:rsidRPr="001928DA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 od 1. januára 201</w:t>
      </w:r>
      <w:r w:rsidR="00421718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C603CA">
      <w:pPr>
        <w:bidi w:val="0"/>
        <w:ind w:right="-159" w:firstLine="357"/>
        <w:jc w:val="both"/>
        <w:rPr>
          <w:rFonts w:ascii="Times New Roman" w:hAnsi="Times New Roman"/>
        </w:rPr>
      </w:pPr>
      <w:r w:rsidRPr="00137D8A" w:rsidR="002D683C">
        <w:rPr>
          <w:rFonts w:ascii="Times New Roman" w:hAnsi="Times New Roman"/>
        </w:rPr>
        <w:t>(</w:t>
      </w:r>
      <w:r w:rsidR="004318E8">
        <w:rPr>
          <w:rFonts w:ascii="Times New Roman" w:hAnsi="Times New Roman"/>
        </w:rPr>
        <w:t>4</w:t>
      </w:r>
      <w:r w:rsidRPr="00137D8A" w:rsidR="002D683C">
        <w:rPr>
          <w:rFonts w:ascii="Times New Roman" w:hAnsi="Times New Roman"/>
        </w:rPr>
        <w:t xml:space="preserve">) </w:t>
      </w:r>
      <w:r w:rsidRPr="00137D8A">
        <w:rPr>
          <w:rFonts w:ascii="Times New Roman" w:hAnsi="Times New Roman"/>
        </w:rPr>
        <w:t>Funkčné platy príslušníkov Policajného zboru, Slovenskej informačnej služby, Zboru väzenskej a</w:t>
      </w:r>
      <w:r w:rsidRPr="00137D8A" w:rsidR="002D683C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justičnej stráže, Národného bezpečnostného úradu a</w:t>
      </w:r>
      <w:r w:rsidRPr="00137D8A" w:rsidR="002D683C">
        <w:rPr>
          <w:rFonts w:ascii="Times New Roman" w:hAnsi="Times New Roman"/>
        </w:rPr>
        <w:t> </w:t>
      </w:r>
      <w:r w:rsidRPr="00E312B1">
        <w:rPr>
          <w:rFonts w:ascii="Times New Roman" w:hAnsi="Times New Roman"/>
        </w:rPr>
        <w:t>colníkov</w:t>
      </w:r>
      <w:r>
        <w:rPr>
          <w:rStyle w:val="FootnoteReference"/>
          <w:rFonts w:ascii="Times New Roman" w:hAnsi="Times New Roman"/>
          <w:rtl w:val="0"/>
        </w:rPr>
        <w:footnoteReference w:customMarkFollows="1" w:id="12"/>
        <w:t xml:space="preserve">1</w:t>
      </w:r>
      <w:r w:rsidRPr="00E312B1" w:rsidR="00984639">
        <w:rPr>
          <w:rStyle w:val="FootnoteReference"/>
          <w:rFonts w:ascii="Times New Roman" w:hAnsi="Times New Roman"/>
        </w:rPr>
        <w:t>1</w:t>
      </w:r>
      <w:r w:rsidRPr="00E312B1" w:rsidR="002633C9">
        <w:rPr>
          <w:rFonts w:ascii="Times New Roman" w:hAnsi="Times New Roman"/>
        </w:rPr>
        <w:t>)</w:t>
      </w:r>
      <w:r w:rsidRPr="00E312B1">
        <w:rPr>
          <w:rFonts w:ascii="Times New Roman" w:hAnsi="Times New Roman"/>
        </w:rPr>
        <w:t xml:space="preserve"> sa</w:t>
      </w:r>
      <w:r w:rsidRPr="00137D8A">
        <w:rPr>
          <w:rFonts w:ascii="Times New Roman" w:hAnsi="Times New Roman"/>
        </w:rPr>
        <w:t xml:space="preserve"> v</w:t>
      </w:r>
      <w:r w:rsidRPr="00137D8A" w:rsidR="002D683C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roku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zvýšia o</w:t>
      </w:r>
      <w:r w:rsidR="00906A5A">
        <w:rPr>
          <w:rFonts w:ascii="Times New Roman" w:hAnsi="Times New Roman"/>
        </w:rPr>
        <w:t> </w:t>
      </w:r>
      <w:r w:rsidR="0085631C">
        <w:rPr>
          <w:rFonts w:ascii="Times New Roman" w:hAnsi="Times New Roman"/>
        </w:rPr>
        <w:t>4</w:t>
      </w:r>
      <w:r w:rsidRPr="001928DA" w:rsidR="00792550">
        <w:rPr>
          <w:rFonts w:ascii="Times New Roman" w:hAnsi="Times New Roman"/>
        </w:rPr>
        <w:t xml:space="preserve"> </w:t>
      </w:r>
      <w:r w:rsidRPr="001928DA">
        <w:rPr>
          <w:rFonts w:ascii="Times New Roman" w:hAnsi="Times New Roman"/>
        </w:rPr>
        <w:t>%</w:t>
      </w:r>
      <w:r w:rsidRPr="00137D8A">
        <w:rPr>
          <w:rFonts w:ascii="Times New Roman" w:hAnsi="Times New Roman"/>
        </w:rPr>
        <w:t xml:space="preserve"> od 1. j</w:t>
      </w:r>
      <w:r w:rsidRPr="00137D8A" w:rsidR="00D31D3B">
        <w:rPr>
          <w:rFonts w:ascii="Times New Roman" w:hAnsi="Times New Roman"/>
        </w:rPr>
        <w:t>anuára</w:t>
      </w:r>
      <w:r w:rsidRPr="00137D8A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137D8A" w:rsidR="00635E74">
        <w:rPr>
          <w:rFonts w:ascii="Times New Roman" w:hAnsi="Times New Roman"/>
        </w:rPr>
        <w:t>.</w:t>
      </w:r>
      <w:r w:rsidRPr="00137D8A" w:rsidR="00E14472">
        <w:rPr>
          <w:rFonts w:ascii="Times New Roman" w:hAnsi="Times New Roman"/>
        </w:rPr>
        <w:t xml:space="preserve"> </w:t>
      </w:r>
    </w:p>
    <w:p w:rsidR="00635E74" w:rsidRPr="00137D8A" w:rsidP="00635E74">
      <w:pPr>
        <w:bidi w:val="0"/>
        <w:ind w:left="330"/>
        <w:jc w:val="both"/>
        <w:rPr>
          <w:rFonts w:ascii="Times New Roman" w:hAnsi="Times New Roman"/>
        </w:rPr>
      </w:pPr>
    </w:p>
    <w:p w:rsidR="00A14F64" w:rsidP="004318E8">
      <w:pPr>
        <w:bidi w:val="0"/>
        <w:ind w:right="-159" w:firstLine="426"/>
        <w:jc w:val="both"/>
        <w:rPr>
          <w:rFonts w:ascii="Times New Roman" w:hAnsi="Times New Roman"/>
        </w:rPr>
      </w:pPr>
      <w:r w:rsidR="004318E8">
        <w:rPr>
          <w:rFonts w:ascii="Times New Roman" w:hAnsi="Times New Roman"/>
        </w:rPr>
        <w:t xml:space="preserve">(5) </w:t>
      </w:r>
      <w:r w:rsidRPr="00137D8A">
        <w:rPr>
          <w:rFonts w:ascii="Times New Roman" w:hAnsi="Times New Roman"/>
        </w:rPr>
        <w:t xml:space="preserve">Hodnostné platy profesionálnych </w:t>
      </w:r>
      <w:r w:rsidRPr="00E312B1">
        <w:rPr>
          <w:rFonts w:ascii="Times New Roman" w:hAnsi="Times New Roman"/>
        </w:rPr>
        <w:t>vojakov</w:t>
      </w:r>
      <w:r>
        <w:rPr>
          <w:rStyle w:val="FootnoteReference"/>
          <w:rFonts w:ascii="Times New Roman" w:hAnsi="Times New Roman"/>
          <w:rtl w:val="0"/>
        </w:rPr>
        <w:footnoteReference w:customMarkFollows="1" w:id="13"/>
        <w:t xml:space="preserve">1</w:t>
      </w:r>
      <w:r w:rsidRPr="00E312B1" w:rsidR="00984639">
        <w:rPr>
          <w:rStyle w:val="FootnoteReference"/>
          <w:rFonts w:ascii="Times New Roman" w:hAnsi="Times New Roman"/>
        </w:rPr>
        <w:t>2</w:t>
      </w:r>
      <w:r w:rsidRPr="00E312B1" w:rsidR="002633C9">
        <w:rPr>
          <w:rFonts w:ascii="Times New Roman" w:hAnsi="Times New Roman"/>
        </w:rPr>
        <w:t>)</w:t>
      </w:r>
      <w:r w:rsidRPr="00E312B1">
        <w:rPr>
          <w:rFonts w:ascii="Times New Roman" w:hAnsi="Times New Roman"/>
        </w:rPr>
        <w:t xml:space="preserve"> sa v</w:t>
      </w:r>
      <w:r w:rsidRPr="00137D8A">
        <w:rPr>
          <w:rFonts w:ascii="Times New Roman" w:hAnsi="Times New Roman"/>
        </w:rPr>
        <w:t> roku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zvýšia o</w:t>
      </w:r>
      <w:r w:rsidR="00906A5A">
        <w:rPr>
          <w:rFonts w:ascii="Times New Roman" w:hAnsi="Times New Roman"/>
        </w:rPr>
        <w:t> </w:t>
      </w:r>
      <w:r w:rsidR="0085631C">
        <w:rPr>
          <w:rFonts w:ascii="Times New Roman" w:hAnsi="Times New Roman"/>
        </w:rPr>
        <w:t>4</w:t>
      </w:r>
      <w:r w:rsidRPr="001928DA" w:rsidR="00792550">
        <w:rPr>
          <w:rFonts w:ascii="Times New Roman" w:hAnsi="Times New Roman"/>
        </w:rPr>
        <w:t xml:space="preserve"> </w:t>
      </w:r>
      <w:r w:rsidRPr="001928DA">
        <w:rPr>
          <w:rFonts w:ascii="Times New Roman" w:hAnsi="Times New Roman"/>
        </w:rPr>
        <w:t>%</w:t>
      </w:r>
      <w:r w:rsidRPr="00137D8A">
        <w:rPr>
          <w:rFonts w:ascii="Times New Roman" w:hAnsi="Times New Roman"/>
        </w:rPr>
        <w:t xml:space="preserve"> od 1.</w:t>
      </w:r>
      <w:r w:rsidR="001246F8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j</w:t>
      </w:r>
      <w:r w:rsidRPr="00137D8A" w:rsidR="00D31D3B">
        <w:rPr>
          <w:rFonts w:ascii="Times New Roman" w:hAnsi="Times New Roman"/>
        </w:rPr>
        <w:t>anuára</w:t>
      </w:r>
      <w:r w:rsidRPr="00137D8A">
        <w:rPr>
          <w:rFonts w:ascii="Times New Roman" w:hAnsi="Times New Roman"/>
        </w:rPr>
        <w:t xml:space="preserve"> </w:t>
      </w:r>
      <w:r w:rsidRPr="004318E8">
        <w:rPr>
          <w:rFonts w:ascii="Times New Roman" w:hAnsi="Times New Roman"/>
        </w:rPr>
        <w:t>20</w:t>
      </w:r>
      <w:r w:rsidRPr="004318E8" w:rsidR="00A34735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4318E8">
        <w:rPr>
          <w:rFonts w:ascii="Times New Roman" w:hAnsi="Times New Roman"/>
        </w:rPr>
        <w:t>.</w:t>
      </w:r>
    </w:p>
    <w:p w:rsidR="00142246" w:rsidP="004318E8">
      <w:pPr>
        <w:bidi w:val="0"/>
        <w:ind w:right="-159" w:firstLine="426"/>
        <w:jc w:val="both"/>
        <w:rPr>
          <w:rFonts w:ascii="Times New Roman" w:hAnsi="Times New Roman"/>
        </w:rPr>
      </w:pPr>
    </w:p>
    <w:p w:rsidR="00142246" w:rsidRPr="00E312B1" w:rsidP="004318E8">
      <w:pPr>
        <w:bidi w:val="0"/>
        <w:ind w:right="-159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Ak sa podľa odseku 1 v kolektívnej zmluve vyššieho stupňa v štátnej službe na rok 201</w:t>
      </w:r>
      <w:r w:rsidR="0042171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dohodne iné percento zvýšenia platových taríf </w:t>
      </w:r>
      <w:r w:rsidR="006E7B7F">
        <w:rPr>
          <w:rFonts w:ascii="Times New Roman" w:hAnsi="Times New Roman"/>
        </w:rPr>
        <w:t xml:space="preserve">alebo iný spôsob zvýšenia platov </w:t>
      </w:r>
      <w:r>
        <w:rPr>
          <w:rFonts w:ascii="Times New Roman" w:hAnsi="Times New Roman"/>
        </w:rPr>
        <w:t xml:space="preserve">a iný termín účinnosti, rovnaké percento zvýšenia </w:t>
      </w:r>
      <w:r w:rsidR="006E7B7F">
        <w:rPr>
          <w:rFonts w:ascii="Times New Roman" w:hAnsi="Times New Roman"/>
        </w:rPr>
        <w:t xml:space="preserve">alebo rovnaký spôsob zvýšenia platov </w:t>
      </w:r>
      <w:r>
        <w:rPr>
          <w:rFonts w:ascii="Times New Roman" w:hAnsi="Times New Roman"/>
        </w:rPr>
        <w:t>a rovnaký termín účinnosti sa v roku 201</w:t>
      </w:r>
      <w:r w:rsidR="0042171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uplatní pri zvýšení platov príslušníkov Hasičského a záchranného zboru a Horskej záchrannej služby, policajtov</w:t>
      </w:r>
      <w:r w:rsidR="006E7B7F">
        <w:rPr>
          <w:rFonts w:ascii="Times New Roman" w:hAnsi="Times New Roman"/>
        </w:rPr>
        <w:t>,</w:t>
      </w:r>
      <w:r>
        <w:rPr>
          <w:rFonts w:ascii="Times New Roman" w:hAnsi="Times New Roman"/>
        </w:rPr>
        <w:t> colníkov a </w:t>
      </w:r>
      <w:r w:rsidRPr="00E312B1">
        <w:rPr>
          <w:rFonts w:ascii="Times New Roman" w:hAnsi="Times New Roman"/>
        </w:rPr>
        <w:t>profesionálnych vojakov.</w:t>
      </w:r>
      <w:r>
        <w:rPr>
          <w:rStyle w:val="FootnoteReference"/>
          <w:rFonts w:ascii="Times New Roman" w:hAnsi="Times New Roman"/>
          <w:rtl w:val="0"/>
        </w:rPr>
        <w:footnoteReference w:customMarkFollows="1" w:id="14"/>
        <w:t xml:space="preserve">1</w:t>
      </w:r>
      <w:r w:rsidRPr="00E312B1" w:rsidR="00984639">
        <w:rPr>
          <w:rStyle w:val="FootnoteReference"/>
          <w:rFonts w:ascii="Times New Roman" w:hAnsi="Times New Roman"/>
        </w:rPr>
        <w:t>3</w:t>
      </w:r>
      <w:r w:rsidRPr="00E312B1" w:rsidR="00673A0B">
        <w:rPr>
          <w:rFonts w:ascii="Times New Roman" w:hAnsi="Times New Roman"/>
        </w:rPr>
        <w:t>)</w:t>
      </w:r>
    </w:p>
    <w:p w:rsidR="004318E8" w:rsidP="004318E8">
      <w:pPr>
        <w:bidi w:val="0"/>
        <w:ind w:right="-159" w:firstLine="426"/>
        <w:jc w:val="both"/>
        <w:rPr>
          <w:rFonts w:ascii="Times New Roman" w:hAnsi="Times New Roman"/>
        </w:rPr>
      </w:pPr>
    </w:p>
    <w:p w:rsidR="00444957" w:rsidRPr="004C1B05" w:rsidP="00444957">
      <w:pPr>
        <w:bidi w:val="0"/>
        <w:jc w:val="center"/>
        <w:rPr>
          <w:rFonts w:ascii="Times New Roman" w:hAnsi="Times New Roman"/>
        </w:rPr>
      </w:pPr>
      <w:r w:rsidRPr="004C1B05">
        <w:rPr>
          <w:rFonts w:ascii="Times New Roman" w:hAnsi="Times New Roman"/>
        </w:rPr>
        <w:t>§ 6</w:t>
      </w:r>
    </w:p>
    <w:p w:rsidR="00444957" w:rsidRPr="004C1B05" w:rsidP="00444957">
      <w:pPr>
        <w:bidi w:val="0"/>
        <w:jc w:val="center"/>
        <w:rPr>
          <w:rFonts w:ascii="Times New Roman" w:hAnsi="Times New Roman"/>
        </w:rPr>
      </w:pPr>
    </w:p>
    <w:p w:rsidR="00444957" w:rsidRPr="004C1B05" w:rsidP="00444957">
      <w:pPr>
        <w:bidi w:val="0"/>
        <w:ind w:firstLine="425"/>
        <w:jc w:val="both"/>
        <w:rPr>
          <w:rFonts w:ascii="Times New Roman" w:hAnsi="Times New Roman"/>
        </w:rPr>
      </w:pPr>
      <w:r w:rsidRPr="004C1B05">
        <w:rPr>
          <w:rFonts w:ascii="Times New Roman" w:hAnsi="Times New Roman"/>
        </w:rPr>
        <w:t xml:space="preserve">(1) </w:t>
      </w:r>
      <w:r w:rsidRPr="004C1B05" w:rsidR="002B166E">
        <w:rPr>
          <w:rFonts w:ascii="Times New Roman" w:hAnsi="Times New Roman"/>
        </w:rPr>
        <w:t>Vodohospodárska výstavba</w:t>
      </w:r>
      <w:r w:rsidRPr="004C1B05">
        <w:rPr>
          <w:rFonts w:ascii="Times New Roman" w:hAnsi="Times New Roman"/>
        </w:rPr>
        <w:t>, š. p. odved</w:t>
      </w:r>
      <w:r w:rsidRPr="004C1B05" w:rsidR="002B166E">
        <w:rPr>
          <w:rFonts w:ascii="Times New Roman" w:hAnsi="Times New Roman"/>
        </w:rPr>
        <w:t xml:space="preserve">ie </w:t>
      </w:r>
      <w:r w:rsidRPr="004C1B05">
        <w:rPr>
          <w:rFonts w:ascii="Times New Roman" w:hAnsi="Times New Roman"/>
        </w:rPr>
        <w:t>za rok 201</w:t>
      </w:r>
      <w:r w:rsidRPr="004C1B05" w:rsidR="00421718">
        <w:rPr>
          <w:rFonts w:ascii="Times New Roman" w:hAnsi="Times New Roman"/>
        </w:rPr>
        <w:t>6</w:t>
      </w:r>
      <w:r w:rsidRPr="004C1B05">
        <w:rPr>
          <w:rFonts w:ascii="Times New Roman" w:hAnsi="Times New Roman"/>
        </w:rPr>
        <w:t xml:space="preserve"> do štátneho rozpočtu osobitný odvod zo zisku po zdanení</w:t>
      </w:r>
      <w:r>
        <w:rPr>
          <w:rStyle w:val="FootnoteReference"/>
          <w:rFonts w:ascii="Times New Roman" w:hAnsi="Times New Roman"/>
          <w:rtl w:val="0"/>
        </w:rPr>
        <w:footnoteReference w:customMarkFollows="1" w:id="15"/>
        <w:t xml:space="preserve">1</w:t>
      </w:r>
      <w:r w:rsidRPr="004C1B05">
        <w:rPr>
          <w:rStyle w:val="FootnoteReference"/>
          <w:rFonts w:ascii="Times New Roman" w:hAnsi="Times New Roman"/>
        </w:rPr>
        <w:t>4</w:t>
      </w:r>
      <w:r w:rsidRPr="004C1B05">
        <w:rPr>
          <w:rFonts w:ascii="Times New Roman" w:hAnsi="Times New Roman"/>
        </w:rPr>
        <w:t xml:space="preserve">) (ďalej len „osobitný odvod“) v sume </w:t>
      </w:r>
      <w:r w:rsidRPr="004C1B05" w:rsidR="002B166E">
        <w:rPr>
          <w:rFonts w:ascii="Times New Roman" w:hAnsi="Times New Roman"/>
        </w:rPr>
        <w:t>7</w:t>
      </w:r>
      <w:r w:rsidR="00887A75">
        <w:rPr>
          <w:rFonts w:ascii="Times New Roman" w:hAnsi="Times New Roman"/>
        </w:rPr>
        <w:t xml:space="preserve"> </w:t>
      </w:r>
      <w:r w:rsidRPr="004C1B05" w:rsidR="002B166E">
        <w:rPr>
          <w:rFonts w:ascii="Times New Roman" w:hAnsi="Times New Roman"/>
        </w:rPr>
        <w:t>0</w:t>
      </w:r>
      <w:r w:rsidRPr="004C1B05">
        <w:rPr>
          <w:rFonts w:ascii="Times New Roman" w:hAnsi="Times New Roman"/>
        </w:rPr>
        <w:t>00</w:t>
      </w:r>
      <w:r w:rsidR="00887A75">
        <w:rPr>
          <w:rFonts w:ascii="Times New Roman" w:hAnsi="Times New Roman"/>
        </w:rPr>
        <w:t xml:space="preserve"> </w:t>
      </w:r>
      <w:r w:rsidRPr="004C1B05">
        <w:rPr>
          <w:rFonts w:ascii="Times New Roman" w:hAnsi="Times New Roman"/>
        </w:rPr>
        <w:t>000 eur.</w:t>
      </w:r>
    </w:p>
    <w:p w:rsidR="00444957" w:rsidRPr="004C1B05" w:rsidP="00444957">
      <w:pPr>
        <w:bidi w:val="0"/>
        <w:ind w:firstLine="284"/>
        <w:jc w:val="both"/>
        <w:rPr>
          <w:rFonts w:ascii="Times New Roman" w:hAnsi="Times New Roman"/>
        </w:rPr>
      </w:pPr>
    </w:p>
    <w:p w:rsidR="00444957" w:rsidRPr="004C1B05" w:rsidP="00444957">
      <w:pPr>
        <w:bidi w:val="0"/>
        <w:ind w:firstLine="426"/>
        <w:jc w:val="both"/>
        <w:rPr>
          <w:rFonts w:ascii="Times New Roman" w:hAnsi="Times New Roman"/>
        </w:rPr>
      </w:pPr>
      <w:r w:rsidRPr="004C1B05">
        <w:rPr>
          <w:rFonts w:ascii="Times New Roman" w:hAnsi="Times New Roman"/>
        </w:rPr>
        <w:t>(2) Na úhradu osobitného odvodu podľa odseku 1 odved</w:t>
      </w:r>
      <w:r w:rsidRPr="004C1B05" w:rsidR="002B166E">
        <w:rPr>
          <w:rFonts w:ascii="Times New Roman" w:hAnsi="Times New Roman"/>
        </w:rPr>
        <w:t>ie</w:t>
      </w:r>
      <w:r w:rsidRPr="004C1B05">
        <w:rPr>
          <w:rFonts w:ascii="Times New Roman" w:hAnsi="Times New Roman"/>
        </w:rPr>
        <w:t xml:space="preserve"> </w:t>
      </w:r>
      <w:r w:rsidRPr="004C1B05" w:rsidR="002B166E">
        <w:rPr>
          <w:rFonts w:ascii="Times New Roman" w:hAnsi="Times New Roman"/>
        </w:rPr>
        <w:t>Vodohospodárska výstavba</w:t>
      </w:r>
      <w:r w:rsidRPr="004C1B05">
        <w:rPr>
          <w:rFonts w:ascii="Times New Roman" w:hAnsi="Times New Roman"/>
        </w:rPr>
        <w:t xml:space="preserve">, š. p. na príjmový rozpočtový účet kapitoly štátneho rozpočtu Ministerstva </w:t>
      </w:r>
      <w:r w:rsidRPr="004C1B05" w:rsidR="002B166E">
        <w:rPr>
          <w:rFonts w:ascii="Times New Roman" w:hAnsi="Times New Roman"/>
        </w:rPr>
        <w:t>životného prostredia</w:t>
      </w:r>
      <w:r w:rsidRPr="004C1B05">
        <w:rPr>
          <w:rFonts w:ascii="Times New Roman" w:hAnsi="Times New Roman"/>
        </w:rPr>
        <w:t xml:space="preserve"> Slovenskej republiky preddavok v sume </w:t>
      </w:r>
      <w:r w:rsidRPr="004C1B05" w:rsidR="002B166E">
        <w:rPr>
          <w:rFonts w:ascii="Times New Roman" w:hAnsi="Times New Roman"/>
        </w:rPr>
        <w:t>7</w:t>
      </w:r>
      <w:r w:rsidR="00887A75">
        <w:rPr>
          <w:rFonts w:ascii="Times New Roman" w:hAnsi="Times New Roman"/>
        </w:rPr>
        <w:t xml:space="preserve"> </w:t>
      </w:r>
      <w:r w:rsidRPr="004C1B05" w:rsidR="002B166E">
        <w:rPr>
          <w:rFonts w:ascii="Times New Roman" w:hAnsi="Times New Roman"/>
        </w:rPr>
        <w:t>0</w:t>
      </w:r>
      <w:r w:rsidRPr="004C1B05">
        <w:rPr>
          <w:rFonts w:ascii="Times New Roman" w:hAnsi="Times New Roman"/>
        </w:rPr>
        <w:t>00</w:t>
      </w:r>
      <w:r w:rsidR="00887A75">
        <w:rPr>
          <w:rFonts w:ascii="Times New Roman" w:hAnsi="Times New Roman"/>
        </w:rPr>
        <w:t xml:space="preserve"> </w:t>
      </w:r>
      <w:r w:rsidRPr="004C1B05">
        <w:rPr>
          <w:rFonts w:ascii="Times New Roman" w:hAnsi="Times New Roman"/>
        </w:rPr>
        <w:t xml:space="preserve">000 eur do </w:t>
      </w:r>
      <w:r w:rsidRPr="0079162E">
        <w:rPr>
          <w:rFonts w:ascii="Times New Roman" w:hAnsi="Times New Roman"/>
        </w:rPr>
        <w:t>31. októbra 201</w:t>
      </w:r>
      <w:r w:rsidRPr="0079162E" w:rsidR="00421718">
        <w:rPr>
          <w:rFonts w:ascii="Times New Roman" w:hAnsi="Times New Roman"/>
        </w:rPr>
        <w:t>6</w:t>
      </w:r>
      <w:r w:rsidRPr="004C1B05">
        <w:rPr>
          <w:rFonts w:ascii="Times New Roman" w:hAnsi="Times New Roman"/>
        </w:rPr>
        <w:t>.</w:t>
      </w:r>
    </w:p>
    <w:p w:rsidR="00444957" w:rsidRPr="004C1B05" w:rsidP="00444957">
      <w:pPr>
        <w:bidi w:val="0"/>
        <w:ind w:firstLine="284"/>
        <w:jc w:val="both"/>
        <w:rPr>
          <w:rFonts w:ascii="Times New Roman" w:hAnsi="Times New Roman"/>
        </w:rPr>
      </w:pPr>
    </w:p>
    <w:p w:rsidR="00444957" w:rsidRPr="004C1B05" w:rsidP="00444957">
      <w:pPr>
        <w:bidi w:val="0"/>
        <w:ind w:firstLine="426"/>
        <w:jc w:val="both"/>
        <w:rPr>
          <w:rFonts w:ascii="Times New Roman" w:hAnsi="Times New Roman"/>
        </w:rPr>
      </w:pPr>
      <w:r w:rsidRPr="004C1B05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201</w:t>
      </w:r>
      <w:r w:rsidRPr="004C1B05" w:rsidR="00421718">
        <w:rPr>
          <w:rFonts w:ascii="Times New Roman" w:hAnsi="Times New Roman"/>
        </w:rPr>
        <w:t>6</w:t>
      </w:r>
      <w:r w:rsidRPr="004C1B05">
        <w:rPr>
          <w:rFonts w:ascii="Times New Roman" w:hAnsi="Times New Roman"/>
        </w:rPr>
        <w:t>.</w:t>
      </w:r>
    </w:p>
    <w:p w:rsidR="00444957" w:rsidRPr="004C1B05" w:rsidP="00444957">
      <w:pPr>
        <w:bidi w:val="0"/>
        <w:ind w:firstLine="284"/>
        <w:jc w:val="both"/>
        <w:rPr>
          <w:rFonts w:ascii="Times New Roman" w:hAnsi="Times New Roman"/>
        </w:rPr>
      </w:pPr>
    </w:p>
    <w:p w:rsidR="00444957" w:rsidP="00594789">
      <w:pPr>
        <w:bidi w:val="0"/>
        <w:ind w:firstLine="426"/>
        <w:jc w:val="both"/>
        <w:rPr>
          <w:rFonts w:ascii="Times New Roman" w:hAnsi="Times New Roman"/>
        </w:rPr>
      </w:pPr>
      <w:r w:rsidRPr="004C1B05">
        <w:rPr>
          <w:rFonts w:ascii="Times New Roman" w:hAnsi="Times New Roman"/>
        </w:rPr>
        <w:t>(4) Ak na osobitný odvod podľa odseku 1 nepostačujú prostriedky nerozdeleného zisku, zníži</w:t>
      </w:r>
      <w:r w:rsidRPr="004C1B05" w:rsidR="002B166E">
        <w:rPr>
          <w:rFonts w:ascii="Times New Roman" w:hAnsi="Times New Roman"/>
        </w:rPr>
        <w:t xml:space="preserve"> Vodohospodárska výstavba</w:t>
      </w:r>
      <w:r w:rsidRPr="004C1B05">
        <w:rPr>
          <w:rFonts w:ascii="Times New Roman" w:hAnsi="Times New Roman"/>
        </w:rPr>
        <w:t>, š. p. prídely do svojich fondov podľa osobitného predpisu,</w:t>
      </w:r>
      <w:r>
        <w:rPr>
          <w:rStyle w:val="FootnoteReference"/>
          <w:rFonts w:ascii="Times New Roman" w:hAnsi="Times New Roman"/>
          <w:rtl w:val="0"/>
        </w:rPr>
        <w:footnoteReference w:customMarkFollows="1" w:id="16"/>
        <w:t xml:space="preserve">1</w:t>
      </w:r>
      <w:r w:rsidRPr="004C1B05">
        <w:rPr>
          <w:rStyle w:val="FootnoteReference"/>
          <w:rFonts w:ascii="Times New Roman" w:hAnsi="Times New Roman"/>
        </w:rPr>
        <w:t>5</w:t>
      </w:r>
      <w:r w:rsidRPr="004C1B05">
        <w:rPr>
          <w:rFonts w:ascii="Times New Roman" w:hAnsi="Times New Roman"/>
        </w:rPr>
        <w:t>) minimálna tvorba a minimálny zostatok rezervného fondu podľa osobitného predpisu</w:t>
      </w:r>
      <w:r>
        <w:rPr>
          <w:rStyle w:val="FootnoteReference"/>
          <w:rFonts w:ascii="Times New Roman" w:hAnsi="Times New Roman"/>
          <w:rtl w:val="0"/>
        </w:rPr>
        <w:footnoteReference w:customMarkFollows="1" w:id="17"/>
        <w:t xml:space="preserve">1</w:t>
      </w:r>
      <w:r w:rsidRPr="004C1B05">
        <w:rPr>
          <w:rStyle w:val="FootnoteReference"/>
          <w:rFonts w:ascii="Times New Roman" w:hAnsi="Times New Roman"/>
        </w:rPr>
        <w:t>5</w:t>
      </w:r>
      <w:r w:rsidRPr="004C1B05">
        <w:rPr>
          <w:rFonts w:ascii="Times New Roman" w:hAnsi="Times New Roman"/>
        </w:rPr>
        <w:t>) ostávajú nedotknuté.</w:t>
      </w:r>
    </w:p>
    <w:p w:rsidR="006847E3" w:rsidP="00444957">
      <w:pPr>
        <w:bidi w:val="0"/>
        <w:jc w:val="both"/>
        <w:rPr>
          <w:rFonts w:ascii="Times New Roman" w:hAnsi="Times New Roman"/>
        </w:rPr>
      </w:pPr>
    </w:p>
    <w:p w:rsidR="006847E3" w:rsidP="006847E3">
      <w:pPr>
        <w:bidi w:val="0"/>
        <w:jc w:val="center"/>
        <w:rPr>
          <w:rFonts w:ascii="Times New Roman" w:hAnsi="Times New Roman"/>
        </w:rPr>
      </w:pPr>
      <w:r w:rsidRPr="00E1155D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7</w:t>
      </w:r>
    </w:p>
    <w:p w:rsidR="006847E3" w:rsidP="006847E3">
      <w:pPr>
        <w:bidi w:val="0"/>
        <w:jc w:val="center"/>
        <w:rPr>
          <w:rFonts w:ascii="Times New Roman" w:hAnsi="Times New Roman"/>
        </w:rPr>
      </w:pPr>
    </w:p>
    <w:p w:rsidR="006847E3" w:rsidRPr="006F3F46" w:rsidP="006847E3">
      <w:pPr>
        <w:bidi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Lesy Slovenskej republiky, š. p. odvedú za rok 2016 do štátneho rozpočtu osobitný odvod</w:t>
      </w:r>
      <w:r>
        <w:rPr>
          <w:rStyle w:val="FootnoteReference"/>
          <w:rFonts w:ascii="Times New Roman" w:hAnsi="Times New Roman"/>
          <w:rtl w:val="0"/>
        </w:rPr>
        <w:footnoteReference w:customMarkFollows="1" w:id="18"/>
        <w:t xml:space="preserve">1</w:t>
      </w:r>
      <w:r>
        <w:rPr>
          <w:rStyle w:val="FootnoteReference"/>
          <w:rFonts w:ascii="Times New Roman" w:hAnsi="Times New Roman"/>
        </w:rPr>
        <w:t>4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v sume </w:t>
      </w:r>
      <w:r w:rsidRPr="00C80DC6">
        <w:rPr>
          <w:rFonts w:ascii="Times New Roman" w:hAnsi="Times New Roman"/>
        </w:rPr>
        <w:t>5</w:t>
      </w:r>
      <w:r w:rsidR="00887A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  <w:r w:rsidRPr="00C80DC6">
        <w:rPr>
          <w:rFonts w:ascii="Times New Roman" w:hAnsi="Times New Roman"/>
        </w:rPr>
        <w:t>00</w:t>
      </w:r>
      <w:r w:rsidR="00887A75">
        <w:rPr>
          <w:rFonts w:ascii="Times New Roman" w:hAnsi="Times New Roman"/>
        </w:rPr>
        <w:t xml:space="preserve"> </w:t>
      </w:r>
      <w:r w:rsidRPr="00C80DC6">
        <w:rPr>
          <w:rFonts w:ascii="Times New Roman" w:hAnsi="Times New Roman"/>
        </w:rPr>
        <w:t>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>.</w:t>
      </w:r>
    </w:p>
    <w:p w:rsidR="006847E3" w:rsidRPr="006F3F46" w:rsidP="006847E3">
      <w:pPr>
        <w:bidi w:val="0"/>
        <w:ind w:firstLine="284"/>
        <w:jc w:val="both"/>
        <w:rPr>
          <w:rFonts w:ascii="Times New Roman" w:hAnsi="Times New Roman"/>
        </w:rPr>
      </w:pPr>
    </w:p>
    <w:p w:rsidR="006847E3" w:rsidRPr="006F3F46" w:rsidP="006847E3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(2) Na úhradu osobitného odvodu podľa odseku 1 odvedú Lesy Slovenskej republiky, š.</w:t>
      </w:r>
      <w:r>
        <w:rPr>
          <w:rFonts w:ascii="Times New Roman" w:hAnsi="Times New Roman"/>
        </w:rPr>
        <w:t> </w:t>
      </w:r>
      <w:r w:rsidRPr="006F3F46">
        <w:rPr>
          <w:rFonts w:ascii="Times New Roman" w:hAnsi="Times New Roman"/>
        </w:rPr>
        <w:t xml:space="preserve">p. na príjmový rozpočtový účet kapitoly </w:t>
      </w:r>
      <w:r>
        <w:rPr>
          <w:rFonts w:ascii="Times New Roman" w:hAnsi="Times New Roman"/>
        </w:rPr>
        <w:t xml:space="preserve">štátneho rozpočtu </w:t>
      </w:r>
      <w:r w:rsidRPr="006F3F46">
        <w:rPr>
          <w:rFonts w:ascii="Times New Roman" w:hAnsi="Times New Roman"/>
        </w:rPr>
        <w:t>Ministerstva pôdohospodárstva</w:t>
      </w:r>
      <w:r>
        <w:rPr>
          <w:rFonts w:ascii="Times New Roman" w:hAnsi="Times New Roman"/>
        </w:rPr>
        <w:t xml:space="preserve"> a rozvoja vidieka </w:t>
      </w:r>
      <w:r w:rsidRPr="006F3F46">
        <w:rPr>
          <w:rFonts w:ascii="Times New Roman" w:hAnsi="Times New Roman"/>
        </w:rPr>
        <w:t xml:space="preserve">Slovenskej republiky preddavok v sume </w:t>
      </w:r>
      <w:r w:rsidRPr="00C80DC6">
        <w:rPr>
          <w:rFonts w:ascii="Times New Roman" w:hAnsi="Times New Roman"/>
        </w:rPr>
        <w:t>5</w:t>
      </w:r>
      <w:r w:rsidR="00887A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  <w:r w:rsidRPr="00C80DC6">
        <w:rPr>
          <w:rFonts w:ascii="Times New Roman" w:hAnsi="Times New Roman"/>
        </w:rPr>
        <w:t>00</w:t>
      </w:r>
      <w:r w:rsidR="00887A75">
        <w:rPr>
          <w:rFonts w:ascii="Times New Roman" w:hAnsi="Times New Roman"/>
        </w:rPr>
        <w:t xml:space="preserve"> </w:t>
      </w:r>
      <w:r w:rsidRPr="00C80DC6">
        <w:rPr>
          <w:rFonts w:ascii="Times New Roman" w:hAnsi="Times New Roman"/>
        </w:rPr>
        <w:t>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 xml:space="preserve"> do </w:t>
      </w:r>
      <w:r w:rsidRPr="0079162E">
        <w:rPr>
          <w:rFonts w:ascii="Times New Roman" w:hAnsi="Times New Roman"/>
        </w:rPr>
        <w:t>31. októbra 2016</w:t>
      </w:r>
      <w:r w:rsidRPr="006F3F46">
        <w:rPr>
          <w:rFonts w:ascii="Times New Roman" w:hAnsi="Times New Roman"/>
        </w:rPr>
        <w:t>.</w:t>
      </w:r>
    </w:p>
    <w:p w:rsidR="006847E3" w:rsidRPr="006F3F46" w:rsidP="006847E3">
      <w:pPr>
        <w:bidi w:val="0"/>
        <w:ind w:firstLine="284"/>
        <w:jc w:val="both"/>
        <w:rPr>
          <w:rFonts w:ascii="Times New Roman" w:hAnsi="Times New Roman"/>
        </w:rPr>
      </w:pPr>
    </w:p>
    <w:p w:rsidR="006847E3" w:rsidRPr="006F3F46" w:rsidP="006847E3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</w:t>
      </w:r>
      <w:r>
        <w:rPr>
          <w:rFonts w:ascii="Times New Roman" w:hAnsi="Times New Roman"/>
        </w:rPr>
        <w:t>16</w:t>
      </w:r>
      <w:r w:rsidRPr="006F3F46">
        <w:rPr>
          <w:rFonts w:ascii="Times New Roman" w:hAnsi="Times New Roman"/>
        </w:rPr>
        <w:t>.</w:t>
      </w:r>
    </w:p>
    <w:p w:rsidR="006847E3" w:rsidRPr="006F3F46" w:rsidP="006847E3">
      <w:pPr>
        <w:bidi w:val="0"/>
        <w:ind w:firstLine="284"/>
        <w:jc w:val="both"/>
        <w:rPr>
          <w:rFonts w:ascii="Times New Roman" w:hAnsi="Times New Roman"/>
        </w:rPr>
      </w:pPr>
    </w:p>
    <w:p w:rsidR="006847E3" w:rsidRPr="006F3F46" w:rsidP="009A7016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(4) Ak na osobitný odvod podľa odseku 1 nepostačujú prostriedky nerozdeleného zisku, znížia Lesy Slovenskej republiky, š. p. prídely do svojich fondov podľa osobitného </w:t>
      </w:r>
      <w:r w:rsidR="00BD0D2D">
        <w:rPr>
          <w:rFonts w:ascii="Times New Roman" w:hAnsi="Times New Roman"/>
        </w:rPr>
        <w:br/>
      </w:r>
      <w:r w:rsidRPr="006F3F46">
        <w:rPr>
          <w:rFonts w:ascii="Times New Roman" w:hAnsi="Times New Roman"/>
        </w:rPr>
        <w:t>predpisu</w:t>
      </w:r>
      <w:r>
        <w:rPr>
          <w:rFonts w:ascii="Times New Roman" w:hAnsi="Times New Roman"/>
        </w:rPr>
        <w:t>,</w:t>
      </w:r>
      <w:r w:rsidR="00BD0D2D">
        <w:rPr>
          <w:rFonts w:ascii="Times New Roman" w:hAnsi="Times New Roman"/>
          <w:vertAlign w:val="superscript"/>
        </w:rPr>
        <w:t>15</w:t>
      </w:r>
      <w:r w:rsidR="00BD0D2D"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minimálna tvorba a minimálny zostatok rezervného fondu podľa osobitného predpisu</w:t>
      </w:r>
      <w:r w:rsidR="00BD0D2D">
        <w:rPr>
          <w:rFonts w:ascii="Times New Roman" w:hAnsi="Times New Roman"/>
          <w:vertAlign w:val="superscript"/>
        </w:rPr>
        <w:t>15</w:t>
      </w:r>
      <w:r w:rsidR="00BD0D2D">
        <w:rPr>
          <w:rFonts w:ascii="Times New Roman" w:hAnsi="Times New Roman"/>
        </w:rPr>
        <w:t xml:space="preserve">) </w:t>
      </w:r>
      <w:r w:rsidRPr="006F3F46">
        <w:rPr>
          <w:rFonts w:ascii="Times New Roman" w:hAnsi="Times New Roman"/>
        </w:rPr>
        <w:t>ostávajú nedotknuté.</w:t>
      </w:r>
    </w:p>
    <w:p w:rsidR="006847E3" w:rsidP="006847E3">
      <w:pPr>
        <w:bidi w:val="0"/>
        <w:ind w:right="-159" w:firstLine="426"/>
        <w:jc w:val="both"/>
        <w:rPr>
          <w:rFonts w:ascii="Times New Roman" w:hAnsi="Times New Roman"/>
        </w:rPr>
      </w:pPr>
    </w:p>
    <w:p w:rsidR="006847E3" w:rsidP="006847E3">
      <w:pPr>
        <w:bidi w:val="0"/>
        <w:jc w:val="center"/>
        <w:rPr>
          <w:rFonts w:ascii="Times New Roman" w:hAnsi="Times New Roman"/>
        </w:rPr>
      </w:pPr>
      <w:r w:rsidRPr="00E1155D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8</w:t>
      </w:r>
    </w:p>
    <w:p w:rsidR="006847E3" w:rsidP="006847E3">
      <w:pPr>
        <w:bidi w:val="0"/>
        <w:jc w:val="center"/>
        <w:rPr>
          <w:rFonts w:ascii="Times New Roman" w:hAnsi="Times New Roman"/>
        </w:rPr>
      </w:pPr>
    </w:p>
    <w:p w:rsidR="006847E3" w:rsidRPr="006F3F46" w:rsidP="006847E3">
      <w:pPr>
        <w:bidi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Plemenárske služby Slovenskej republiky, š. p. odvedú za rok 2016 do štátneho rozpočtu osobitný odvod</w:t>
      </w:r>
      <w:r w:rsidR="00BD0D2D">
        <w:rPr>
          <w:rFonts w:ascii="Times New Roman" w:hAnsi="Times New Roman"/>
          <w:vertAlign w:val="superscript"/>
        </w:rPr>
        <w:t>14</w:t>
      </w:r>
      <w:r w:rsidR="00BD0D2D"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v sume </w:t>
      </w:r>
      <w:r>
        <w:rPr>
          <w:rFonts w:ascii="Times New Roman" w:hAnsi="Times New Roman"/>
        </w:rPr>
        <w:t>20</w:t>
      </w:r>
      <w:r w:rsidR="00887A75">
        <w:rPr>
          <w:rFonts w:ascii="Times New Roman" w:hAnsi="Times New Roman"/>
        </w:rPr>
        <w:t xml:space="preserve"> </w:t>
      </w:r>
      <w:r w:rsidRPr="00C80DC6">
        <w:rPr>
          <w:rFonts w:ascii="Times New Roman" w:hAnsi="Times New Roman"/>
        </w:rPr>
        <w:t>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>.</w:t>
      </w:r>
    </w:p>
    <w:p w:rsidR="006847E3" w:rsidRPr="006F3F46" w:rsidP="006847E3">
      <w:pPr>
        <w:bidi w:val="0"/>
        <w:ind w:firstLine="284"/>
        <w:jc w:val="both"/>
        <w:rPr>
          <w:rFonts w:ascii="Times New Roman" w:hAnsi="Times New Roman"/>
        </w:rPr>
      </w:pPr>
    </w:p>
    <w:p w:rsidR="006847E3" w:rsidP="006847E3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(2) Na úhradu osobitného odvodu podľa odseku 1 odvedú </w:t>
      </w:r>
      <w:r>
        <w:rPr>
          <w:rFonts w:ascii="Times New Roman" w:hAnsi="Times New Roman"/>
        </w:rPr>
        <w:t xml:space="preserve">Plemenárske služby </w:t>
      </w:r>
      <w:r w:rsidRPr="006F3F46">
        <w:rPr>
          <w:rFonts w:ascii="Times New Roman" w:hAnsi="Times New Roman"/>
        </w:rPr>
        <w:t>Slovenskej republiky, š.</w:t>
      </w:r>
      <w:r>
        <w:rPr>
          <w:rFonts w:ascii="Times New Roman" w:hAnsi="Times New Roman"/>
        </w:rPr>
        <w:t> </w:t>
      </w:r>
      <w:r w:rsidRPr="006F3F46">
        <w:rPr>
          <w:rFonts w:ascii="Times New Roman" w:hAnsi="Times New Roman"/>
        </w:rPr>
        <w:t xml:space="preserve">p. na príjmový rozpočtový účet kapitoly </w:t>
      </w:r>
      <w:r>
        <w:rPr>
          <w:rFonts w:ascii="Times New Roman" w:hAnsi="Times New Roman"/>
        </w:rPr>
        <w:t xml:space="preserve">štátneho rozpočtu </w:t>
      </w:r>
      <w:r w:rsidRPr="006F3F46">
        <w:rPr>
          <w:rFonts w:ascii="Times New Roman" w:hAnsi="Times New Roman"/>
        </w:rPr>
        <w:t>Ministerstva pôdohospodárstva</w:t>
      </w:r>
      <w:r>
        <w:rPr>
          <w:rFonts w:ascii="Times New Roman" w:hAnsi="Times New Roman"/>
        </w:rPr>
        <w:t xml:space="preserve"> a rozvoja vidieka </w:t>
      </w:r>
      <w:r w:rsidRPr="006F3F46">
        <w:rPr>
          <w:rFonts w:ascii="Times New Roman" w:hAnsi="Times New Roman"/>
        </w:rPr>
        <w:t xml:space="preserve">Slovenskej republiky preddavok v sume </w:t>
      </w:r>
      <w:r>
        <w:rPr>
          <w:rFonts w:ascii="Times New Roman" w:hAnsi="Times New Roman"/>
        </w:rPr>
        <w:t>20</w:t>
      </w:r>
      <w:r w:rsidR="00887A75">
        <w:rPr>
          <w:rFonts w:ascii="Times New Roman" w:hAnsi="Times New Roman"/>
        </w:rPr>
        <w:t xml:space="preserve"> </w:t>
      </w:r>
      <w:r w:rsidRPr="00C80DC6">
        <w:rPr>
          <w:rFonts w:ascii="Times New Roman" w:hAnsi="Times New Roman"/>
        </w:rPr>
        <w:t>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 xml:space="preserve"> do </w:t>
      </w:r>
      <w:r w:rsidRPr="0079162E">
        <w:rPr>
          <w:rFonts w:ascii="Times New Roman" w:hAnsi="Times New Roman"/>
        </w:rPr>
        <w:t>31. októbra 2016</w:t>
      </w:r>
      <w:r w:rsidRPr="006F3F46">
        <w:rPr>
          <w:rFonts w:ascii="Times New Roman" w:hAnsi="Times New Roman"/>
        </w:rPr>
        <w:t>.</w:t>
      </w:r>
    </w:p>
    <w:p w:rsidR="006847E3" w:rsidP="006847E3">
      <w:pPr>
        <w:bidi w:val="0"/>
        <w:ind w:right="-159" w:firstLine="426"/>
        <w:jc w:val="both"/>
        <w:rPr>
          <w:rFonts w:ascii="Times New Roman" w:hAnsi="Times New Roman"/>
        </w:rPr>
      </w:pPr>
    </w:p>
    <w:p w:rsidR="006847E3" w:rsidRPr="006F3F46" w:rsidP="006847E3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</w:t>
      </w:r>
      <w:r>
        <w:rPr>
          <w:rFonts w:ascii="Times New Roman" w:hAnsi="Times New Roman"/>
        </w:rPr>
        <w:t>16</w:t>
      </w:r>
      <w:r w:rsidRPr="006F3F46">
        <w:rPr>
          <w:rFonts w:ascii="Times New Roman" w:hAnsi="Times New Roman"/>
        </w:rPr>
        <w:t>.</w:t>
      </w:r>
    </w:p>
    <w:p w:rsidR="006847E3" w:rsidRPr="006F3F46" w:rsidP="006847E3">
      <w:pPr>
        <w:bidi w:val="0"/>
        <w:ind w:firstLine="284"/>
        <w:jc w:val="both"/>
        <w:rPr>
          <w:rFonts w:ascii="Times New Roman" w:hAnsi="Times New Roman"/>
        </w:rPr>
      </w:pPr>
    </w:p>
    <w:p w:rsidR="006847E3" w:rsidRPr="006F3F46" w:rsidP="009A7016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(4) Ak na osobitný odvod podľa odseku 1 nepostačujú prostriedky nerozdeleného zisku, znížia </w:t>
      </w:r>
      <w:r>
        <w:rPr>
          <w:rFonts w:ascii="Times New Roman" w:hAnsi="Times New Roman"/>
        </w:rPr>
        <w:t>Plemenárske služby Slovenskej republiky</w:t>
      </w:r>
      <w:r w:rsidRPr="006F3F46">
        <w:rPr>
          <w:rFonts w:ascii="Times New Roman" w:hAnsi="Times New Roman"/>
        </w:rPr>
        <w:t>, š. p. prídely do svojich fondov podľa osobitného predpisu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minimálna tvorba a minimálny zostatok rezervného fondu podľa osobitného predpisu</w:t>
      </w:r>
      <w:r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ostávajú nedotknuté.</w:t>
      </w:r>
    </w:p>
    <w:p w:rsidR="0052461F" w:rsidP="00FB4CBB">
      <w:pPr>
        <w:bidi w:val="0"/>
        <w:ind w:right="-159"/>
        <w:jc w:val="both"/>
        <w:rPr>
          <w:rFonts w:ascii="Times New Roman" w:hAnsi="Times New Roman"/>
        </w:rPr>
      </w:pPr>
    </w:p>
    <w:p w:rsidR="005E3FC6" w:rsidRPr="00137D8A" w:rsidP="009A7016">
      <w:pPr>
        <w:bidi w:val="0"/>
        <w:jc w:val="center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§ </w:t>
      </w:r>
      <w:r w:rsidR="00BD0D2D">
        <w:rPr>
          <w:rFonts w:ascii="Times New Roman" w:hAnsi="Times New Roman"/>
        </w:rPr>
        <w:t>9</w:t>
      </w:r>
    </w:p>
    <w:p w:rsidR="00AE011A" w:rsidRPr="00137D8A" w:rsidP="00FB4CBB">
      <w:pPr>
        <w:bidi w:val="0"/>
        <w:jc w:val="center"/>
        <w:rPr>
          <w:rFonts w:ascii="Times New Roman" w:hAnsi="Times New Roman"/>
        </w:rPr>
      </w:pPr>
    </w:p>
    <w:p w:rsidR="00A14F64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T</w:t>
      </w:r>
      <w:r w:rsidRPr="00137D8A" w:rsidR="000C3935">
        <w:rPr>
          <w:rFonts w:ascii="Times New Roman" w:hAnsi="Times New Roman"/>
          <w:szCs w:val="24"/>
        </w:rPr>
        <w:t xml:space="preserve">ento zákon nadobúda účinnosť 1. </w:t>
      </w:r>
      <w:r w:rsidRPr="00137D8A">
        <w:rPr>
          <w:rFonts w:ascii="Times New Roman" w:hAnsi="Times New Roman"/>
          <w:szCs w:val="24"/>
        </w:rPr>
        <w:t>januára 20</w:t>
      </w:r>
      <w:r w:rsidRPr="00137D8A" w:rsidR="000165F0">
        <w:rPr>
          <w:rFonts w:ascii="Times New Roman" w:hAnsi="Times New Roman"/>
          <w:szCs w:val="24"/>
        </w:rPr>
        <w:t>1</w:t>
      </w:r>
      <w:r w:rsidR="00421718">
        <w:rPr>
          <w:rFonts w:ascii="Times New Roman" w:hAnsi="Times New Roman"/>
          <w:szCs w:val="24"/>
        </w:rPr>
        <w:t>6</w:t>
      </w:r>
      <w:r w:rsidRPr="00137D8A">
        <w:rPr>
          <w:rFonts w:ascii="Times New Roman" w:hAnsi="Times New Roman"/>
          <w:szCs w:val="24"/>
        </w:rPr>
        <w:t>.</w:t>
      </w: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sectPr w:rsidSect="00BD0D2D">
      <w:footerReference w:type="default" r:id="rId6"/>
      <w:footnotePr>
        <w:numStart w:val="5"/>
      </w:footnotePr>
      <w:pgSz w:w="11906" w:h="16838"/>
      <w:pgMar w:top="1304" w:right="1418" w:bottom="1560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DF7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C3D1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8B6DF7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99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E9799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AF209A" w:rsidRPr="0016421E" w:rsidP="00743D5D">
      <w:pPr>
        <w:pStyle w:val="FootnoteText"/>
        <w:bidi w:val="0"/>
        <w:ind w:left="170" w:hanging="170"/>
        <w:jc w:val="both"/>
        <w:rPr>
          <w:rFonts w:ascii="Times New Roman" w:hAnsi="Times New Roman"/>
        </w:rPr>
      </w:pPr>
      <w:r w:rsidRPr="0016421E">
        <w:rPr>
          <w:rStyle w:val="FootnoteReference"/>
          <w:rFonts w:ascii="Symbol" w:eastAsia="Times New Roman" w:hAnsi="Symbol" w:cs="Times New Roman"/>
          <w:rtl w:val="0"/>
        </w:rPr>
        <w:sym w:font="Symbol" w:char="F031"/>
      </w:r>
      <w:r w:rsidR="00A534DF">
        <w:rPr>
          <w:rFonts w:ascii="Times New Roman" w:hAnsi="Times New Roman"/>
        </w:rPr>
        <w:t>)</w:t>
      </w:r>
      <w:r w:rsidRPr="0016421E" w:rsidR="00EA23EC">
        <w:rPr>
          <w:rFonts w:ascii="Times New Roman" w:hAnsi="Times New Roman"/>
        </w:rPr>
        <w:t xml:space="preserve"> </w:t>
      </w:r>
      <w:r w:rsidRPr="0016421E">
        <w:rPr>
          <w:rFonts w:ascii="Times New Roman" w:hAnsi="Times New Roman"/>
        </w:rPr>
        <w:t>§ 5 ods. 3 zákona č. 73/1998 Z. z. o štátnej službe príslušníkov Policajného zboru, Slovenskej informačnej služby, Zboru väzenskej a justičnej stráže Slovenskej republiky a Železničnej polície v znení zákona č.</w:t>
      </w:r>
      <w:r w:rsidR="007A5546">
        <w:rPr>
          <w:rFonts w:ascii="Times New Roman" w:hAnsi="Times New Roman"/>
        </w:rPr>
        <w:t> </w:t>
      </w:r>
      <w:r w:rsidRPr="0016421E">
        <w:rPr>
          <w:rFonts w:ascii="Times New Roman" w:hAnsi="Times New Roman"/>
        </w:rPr>
        <w:t>212/2003 Z. z.</w:t>
      </w:r>
    </w:p>
    <w:p w:rsidR="00AF209A" w:rsidRPr="0016421E" w:rsidP="00EA23EC">
      <w:pPr>
        <w:pStyle w:val="FootnoteText"/>
        <w:bidi w:val="0"/>
        <w:ind w:left="142"/>
        <w:jc w:val="both"/>
        <w:rPr>
          <w:rFonts w:ascii="Times New Roman" w:hAnsi="Times New Roman"/>
        </w:rPr>
      </w:pPr>
      <w:r w:rsidRPr="0016421E">
        <w:rPr>
          <w:rFonts w:ascii="Times New Roman" w:hAnsi="Times New Roman"/>
        </w:rPr>
        <w:t xml:space="preserve">§ 5 ods. 3 zákona č. 200/1998 Z. z. o štátnej  službe  colníkov  a  o zmene a doplnení niektorých ďalších zákonov  v  znení </w:t>
      </w:r>
      <w:r w:rsidRPr="0016421E" w:rsidR="00743D5D">
        <w:rPr>
          <w:rFonts w:ascii="Times New Roman" w:hAnsi="Times New Roman"/>
        </w:rPr>
        <w:t xml:space="preserve"> </w:t>
      </w:r>
      <w:r w:rsidRPr="0016421E" w:rsidR="00EA23EC">
        <w:rPr>
          <w:rFonts w:ascii="Times New Roman" w:hAnsi="Times New Roman"/>
        </w:rPr>
        <w:t xml:space="preserve">  </w:t>
      </w:r>
      <w:r w:rsidRPr="0016421E">
        <w:rPr>
          <w:rFonts w:ascii="Times New Roman" w:hAnsi="Times New Roman"/>
        </w:rPr>
        <w:t>zákona  č. 251/2003  Z. z.</w:t>
      </w:r>
    </w:p>
    <w:p w:rsidP="00A34735">
      <w:pPr>
        <w:pStyle w:val="FootnoteText"/>
        <w:bidi w:val="0"/>
        <w:jc w:val="both"/>
        <w:rPr>
          <w:rFonts w:ascii="Times New Roman" w:hAnsi="Times New Roman"/>
        </w:rPr>
      </w:pPr>
      <w:r w:rsidRPr="0016421E" w:rsidR="00AF209A">
        <w:rPr>
          <w:rFonts w:ascii="Times New Roman" w:hAnsi="Times New Roman"/>
        </w:rPr>
        <w:t xml:space="preserve">   § 15 ods. 1 zákona č. 315/2001 Z. z. o Hasičskom a záchrannom zbore v znení </w:t>
      </w:r>
      <w:r w:rsidR="00B42109">
        <w:rPr>
          <w:rFonts w:ascii="Times New Roman" w:hAnsi="Times New Roman"/>
        </w:rPr>
        <w:t>neskorších predpisov</w:t>
      </w:r>
      <w:r w:rsidR="007A5546">
        <w:rPr>
          <w:rFonts w:ascii="Times New Roman" w:hAnsi="Times New Roman"/>
        </w:rPr>
        <w:t>.</w:t>
      </w:r>
    </w:p>
  </w:footnote>
  <w:footnote w:id="3">
    <w:p w:rsidP="007E3151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16421E" w:rsidR="00AF209A">
        <w:rPr>
          <w:rStyle w:val="FootnoteReference"/>
          <w:rFonts w:ascii="Times New Roman" w:hAnsi="Times New Roman"/>
        </w:rPr>
        <w:t>2</w:t>
      </w:r>
      <w:r w:rsidR="00A534DF">
        <w:rPr>
          <w:rFonts w:ascii="Times New Roman" w:hAnsi="Times New Roman"/>
        </w:rPr>
        <w:t>)</w:t>
      </w:r>
      <w:r w:rsidR="0042365F">
        <w:rPr>
          <w:rFonts w:ascii="Times New Roman" w:hAnsi="Times New Roman"/>
        </w:rPr>
        <w:t xml:space="preserve"> </w:t>
      </w:r>
      <w:r w:rsidRPr="0016421E" w:rsidR="00AF209A">
        <w:rPr>
          <w:rFonts w:ascii="Times New Roman" w:hAnsi="Times New Roman"/>
        </w:rPr>
        <w:t>§ 84 zákona č. 483/2001 Z. z. o bankách a o zmene a doplnení niekto</w:t>
      </w:r>
      <w:r w:rsidR="0042365F">
        <w:rPr>
          <w:rFonts w:ascii="Times New Roman" w:hAnsi="Times New Roman"/>
        </w:rPr>
        <w:t>rých zákonov v znení neskorších</w:t>
      </w:r>
      <w:r w:rsidR="007E3151">
        <w:rPr>
          <w:rFonts w:ascii="Times New Roman" w:hAnsi="Times New Roman"/>
        </w:rPr>
        <w:t xml:space="preserve"> p</w:t>
      </w:r>
      <w:r w:rsidRPr="0016421E" w:rsidR="00AF209A">
        <w:rPr>
          <w:rFonts w:ascii="Times New Roman" w:hAnsi="Times New Roman"/>
        </w:rPr>
        <w:t>redpisov.</w:t>
      </w:r>
    </w:p>
  </w:footnote>
  <w:footnote w:id="4">
    <w:p w:rsidP="009B0C82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16421E" w:rsidR="00AF209A">
        <w:rPr>
          <w:rStyle w:val="FootnoteReference"/>
          <w:rFonts w:ascii="Times New Roman" w:hAnsi="Times New Roman"/>
        </w:rPr>
        <w:t>3</w:t>
      </w:r>
      <w:r w:rsidR="00A534DF">
        <w:rPr>
          <w:rFonts w:ascii="Times New Roman" w:hAnsi="Times New Roman"/>
        </w:rPr>
        <w:t>)</w:t>
      </w:r>
      <w:r w:rsidRPr="0016421E" w:rsidR="00AF209A">
        <w:rPr>
          <w:rFonts w:ascii="Times New Roman" w:hAnsi="Times New Roman"/>
        </w:rPr>
        <w:t xml:space="preserve"> § 85a zákona č. 483/2001 Z. z. v znení neskorších predpisov.</w:t>
      </w:r>
    </w:p>
  </w:footnote>
  <w:footnote w:id="5">
    <w:p w:rsidP="00802788">
      <w:pPr>
        <w:pStyle w:val="FootnoteText"/>
        <w:bidi w:val="0"/>
        <w:jc w:val="both"/>
        <w:rPr>
          <w:rFonts w:ascii="Times New Roman" w:hAnsi="Times New Roman"/>
        </w:rPr>
      </w:pPr>
      <w:r w:rsidRPr="0016421E" w:rsidR="00FB1139">
        <w:rPr>
          <w:rStyle w:val="FootnoteReference"/>
          <w:rFonts w:ascii="Times New Roman" w:hAnsi="Times New Roman"/>
        </w:rPr>
        <w:t>4</w:t>
      </w:r>
      <w:r w:rsidR="00A534DF">
        <w:rPr>
          <w:rFonts w:ascii="Times New Roman" w:hAnsi="Times New Roman"/>
        </w:rPr>
        <w:t>)</w:t>
      </w:r>
      <w:r w:rsidRPr="0016421E" w:rsidR="00FB1139">
        <w:rPr>
          <w:rFonts w:ascii="Times New Roman" w:hAnsi="Times New Roman"/>
        </w:rPr>
        <w:t xml:space="preserve"> § 88a zákona č. 483/2001 Z. z. v znení neskorších predpisov.</w:t>
      </w:r>
    </w:p>
  </w:footnote>
  <w:footnote w:id="6">
    <w:p w:rsidP="0016421E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Pr="0016421E" w:rsidR="0016421E">
        <w:rPr>
          <w:rStyle w:val="FootnoteReference"/>
          <w:rFonts w:ascii="Times New Roman" w:hAnsi="Times New Roman"/>
        </w:rPr>
        <w:t>5</w:t>
      </w:r>
      <w:r w:rsidR="00A534DF">
        <w:rPr>
          <w:rFonts w:ascii="Times New Roman" w:hAnsi="Times New Roman"/>
        </w:rPr>
        <w:t>)</w:t>
      </w:r>
      <w:r w:rsidRPr="0016421E" w:rsidR="0016421E">
        <w:rPr>
          <w:rFonts w:ascii="Times New Roman" w:hAnsi="Times New Roman"/>
        </w:rPr>
        <w:t xml:space="preserve"> </w:t>
      </w:r>
      <w:r w:rsidRPr="0016421E" w:rsidR="0016421E">
        <w:rPr>
          <w:rFonts w:ascii="Times New Roman" w:hAnsi="Times New Roman"/>
          <w:szCs w:val="22"/>
        </w:rPr>
        <w:t xml:space="preserve">§ 4 ods. 3 zákona č. 386/2002 Z. z. o štátnom dlhu a štátnych zárukách a ktorým sa dopĺňa zákon č. 291/2002 </w:t>
      </w:r>
      <w:r w:rsidR="006E6D13">
        <w:rPr>
          <w:rFonts w:ascii="Times New Roman" w:hAnsi="Times New Roman"/>
          <w:szCs w:val="22"/>
        </w:rPr>
        <w:br/>
        <w:t xml:space="preserve"> </w:t>
      </w:r>
      <w:r w:rsidRPr="0016421E" w:rsidR="0016421E">
        <w:rPr>
          <w:rFonts w:ascii="Times New Roman" w:hAnsi="Times New Roman"/>
          <w:szCs w:val="22"/>
        </w:rPr>
        <w:t>Z.</w:t>
      </w:r>
      <w:r w:rsidR="00AF400E">
        <w:rPr>
          <w:rFonts w:ascii="Times New Roman" w:hAnsi="Times New Roman"/>
          <w:szCs w:val="22"/>
        </w:rPr>
        <w:t> </w:t>
      </w:r>
      <w:r w:rsidRPr="0016421E" w:rsidR="0016421E">
        <w:rPr>
          <w:rFonts w:ascii="Times New Roman" w:hAnsi="Times New Roman"/>
          <w:szCs w:val="22"/>
        </w:rPr>
        <w:t>z. o Štátnej pokladnici a o zmene a doplnení niektorých zákonov v znení neskorších predpisov.</w:t>
      </w:r>
    </w:p>
  </w:footnote>
  <w:footnote w:id="7">
    <w:p w:rsidP="009B0C82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="0016421E">
        <w:rPr>
          <w:rStyle w:val="FootnoteReference"/>
          <w:rFonts w:ascii="Times New Roman" w:hAnsi="Times New Roman"/>
        </w:rPr>
        <w:t>6</w:t>
      </w:r>
      <w:r w:rsidR="00A534DF">
        <w:rPr>
          <w:rFonts w:ascii="Times New Roman" w:hAnsi="Times New Roman"/>
        </w:rPr>
        <w:t>)</w:t>
      </w:r>
      <w:r w:rsidRPr="0016421E" w:rsidR="0016421E">
        <w:rPr>
          <w:rFonts w:ascii="Times New Roman" w:hAnsi="Times New Roman"/>
        </w:rPr>
        <w:t xml:space="preserve"> § 113 ods. 3 zákona č. 400/2009 Z. z. o štátnej službe a o zmene a doplnení niektorých zákonov.</w:t>
      </w:r>
    </w:p>
  </w:footnote>
  <w:footnote w:id="8">
    <w:p>
      <w:pPr>
        <w:pStyle w:val="FootnoteText"/>
        <w:bidi w:val="0"/>
        <w:rPr>
          <w:rFonts w:ascii="Times New Roman" w:hAnsi="Times New Roman"/>
        </w:rPr>
      </w:pPr>
      <w:r w:rsidR="00EA17DE">
        <w:rPr>
          <w:rStyle w:val="FootnoteReference"/>
          <w:rFonts w:ascii="Times New Roman" w:hAnsi="Times New Roman"/>
        </w:rPr>
        <w:t>7</w:t>
      </w:r>
      <w:r w:rsidRPr="00984639" w:rsidR="00EA17DE">
        <w:rPr>
          <w:rStyle w:val="FootnoteReference"/>
          <w:rFonts w:ascii="Times New Roman" w:hAnsi="Times New Roman"/>
          <w:vertAlign w:val="baseline"/>
        </w:rPr>
        <w:t>)</w:t>
      </w:r>
      <w:r w:rsidRPr="00984639" w:rsidR="00EA17DE">
        <w:rPr>
          <w:rFonts w:ascii="Times New Roman" w:hAnsi="Times New Roman"/>
        </w:rPr>
        <w:t xml:space="preserve"> </w:t>
      </w:r>
      <w:r w:rsidR="00984639">
        <w:rPr>
          <w:rFonts w:ascii="Times New Roman" w:hAnsi="Times New Roman"/>
        </w:rPr>
        <w:t xml:space="preserve">§ 2 ods. 3 písm. </w:t>
      </w:r>
      <w:r w:rsidR="009771EB">
        <w:rPr>
          <w:rFonts w:ascii="Times New Roman" w:hAnsi="Times New Roman"/>
        </w:rPr>
        <w:t>c</w:t>
      </w:r>
      <w:r w:rsidR="00984639">
        <w:rPr>
          <w:rFonts w:ascii="Times New Roman" w:hAnsi="Times New Roman"/>
        </w:rPr>
        <w:t>) zákona č. 2/1991 Zb. o kolektívnom vyjednávaní v znení neskorších predpisov.</w:t>
      </w:r>
    </w:p>
  </w:footnote>
  <w:footnote w:id="9">
    <w:p w:rsidP="00E57493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8</w:t>
      </w:r>
      <w:r w:rsidR="00984639">
        <w:rPr>
          <w:rFonts w:ascii="Times New Roman" w:hAnsi="Times New Roman"/>
        </w:rPr>
        <w:t xml:space="preserve">) </w:t>
      </w:r>
      <w:r w:rsidRPr="0016421E" w:rsidR="00984639">
        <w:rPr>
          <w:rFonts w:ascii="Times New Roman" w:hAnsi="Times New Roman"/>
        </w:rPr>
        <w:t xml:space="preserve">§ 28 ods. 1 zákona č. 553/2003 Z. z. o odmeňovaní niektorých zamestnancov pri výkone práce vo verejnom </w:t>
      </w:r>
      <w:r w:rsidR="00984639">
        <w:rPr>
          <w:rFonts w:ascii="Times New Roman" w:hAnsi="Times New Roman"/>
        </w:rPr>
        <w:t xml:space="preserve"> </w:t>
        <w:br/>
        <w:t xml:space="preserve"> </w:t>
      </w:r>
      <w:r w:rsidRPr="0016421E" w:rsidR="00984639">
        <w:rPr>
          <w:rFonts w:ascii="Times New Roman" w:hAnsi="Times New Roman"/>
        </w:rPr>
        <w:t>záujme a o zmene a doplnení niektorých zákonov v znení zákona č. 474/2008 Z. z.</w:t>
      </w:r>
    </w:p>
  </w:footnote>
  <w:footnote w:id="10">
    <w:p>
      <w:pPr>
        <w:pStyle w:val="FootnoteText"/>
        <w:bidi w:val="0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9</w:t>
      </w:r>
      <w:r w:rsidR="00984639">
        <w:rPr>
          <w:rFonts w:ascii="Times New Roman" w:hAnsi="Times New Roman"/>
        </w:rPr>
        <w:t>) § 2 ods. 3 písm. d) zákona č. 2/1991 Zb. v znení neskorších predpisov.</w:t>
      </w:r>
    </w:p>
  </w:footnote>
  <w:footnote w:id="11">
    <w:p>
      <w:pPr>
        <w:pStyle w:val="FootnoteText"/>
        <w:bidi w:val="0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10</w:t>
      </w:r>
      <w:r w:rsidRPr="00270F5D" w:rsidR="00984639">
        <w:rPr>
          <w:rStyle w:val="FootnoteReference"/>
          <w:rFonts w:ascii="Times New Roman" w:hAnsi="Times New Roman"/>
          <w:vertAlign w:val="baseline"/>
        </w:rPr>
        <w:t>)</w:t>
      </w:r>
      <w:r w:rsidRPr="00270F5D" w:rsidR="00984639">
        <w:rPr>
          <w:rFonts w:ascii="Times New Roman" w:hAnsi="Times New Roman"/>
        </w:rPr>
        <w:t xml:space="preserve"> </w:t>
      </w:r>
      <w:r w:rsidR="00984639">
        <w:rPr>
          <w:rFonts w:ascii="Times New Roman" w:hAnsi="Times New Roman"/>
        </w:rPr>
        <w:t xml:space="preserve">§ 131 ods. 2 zákona č. 315/2001 Z. z. v znení </w:t>
      </w:r>
      <w:r w:rsidR="006150E3">
        <w:rPr>
          <w:rFonts w:ascii="Times New Roman" w:hAnsi="Times New Roman"/>
        </w:rPr>
        <w:t>neskorších predpisov</w:t>
      </w:r>
      <w:r w:rsidR="00984639">
        <w:rPr>
          <w:rFonts w:ascii="Times New Roman" w:hAnsi="Times New Roman"/>
        </w:rPr>
        <w:t>.</w:t>
      </w:r>
    </w:p>
  </w:footnote>
  <w:footnote w:id="12">
    <w:p w:rsidR="00984639" w:rsidRPr="0016421E" w:rsidP="00E57493">
      <w:pPr>
        <w:pStyle w:val="FootnoteText"/>
        <w:tabs>
          <w:tab w:val="left" w:pos="142"/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t>11</w:t>
      </w:r>
      <w:r w:rsidRPr="00270F5D">
        <w:rPr>
          <w:rStyle w:val="FootnoteReference"/>
          <w:rFonts w:ascii="Times New Roman" w:hAnsi="Times New Roman"/>
          <w:vertAlign w:val="baseline"/>
        </w:rPr>
        <w:t>)</w:t>
      </w:r>
      <w:r w:rsidRPr="00270F5D">
        <w:rPr>
          <w:rFonts w:ascii="Times New Roman" w:hAnsi="Times New Roman"/>
        </w:rPr>
        <w:t xml:space="preserve"> </w:t>
      </w:r>
      <w:r w:rsidRPr="0016421E">
        <w:rPr>
          <w:rFonts w:ascii="Times New Roman" w:hAnsi="Times New Roman"/>
        </w:rPr>
        <w:t>§ 85 ods. 6 zákona č. 73/1998 Z. z. v</w:t>
      </w:r>
      <w:r w:rsidR="008A4E4A">
        <w:rPr>
          <w:rFonts w:ascii="Times New Roman" w:hAnsi="Times New Roman"/>
        </w:rPr>
        <w:t> </w:t>
      </w:r>
      <w:r w:rsidRPr="0016421E">
        <w:rPr>
          <w:rFonts w:ascii="Times New Roman" w:hAnsi="Times New Roman"/>
        </w:rPr>
        <w:t>znení</w:t>
      </w:r>
      <w:r w:rsidR="008A4E4A">
        <w:rPr>
          <w:rFonts w:ascii="Times New Roman" w:hAnsi="Times New Roman"/>
        </w:rPr>
        <w:t xml:space="preserve"> neskorších predpisov</w:t>
      </w:r>
      <w:r>
        <w:rPr>
          <w:rFonts w:ascii="Times New Roman" w:hAnsi="Times New Roman"/>
        </w:rPr>
        <w:t>.</w:t>
      </w:r>
    </w:p>
    <w:p w:rsidP="00E57493">
      <w:pPr>
        <w:pStyle w:val="FootnoteText"/>
        <w:bidi w:val="0"/>
        <w:spacing w:line="240" w:lineRule="atLeast"/>
        <w:jc w:val="both"/>
        <w:rPr>
          <w:rFonts w:ascii="Times New Roman" w:hAnsi="Times New Roman"/>
        </w:rPr>
      </w:pPr>
      <w:r w:rsidR="00984639">
        <w:rPr>
          <w:rFonts w:ascii="Times New Roman" w:hAnsi="Times New Roman"/>
        </w:rPr>
        <w:t xml:space="preserve">  </w:t>
      </w:r>
      <w:r w:rsidRPr="0016421E" w:rsidR="00984639">
        <w:rPr>
          <w:rFonts w:ascii="Times New Roman" w:hAnsi="Times New Roman"/>
        </w:rPr>
        <w:t xml:space="preserve">  </w:t>
      </w:r>
      <w:r w:rsidR="007E5D6F">
        <w:rPr>
          <w:rFonts w:ascii="Times New Roman" w:hAnsi="Times New Roman"/>
        </w:rPr>
        <w:t xml:space="preserve"> </w:t>
      </w:r>
      <w:r w:rsidRPr="0016421E" w:rsidR="00984639">
        <w:rPr>
          <w:rFonts w:ascii="Times New Roman" w:hAnsi="Times New Roman"/>
        </w:rPr>
        <w:t xml:space="preserve">§ 80 ods. 5 zákona č. 200/1998 Z. z. v znení </w:t>
      </w:r>
      <w:r w:rsidR="008A4E4A">
        <w:rPr>
          <w:rFonts w:ascii="Times New Roman" w:hAnsi="Times New Roman"/>
        </w:rPr>
        <w:t>neskorších predpisov</w:t>
      </w:r>
      <w:r w:rsidR="00984639">
        <w:rPr>
          <w:rFonts w:ascii="Times New Roman" w:hAnsi="Times New Roman"/>
        </w:rPr>
        <w:t xml:space="preserve">. </w:t>
      </w:r>
    </w:p>
  </w:footnote>
  <w:footnote w:id="13">
    <w:p w:rsidP="00DE6F26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12</w:t>
      </w:r>
      <w:r w:rsidR="00984639">
        <w:rPr>
          <w:rFonts w:ascii="Times New Roman" w:hAnsi="Times New Roman"/>
        </w:rPr>
        <w:t xml:space="preserve">) </w:t>
      </w:r>
      <w:r w:rsidRPr="0016421E" w:rsidR="00984639">
        <w:rPr>
          <w:rFonts w:ascii="Times New Roman" w:hAnsi="Times New Roman"/>
        </w:rPr>
        <w:t>§</w:t>
      </w:r>
      <w:r w:rsidRPr="0016421E" w:rsidR="00984639">
        <w:rPr>
          <w:rFonts w:ascii="Times New Roman" w:hAnsi="Times New Roman"/>
          <w:sz w:val="2"/>
        </w:rPr>
        <w:t xml:space="preserve"> </w:t>
      </w:r>
      <w:r w:rsidRPr="0016421E" w:rsidR="00984639">
        <w:rPr>
          <w:rFonts w:ascii="Times New Roman" w:hAnsi="Times New Roman"/>
        </w:rPr>
        <w:t xml:space="preserve">139 ods. 4 zákona č. 346/2005 Z. z. o štátnej službe profesionálnych vojakov ozbrojených síl Slovenskej </w:t>
      </w:r>
      <w:r w:rsidR="00984639">
        <w:rPr>
          <w:rFonts w:ascii="Times New Roman" w:hAnsi="Times New Roman"/>
        </w:rPr>
        <w:t xml:space="preserve">  </w:t>
        <w:br/>
        <w:t xml:space="preserve">   </w:t>
      </w:r>
      <w:r w:rsidRPr="0016421E" w:rsidR="00984639">
        <w:rPr>
          <w:rFonts w:ascii="Times New Roman" w:hAnsi="Times New Roman"/>
        </w:rPr>
        <w:t>republiky a o zmene a doplnení niektorých zákonov</w:t>
      </w:r>
      <w:r w:rsidR="006A448B">
        <w:rPr>
          <w:rFonts w:ascii="Times New Roman" w:hAnsi="Times New Roman"/>
        </w:rPr>
        <w:t xml:space="preserve"> v znení </w:t>
      </w:r>
      <w:r w:rsidR="009A5BC8">
        <w:rPr>
          <w:rFonts w:ascii="Times New Roman" w:hAnsi="Times New Roman"/>
        </w:rPr>
        <w:t>zákona č. 462/2013 Z. z</w:t>
      </w:r>
      <w:r w:rsidRPr="0016421E" w:rsidR="00984639">
        <w:rPr>
          <w:rFonts w:ascii="Times New Roman" w:hAnsi="Times New Roman"/>
        </w:rPr>
        <w:t>.</w:t>
      </w:r>
    </w:p>
  </w:footnote>
  <w:footnote w:id="14">
    <w:p w:rsidR="00984639" w:rsidRPr="0073330F" w:rsidP="00673A0B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) </w:t>
      </w:r>
      <w:r w:rsidRPr="0073330F">
        <w:rPr>
          <w:rFonts w:ascii="Times New Roman" w:hAnsi="Times New Roman"/>
        </w:rPr>
        <w:t>§ 85 ods. 6 zákona č. 73/1998 Z.</w:t>
      </w:r>
      <w:r w:rsidR="00111EF8">
        <w:rPr>
          <w:rFonts w:ascii="Times New Roman" w:hAnsi="Times New Roman"/>
        </w:rPr>
        <w:t xml:space="preserve"> z. v znení </w:t>
      </w:r>
      <w:r w:rsidR="008A4E4A">
        <w:rPr>
          <w:rFonts w:ascii="Times New Roman" w:hAnsi="Times New Roman"/>
        </w:rPr>
        <w:t>neskorších predpisov</w:t>
      </w:r>
      <w:r w:rsidR="00111EF8">
        <w:rPr>
          <w:rFonts w:ascii="Times New Roman" w:hAnsi="Times New Roman"/>
        </w:rPr>
        <w:t>.</w:t>
      </w:r>
    </w:p>
    <w:p w:rsidR="00984639" w:rsidP="00673A0B">
      <w:pPr>
        <w:pStyle w:val="FootnoteText"/>
        <w:bidi w:val="0"/>
        <w:rPr>
          <w:rFonts w:ascii="Times New Roman" w:hAnsi="Times New Roman"/>
        </w:rPr>
      </w:pPr>
      <w:r w:rsidRPr="0073330F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7E5D6F">
        <w:rPr>
          <w:rFonts w:ascii="Times New Roman" w:hAnsi="Times New Roman"/>
        </w:rPr>
        <w:t xml:space="preserve"> </w:t>
      </w:r>
      <w:r w:rsidRPr="0073330F">
        <w:rPr>
          <w:rFonts w:ascii="Times New Roman" w:hAnsi="Times New Roman"/>
        </w:rPr>
        <w:t>§ 80 ods. 5 zákona č. 200/1998 Z.</w:t>
      </w:r>
      <w:r w:rsidR="00111EF8">
        <w:rPr>
          <w:rFonts w:ascii="Times New Roman" w:hAnsi="Times New Roman"/>
        </w:rPr>
        <w:t xml:space="preserve"> z. v znení </w:t>
      </w:r>
      <w:r w:rsidR="008A4E4A">
        <w:rPr>
          <w:rFonts w:ascii="Times New Roman" w:hAnsi="Times New Roman"/>
        </w:rPr>
        <w:t>neskorších predpisov</w:t>
      </w:r>
      <w:r w:rsidR="00111EF8">
        <w:rPr>
          <w:rFonts w:ascii="Times New Roman" w:hAnsi="Times New Roman"/>
        </w:rPr>
        <w:t xml:space="preserve">. </w:t>
      </w:r>
    </w:p>
    <w:p w:rsidR="008A4E4A" w:rsidP="00673A0B">
      <w:pPr>
        <w:pStyle w:val="FootnoteText"/>
        <w:bidi w:val="0"/>
        <w:rPr>
          <w:rFonts w:ascii="Times New Roman" w:hAnsi="Times New Roman"/>
        </w:rPr>
      </w:pPr>
      <w:r w:rsidR="00984639">
        <w:rPr>
          <w:rFonts w:ascii="Times New Roman" w:hAnsi="Times New Roman"/>
        </w:rPr>
        <w:t xml:space="preserve">    </w:t>
      </w:r>
      <w:r w:rsidR="007E5D6F">
        <w:rPr>
          <w:rFonts w:ascii="Times New Roman" w:hAnsi="Times New Roman"/>
        </w:rPr>
        <w:t xml:space="preserve"> </w:t>
      </w:r>
      <w:r w:rsidRPr="0073330F">
        <w:rPr>
          <w:rFonts w:ascii="Times New Roman" w:hAnsi="Times New Roman"/>
        </w:rPr>
        <w:t xml:space="preserve">§ 131 ods. 2 zákona č. 315/2001 Z. </w:t>
      </w:r>
      <w:r>
        <w:rPr>
          <w:rFonts w:ascii="Times New Roman" w:hAnsi="Times New Roman"/>
        </w:rPr>
        <w:t>z. v znení neskorších predpisov.</w:t>
      </w:r>
    </w:p>
    <w:p>
      <w:pPr>
        <w:pStyle w:val="FootnoteText"/>
        <w:bidi w:val="0"/>
        <w:rPr>
          <w:rFonts w:ascii="Times New Roman" w:hAnsi="Times New Roman"/>
        </w:rPr>
      </w:pPr>
      <w:r w:rsidR="008A4E4A">
        <w:rPr>
          <w:rFonts w:ascii="Times New Roman" w:hAnsi="Times New Roman"/>
        </w:rPr>
        <w:t xml:space="preserve">    </w:t>
      </w:r>
      <w:r w:rsidR="007E5D6F">
        <w:rPr>
          <w:rFonts w:ascii="Times New Roman" w:hAnsi="Times New Roman"/>
        </w:rPr>
        <w:t xml:space="preserve"> </w:t>
      </w:r>
      <w:r w:rsidRPr="0073330F" w:rsidR="00984639">
        <w:rPr>
          <w:rFonts w:ascii="Times New Roman" w:hAnsi="Times New Roman"/>
        </w:rPr>
        <w:t>§</w:t>
      </w:r>
      <w:r w:rsidRPr="0073330F" w:rsidR="00984639">
        <w:rPr>
          <w:rFonts w:ascii="Times New Roman" w:hAnsi="Times New Roman"/>
          <w:sz w:val="2"/>
        </w:rPr>
        <w:t xml:space="preserve"> </w:t>
      </w:r>
      <w:r w:rsidRPr="0073330F" w:rsidR="00984639">
        <w:rPr>
          <w:rFonts w:ascii="Times New Roman" w:hAnsi="Times New Roman"/>
        </w:rPr>
        <w:t>139 ods. 4 zákona č. 346/2005 Z. z.</w:t>
      </w:r>
      <w:r w:rsidR="006A448B">
        <w:rPr>
          <w:rFonts w:ascii="Times New Roman" w:hAnsi="Times New Roman"/>
        </w:rPr>
        <w:t xml:space="preserve"> v znení zákona č. 462/2013 Z. z.</w:t>
      </w:r>
    </w:p>
  </w:footnote>
  <w:footnote w:id="15">
    <w:p w:rsidP="00444957">
      <w:pPr>
        <w:pStyle w:val="FootnoteText"/>
        <w:bidi w:val="0"/>
        <w:rPr>
          <w:rFonts w:ascii="Times New Roman" w:hAnsi="Times New Roman"/>
        </w:rPr>
      </w:pPr>
      <w:r w:rsidR="00444957">
        <w:rPr>
          <w:rStyle w:val="FootnoteReference"/>
          <w:rFonts w:ascii="Times New Roman" w:hAnsi="Times New Roman"/>
        </w:rPr>
        <w:t>14</w:t>
      </w:r>
      <w:r w:rsidR="00444957">
        <w:rPr>
          <w:rFonts w:ascii="Times New Roman" w:hAnsi="Times New Roman"/>
        </w:rPr>
        <w:t xml:space="preserve"> </w:t>
      </w:r>
      <w:r w:rsidRPr="00A82C45" w:rsidR="00444957">
        <w:rPr>
          <w:rStyle w:val="FootnoteReference"/>
          <w:rFonts w:ascii="Times New Roman" w:hAnsi="Times New Roman"/>
          <w:vertAlign w:val="baseline"/>
        </w:rPr>
        <w:t>)</w:t>
      </w:r>
      <w:r w:rsidRPr="00A82C45" w:rsidR="00444957">
        <w:rPr>
          <w:rFonts w:ascii="Times New Roman" w:hAnsi="Times New Roman"/>
        </w:rPr>
        <w:t xml:space="preserve"> </w:t>
      </w:r>
      <w:r w:rsidR="00444957">
        <w:rPr>
          <w:rFonts w:ascii="Times New Roman" w:hAnsi="Times New Roman"/>
        </w:rPr>
        <w:t>§ 8 ods. 3 zákona č. 111/1990 Zb. o štátnom podniku v znení neskorších predpisov.</w:t>
      </w:r>
    </w:p>
  </w:footnote>
  <w:footnote w:id="16">
    <w:p w:rsidP="00444957">
      <w:pPr>
        <w:pStyle w:val="FootnoteText"/>
        <w:bidi w:val="0"/>
        <w:rPr>
          <w:rFonts w:ascii="Times New Roman" w:hAnsi="Times New Roman"/>
        </w:rPr>
      </w:pPr>
      <w:r w:rsidR="00444957">
        <w:rPr>
          <w:rStyle w:val="FootnoteReference"/>
          <w:rFonts w:ascii="Times New Roman" w:hAnsi="Times New Roman"/>
        </w:rPr>
        <w:t>15</w:t>
      </w:r>
      <w:r w:rsidR="00444957">
        <w:rPr>
          <w:rFonts w:ascii="Times New Roman" w:hAnsi="Times New Roman"/>
        </w:rPr>
        <w:t xml:space="preserve"> ) Nariadenie vlády Slovenskej republiky č. 175/1993 Z. z. o finančnom hospodárení štátnych podnikov. </w:t>
      </w:r>
    </w:p>
  </w:footnote>
  <w:footnote w:id="17">
    <w:p w:rsidP="00444957">
      <w:pPr>
        <w:pStyle w:val="FootnoteText"/>
        <w:bidi w:val="0"/>
        <w:rPr>
          <w:rFonts w:ascii="Times New Roman" w:hAnsi="Times New Roman"/>
        </w:rPr>
      </w:pPr>
    </w:p>
  </w:footnote>
  <w:footnote w:id="18">
    <w:p w:rsidP="006847E3">
      <w:pPr>
        <w:pStyle w:val="FootnoteText"/>
        <w:bidi w:val="0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5CB8"/>
    <w:multiLevelType w:val="hybrid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1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2">
    <w:nsid w:val="292778A1"/>
    <w:multiLevelType w:val="hybridMultilevel"/>
    <w:tmpl w:val="414461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B8F4559"/>
    <w:multiLevelType w:val="hybridMultilevel"/>
    <w:tmpl w:val="88CC852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5">
    <w:nsid w:val="623A147F"/>
    <w:multiLevelType w:val="hybridMultilevel"/>
    <w:tmpl w:val="F89865CC"/>
    <w:lvl w:ilvl="0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rFonts w:cs="Times New Roman"/>
        <w:rtl w:val="0"/>
        <w:cs w:val="0"/>
      </w:rPr>
    </w:lvl>
  </w:abstractNum>
  <w:abstractNum w:abstractNumId="6">
    <w:nsid w:val="78133EBE"/>
    <w:multiLevelType w:val="hybridMultilevel"/>
    <w:tmpl w:val="5D8414B2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numStart w:val="5"/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A14F64"/>
    <w:rsid w:val="00005F04"/>
    <w:rsid w:val="000107D6"/>
    <w:rsid w:val="00011C62"/>
    <w:rsid w:val="0001215F"/>
    <w:rsid w:val="0001480E"/>
    <w:rsid w:val="00014E7C"/>
    <w:rsid w:val="000165F0"/>
    <w:rsid w:val="00017BE4"/>
    <w:rsid w:val="00020C91"/>
    <w:rsid w:val="0002315C"/>
    <w:rsid w:val="00030C69"/>
    <w:rsid w:val="00033069"/>
    <w:rsid w:val="00037439"/>
    <w:rsid w:val="00041B0E"/>
    <w:rsid w:val="00052061"/>
    <w:rsid w:val="00070992"/>
    <w:rsid w:val="00073F0A"/>
    <w:rsid w:val="000749D7"/>
    <w:rsid w:val="00074CA9"/>
    <w:rsid w:val="000752BD"/>
    <w:rsid w:val="0007790A"/>
    <w:rsid w:val="0008206A"/>
    <w:rsid w:val="00092D49"/>
    <w:rsid w:val="00093049"/>
    <w:rsid w:val="000A0C66"/>
    <w:rsid w:val="000A7462"/>
    <w:rsid w:val="000B4DFD"/>
    <w:rsid w:val="000C1DF3"/>
    <w:rsid w:val="000C320D"/>
    <w:rsid w:val="000C3935"/>
    <w:rsid w:val="000D16CD"/>
    <w:rsid w:val="000E75EE"/>
    <w:rsid w:val="000F0C7A"/>
    <w:rsid w:val="00101109"/>
    <w:rsid w:val="00111C9C"/>
    <w:rsid w:val="00111EF8"/>
    <w:rsid w:val="00112E53"/>
    <w:rsid w:val="001246F8"/>
    <w:rsid w:val="001346DC"/>
    <w:rsid w:val="00137D8A"/>
    <w:rsid w:val="001401F8"/>
    <w:rsid w:val="00141372"/>
    <w:rsid w:val="00142246"/>
    <w:rsid w:val="0015209D"/>
    <w:rsid w:val="00156BF6"/>
    <w:rsid w:val="0016421E"/>
    <w:rsid w:val="00164EDC"/>
    <w:rsid w:val="0016540E"/>
    <w:rsid w:val="0018428E"/>
    <w:rsid w:val="00186C2C"/>
    <w:rsid w:val="001928DA"/>
    <w:rsid w:val="00193F51"/>
    <w:rsid w:val="0019470E"/>
    <w:rsid w:val="001B0B35"/>
    <w:rsid w:val="001B1DB1"/>
    <w:rsid w:val="001B43F1"/>
    <w:rsid w:val="001B5E2F"/>
    <w:rsid w:val="001B7A8A"/>
    <w:rsid w:val="001C45BC"/>
    <w:rsid w:val="001E4A26"/>
    <w:rsid w:val="001E768A"/>
    <w:rsid w:val="001F4942"/>
    <w:rsid w:val="001F4B05"/>
    <w:rsid w:val="00211937"/>
    <w:rsid w:val="0021310A"/>
    <w:rsid w:val="00215A82"/>
    <w:rsid w:val="0021747D"/>
    <w:rsid w:val="00217ECE"/>
    <w:rsid w:val="00221059"/>
    <w:rsid w:val="00221F41"/>
    <w:rsid w:val="002267B1"/>
    <w:rsid w:val="00226BB6"/>
    <w:rsid w:val="00232234"/>
    <w:rsid w:val="00232D34"/>
    <w:rsid w:val="00232F27"/>
    <w:rsid w:val="00244FBB"/>
    <w:rsid w:val="0025354F"/>
    <w:rsid w:val="00260834"/>
    <w:rsid w:val="002633C9"/>
    <w:rsid w:val="002656FF"/>
    <w:rsid w:val="00265B06"/>
    <w:rsid w:val="00265F56"/>
    <w:rsid w:val="00270F5D"/>
    <w:rsid w:val="00273FD0"/>
    <w:rsid w:val="002767D0"/>
    <w:rsid w:val="00290202"/>
    <w:rsid w:val="0029213F"/>
    <w:rsid w:val="002957C0"/>
    <w:rsid w:val="002A520E"/>
    <w:rsid w:val="002A5CD4"/>
    <w:rsid w:val="002B166E"/>
    <w:rsid w:val="002C2D1D"/>
    <w:rsid w:val="002C7401"/>
    <w:rsid w:val="002D1D82"/>
    <w:rsid w:val="002D5D18"/>
    <w:rsid w:val="002D683C"/>
    <w:rsid w:val="002E293F"/>
    <w:rsid w:val="002F3910"/>
    <w:rsid w:val="002F399F"/>
    <w:rsid w:val="002F56BA"/>
    <w:rsid w:val="00300EC2"/>
    <w:rsid w:val="00304F4E"/>
    <w:rsid w:val="0031211C"/>
    <w:rsid w:val="00316A60"/>
    <w:rsid w:val="00321638"/>
    <w:rsid w:val="00323EFB"/>
    <w:rsid w:val="003244EB"/>
    <w:rsid w:val="003403DE"/>
    <w:rsid w:val="00342B28"/>
    <w:rsid w:val="00344A17"/>
    <w:rsid w:val="00353B60"/>
    <w:rsid w:val="003551C6"/>
    <w:rsid w:val="0036049D"/>
    <w:rsid w:val="00360B8D"/>
    <w:rsid w:val="00375F97"/>
    <w:rsid w:val="003764EB"/>
    <w:rsid w:val="003946E7"/>
    <w:rsid w:val="003A11CD"/>
    <w:rsid w:val="003A2AC1"/>
    <w:rsid w:val="003A3EC0"/>
    <w:rsid w:val="003B1264"/>
    <w:rsid w:val="003B1808"/>
    <w:rsid w:val="003C5952"/>
    <w:rsid w:val="003C660D"/>
    <w:rsid w:val="003D633B"/>
    <w:rsid w:val="003F5741"/>
    <w:rsid w:val="00405182"/>
    <w:rsid w:val="004056B5"/>
    <w:rsid w:val="00417149"/>
    <w:rsid w:val="004171B2"/>
    <w:rsid w:val="00420C6F"/>
    <w:rsid w:val="00421718"/>
    <w:rsid w:val="0042365F"/>
    <w:rsid w:val="00424DB4"/>
    <w:rsid w:val="00425617"/>
    <w:rsid w:val="00427AEA"/>
    <w:rsid w:val="004318E8"/>
    <w:rsid w:val="004437AB"/>
    <w:rsid w:val="00443D2A"/>
    <w:rsid w:val="00444957"/>
    <w:rsid w:val="00447CB6"/>
    <w:rsid w:val="0045223B"/>
    <w:rsid w:val="00452BB1"/>
    <w:rsid w:val="00456BE2"/>
    <w:rsid w:val="0046304B"/>
    <w:rsid w:val="0046471B"/>
    <w:rsid w:val="004677CE"/>
    <w:rsid w:val="004859DC"/>
    <w:rsid w:val="00497A2E"/>
    <w:rsid w:val="004B7186"/>
    <w:rsid w:val="004C1B05"/>
    <w:rsid w:val="004C25AC"/>
    <w:rsid w:val="004C6156"/>
    <w:rsid w:val="004C6577"/>
    <w:rsid w:val="004D31CA"/>
    <w:rsid w:val="004D3E99"/>
    <w:rsid w:val="004D65BD"/>
    <w:rsid w:val="004D6BFD"/>
    <w:rsid w:val="004E1254"/>
    <w:rsid w:val="004F41AB"/>
    <w:rsid w:val="004F60F0"/>
    <w:rsid w:val="0050499C"/>
    <w:rsid w:val="00505814"/>
    <w:rsid w:val="00511E2F"/>
    <w:rsid w:val="0052067C"/>
    <w:rsid w:val="0052461F"/>
    <w:rsid w:val="005355E3"/>
    <w:rsid w:val="0054264E"/>
    <w:rsid w:val="00546261"/>
    <w:rsid w:val="00567A78"/>
    <w:rsid w:val="00571C03"/>
    <w:rsid w:val="00584A27"/>
    <w:rsid w:val="005907B3"/>
    <w:rsid w:val="00590B9E"/>
    <w:rsid w:val="00594789"/>
    <w:rsid w:val="00594D9E"/>
    <w:rsid w:val="005A266B"/>
    <w:rsid w:val="005A548C"/>
    <w:rsid w:val="005B5057"/>
    <w:rsid w:val="005C07F2"/>
    <w:rsid w:val="005C3E93"/>
    <w:rsid w:val="005D17BE"/>
    <w:rsid w:val="005D31A6"/>
    <w:rsid w:val="005D5BDD"/>
    <w:rsid w:val="005E3CF2"/>
    <w:rsid w:val="005E3FC6"/>
    <w:rsid w:val="005E7833"/>
    <w:rsid w:val="005F1676"/>
    <w:rsid w:val="005F6029"/>
    <w:rsid w:val="00610343"/>
    <w:rsid w:val="00612478"/>
    <w:rsid w:val="006129F4"/>
    <w:rsid w:val="006150E3"/>
    <w:rsid w:val="0061663F"/>
    <w:rsid w:val="00630EF8"/>
    <w:rsid w:val="00635C70"/>
    <w:rsid w:val="00635E74"/>
    <w:rsid w:val="006431F5"/>
    <w:rsid w:val="00651FC4"/>
    <w:rsid w:val="0065211B"/>
    <w:rsid w:val="0066070A"/>
    <w:rsid w:val="00663D72"/>
    <w:rsid w:val="00673A0B"/>
    <w:rsid w:val="00677C10"/>
    <w:rsid w:val="006800CA"/>
    <w:rsid w:val="00682D55"/>
    <w:rsid w:val="006847E3"/>
    <w:rsid w:val="00686615"/>
    <w:rsid w:val="00695E8E"/>
    <w:rsid w:val="006970DC"/>
    <w:rsid w:val="006A448B"/>
    <w:rsid w:val="006B58C5"/>
    <w:rsid w:val="006C242D"/>
    <w:rsid w:val="006C387D"/>
    <w:rsid w:val="006C5FD3"/>
    <w:rsid w:val="006D136D"/>
    <w:rsid w:val="006D14EC"/>
    <w:rsid w:val="006D31CD"/>
    <w:rsid w:val="006D611D"/>
    <w:rsid w:val="006D7D18"/>
    <w:rsid w:val="006E23CC"/>
    <w:rsid w:val="006E3829"/>
    <w:rsid w:val="006E6D13"/>
    <w:rsid w:val="006E7B7F"/>
    <w:rsid w:val="006F3F46"/>
    <w:rsid w:val="006F470F"/>
    <w:rsid w:val="006F7A11"/>
    <w:rsid w:val="00701223"/>
    <w:rsid w:val="00714F00"/>
    <w:rsid w:val="007162A2"/>
    <w:rsid w:val="00724C10"/>
    <w:rsid w:val="00726299"/>
    <w:rsid w:val="0072766B"/>
    <w:rsid w:val="007320B4"/>
    <w:rsid w:val="00733298"/>
    <w:rsid w:val="0073330F"/>
    <w:rsid w:val="00733751"/>
    <w:rsid w:val="00743D5D"/>
    <w:rsid w:val="007454A4"/>
    <w:rsid w:val="0075206C"/>
    <w:rsid w:val="007528CC"/>
    <w:rsid w:val="00754FB7"/>
    <w:rsid w:val="00755754"/>
    <w:rsid w:val="0079162E"/>
    <w:rsid w:val="00792550"/>
    <w:rsid w:val="007935D7"/>
    <w:rsid w:val="0079644F"/>
    <w:rsid w:val="00797BD0"/>
    <w:rsid w:val="007A0F5E"/>
    <w:rsid w:val="007A5546"/>
    <w:rsid w:val="007B6E1C"/>
    <w:rsid w:val="007C01A2"/>
    <w:rsid w:val="007D6B17"/>
    <w:rsid w:val="007E27CF"/>
    <w:rsid w:val="007E3151"/>
    <w:rsid w:val="007E5D6F"/>
    <w:rsid w:val="007E759A"/>
    <w:rsid w:val="007E7948"/>
    <w:rsid w:val="007E7A0F"/>
    <w:rsid w:val="007F73C2"/>
    <w:rsid w:val="00801C67"/>
    <w:rsid w:val="00802788"/>
    <w:rsid w:val="00802BF2"/>
    <w:rsid w:val="0080640B"/>
    <w:rsid w:val="00807BD0"/>
    <w:rsid w:val="008167E5"/>
    <w:rsid w:val="00821D0A"/>
    <w:rsid w:val="00821F3E"/>
    <w:rsid w:val="00826F50"/>
    <w:rsid w:val="00834E77"/>
    <w:rsid w:val="0084062D"/>
    <w:rsid w:val="00844447"/>
    <w:rsid w:val="008450C8"/>
    <w:rsid w:val="00847AF5"/>
    <w:rsid w:val="00850A94"/>
    <w:rsid w:val="0085631C"/>
    <w:rsid w:val="0086162B"/>
    <w:rsid w:val="008616CB"/>
    <w:rsid w:val="0086237D"/>
    <w:rsid w:val="008625D8"/>
    <w:rsid w:val="00873E73"/>
    <w:rsid w:val="00880F74"/>
    <w:rsid w:val="00883BB9"/>
    <w:rsid w:val="00883F21"/>
    <w:rsid w:val="00884013"/>
    <w:rsid w:val="00887A75"/>
    <w:rsid w:val="00890DB2"/>
    <w:rsid w:val="00896E00"/>
    <w:rsid w:val="008A0D81"/>
    <w:rsid w:val="008A1AFB"/>
    <w:rsid w:val="008A2607"/>
    <w:rsid w:val="008A2629"/>
    <w:rsid w:val="008A3BAA"/>
    <w:rsid w:val="008A451D"/>
    <w:rsid w:val="008A4DC7"/>
    <w:rsid w:val="008A4E4A"/>
    <w:rsid w:val="008A7B63"/>
    <w:rsid w:val="008B6DF7"/>
    <w:rsid w:val="008C3D1B"/>
    <w:rsid w:val="008C6611"/>
    <w:rsid w:val="008D4845"/>
    <w:rsid w:val="008E4902"/>
    <w:rsid w:val="008E518A"/>
    <w:rsid w:val="008E7F3F"/>
    <w:rsid w:val="008F2D3F"/>
    <w:rsid w:val="00900205"/>
    <w:rsid w:val="00900F52"/>
    <w:rsid w:val="00903B59"/>
    <w:rsid w:val="00903F4D"/>
    <w:rsid w:val="00906A5A"/>
    <w:rsid w:val="00907FB4"/>
    <w:rsid w:val="009104FA"/>
    <w:rsid w:val="00915249"/>
    <w:rsid w:val="009173BB"/>
    <w:rsid w:val="009213A4"/>
    <w:rsid w:val="00922F37"/>
    <w:rsid w:val="0093197C"/>
    <w:rsid w:val="0093276E"/>
    <w:rsid w:val="009368EB"/>
    <w:rsid w:val="0094177A"/>
    <w:rsid w:val="0094567F"/>
    <w:rsid w:val="00950A6C"/>
    <w:rsid w:val="00950E81"/>
    <w:rsid w:val="00957254"/>
    <w:rsid w:val="00964B73"/>
    <w:rsid w:val="009755D5"/>
    <w:rsid w:val="00975B1F"/>
    <w:rsid w:val="009771EB"/>
    <w:rsid w:val="00984639"/>
    <w:rsid w:val="0099001A"/>
    <w:rsid w:val="009959A6"/>
    <w:rsid w:val="009966EB"/>
    <w:rsid w:val="009A46B7"/>
    <w:rsid w:val="009A4B5C"/>
    <w:rsid w:val="009A5BC8"/>
    <w:rsid w:val="009A7016"/>
    <w:rsid w:val="009B0C82"/>
    <w:rsid w:val="009B3312"/>
    <w:rsid w:val="009B3900"/>
    <w:rsid w:val="009C54CF"/>
    <w:rsid w:val="009C74EF"/>
    <w:rsid w:val="009D3FEC"/>
    <w:rsid w:val="009E4E6C"/>
    <w:rsid w:val="009E5E2C"/>
    <w:rsid w:val="00A024FA"/>
    <w:rsid w:val="00A0401C"/>
    <w:rsid w:val="00A04278"/>
    <w:rsid w:val="00A077A3"/>
    <w:rsid w:val="00A10A5A"/>
    <w:rsid w:val="00A13E2A"/>
    <w:rsid w:val="00A14F64"/>
    <w:rsid w:val="00A213CA"/>
    <w:rsid w:val="00A3090E"/>
    <w:rsid w:val="00A34735"/>
    <w:rsid w:val="00A45FC7"/>
    <w:rsid w:val="00A52B5D"/>
    <w:rsid w:val="00A534DF"/>
    <w:rsid w:val="00A634FD"/>
    <w:rsid w:val="00A7037C"/>
    <w:rsid w:val="00A8086A"/>
    <w:rsid w:val="00A82AEA"/>
    <w:rsid w:val="00A82C45"/>
    <w:rsid w:val="00A84C5E"/>
    <w:rsid w:val="00A8586E"/>
    <w:rsid w:val="00A85A3A"/>
    <w:rsid w:val="00A947F8"/>
    <w:rsid w:val="00AA471B"/>
    <w:rsid w:val="00AB3D23"/>
    <w:rsid w:val="00AB5210"/>
    <w:rsid w:val="00AB60CF"/>
    <w:rsid w:val="00AC74EC"/>
    <w:rsid w:val="00AD02CC"/>
    <w:rsid w:val="00AD0714"/>
    <w:rsid w:val="00AE011A"/>
    <w:rsid w:val="00AF209A"/>
    <w:rsid w:val="00AF236A"/>
    <w:rsid w:val="00AF400E"/>
    <w:rsid w:val="00B0300A"/>
    <w:rsid w:val="00B04590"/>
    <w:rsid w:val="00B0678E"/>
    <w:rsid w:val="00B12F46"/>
    <w:rsid w:val="00B209C5"/>
    <w:rsid w:val="00B219F9"/>
    <w:rsid w:val="00B2262F"/>
    <w:rsid w:val="00B2341F"/>
    <w:rsid w:val="00B30EF8"/>
    <w:rsid w:val="00B34F84"/>
    <w:rsid w:val="00B42109"/>
    <w:rsid w:val="00B434AC"/>
    <w:rsid w:val="00B630D1"/>
    <w:rsid w:val="00B633D0"/>
    <w:rsid w:val="00B65A76"/>
    <w:rsid w:val="00B66C31"/>
    <w:rsid w:val="00B67243"/>
    <w:rsid w:val="00B715C8"/>
    <w:rsid w:val="00B71A45"/>
    <w:rsid w:val="00B80915"/>
    <w:rsid w:val="00B85D28"/>
    <w:rsid w:val="00B86645"/>
    <w:rsid w:val="00B94632"/>
    <w:rsid w:val="00BA0D80"/>
    <w:rsid w:val="00BB3873"/>
    <w:rsid w:val="00BC6BD3"/>
    <w:rsid w:val="00BD0D2D"/>
    <w:rsid w:val="00BD26E7"/>
    <w:rsid w:val="00BD44DA"/>
    <w:rsid w:val="00BE0B8D"/>
    <w:rsid w:val="00BE2F09"/>
    <w:rsid w:val="00BF6837"/>
    <w:rsid w:val="00C00E20"/>
    <w:rsid w:val="00C0233C"/>
    <w:rsid w:val="00C04D16"/>
    <w:rsid w:val="00C21385"/>
    <w:rsid w:val="00C3114D"/>
    <w:rsid w:val="00C42CEF"/>
    <w:rsid w:val="00C44C91"/>
    <w:rsid w:val="00C603CA"/>
    <w:rsid w:val="00C65098"/>
    <w:rsid w:val="00C70626"/>
    <w:rsid w:val="00C7124A"/>
    <w:rsid w:val="00C75D9B"/>
    <w:rsid w:val="00C77A45"/>
    <w:rsid w:val="00C800FB"/>
    <w:rsid w:val="00C80DC6"/>
    <w:rsid w:val="00C8347E"/>
    <w:rsid w:val="00C83FEB"/>
    <w:rsid w:val="00C879E2"/>
    <w:rsid w:val="00C9264B"/>
    <w:rsid w:val="00CA093D"/>
    <w:rsid w:val="00CB4646"/>
    <w:rsid w:val="00CC1706"/>
    <w:rsid w:val="00CC784F"/>
    <w:rsid w:val="00CD5423"/>
    <w:rsid w:val="00CE10BC"/>
    <w:rsid w:val="00CE2D68"/>
    <w:rsid w:val="00CE6359"/>
    <w:rsid w:val="00CE7253"/>
    <w:rsid w:val="00CF1EC7"/>
    <w:rsid w:val="00D042C1"/>
    <w:rsid w:val="00D04CC6"/>
    <w:rsid w:val="00D168D6"/>
    <w:rsid w:val="00D30609"/>
    <w:rsid w:val="00D31D3B"/>
    <w:rsid w:val="00D32D28"/>
    <w:rsid w:val="00D339D4"/>
    <w:rsid w:val="00D346B8"/>
    <w:rsid w:val="00D349D6"/>
    <w:rsid w:val="00D3730D"/>
    <w:rsid w:val="00D40E3A"/>
    <w:rsid w:val="00D50D41"/>
    <w:rsid w:val="00D702E6"/>
    <w:rsid w:val="00D70B00"/>
    <w:rsid w:val="00D71417"/>
    <w:rsid w:val="00D74295"/>
    <w:rsid w:val="00D75108"/>
    <w:rsid w:val="00D81116"/>
    <w:rsid w:val="00D82469"/>
    <w:rsid w:val="00D82EF5"/>
    <w:rsid w:val="00D83666"/>
    <w:rsid w:val="00D87971"/>
    <w:rsid w:val="00D97586"/>
    <w:rsid w:val="00DA0571"/>
    <w:rsid w:val="00DA4236"/>
    <w:rsid w:val="00DB1644"/>
    <w:rsid w:val="00DC0062"/>
    <w:rsid w:val="00DC59D7"/>
    <w:rsid w:val="00DC5CB0"/>
    <w:rsid w:val="00DC69AE"/>
    <w:rsid w:val="00DE117F"/>
    <w:rsid w:val="00DE6F26"/>
    <w:rsid w:val="00DF13F1"/>
    <w:rsid w:val="00DF2DB1"/>
    <w:rsid w:val="00DF3436"/>
    <w:rsid w:val="00DF59C3"/>
    <w:rsid w:val="00E06388"/>
    <w:rsid w:val="00E06B6B"/>
    <w:rsid w:val="00E1155D"/>
    <w:rsid w:val="00E14472"/>
    <w:rsid w:val="00E172D4"/>
    <w:rsid w:val="00E25280"/>
    <w:rsid w:val="00E312B1"/>
    <w:rsid w:val="00E40F94"/>
    <w:rsid w:val="00E415C2"/>
    <w:rsid w:val="00E42E8B"/>
    <w:rsid w:val="00E431BB"/>
    <w:rsid w:val="00E47A36"/>
    <w:rsid w:val="00E55B90"/>
    <w:rsid w:val="00E57493"/>
    <w:rsid w:val="00E6468E"/>
    <w:rsid w:val="00E70ECA"/>
    <w:rsid w:val="00E733E7"/>
    <w:rsid w:val="00E73865"/>
    <w:rsid w:val="00E76C61"/>
    <w:rsid w:val="00E96136"/>
    <w:rsid w:val="00E9799D"/>
    <w:rsid w:val="00EA17DE"/>
    <w:rsid w:val="00EA18FA"/>
    <w:rsid w:val="00EA23EC"/>
    <w:rsid w:val="00EA3B68"/>
    <w:rsid w:val="00EA75ED"/>
    <w:rsid w:val="00EB3101"/>
    <w:rsid w:val="00EC06F7"/>
    <w:rsid w:val="00EC29A0"/>
    <w:rsid w:val="00ED15C6"/>
    <w:rsid w:val="00ED1750"/>
    <w:rsid w:val="00ED23B7"/>
    <w:rsid w:val="00ED57F0"/>
    <w:rsid w:val="00ED73CF"/>
    <w:rsid w:val="00EE0793"/>
    <w:rsid w:val="00EE4336"/>
    <w:rsid w:val="00EF3E42"/>
    <w:rsid w:val="00F026A9"/>
    <w:rsid w:val="00F02EB2"/>
    <w:rsid w:val="00F03551"/>
    <w:rsid w:val="00F10C7D"/>
    <w:rsid w:val="00F1112B"/>
    <w:rsid w:val="00F14AED"/>
    <w:rsid w:val="00F16B34"/>
    <w:rsid w:val="00F23CEB"/>
    <w:rsid w:val="00F308A2"/>
    <w:rsid w:val="00F35AEB"/>
    <w:rsid w:val="00F4085A"/>
    <w:rsid w:val="00F414AF"/>
    <w:rsid w:val="00F461D1"/>
    <w:rsid w:val="00F5463D"/>
    <w:rsid w:val="00F547E5"/>
    <w:rsid w:val="00F564B0"/>
    <w:rsid w:val="00F627DE"/>
    <w:rsid w:val="00F6491E"/>
    <w:rsid w:val="00F6592E"/>
    <w:rsid w:val="00F66C1B"/>
    <w:rsid w:val="00F768A7"/>
    <w:rsid w:val="00F8039D"/>
    <w:rsid w:val="00F85571"/>
    <w:rsid w:val="00F875E4"/>
    <w:rsid w:val="00F95CB8"/>
    <w:rsid w:val="00F968F5"/>
    <w:rsid w:val="00FA76AC"/>
    <w:rsid w:val="00FA7840"/>
    <w:rsid w:val="00FB1139"/>
    <w:rsid w:val="00FB4CBB"/>
    <w:rsid w:val="00FB5AC3"/>
    <w:rsid w:val="00FC185E"/>
    <w:rsid w:val="00FC582E"/>
    <w:rsid w:val="00FC7ECF"/>
    <w:rsid w:val="00FD0CA1"/>
    <w:rsid w:val="00FD6737"/>
    <w:rsid w:val="00FF005B"/>
    <w:rsid w:val="00FF0AB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6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rsid w:val="00A14F64"/>
    <w:pPr>
      <w:jc w:val="left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paragraph" w:customStyle="1" w:styleId="Zkladntext">
    <w:name w:val="Základní text"/>
    <w:rsid w:val="00A14F64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semiHidden/>
    <w:rsid w:val="00A14F64"/>
    <w:rPr>
      <w:rFonts w:cs="Times New Roman"/>
      <w:vertAlign w:val="superscript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FB1139"/>
    <w:pPr>
      <w:jc w:val="left"/>
    </w:pPr>
    <w:rPr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FB1139"/>
    <w:rPr>
      <w:rFonts w:cs="Times New Roman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FB1139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528C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528CC"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DE6F26"/>
    <w:rPr>
      <w:rFonts w:cs="Times New Roman"/>
      <w:b/>
      <w:bCs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8B6DF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B6DF7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8B6DF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B6DF7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A9E45-9421-4736-9377-D2874F2D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4</Pages>
  <Words>1027</Words>
  <Characters>5855</Characters>
  <Application>Microsoft Office Word</Application>
  <DocSecurity>0</DocSecurity>
  <Lines>0</Lines>
  <Paragraphs>0</Paragraphs>
  <ScaleCrop>false</ScaleCrop>
  <Company/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Sulakova Iveta</dc:creator>
  <cp:lastModifiedBy>Sulakova Iveta</cp:lastModifiedBy>
  <cp:revision>3</cp:revision>
  <cp:lastPrinted>2012-12-13T10:27:00Z</cp:lastPrinted>
  <dcterms:created xsi:type="dcterms:W3CDTF">2015-10-07T14:09:00Z</dcterms:created>
  <dcterms:modified xsi:type="dcterms:W3CDTF">2015-10-07T14:15:00Z</dcterms:modified>
</cp:coreProperties>
</file>