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4BC8" w:rsidRPr="00652952" w:rsidP="000F4BC8">
      <w:pPr>
        <w:bidi w:val="0"/>
        <w:jc w:val="center"/>
        <w:rPr>
          <w:rFonts w:ascii="Arial" w:hAnsi="Arial" w:cs="Arial"/>
          <w:b/>
          <w:bCs/>
          <w:sz w:val="28"/>
          <w:szCs w:val="28"/>
          <w:lang w:val="sk-SK"/>
        </w:rPr>
      </w:pPr>
      <w:r w:rsidRPr="00652952">
        <w:rPr>
          <w:rFonts w:ascii="Arial" w:hAnsi="Arial" w:cs="Arial"/>
          <w:b/>
          <w:bCs/>
          <w:sz w:val="28"/>
          <w:szCs w:val="28"/>
          <w:lang w:val="sk-SK"/>
        </w:rPr>
        <w:t>Predkladacia správa</w:t>
      </w:r>
    </w:p>
    <w:p w:rsidR="000F4BC8" w:rsidP="000F4BC8">
      <w:pPr>
        <w:bidi w:val="0"/>
        <w:rPr>
          <w:rFonts w:ascii="Georgia" w:hAnsi="Georgia" w:cs="Georgia"/>
          <w:sz w:val="22"/>
          <w:szCs w:val="22"/>
          <w:lang w:val="sk-SK"/>
        </w:rPr>
      </w:pPr>
    </w:p>
    <w:p w:rsidR="000F4BC8" w:rsidRPr="00652952" w:rsidP="000F4BC8">
      <w:pPr>
        <w:bidi w:val="0"/>
        <w:rPr>
          <w:rFonts w:ascii="Arial" w:hAnsi="Arial" w:cs="Arial"/>
          <w:sz w:val="22"/>
          <w:szCs w:val="22"/>
          <w:lang w:val="sk-SK"/>
        </w:rPr>
      </w:pPr>
    </w:p>
    <w:p w:rsidR="000F4BC8" w:rsidRPr="00652952" w:rsidP="000F4BC8">
      <w:pPr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2"/>
          <w:szCs w:val="22"/>
          <w:lang w:val="sk-SK"/>
        </w:rPr>
      </w:pPr>
      <w:r w:rsidRPr="00652952">
        <w:rPr>
          <w:rFonts w:ascii="Arial" w:hAnsi="Arial" w:cs="Arial"/>
          <w:sz w:val="22"/>
          <w:szCs w:val="22"/>
          <w:lang w:val="sk-SK"/>
        </w:rPr>
        <w:t>Úrad pre dohľad nad zdravotnou starostlivosťou (ďalej len „úrad“) je podľa § 28 ods. 4 zákona č. 581/2004 Z. z. o zdravotných poisťovniach, dohľade nad zdravotnou starostlivosťou a o zmene a doplnení niektorých zákonov v znení neskorších predpisov (ďalej len „zákon       č. 581/2004 Z. z.“) povinný predložiť návrh rozpočtu  na nasledujúci rok schválený dozornou radou úradu bez zbytočného odkladu vláde Slovenskej republiky a na schválenie Národnej rade Slovenskej republiky .</w:t>
      </w:r>
    </w:p>
    <w:p w:rsidR="000F4BC8" w:rsidRPr="00652952" w:rsidP="000F4BC8">
      <w:pPr>
        <w:bidi w:val="0"/>
        <w:jc w:val="both"/>
        <w:rPr>
          <w:rFonts w:ascii="Arial" w:hAnsi="Arial" w:cs="Arial"/>
          <w:sz w:val="22"/>
          <w:szCs w:val="22"/>
          <w:lang w:val="sk-SK"/>
        </w:rPr>
      </w:pPr>
    </w:p>
    <w:p w:rsidR="000F4BC8" w:rsidRPr="00652952" w:rsidP="000F4BC8">
      <w:pPr>
        <w:bidi w:val="0"/>
        <w:jc w:val="both"/>
        <w:rPr>
          <w:rFonts w:ascii="Arial" w:hAnsi="Arial" w:cs="Arial"/>
          <w:sz w:val="22"/>
          <w:szCs w:val="22"/>
          <w:lang w:val="sk-SK"/>
        </w:rPr>
      </w:pPr>
      <w:r w:rsidRPr="00652952">
        <w:rPr>
          <w:rFonts w:ascii="Arial" w:hAnsi="Arial" w:cs="Arial"/>
          <w:sz w:val="22"/>
          <w:szCs w:val="22"/>
          <w:lang w:val="sk-SK"/>
        </w:rPr>
        <w:t xml:space="preserve">Predložený návrh rozpočtu úradu vychádza z východísk rozpočtu verejnej správy . </w:t>
      </w:r>
    </w:p>
    <w:p w:rsidR="000F4BC8" w:rsidRPr="00652952" w:rsidP="000F4BC8">
      <w:pPr>
        <w:bidi w:val="0"/>
        <w:jc w:val="both"/>
        <w:rPr>
          <w:rFonts w:ascii="Arial" w:hAnsi="Arial" w:cs="Arial"/>
          <w:sz w:val="22"/>
          <w:szCs w:val="22"/>
          <w:highlight w:val="yellow"/>
          <w:lang w:val="sk-SK"/>
        </w:rPr>
      </w:pPr>
      <w:r w:rsidRPr="00652952">
        <w:rPr>
          <w:rFonts w:ascii="Arial" w:hAnsi="Arial" w:cs="Arial"/>
          <w:sz w:val="22"/>
          <w:szCs w:val="22"/>
          <w:lang w:val="sk-SK"/>
        </w:rPr>
        <w:t>Pri zostavení návrhu rozpočtu sa prihliadalo na úlohy, ktoré sú pre úrad definované v zákone č. 581/2004 Z. z.,  ako i na zabezpečenie fungovania úradu.  Rozpočet je zostavený tak, aby boli  efektívne a hospodárne použité zdroje rozpočtu – príspevky od zdravotných poisťovní ako aj vlastné zdroje úradu.</w:t>
      </w:r>
    </w:p>
    <w:p w:rsidR="000F4BC8" w:rsidRPr="00652952" w:rsidP="000F4BC8">
      <w:pPr>
        <w:bidi w:val="0"/>
        <w:jc w:val="both"/>
        <w:rPr>
          <w:rFonts w:ascii="Arial" w:hAnsi="Arial" w:cs="Arial"/>
          <w:sz w:val="22"/>
          <w:szCs w:val="22"/>
          <w:lang w:val="sk-SK"/>
        </w:rPr>
      </w:pPr>
      <w:r w:rsidRPr="00652952">
        <w:rPr>
          <w:rFonts w:ascii="Arial" w:hAnsi="Arial" w:cs="Arial"/>
          <w:sz w:val="22"/>
          <w:szCs w:val="22"/>
          <w:lang w:val="sk-SK"/>
        </w:rPr>
        <w:tab/>
      </w:r>
    </w:p>
    <w:p w:rsidR="000F4BC8" w:rsidRPr="00652952" w:rsidP="000F4BC8">
      <w:pPr>
        <w:bidi w:val="0"/>
        <w:jc w:val="both"/>
        <w:rPr>
          <w:rFonts w:ascii="Arial" w:hAnsi="Arial" w:cs="Arial"/>
          <w:sz w:val="22"/>
          <w:szCs w:val="22"/>
          <w:lang w:val="sk-SK"/>
        </w:rPr>
      </w:pPr>
      <w:r w:rsidRPr="00652952">
        <w:rPr>
          <w:rFonts w:ascii="Arial" w:hAnsi="Arial" w:cs="Arial"/>
          <w:sz w:val="22"/>
          <w:szCs w:val="22"/>
          <w:lang w:val="sk-SK"/>
        </w:rPr>
        <w:t>Správna rada úradu v súlade s § 25 ods. 1 písm. e) zákona č. 581/2004 Z. z. prerokovala návrh rozpočtu na svojom zasadnutí a odporučila predložiť rozpočet dozornej rade úradu na schválenie. Dozorná rada návrh rozpočtu schválila.</w:t>
      </w:r>
    </w:p>
    <w:p w:rsidR="000F4BC8" w:rsidRPr="00652952" w:rsidP="000F4BC8">
      <w:pPr>
        <w:bidi w:val="0"/>
        <w:jc w:val="both"/>
        <w:rPr>
          <w:rFonts w:ascii="Arial" w:hAnsi="Arial" w:cs="Arial"/>
          <w:sz w:val="22"/>
          <w:szCs w:val="22"/>
          <w:lang w:val="sk-SK"/>
        </w:rPr>
      </w:pPr>
      <w:r w:rsidRPr="00652952">
        <w:rPr>
          <w:rFonts w:ascii="Arial" w:hAnsi="Arial" w:cs="Arial"/>
          <w:sz w:val="22"/>
          <w:szCs w:val="22"/>
          <w:lang w:val="sk-SK"/>
        </w:rPr>
        <w:tab/>
      </w:r>
    </w:p>
    <w:p w:rsidR="000F4BC8" w:rsidRPr="00652952" w:rsidP="000F4BC8">
      <w:pPr>
        <w:bidi w:val="0"/>
        <w:jc w:val="both"/>
        <w:rPr>
          <w:rFonts w:ascii="Arial" w:hAnsi="Arial" w:cs="Arial"/>
          <w:sz w:val="22"/>
          <w:szCs w:val="22"/>
          <w:lang w:val="sk-SK"/>
        </w:rPr>
      </w:pPr>
      <w:r w:rsidRPr="00652952">
        <w:rPr>
          <w:rFonts w:ascii="Arial" w:hAnsi="Arial" w:cs="Arial"/>
          <w:sz w:val="22"/>
          <w:szCs w:val="22"/>
          <w:lang w:val="sk-SK"/>
        </w:rPr>
        <w:t xml:space="preserve">Vláda SR prerokovala dňa </w:t>
      </w:r>
      <w:r>
        <w:rPr>
          <w:rFonts w:ascii="Arial" w:hAnsi="Arial" w:cs="Arial"/>
          <w:sz w:val="22"/>
          <w:szCs w:val="22"/>
          <w:lang w:val="sk-SK"/>
        </w:rPr>
        <w:t>7</w:t>
      </w:r>
      <w:r w:rsidRPr="00652952">
        <w:rPr>
          <w:rFonts w:ascii="Arial" w:hAnsi="Arial" w:cs="Arial"/>
          <w:sz w:val="22"/>
          <w:szCs w:val="22"/>
          <w:lang w:val="sk-SK"/>
        </w:rPr>
        <w:t>. októbra  201</w:t>
      </w:r>
      <w:r>
        <w:rPr>
          <w:rFonts w:ascii="Arial" w:hAnsi="Arial" w:cs="Arial"/>
          <w:sz w:val="22"/>
          <w:szCs w:val="22"/>
          <w:lang w:val="sk-SK"/>
        </w:rPr>
        <w:t>5</w:t>
      </w:r>
      <w:r w:rsidRPr="00652952">
        <w:rPr>
          <w:rFonts w:ascii="Arial" w:hAnsi="Arial" w:cs="Arial"/>
          <w:sz w:val="22"/>
          <w:szCs w:val="22"/>
          <w:lang w:val="sk-SK"/>
        </w:rPr>
        <w:t xml:space="preserve"> návrh rozpočtu úradu a prijala k nemu uznesenie č. 5</w:t>
      </w:r>
      <w:r>
        <w:rPr>
          <w:rFonts w:ascii="Arial" w:hAnsi="Arial" w:cs="Arial"/>
          <w:sz w:val="22"/>
          <w:szCs w:val="22"/>
          <w:lang w:val="sk-SK"/>
        </w:rPr>
        <w:t>54</w:t>
      </w:r>
      <w:r w:rsidRPr="00652952">
        <w:rPr>
          <w:rFonts w:ascii="Arial" w:hAnsi="Arial" w:cs="Arial"/>
          <w:sz w:val="22"/>
          <w:szCs w:val="22"/>
          <w:lang w:val="sk-SK"/>
        </w:rPr>
        <w:t>/201</w:t>
      </w:r>
      <w:r>
        <w:rPr>
          <w:rFonts w:ascii="Arial" w:hAnsi="Arial" w:cs="Arial"/>
          <w:sz w:val="22"/>
          <w:szCs w:val="22"/>
          <w:lang w:val="sk-SK"/>
        </w:rPr>
        <w:t>5</w:t>
      </w:r>
      <w:r w:rsidRPr="00652952">
        <w:rPr>
          <w:rFonts w:ascii="Arial" w:hAnsi="Arial" w:cs="Arial"/>
          <w:sz w:val="22"/>
          <w:szCs w:val="22"/>
          <w:lang w:val="sk-SK"/>
        </w:rPr>
        <w:t>.</w:t>
      </w:r>
    </w:p>
    <w:p w:rsidR="000F4BC8" w:rsidRPr="00652952" w:rsidP="000F4BC8">
      <w:pPr>
        <w:bidi w:val="0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</w:p>
    <w:p w:rsidR="000F4BC8" w:rsidRPr="00652952" w:rsidP="000F4BC8">
      <w:pPr>
        <w:bidi w:val="0"/>
        <w:jc w:val="both"/>
        <w:rPr>
          <w:rFonts w:ascii="Arial" w:hAnsi="Arial" w:cs="Arial"/>
          <w:sz w:val="22"/>
          <w:szCs w:val="22"/>
          <w:lang w:val="sk-SK"/>
        </w:rPr>
      </w:pPr>
      <w:r w:rsidRPr="00652952">
        <w:rPr>
          <w:rFonts w:ascii="Arial" w:hAnsi="Arial" w:cs="Arial"/>
          <w:sz w:val="22"/>
          <w:szCs w:val="22"/>
          <w:lang w:val="sk-SK"/>
        </w:rPr>
        <w:t>Materiál nemá finančný, ekonomický, environmentálny vplyv, ani vplyv na zamestnanosť a podnikateľské prostredie. Predmet predkladaného materiálu nie je upravený v práve EÚ. Z uvedeného dôvodu materiál neobsahuje príslušné doložky.</w:t>
      </w:r>
    </w:p>
    <w:p w:rsidR="000F4BC8" w:rsidRPr="00652952" w:rsidP="000F4BC8">
      <w:pPr>
        <w:bidi w:val="0"/>
        <w:rPr>
          <w:rFonts w:ascii="Arial" w:hAnsi="Arial" w:cs="Arial"/>
        </w:rPr>
      </w:pPr>
    </w:p>
    <w:p w:rsidR="000F4BC8" w:rsidRPr="00652952" w:rsidP="000F4BC8">
      <w:pPr>
        <w:bidi w:val="0"/>
        <w:rPr>
          <w:rFonts w:ascii="Arial" w:hAnsi="Arial" w:cs="Arial"/>
        </w:rPr>
      </w:pPr>
    </w:p>
    <w:p w:rsidR="000F4BC8" w:rsidRPr="00652952" w:rsidP="000F4BC8">
      <w:pPr>
        <w:bidi w:val="0"/>
        <w:rPr>
          <w:rFonts w:ascii="Arial" w:hAnsi="Arial" w:cs="Arial"/>
        </w:rPr>
      </w:pPr>
    </w:p>
    <w:p w:rsidR="000F4BC8" w:rsidRPr="00652952" w:rsidP="000F4BC8">
      <w:pPr>
        <w:bidi w:val="0"/>
        <w:rPr>
          <w:rFonts w:ascii="Arial" w:hAnsi="Arial" w:cs="Arial"/>
        </w:rPr>
      </w:pPr>
    </w:p>
    <w:p w:rsidR="000F4BC8" w:rsidP="000F4BC8">
      <w:pPr>
        <w:bidi w:val="0"/>
        <w:rPr>
          <w:rFonts w:ascii="Times New Roman" w:hAnsi="Times New Roman"/>
        </w:rPr>
      </w:pPr>
    </w:p>
    <w:p w:rsidR="00804CE0">
      <w:pPr>
        <w:bidi w:val="0"/>
        <w:rPr>
          <w:rFonts w:ascii="Times New Roman" w:hAnsi="Times New Roman"/>
        </w:rPr>
      </w:pPr>
    </w:p>
    <w:sectPr w:rsidSect="003C74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Georgi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F4BC8"/>
    <w:rsid w:val="000F4BC8"/>
    <w:rsid w:val="0034798D"/>
    <w:rsid w:val="005579A2"/>
    <w:rsid w:val="00652952"/>
    <w:rsid w:val="00804CE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C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218</Words>
  <Characters>1243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Gulasova Bibiana</dc:creator>
  <cp:lastModifiedBy>Gašparíková, Jarmila</cp:lastModifiedBy>
  <cp:revision>2</cp:revision>
  <dcterms:created xsi:type="dcterms:W3CDTF">2015-10-09T11:56:00Z</dcterms:created>
  <dcterms:modified xsi:type="dcterms:W3CDTF">2015-10-09T11:56:00Z</dcterms:modified>
</cp:coreProperties>
</file>