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7E3D21" w:rsidP="0003762E">
      <w:pPr>
        <w:bidi w:val="0"/>
        <w:spacing w:line="360" w:lineRule="auto"/>
        <w:rPr>
          <w:rFonts w:ascii="Times New Roman" w:hAnsi="Times New Roman"/>
          <w:b/>
        </w:rPr>
      </w:pPr>
      <w:r w:rsidR="0003762E">
        <w:rPr>
          <w:rFonts w:ascii="Times New Roman" w:hAnsi="Times New Roman"/>
          <w:b/>
        </w:rPr>
        <w:t>NÁRODNEJ RADY SLOVENSKEJ REPUBLIKY</w:t>
      </w:r>
    </w:p>
    <w:p w:rsidR="00411042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726CD5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D764B8">
        <w:rPr>
          <w:rFonts w:ascii="Times New Roman" w:hAnsi="Times New Roman"/>
        </w:rPr>
        <w:t>1147</w:t>
      </w:r>
      <w:r>
        <w:rPr>
          <w:rFonts w:ascii="Times New Roman" w:hAnsi="Times New Roman"/>
        </w:rPr>
        <w:t>/2015</w:t>
      </w:r>
    </w:p>
    <w:p w:rsidR="00726CD5" w:rsidRPr="00726CD5" w:rsidP="00726CD5">
      <w:pPr>
        <w:bidi w:val="0"/>
        <w:ind w:left="5592" w:hanging="12"/>
        <w:rPr>
          <w:rFonts w:ascii="Times New Roman" w:hAnsi="Times New Roman"/>
        </w:rPr>
      </w:pPr>
    </w:p>
    <w:p w:rsidR="0003762E" w:rsidRPr="00894569" w:rsidP="0003762E">
      <w:pPr>
        <w:bidi w:val="0"/>
        <w:jc w:val="center"/>
        <w:rPr>
          <w:rFonts w:ascii="Times New Roman" w:hAnsi="Times New Roman"/>
          <w:sz w:val="36"/>
        </w:rPr>
      </w:pPr>
      <w:r w:rsidRPr="00894569" w:rsidR="00894569">
        <w:rPr>
          <w:rFonts w:ascii="Times New Roman" w:hAnsi="Times New Roman"/>
          <w:sz w:val="36"/>
        </w:rPr>
        <w:t>654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494037" w:rsidP="00411042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03762E">
        <w:rPr>
          <w:rFonts w:ascii="Times New Roman" w:hAnsi="Times New Roman"/>
          <w:b/>
        </w:rPr>
        <w:t>z 8. septembra 2015</w:t>
      </w:r>
    </w:p>
    <w:p w:rsidR="00411042" w:rsidRPr="00411042" w:rsidP="00411042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494037" w:rsidRPr="00D75969" w:rsidP="009F1DE7">
      <w:pPr>
        <w:bidi w:val="0"/>
        <w:jc w:val="both"/>
        <w:rPr>
          <w:rFonts w:ascii="Times New Roman" w:hAnsi="Times New Roman" w:cs="Arial"/>
          <w:noProof/>
        </w:rPr>
      </w:pPr>
      <w:r w:rsidRPr="00D75969" w:rsidR="0003762E">
        <w:rPr>
          <w:rFonts w:ascii="Times New Roman" w:hAnsi="Times New Roman" w:cs="Arial"/>
          <w:noProof/>
        </w:rPr>
        <w:t>k </w:t>
      </w:r>
      <w:r w:rsidRPr="00D75969" w:rsidR="009F1DE7">
        <w:rPr>
          <w:rFonts w:ascii="Times New Roman" w:hAnsi="Times New Roman" w:cs="Arial"/>
          <w:noProof/>
        </w:rPr>
        <w:t xml:space="preserve">vládnemu návrhu </w:t>
      </w:r>
      <w:r w:rsidRPr="00D75969" w:rsidR="00411042">
        <w:rPr>
          <w:rFonts w:ascii="Times New Roman" w:hAnsi="Times New Roman" w:cs="Arial"/>
          <w:noProof/>
        </w:rPr>
        <w:t>zákona o pôsobnosti pre oblasť</w:t>
      </w:r>
      <w:r w:rsidRPr="00D75969" w:rsidR="00D764B8">
        <w:rPr>
          <w:rFonts w:ascii="Times New Roman" w:hAnsi="Times New Roman" w:cs="Arial"/>
          <w:noProof/>
        </w:rPr>
        <w:t xml:space="preserve"> prístupu ku genetickým zdrojom </w:t>
      </w:r>
      <w:r w:rsidRPr="00D75969" w:rsidR="00411042">
        <w:rPr>
          <w:rFonts w:ascii="Times New Roman" w:hAnsi="Times New Roman" w:cs="Arial"/>
          <w:noProof/>
        </w:rPr>
        <w:t xml:space="preserve">a </w:t>
      </w:r>
      <w:r w:rsidRPr="00D75969" w:rsidR="00D764B8">
        <w:rPr>
          <w:rFonts w:ascii="Times New Roman" w:hAnsi="Times New Roman" w:cs="Arial"/>
          <w:noProof/>
        </w:rPr>
        <w:t> </w:t>
      </w:r>
      <w:r w:rsidRPr="00D75969" w:rsidR="00411042">
        <w:rPr>
          <w:rFonts w:ascii="Times New Roman" w:hAnsi="Times New Roman" w:cs="Arial"/>
          <w:noProof/>
        </w:rPr>
        <w:t>využívania prínosov vyplývajúcich z ich používania (tlač 1584)</w:t>
      </w:r>
    </w:p>
    <w:p w:rsidR="00411042" w:rsidRPr="00D75969" w:rsidP="009F1DE7">
      <w:pPr>
        <w:bidi w:val="0"/>
        <w:jc w:val="both"/>
        <w:rPr>
          <w:rFonts w:ascii="Times New Roman" w:hAnsi="Times New Roman" w:cs="Arial"/>
          <w:noProof/>
        </w:rPr>
      </w:pPr>
    </w:p>
    <w:p w:rsidR="00411042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494037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411042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A6409" w:rsidP="00503308">
      <w:pPr>
        <w:bidi w:val="0"/>
        <w:ind w:firstLine="1134"/>
        <w:jc w:val="both"/>
        <w:rPr>
          <w:rFonts w:ascii="Times New Roman" w:hAnsi="Times New Roman"/>
        </w:rPr>
      </w:pPr>
      <w:r w:rsidR="0003762E">
        <w:rPr>
          <w:rFonts w:ascii="Times New Roman" w:hAnsi="Times New Roman" w:cs="Arial"/>
          <w:noProof/>
        </w:rPr>
        <w:t xml:space="preserve">s vládnym návrhom </w:t>
      </w:r>
      <w:r w:rsidRPr="00411042" w:rsidR="00411042">
        <w:rPr>
          <w:rFonts w:ascii="Times New Roman" w:hAnsi="Times New Roman"/>
        </w:rPr>
        <w:t>zákona o pôsobnosti pre oblasť prístupu ku genetickým zdrojom a využívania prínosov vyplývajúcich z ich používania (tlač 1584)</w:t>
      </w:r>
      <w:r w:rsidR="00D764B8">
        <w:rPr>
          <w:rFonts w:ascii="Times New Roman" w:hAnsi="Times New Roman"/>
        </w:rPr>
        <w:t>;</w:t>
      </w:r>
    </w:p>
    <w:p w:rsidR="00015E31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411042" w:rsidP="00503308">
      <w:pPr>
        <w:bidi w:val="0"/>
        <w:ind w:firstLine="1134"/>
        <w:jc w:val="both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 xml:space="preserve">vládny návrh </w:t>
      </w:r>
      <w:r w:rsidRPr="00411042" w:rsidR="00411042">
        <w:rPr>
          <w:rFonts w:ascii="Times New Roman" w:hAnsi="Times New Roman" w:cs="Arial"/>
          <w:noProof/>
        </w:rPr>
        <w:t>zákona o pôsobnosti pre oblasť</w:t>
      </w:r>
      <w:r w:rsidR="00D764B8">
        <w:rPr>
          <w:rFonts w:ascii="Times New Roman" w:hAnsi="Times New Roman" w:cs="Arial"/>
          <w:noProof/>
        </w:rPr>
        <w:t xml:space="preserve"> prístupu ku genetickým zdrojom </w:t>
      </w:r>
      <w:r w:rsidRPr="00411042" w:rsidR="00411042">
        <w:rPr>
          <w:rFonts w:ascii="Times New Roman" w:hAnsi="Times New Roman" w:cs="Arial"/>
          <w:noProof/>
        </w:rPr>
        <w:t xml:space="preserve">a </w:t>
      </w:r>
      <w:r w:rsidR="00D764B8">
        <w:rPr>
          <w:rFonts w:ascii="Times New Roman" w:hAnsi="Times New Roman" w:cs="Arial"/>
          <w:noProof/>
        </w:rPr>
        <w:t> </w:t>
      </w:r>
      <w:r w:rsidRPr="00411042" w:rsidR="00411042">
        <w:rPr>
          <w:rFonts w:ascii="Times New Roman" w:hAnsi="Times New Roman" w:cs="Arial"/>
          <w:noProof/>
        </w:rPr>
        <w:t xml:space="preserve">využívania prínosov vyplývajúcich z ich používania (tlač 1584)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2A6409" w:rsidP="0003762E">
      <w:pPr>
        <w:bidi w:val="0"/>
        <w:jc w:val="both"/>
        <w:rPr>
          <w:rFonts w:ascii="Times New Roman" w:hAnsi="Times New Roman"/>
        </w:rPr>
      </w:pPr>
    </w:p>
    <w:p w:rsidR="00411042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</w:t>
      </w:r>
      <w:r w:rsidR="00015E31">
        <w:rPr>
          <w:rFonts w:ascii="Times New Roman" w:hAnsi="Times New Roman"/>
        </w:rPr>
        <w:t>pôdohospodárstvo a životné prostredie.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1042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1042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A6409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RPr="00406432" w:rsidP="00406432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SR č.</w:t>
      </w:r>
      <w:r w:rsidR="00894569">
        <w:rPr>
          <w:rFonts w:ascii="Times New Roman" w:hAnsi="Times New Roman"/>
          <w:b/>
        </w:rPr>
        <w:t xml:space="preserve"> 654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03762E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D764B8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015E31" w:rsidP="0091629B">
      <w:pPr>
        <w:bidi w:val="0"/>
        <w:jc w:val="both"/>
        <w:rPr>
          <w:rFonts w:ascii="Times New Roman" w:hAnsi="Times New Roman"/>
          <w:b/>
        </w:rPr>
      </w:pPr>
      <w:r w:rsidRPr="00AD787E" w:rsidR="00AD787E">
        <w:rPr>
          <w:rFonts w:ascii="Times New Roman" w:hAnsi="Times New Roman" w:cs="Arial"/>
          <w:b/>
          <w:noProof/>
        </w:rPr>
        <w:t xml:space="preserve">k vládnemu </w:t>
      </w:r>
      <w:r w:rsidRPr="00AD787E" w:rsidR="00AD787E">
        <w:rPr>
          <w:rFonts w:ascii="Times New Roman" w:hAnsi="Times New Roman"/>
          <w:b/>
        </w:rPr>
        <w:t xml:space="preserve">návrhu </w:t>
      </w:r>
      <w:r w:rsidRPr="00411042" w:rsidR="00411042">
        <w:rPr>
          <w:rFonts w:ascii="Times New Roman" w:hAnsi="Times New Roman"/>
          <w:b/>
        </w:rPr>
        <w:t>zákona o pôsobnosti pre oblasť</w:t>
      </w:r>
      <w:r w:rsidR="00D764B8">
        <w:rPr>
          <w:rFonts w:ascii="Times New Roman" w:hAnsi="Times New Roman"/>
          <w:b/>
        </w:rPr>
        <w:t xml:space="preserve"> prístupu ku genetickým zdrojom </w:t>
      </w:r>
      <w:r w:rsidRPr="00411042" w:rsidR="00411042">
        <w:rPr>
          <w:rFonts w:ascii="Times New Roman" w:hAnsi="Times New Roman"/>
          <w:b/>
        </w:rPr>
        <w:t xml:space="preserve">a </w:t>
      </w:r>
      <w:r w:rsidR="00D764B8">
        <w:rPr>
          <w:rFonts w:ascii="Times New Roman" w:hAnsi="Times New Roman"/>
          <w:b/>
        </w:rPr>
        <w:t> </w:t>
      </w:r>
      <w:r w:rsidRPr="00411042" w:rsidR="00411042">
        <w:rPr>
          <w:rFonts w:ascii="Times New Roman" w:hAnsi="Times New Roman"/>
          <w:b/>
        </w:rPr>
        <w:t>využívania prínosov vyplývajúcich z ich používania (tlač 1584)</w:t>
      </w:r>
    </w:p>
    <w:p w:rsidR="0003762E" w:rsidRPr="00AD787E" w:rsidP="0091629B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3C5093" w:rsidP="003C5093">
      <w:pPr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3C5093" w:rsidP="003C5093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CB2505">
        <w:rPr>
          <w:rFonts w:ascii="Times New Roman" w:hAnsi="Times New Roman"/>
        </w:rPr>
        <w:t>V § 9 ods. 1 písm. c) sa slová „fyzickým osobám alebo právnickým osobám“ nahrádzajú slovami „fyzickým osobám a právnickým osobám“.</w:t>
      </w:r>
    </w:p>
    <w:p w:rsidR="003C5093" w:rsidRPr="00CB2505" w:rsidP="003C5093">
      <w:pPr>
        <w:bidi w:val="0"/>
        <w:ind w:left="426"/>
        <w:jc w:val="both"/>
        <w:rPr>
          <w:rFonts w:ascii="Times New Roman" w:hAnsi="Times New Roman"/>
        </w:rPr>
      </w:pPr>
    </w:p>
    <w:p w:rsidR="003C5093" w:rsidRPr="00CB2505" w:rsidP="003C5093">
      <w:pPr>
        <w:bidi w:val="0"/>
        <w:ind w:left="3195"/>
        <w:jc w:val="both"/>
        <w:rPr>
          <w:rFonts w:ascii="Times New Roman" w:hAnsi="Times New Roman"/>
        </w:rPr>
      </w:pPr>
      <w:r w:rsidRPr="00CB2505">
        <w:rPr>
          <w:rFonts w:ascii="Times New Roman" w:hAnsi="Times New Roman"/>
        </w:rPr>
        <w:t>Ide o legislatívno-technickú pripomienku, ktorou sa v súlade s čl. 9  ods. 6 nariadenia navrhuje ukladať povinnosť prijať opatrenia na odstránenie zistených nedostatkov tak fyzickým osobám ako aj právnickým osobám, teda všetkým využívateľom (používateľom) genetických zdrojov.</w:t>
      </w:r>
    </w:p>
    <w:p w:rsidR="003C5093" w:rsidP="003C5093">
      <w:pPr>
        <w:bidi w:val="0"/>
        <w:jc w:val="both"/>
        <w:rPr>
          <w:rFonts w:ascii="Times New Roman" w:hAnsi="Times New Roman"/>
        </w:rPr>
      </w:pPr>
    </w:p>
    <w:p w:rsidR="003C5093" w:rsidP="003C5093">
      <w:pPr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1 písm. g) sa slovo „predpisom“ nahrádza slovom „predpisu“.</w:t>
      </w:r>
    </w:p>
    <w:p w:rsidR="000734FA" w:rsidP="003C5093">
      <w:pPr>
        <w:bidi w:val="0"/>
        <w:spacing w:line="360" w:lineRule="auto"/>
        <w:ind w:left="3195"/>
        <w:jc w:val="both"/>
        <w:rPr>
          <w:rFonts w:ascii="Times New Roman" w:hAnsi="Times New Roman"/>
        </w:rPr>
      </w:pPr>
    </w:p>
    <w:p w:rsidR="003C5093" w:rsidRPr="00C07B7B" w:rsidP="003C5093">
      <w:pPr>
        <w:bidi w:val="0"/>
        <w:spacing w:line="360" w:lineRule="auto"/>
        <w:ind w:left="31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Gramatická oprava textu.</w:t>
      </w:r>
    </w:p>
    <w:p w:rsidR="003C5093" w:rsidP="003C5093">
      <w:pPr>
        <w:pStyle w:val="ListParagraph"/>
        <w:bidi w:val="0"/>
        <w:spacing w:line="360" w:lineRule="auto"/>
        <w:ind w:left="3261"/>
        <w:jc w:val="both"/>
        <w:rPr>
          <w:rFonts w:ascii="Times New Roman" w:hAnsi="Times New Roman"/>
        </w:rPr>
      </w:pPr>
    </w:p>
    <w:p w:rsidR="003C5093" w:rsidP="003C5093">
      <w:pPr>
        <w:pStyle w:val="ListParagraph"/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 ods. 5 sa slová „sa prihliadne najmä“ nahrádzajú slovami „inšpekcia prihliadne“.</w:t>
      </w:r>
    </w:p>
    <w:p w:rsidR="003C5093" w:rsidP="003C5093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3C5093" w:rsidP="003C5093">
      <w:pPr>
        <w:pStyle w:val="ListParagraph"/>
        <w:bidi w:val="0"/>
        <w:spacing w:line="360" w:lineRule="auto"/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textu.</w:t>
      </w:r>
    </w:p>
    <w:p w:rsidR="003C5093" w:rsidP="003C5093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3C5093" w:rsidP="003C5093">
      <w:pPr>
        <w:pStyle w:val="ListParagraph"/>
        <w:numPr>
          <w:numId w:val="2"/>
        </w:numPr>
        <w:bidi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13 sa slová „1. novembra“ nahrádzajú slovami „1. decembra“.</w:t>
      </w:r>
    </w:p>
    <w:p w:rsidR="003C5093" w:rsidP="003C5093">
      <w:pPr>
        <w:pStyle w:val="ListParagraph"/>
        <w:bidi w:val="0"/>
        <w:jc w:val="both"/>
        <w:rPr>
          <w:rFonts w:ascii="Times New Roman" w:hAnsi="Times New Roman"/>
        </w:rPr>
      </w:pPr>
    </w:p>
    <w:p w:rsidR="003C5093" w:rsidP="003C5093">
      <w:pPr>
        <w:pStyle w:val="ListParagraph"/>
        <w:bidi w:val="0"/>
        <w:ind w:left="3261"/>
        <w:jc w:val="both"/>
        <w:rPr>
          <w:rFonts w:ascii="Times New Roman" w:hAnsi="Times New Roman"/>
        </w:rPr>
      </w:pPr>
      <w:r w:rsidRPr="00430B64">
        <w:rPr>
          <w:rFonts w:ascii="Times New Roman" w:hAnsi="Times New Roman"/>
        </w:rPr>
        <w:t>Zmena účinnosti sa navrhuje z dôvodu trvania legislatívneho procesu. Z tohto dôvodu je potrebné zmeniť účinnosť zákona tak, aby boli dodržané požiadavky a lehoty stanovené Ústavou Slovenskej republiky [čl. 87 ods. 2 až 4 a čl. 102 ods. 1 písm. o)].</w:t>
      </w:r>
    </w:p>
    <w:p w:rsidR="003C5093" w:rsidRPr="00847CCD" w:rsidP="003C5093">
      <w:pPr>
        <w:bidi w:val="0"/>
        <w:rPr>
          <w:rFonts w:ascii="Times New Roman" w:hAnsi="Times New Roman"/>
        </w:rPr>
      </w:pPr>
    </w:p>
    <w:p w:rsidR="003C5093" w:rsidP="003C5093">
      <w:pPr>
        <w:bidi w:val="0"/>
        <w:rPr>
          <w:rFonts w:ascii="Times New Roman" w:hAnsi="Times New Roman"/>
        </w:rPr>
      </w:pPr>
    </w:p>
    <w:p w:rsidR="003C509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F24"/>
    <w:multiLevelType w:val="hybridMultilevel"/>
    <w:tmpl w:val="85F473F6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3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5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15E31"/>
    <w:rsid w:val="0003762E"/>
    <w:rsid w:val="000734FA"/>
    <w:rsid w:val="000D0274"/>
    <w:rsid w:val="001D1473"/>
    <w:rsid w:val="002A6409"/>
    <w:rsid w:val="002E0F39"/>
    <w:rsid w:val="003C5093"/>
    <w:rsid w:val="00406432"/>
    <w:rsid w:val="00411042"/>
    <w:rsid w:val="00413C8B"/>
    <w:rsid w:val="00430B64"/>
    <w:rsid w:val="00494037"/>
    <w:rsid w:val="004C64F0"/>
    <w:rsid w:val="005001F9"/>
    <w:rsid w:val="00503308"/>
    <w:rsid w:val="005C24ED"/>
    <w:rsid w:val="00603884"/>
    <w:rsid w:val="00726CD5"/>
    <w:rsid w:val="007E3D21"/>
    <w:rsid w:val="00847CCD"/>
    <w:rsid w:val="00857FFC"/>
    <w:rsid w:val="00894569"/>
    <w:rsid w:val="008A2420"/>
    <w:rsid w:val="0091629B"/>
    <w:rsid w:val="009F1DE7"/>
    <w:rsid w:val="00A31AED"/>
    <w:rsid w:val="00AD787E"/>
    <w:rsid w:val="00B03B4D"/>
    <w:rsid w:val="00C07B7B"/>
    <w:rsid w:val="00CB2505"/>
    <w:rsid w:val="00D75969"/>
    <w:rsid w:val="00D764B8"/>
    <w:rsid w:val="00E12D32"/>
    <w:rsid w:val="00F448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596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596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370</Words>
  <Characters>2111</Characters>
  <Application>Microsoft Office Word</Application>
  <DocSecurity>0</DocSecurity>
  <Lines>0</Lines>
  <Paragraphs>0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</cp:revision>
  <cp:lastPrinted>2015-09-08T15:28:00Z</cp:lastPrinted>
  <dcterms:created xsi:type="dcterms:W3CDTF">2015-09-09T10:22:00Z</dcterms:created>
  <dcterms:modified xsi:type="dcterms:W3CDTF">2015-09-09T10:22:00Z</dcterms:modified>
</cp:coreProperties>
</file>