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762E" w:rsidP="0003762E">
      <w:pPr>
        <w:pStyle w:val="Heading2"/>
        <w:bidi w:val="0"/>
        <w:ind w:hanging="3649"/>
        <w:rPr>
          <w:rFonts w:hint="default"/>
        </w:rPr>
      </w:pPr>
      <w:r>
        <w:rPr>
          <w:rFonts w:hint="default"/>
        </w:rPr>
        <w:t>Ú</w:t>
      </w:r>
      <w:r>
        <w:rPr>
          <w:rFonts w:hint="default"/>
        </w:rPr>
        <w:t>STAVNOPRÁ</w:t>
      </w:r>
      <w:r>
        <w:rPr>
          <w:rFonts w:hint="default"/>
        </w:rPr>
        <w:t>VNY VÝ</w:t>
      </w:r>
      <w:r>
        <w:rPr>
          <w:rFonts w:hint="default"/>
        </w:rPr>
        <w:t>BOR</w:t>
      </w:r>
    </w:p>
    <w:p w:rsidR="0003762E" w:rsidP="0003762E">
      <w:pPr>
        <w:bidi w:val="0"/>
        <w:spacing w:line="360" w:lineRule="auto"/>
        <w:rPr>
          <w:rFonts w:ascii="Times New Roman" w:hAnsi="Times New Roman"/>
          <w:b/>
        </w:rPr>
      </w:pPr>
      <w:r>
        <w:rPr>
          <w:rFonts w:ascii="Times New Roman" w:hAnsi="Times New Roman"/>
          <w:b/>
        </w:rPr>
        <w:t>NÁRODNEJ RADY SLOVENSKEJ REPUBLIKY</w:t>
      </w:r>
    </w:p>
    <w:p w:rsidR="0003762E" w:rsidP="0003762E">
      <w:pPr>
        <w:bidi w:val="0"/>
        <w:rPr>
          <w:rFonts w:ascii="Times New Roman" w:hAnsi="Times New Roman"/>
        </w:rPr>
      </w:pPr>
      <w:r>
        <w:rPr>
          <w:rFonts w:ascii="Times New Roman" w:hAnsi="Times New Roman"/>
        </w:rPr>
        <w:tab/>
        <w:tab/>
        <w:tab/>
        <w:tab/>
        <w:tab/>
        <w:tab/>
        <w:tab/>
        <w:tab/>
        <w:tab/>
        <w:t xml:space="preserve"> 112. schôdza</w:t>
      </w:r>
    </w:p>
    <w:p w:rsidR="0003762E" w:rsidP="00726CD5">
      <w:pPr>
        <w:bidi w:val="0"/>
        <w:ind w:left="5592" w:hanging="12"/>
        <w:rPr>
          <w:rFonts w:ascii="Times New Roman" w:hAnsi="Times New Roman"/>
        </w:rPr>
      </w:pPr>
      <w:r>
        <w:rPr>
          <w:rFonts w:ascii="Times New Roman" w:hAnsi="Times New Roman"/>
        </w:rPr>
        <w:t xml:space="preserve"> </w:t>
        <w:tab/>
        <w:tab/>
        <w:t xml:space="preserve"> Číslo: CRD</w:t>
      </w:r>
      <w:r w:rsidR="00E455F5">
        <w:rPr>
          <w:rFonts w:ascii="Times New Roman" w:hAnsi="Times New Roman"/>
        </w:rPr>
        <w:t>-1149</w:t>
      </w:r>
      <w:r>
        <w:rPr>
          <w:rFonts w:ascii="Times New Roman" w:hAnsi="Times New Roman"/>
        </w:rPr>
        <w:t>/2015</w:t>
      </w:r>
    </w:p>
    <w:p w:rsidR="00726CD5" w:rsidRPr="00726CD5" w:rsidP="00726CD5">
      <w:pPr>
        <w:bidi w:val="0"/>
        <w:ind w:left="5592" w:hanging="12"/>
        <w:rPr>
          <w:rFonts w:ascii="Times New Roman" w:hAnsi="Times New Roman"/>
        </w:rPr>
      </w:pPr>
    </w:p>
    <w:p w:rsidR="0003762E" w:rsidRPr="00FC5C57" w:rsidP="0003762E">
      <w:pPr>
        <w:bidi w:val="0"/>
        <w:jc w:val="center"/>
        <w:rPr>
          <w:rFonts w:ascii="Times New Roman" w:hAnsi="Times New Roman"/>
          <w:sz w:val="36"/>
        </w:rPr>
      </w:pPr>
      <w:r w:rsidRPr="00FC5C57" w:rsidR="00FC5C57">
        <w:rPr>
          <w:rFonts w:ascii="Times New Roman" w:hAnsi="Times New Roman"/>
          <w:sz w:val="36"/>
        </w:rPr>
        <w:t>638</w:t>
      </w:r>
    </w:p>
    <w:p w:rsidR="0003762E" w:rsidP="0003762E">
      <w:pPr>
        <w:bidi w:val="0"/>
        <w:spacing w:line="276" w:lineRule="auto"/>
        <w:jc w:val="center"/>
        <w:rPr>
          <w:rFonts w:ascii="Times New Roman" w:hAnsi="Times New Roman"/>
          <w:b/>
        </w:rPr>
      </w:pPr>
      <w:r>
        <w:rPr>
          <w:rFonts w:ascii="Times New Roman" w:hAnsi="Times New Roman"/>
          <w:b/>
        </w:rPr>
        <w:t>U z n e s e n i e</w:t>
      </w:r>
    </w:p>
    <w:p w:rsidR="0003762E" w:rsidP="0003762E">
      <w:pPr>
        <w:bidi w:val="0"/>
        <w:spacing w:line="276" w:lineRule="auto"/>
        <w:jc w:val="center"/>
        <w:rPr>
          <w:rFonts w:ascii="Times New Roman" w:hAnsi="Times New Roman"/>
          <w:b/>
        </w:rPr>
      </w:pPr>
      <w:r>
        <w:rPr>
          <w:rFonts w:ascii="Times New Roman" w:hAnsi="Times New Roman"/>
          <w:b/>
        </w:rPr>
        <w:t>Ústavnoprávneho výboru Národnej rady Slovenskej republiky</w:t>
      </w:r>
    </w:p>
    <w:p w:rsidR="0003762E" w:rsidP="0003762E">
      <w:pPr>
        <w:bidi w:val="0"/>
        <w:spacing w:line="276" w:lineRule="auto"/>
        <w:jc w:val="center"/>
        <w:rPr>
          <w:rFonts w:ascii="Times New Roman" w:hAnsi="Times New Roman"/>
          <w:b/>
        </w:rPr>
      </w:pPr>
      <w:r>
        <w:rPr>
          <w:rFonts w:ascii="Times New Roman" w:hAnsi="Times New Roman"/>
          <w:b/>
        </w:rPr>
        <w:t>z 8. septembra 2015</w:t>
      </w:r>
    </w:p>
    <w:p w:rsidR="0003762E" w:rsidP="0003762E">
      <w:pPr>
        <w:pStyle w:val="BodyText"/>
        <w:bidi w:val="0"/>
        <w:rPr>
          <w:rFonts w:ascii="Times New Roman" w:hAnsi="Times New Roman"/>
        </w:rPr>
      </w:pPr>
    </w:p>
    <w:p w:rsidR="00E455F5" w:rsidRPr="00D15B4A" w:rsidP="009F1DE7">
      <w:pPr>
        <w:bidi w:val="0"/>
        <w:jc w:val="both"/>
        <w:rPr>
          <w:rFonts w:ascii="Times New Roman" w:hAnsi="Times New Roman" w:cs="Arial"/>
          <w:noProof/>
        </w:rPr>
      </w:pPr>
      <w:r w:rsidRPr="00D15B4A" w:rsidR="0003762E">
        <w:rPr>
          <w:rFonts w:ascii="Times New Roman" w:hAnsi="Times New Roman" w:cs="Arial"/>
          <w:noProof/>
        </w:rPr>
        <w:t>k </w:t>
      </w:r>
      <w:r w:rsidRPr="00D15B4A" w:rsidR="009F1DE7">
        <w:rPr>
          <w:rFonts w:ascii="Times New Roman" w:hAnsi="Times New Roman" w:cs="Arial"/>
          <w:noProof/>
        </w:rPr>
        <w:t>vládnemu návrhu zákona</w:t>
      </w:r>
      <w:r w:rsidRPr="00D15B4A" w:rsidR="0091629B">
        <w:rPr>
          <w:rFonts w:ascii="Times New Roman" w:hAnsi="Times New Roman" w:cs="Arial"/>
          <w:noProof/>
        </w:rPr>
        <w:t>, ktorým sa mení a dopĺňa zákon č. 305/2013 Z. z. o elektronickej podobe výkonu pôsobnosti orgánov verejnej moci a o zmene a doplnení niektorých zákonov (zákon o e-Governmente) v znení neskorších predpisov a o zmene a doplnení niektorých zákonov (tlač 1578)</w:t>
      </w:r>
    </w:p>
    <w:p w:rsidR="00D170EA" w:rsidRPr="00D15B4A" w:rsidP="009F1DE7">
      <w:pPr>
        <w:bidi w:val="0"/>
        <w:jc w:val="both"/>
        <w:rPr>
          <w:rFonts w:ascii="Times New Roman" w:hAnsi="Times New Roman" w:cs="Arial"/>
          <w:noProof/>
        </w:rPr>
      </w:pPr>
    </w:p>
    <w:p w:rsidR="0003762E" w:rsidP="0003762E">
      <w:pPr>
        <w:pStyle w:val="Heading3"/>
        <w:bidi w:val="0"/>
        <w:spacing w:before="0"/>
        <w:rPr>
          <w:rFonts w:ascii="Times New Roman" w:hAnsi="Times New Roman" w:hint="default"/>
          <w:color w:val="auto"/>
        </w:rPr>
      </w:pPr>
      <w:r>
        <w:rPr>
          <w:rFonts w:ascii="Times New Roman" w:hAnsi="Times New Roman"/>
          <w:color w:val="auto"/>
        </w:rPr>
        <w:tab/>
      </w:r>
      <w:r>
        <w:rPr>
          <w:rFonts w:ascii="Times New Roman" w:hAnsi="Times New Roman" w:hint="default"/>
          <w:color w:val="auto"/>
        </w:rPr>
        <w:t>Ú</w:t>
      </w:r>
      <w:r>
        <w:rPr>
          <w:rFonts w:ascii="Times New Roman" w:hAnsi="Times New Roman" w:hint="default"/>
          <w:color w:val="auto"/>
        </w:rPr>
        <w:t>stavnoprá</w:t>
      </w:r>
      <w:r>
        <w:rPr>
          <w:rFonts w:ascii="Times New Roman" w:hAnsi="Times New Roman" w:hint="default"/>
          <w:color w:val="auto"/>
        </w:rPr>
        <w:t>vny vý</w:t>
      </w:r>
      <w:r>
        <w:rPr>
          <w:rFonts w:ascii="Times New Roman" w:hAnsi="Times New Roman" w:hint="default"/>
          <w:color w:val="auto"/>
        </w:rPr>
        <w:t>bor Ná</w:t>
      </w:r>
      <w:r>
        <w:rPr>
          <w:rFonts w:ascii="Times New Roman" w:hAnsi="Times New Roman" w:hint="default"/>
          <w:color w:val="auto"/>
        </w:rPr>
        <w:t>rodnej rady Slovenskej republiky</w:t>
      </w:r>
    </w:p>
    <w:p w:rsidR="009F1DE7" w:rsidP="0003762E">
      <w:pPr>
        <w:tabs>
          <w:tab w:val="left" w:pos="1021"/>
        </w:tabs>
        <w:bidi w:val="0"/>
        <w:jc w:val="both"/>
        <w:rPr>
          <w:rFonts w:ascii="Times New Roman" w:hAnsi="Times New Roman"/>
        </w:rPr>
      </w:pPr>
    </w:p>
    <w:p w:rsidR="0003762E" w:rsidP="0003762E">
      <w:pPr>
        <w:pStyle w:val="ListParagraph"/>
        <w:numPr>
          <w:numId w:val="1"/>
        </w:numPr>
        <w:tabs>
          <w:tab w:val="left" w:pos="709"/>
        </w:tabs>
        <w:bidi w:val="0"/>
        <w:jc w:val="both"/>
        <w:rPr>
          <w:rFonts w:ascii="Times New Roman" w:hAnsi="Times New Roman"/>
        </w:rPr>
      </w:pPr>
      <w:r>
        <w:rPr>
          <w:rFonts w:ascii="Times New Roman" w:hAnsi="Times New Roman"/>
          <w:b/>
        </w:rPr>
        <w:t>s ú h l a s í</w:t>
      </w:r>
    </w:p>
    <w:p w:rsidR="0003762E" w:rsidP="0003762E">
      <w:pPr>
        <w:pStyle w:val="ListParagraph"/>
        <w:tabs>
          <w:tab w:val="left" w:pos="709"/>
        </w:tabs>
        <w:bidi w:val="0"/>
        <w:ind w:left="1120"/>
        <w:jc w:val="both"/>
        <w:rPr>
          <w:rFonts w:ascii="Times New Roman" w:hAnsi="Times New Roman"/>
        </w:rPr>
      </w:pPr>
    </w:p>
    <w:p w:rsidR="009F1DE7" w:rsidP="00503308">
      <w:pPr>
        <w:bidi w:val="0"/>
        <w:ind w:firstLine="1134"/>
        <w:jc w:val="both"/>
        <w:rPr>
          <w:rFonts w:ascii="Times New Roman" w:hAnsi="Times New Roman"/>
        </w:rPr>
      </w:pPr>
      <w:r w:rsidR="0003762E">
        <w:rPr>
          <w:rFonts w:ascii="Times New Roman" w:hAnsi="Times New Roman" w:cs="Arial"/>
          <w:noProof/>
        </w:rPr>
        <w:t xml:space="preserve">s vládnym návrhom </w:t>
      </w:r>
      <w:r w:rsidR="0003762E">
        <w:rPr>
          <w:rFonts w:ascii="Times New Roman" w:hAnsi="Times New Roman"/>
        </w:rPr>
        <w:t>zákona</w:t>
      </w:r>
      <w:r w:rsidRPr="0091629B" w:rsidR="0091629B">
        <w:rPr>
          <w:rFonts w:ascii="Times New Roman" w:hAnsi="Times New Roman"/>
        </w:rPr>
        <w:t>, ktorým sa mení a</w:t>
      </w:r>
      <w:r w:rsidR="00E455F5">
        <w:rPr>
          <w:rFonts w:ascii="Times New Roman" w:hAnsi="Times New Roman"/>
        </w:rPr>
        <w:t xml:space="preserve"> dopĺňa zákon č. 305/2013 Z. z. </w:t>
      </w:r>
      <w:r w:rsidRPr="0091629B" w:rsidR="0091629B">
        <w:rPr>
          <w:rFonts w:ascii="Times New Roman" w:hAnsi="Times New Roman"/>
        </w:rPr>
        <w:t xml:space="preserve">o </w:t>
      </w:r>
      <w:r w:rsidR="00E455F5">
        <w:rPr>
          <w:rFonts w:ascii="Times New Roman" w:hAnsi="Times New Roman"/>
        </w:rPr>
        <w:t> </w:t>
      </w:r>
      <w:r w:rsidRPr="0091629B" w:rsidR="0091629B">
        <w:rPr>
          <w:rFonts w:ascii="Times New Roman" w:hAnsi="Times New Roman"/>
        </w:rPr>
        <w:t>elektronickej podobe výkonu pôsobnosti orgánov verejnej moci a o zmene a doplnení niektorých zákonov (zákon o e-Governmente) v znení</w:t>
      </w:r>
      <w:r w:rsidR="00E455F5">
        <w:rPr>
          <w:rFonts w:ascii="Times New Roman" w:hAnsi="Times New Roman"/>
        </w:rPr>
        <w:t xml:space="preserve"> neskorších predpisov a o zmene </w:t>
      </w:r>
      <w:r w:rsidRPr="0091629B" w:rsidR="0091629B">
        <w:rPr>
          <w:rFonts w:ascii="Times New Roman" w:hAnsi="Times New Roman"/>
        </w:rPr>
        <w:t xml:space="preserve">a </w:t>
      </w:r>
      <w:r w:rsidR="00E455F5">
        <w:rPr>
          <w:rFonts w:ascii="Times New Roman" w:hAnsi="Times New Roman"/>
        </w:rPr>
        <w:t> </w:t>
      </w:r>
      <w:r w:rsidRPr="0091629B" w:rsidR="0091629B">
        <w:rPr>
          <w:rFonts w:ascii="Times New Roman" w:hAnsi="Times New Roman"/>
        </w:rPr>
        <w:t>doplnení niektorých zákonov (tlač 1578)</w:t>
      </w:r>
      <w:r w:rsidR="00E455F5">
        <w:rPr>
          <w:rFonts w:ascii="Times New Roman" w:hAnsi="Times New Roman"/>
        </w:rPr>
        <w:t>;</w:t>
      </w:r>
    </w:p>
    <w:p w:rsidR="00726CD5" w:rsidP="00503308">
      <w:pPr>
        <w:bidi w:val="0"/>
        <w:ind w:firstLine="1134"/>
        <w:jc w:val="both"/>
        <w:rPr>
          <w:rFonts w:ascii="Times New Roman" w:hAnsi="Times New Roman"/>
        </w:rPr>
      </w:pPr>
    </w:p>
    <w:p w:rsidR="0003762E" w:rsidP="0003762E">
      <w:pPr>
        <w:bidi w:val="0"/>
        <w:rPr>
          <w:rFonts w:ascii="Times New Roman" w:hAnsi="Times New Roman"/>
          <w:b/>
        </w:rPr>
      </w:pPr>
      <w:r>
        <w:rPr>
          <w:rFonts w:ascii="Times New Roman" w:hAnsi="Times New Roman"/>
        </w:rPr>
        <w:tab/>
      </w:r>
      <w:r>
        <w:rPr>
          <w:rFonts w:ascii="Times New Roman" w:hAnsi="Times New Roman"/>
          <w:b/>
        </w:rPr>
        <w:t>B.   o d p o r ú č a</w:t>
      </w:r>
    </w:p>
    <w:p w:rsidR="0003762E" w:rsidP="0003762E">
      <w:pPr>
        <w:bidi w:val="0"/>
        <w:rPr>
          <w:rFonts w:ascii="Times New Roman" w:hAnsi="Times New Roman"/>
        </w:rPr>
      </w:pPr>
    </w:p>
    <w:p w:rsidR="0003762E" w:rsidP="0003762E">
      <w:pPr>
        <w:tabs>
          <w:tab w:val="left" w:pos="1134"/>
        </w:tabs>
        <w:bidi w:val="0"/>
        <w:rPr>
          <w:rFonts w:ascii="Times New Roman" w:hAnsi="Times New Roman"/>
        </w:rPr>
      </w:pPr>
      <w:r>
        <w:rPr>
          <w:rFonts w:ascii="Times New Roman" w:hAnsi="Times New Roman"/>
        </w:rPr>
        <w:tab/>
        <w:t>Národnej rade Slovenskej republiky</w:t>
      </w:r>
    </w:p>
    <w:p w:rsidR="0003762E" w:rsidP="0003762E">
      <w:pPr>
        <w:bidi w:val="0"/>
        <w:jc w:val="both"/>
        <w:rPr>
          <w:rFonts w:ascii="Times New Roman" w:hAnsi="Times New Roman"/>
        </w:rPr>
      </w:pPr>
    </w:p>
    <w:p w:rsidR="0003762E" w:rsidP="0003762E">
      <w:pPr>
        <w:bidi w:val="0"/>
        <w:ind w:firstLine="1134"/>
        <w:jc w:val="both"/>
        <w:rPr>
          <w:rFonts w:ascii="Times New Roman" w:hAnsi="Times New Roman" w:cs="Arial"/>
          <w:noProof/>
        </w:rPr>
      </w:pPr>
      <w:r>
        <w:rPr>
          <w:rFonts w:ascii="Times New Roman" w:hAnsi="Times New Roman" w:cs="Arial"/>
          <w:noProof/>
        </w:rPr>
        <w:t>vládny návrh zákona</w:t>
      </w:r>
      <w:r w:rsidRPr="0091629B" w:rsidR="0091629B">
        <w:rPr>
          <w:rFonts w:ascii="Times New Roman" w:hAnsi="Times New Roman" w:cs="Arial"/>
          <w:noProof/>
        </w:rPr>
        <w:t>, ktorým sa mení a</w:t>
      </w:r>
      <w:r w:rsidR="00E455F5">
        <w:rPr>
          <w:rFonts w:ascii="Times New Roman" w:hAnsi="Times New Roman" w:cs="Arial"/>
          <w:noProof/>
        </w:rPr>
        <w:t xml:space="preserve"> dopĺňa zákon č. 305/2013 Z. z. </w:t>
      </w:r>
      <w:r w:rsidRPr="0091629B" w:rsidR="0091629B">
        <w:rPr>
          <w:rFonts w:ascii="Times New Roman" w:hAnsi="Times New Roman" w:cs="Arial"/>
          <w:noProof/>
        </w:rPr>
        <w:t xml:space="preserve">o </w:t>
      </w:r>
      <w:r w:rsidR="00E455F5">
        <w:rPr>
          <w:rFonts w:ascii="Times New Roman" w:hAnsi="Times New Roman" w:cs="Arial"/>
          <w:noProof/>
        </w:rPr>
        <w:t> </w:t>
      </w:r>
      <w:r w:rsidRPr="0091629B" w:rsidR="0091629B">
        <w:rPr>
          <w:rFonts w:ascii="Times New Roman" w:hAnsi="Times New Roman" w:cs="Arial"/>
          <w:noProof/>
        </w:rPr>
        <w:t>elektronickej podobe výkonu pôsobnosti orgánov verejnej moci a o zmene a doplnení niektorých zákonov (zákon o e-Governmente) v znení</w:t>
      </w:r>
      <w:r w:rsidR="00E455F5">
        <w:rPr>
          <w:rFonts w:ascii="Times New Roman" w:hAnsi="Times New Roman" w:cs="Arial"/>
          <w:noProof/>
        </w:rPr>
        <w:t xml:space="preserve"> neskorších predpisov a o zmene </w:t>
      </w:r>
      <w:r w:rsidRPr="0091629B" w:rsidR="0091629B">
        <w:rPr>
          <w:rFonts w:ascii="Times New Roman" w:hAnsi="Times New Roman" w:cs="Arial"/>
          <w:noProof/>
        </w:rPr>
        <w:t>a</w:t>
      </w:r>
      <w:r w:rsidR="00E455F5">
        <w:rPr>
          <w:rFonts w:ascii="Times New Roman" w:hAnsi="Times New Roman" w:cs="Arial"/>
          <w:noProof/>
        </w:rPr>
        <w:t> </w:t>
      </w:r>
      <w:r w:rsidRPr="0091629B" w:rsidR="0091629B">
        <w:rPr>
          <w:rFonts w:ascii="Times New Roman" w:hAnsi="Times New Roman" w:cs="Arial"/>
          <w:noProof/>
        </w:rPr>
        <w:t>doplnení niektorých zákonov (tlač 1578)</w:t>
      </w:r>
      <w:r w:rsidRPr="00406432" w:rsidR="00406432">
        <w:rPr>
          <w:rFonts w:ascii="Times New Roman" w:hAnsi="Times New Roman" w:cs="Arial"/>
          <w:noProof/>
        </w:rPr>
        <w:t xml:space="preserve"> </w:t>
      </w:r>
      <w:r>
        <w:rPr>
          <w:rFonts w:ascii="Times New Roman" w:hAnsi="Times New Roman"/>
          <w:b/>
        </w:rPr>
        <w:t>schváliť</w:t>
      </w:r>
      <w:r w:rsidR="00E455F5">
        <w:rPr>
          <w:rFonts w:ascii="Times New Roman" w:hAnsi="Times New Roman"/>
        </w:rPr>
        <w:t xml:space="preserve"> so zmenami a doplnkami </w:t>
      </w:r>
      <w:r>
        <w:rPr>
          <w:rFonts w:ascii="Times New Roman" w:hAnsi="Times New Roman"/>
        </w:rPr>
        <w:t xml:space="preserve">uvedenými </w:t>
      </w:r>
      <w:r w:rsidR="00E455F5">
        <w:rPr>
          <w:rFonts w:ascii="Times New Roman" w:hAnsi="Times New Roman"/>
        </w:rPr>
        <w:t> </w:t>
      </w:r>
      <w:r>
        <w:rPr>
          <w:rFonts w:ascii="Times New Roman" w:hAnsi="Times New Roman"/>
        </w:rPr>
        <w:t xml:space="preserve">v prílohe tohto uznesenia;  </w:t>
      </w:r>
    </w:p>
    <w:p w:rsidR="009F1DE7" w:rsidP="0003762E">
      <w:pPr>
        <w:bidi w:val="0"/>
        <w:jc w:val="both"/>
        <w:rPr>
          <w:rFonts w:ascii="Times New Roman" w:hAnsi="Times New Roman"/>
        </w:rPr>
      </w:pPr>
    </w:p>
    <w:p w:rsidR="0003762E" w:rsidP="0003762E">
      <w:pPr>
        <w:tabs>
          <w:tab w:val="left" w:pos="1134"/>
        </w:tabs>
        <w:bidi w:val="0"/>
        <w:ind w:firstLine="708"/>
        <w:rPr>
          <w:rFonts w:ascii="Times New Roman" w:hAnsi="Times New Roman"/>
          <w:b/>
        </w:rPr>
      </w:pPr>
      <w:r>
        <w:rPr>
          <w:rFonts w:ascii="Times New Roman" w:hAnsi="Times New Roman"/>
          <w:b/>
        </w:rPr>
        <w:t>C.</w:t>
        <w:tab/>
        <w:t>p o v e r u j e</w:t>
      </w:r>
    </w:p>
    <w:p w:rsidR="0003762E" w:rsidP="0003762E">
      <w:pPr>
        <w:tabs>
          <w:tab w:val="left" w:pos="1134"/>
        </w:tabs>
        <w:bidi w:val="0"/>
        <w:rPr>
          <w:rFonts w:ascii="Times New Roman" w:hAnsi="Times New Roman"/>
        </w:rPr>
      </w:pPr>
      <w:r>
        <w:rPr>
          <w:rFonts w:ascii="Times New Roman" w:hAnsi="Times New Roman"/>
        </w:rPr>
        <w:tab/>
      </w:r>
    </w:p>
    <w:p w:rsidR="00503308" w:rsidP="00503308">
      <w:pPr>
        <w:pStyle w:val="BodyText"/>
        <w:tabs>
          <w:tab w:val="left" w:pos="1134"/>
        </w:tabs>
        <w:bidi w:val="0"/>
        <w:rPr>
          <w:rFonts w:ascii="Times New Roman" w:hAnsi="Times New Roman"/>
        </w:rPr>
      </w:pPr>
      <w:r w:rsidR="0003762E">
        <w:rPr>
          <w:rFonts w:ascii="Times New Roman" w:hAnsi="Times New Roman"/>
        </w:rPr>
        <w:tab/>
      </w:r>
      <w:r>
        <w:rPr>
          <w:rFonts w:ascii="Times New Roman" w:hAnsi="Times New Roman"/>
        </w:rPr>
        <w:t xml:space="preserve">predsedu výboru </w:t>
      </w:r>
      <w:r w:rsidRPr="002E0F39">
        <w:rPr>
          <w:rFonts w:ascii="Times New Roman" w:hAnsi="Times New Roman"/>
        </w:rPr>
        <w:t xml:space="preserve">predložiť stanovisko výboru k uvedenému návrhu zákona predsedovi gestorského Výboru Národnej rady Slovenskej </w:t>
      </w:r>
      <w:r w:rsidRPr="00413C8B">
        <w:rPr>
          <w:rFonts w:ascii="Times New Roman" w:hAnsi="Times New Roman"/>
        </w:rPr>
        <w:t xml:space="preserve">republiky </w:t>
      </w:r>
      <w:r>
        <w:rPr>
          <w:rFonts w:ascii="Times New Roman" w:hAnsi="Times New Roman"/>
        </w:rPr>
        <w:t xml:space="preserve">pre </w:t>
      </w:r>
      <w:r w:rsidR="0091629B">
        <w:rPr>
          <w:rFonts w:ascii="Times New Roman" w:hAnsi="Times New Roman"/>
        </w:rPr>
        <w:t>verejnú správu a regionálny rozvoj</w:t>
      </w:r>
      <w:r>
        <w:rPr>
          <w:rFonts w:ascii="Times New Roman" w:hAnsi="Times New Roman"/>
        </w:rPr>
        <w:t xml:space="preserve">. </w:t>
      </w:r>
    </w:p>
    <w:p w:rsidR="00503308" w:rsidP="00503308">
      <w:pPr>
        <w:pStyle w:val="BodyText"/>
        <w:tabs>
          <w:tab w:val="left" w:pos="1134"/>
        </w:tabs>
        <w:bidi w:val="0"/>
        <w:rPr>
          <w:rFonts w:ascii="Times New Roman" w:hAnsi="Times New Roman"/>
        </w:rPr>
      </w:pPr>
    </w:p>
    <w:p w:rsidR="006C10C6" w:rsidP="00503308">
      <w:pPr>
        <w:pStyle w:val="BodyText"/>
        <w:tabs>
          <w:tab w:val="left" w:pos="1134"/>
        </w:tabs>
        <w:bidi w:val="0"/>
        <w:rPr>
          <w:rFonts w:ascii="Times New Roman" w:hAnsi="Times New Roman"/>
        </w:rPr>
      </w:pPr>
    </w:p>
    <w:p w:rsidR="006C10C6" w:rsidP="00503308">
      <w:pPr>
        <w:pStyle w:val="BodyText"/>
        <w:tabs>
          <w:tab w:val="left" w:pos="1134"/>
        </w:tabs>
        <w:bidi w:val="0"/>
        <w:rPr>
          <w:rFonts w:ascii="Times New Roman" w:hAnsi="Times New Roman"/>
        </w:rPr>
      </w:pPr>
    </w:p>
    <w:p w:rsidR="006C10C6" w:rsidP="00503308">
      <w:pPr>
        <w:pStyle w:val="BodyText"/>
        <w:tabs>
          <w:tab w:val="left" w:pos="1134"/>
        </w:tabs>
        <w:bidi w:val="0"/>
        <w:rPr>
          <w:rFonts w:ascii="Times New Roman" w:hAnsi="Times New Roman"/>
        </w:rPr>
      </w:pPr>
    </w:p>
    <w:p w:rsidR="0003762E" w:rsidP="0003762E">
      <w:pPr>
        <w:bidi w:val="0"/>
        <w:jc w:val="both"/>
        <w:rPr>
          <w:rFonts w:ascii="Times New Roman" w:hAnsi="Times New Roman"/>
        </w:rPr>
      </w:pPr>
      <w:r>
        <w:rPr>
          <w:rFonts w:ascii="Times New Roman" w:hAnsi="Times New Roman"/>
        </w:rPr>
        <w:tab/>
        <w:tab/>
        <w:tab/>
        <w:tab/>
        <w:tab/>
        <w:tab/>
        <w:tab/>
        <w:tab/>
        <w:tab/>
        <w:t xml:space="preserve">    </w:t>
      </w:r>
      <w:r w:rsidR="006C10C6">
        <w:rPr>
          <w:rFonts w:ascii="Times New Roman" w:hAnsi="Times New Roman"/>
        </w:rPr>
        <w:t xml:space="preserve">       </w:t>
      </w:r>
      <w:r>
        <w:rPr>
          <w:rFonts w:ascii="Times New Roman" w:hAnsi="Times New Roman"/>
        </w:rPr>
        <w:t xml:space="preserve"> </w:t>
      </w:r>
      <w:r w:rsidR="006C10C6">
        <w:rPr>
          <w:rFonts w:ascii="Times New Roman" w:hAnsi="Times New Roman"/>
        </w:rPr>
        <w:t xml:space="preserve">   </w:t>
      </w:r>
      <w:r>
        <w:rPr>
          <w:rFonts w:ascii="Times New Roman" w:hAnsi="Times New Roman"/>
        </w:rPr>
        <w:t xml:space="preserve">Róbert Madej </w:t>
      </w:r>
      <w:r w:rsidR="006C10C6">
        <w:rPr>
          <w:rFonts w:ascii="Times New Roman" w:hAnsi="Times New Roman"/>
        </w:rPr>
        <w:t xml:space="preserve"> </w:t>
      </w:r>
    </w:p>
    <w:p w:rsidR="0003762E" w:rsidP="0003762E">
      <w:pPr>
        <w:bidi w:val="0"/>
        <w:ind w:left="2124" w:firstLine="4989"/>
        <w:jc w:val="both"/>
        <w:rPr>
          <w:rFonts w:ascii="Times New Roman" w:hAnsi="Times New Roman"/>
        </w:rPr>
      </w:pPr>
      <w:r>
        <w:rPr>
          <w:rFonts w:ascii="Times New Roman" w:hAnsi="Times New Roman"/>
        </w:rPr>
        <w:t xml:space="preserve">  predseda výboru</w:t>
      </w:r>
    </w:p>
    <w:p w:rsidR="0003762E" w:rsidP="0003762E">
      <w:pPr>
        <w:tabs>
          <w:tab w:val="left" w:pos="1021"/>
        </w:tabs>
        <w:bidi w:val="0"/>
        <w:jc w:val="both"/>
        <w:rPr>
          <w:rFonts w:ascii="Times New Roman" w:hAnsi="Times New Roman"/>
        </w:rPr>
      </w:pPr>
      <w:r>
        <w:rPr>
          <w:rFonts w:ascii="Times New Roman" w:hAnsi="Times New Roman"/>
        </w:rPr>
        <w:t>overovatelia výboru:</w:t>
      </w:r>
    </w:p>
    <w:p w:rsidR="0003762E" w:rsidP="0003762E">
      <w:pPr>
        <w:bidi w:val="0"/>
        <w:ind w:left="6480" w:hanging="6480"/>
        <w:jc w:val="both"/>
        <w:rPr>
          <w:rFonts w:ascii="Times New Roman" w:hAnsi="Times New Roman"/>
        </w:rPr>
      </w:pPr>
      <w:r>
        <w:rPr>
          <w:rFonts w:ascii="Times New Roman" w:hAnsi="Times New Roman"/>
        </w:rPr>
        <w:t>Anton Martvoň</w:t>
      </w:r>
    </w:p>
    <w:p w:rsidR="0003762E" w:rsidP="00406432">
      <w:pPr>
        <w:bidi w:val="0"/>
        <w:ind w:left="6480" w:hanging="6480"/>
        <w:jc w:val="both"/>
        <w:rPr>
          <w:rFonts w:ascii="Times New Roman" w:hAnsi="Times New Roman"/>
        </w:rPr>
      </w:pPr>
      <w:r w:rsidR="00AD787E">
        <w:rPr>
          <w:rFonts w:ascii="Times New Roman" w:hAnsi="Times New Roman"/>
        </w:rPr>
        <w:t>Edita Pfundtner</w:t>
      </w:r>
    </w:p>
    <w:p w:rsidR="006C10C6" w:rsidP="00406432">
      <w:pPr>
        <w:bidi w:val="0"/>
        <w:ind w:left="6480" w:hanging="6480"/>
        <w:jc w:val="both"/>
        <w:rPr>
          <w:rFonts w:ascii="Times New Roman" w:hAnsi="Times New Roman"/>
        </w:rPr>
      </w:pPr>
    </w:p>
    <w:p w:rsidR="0003762E" w:rsidP="0003762E">
      <w:pPr>
        <w:bidi w:val="0"/>
        <w:ind w:left="4923" w:firstLine="708"/>
        <w:jc w:val="both"/>
        <w:rPr>
          <w:rFonts w:ascii="Times New Roman" w:hAnsi="Times New Roman"/>
          <w:b/>
        </w:rPr>
      </w:pPr>
      <w:r>
        <w:rPr>
          <w:rFonts w:ascii="Times New Roman" w:hAnsi="Times New Roman"/>
          <w:b/>
        </w:rPr>
        <w:t>P r í l o h a</w:t>
      </w:r>
    </w:p>
    <w:p w:rsidR="0003762E" w:rsidP="0003762E">
      <w:pPr>
        <w:bidi w:val="0"/>
        <w:ind w:left="4923" w:firstLine="708"/>
        <w:jc w:val="both"/>
        <w:rPr>
          <w:rFonts w:ascii="Times New Roman" w:hAnsi="Times New Roman"/>
          <w:b/>
          <w:bCs/>
        </w:rPr>
      </w:pPr>
      <w:r>
        <w:rPr>
          <w:rFonts w:ascii="Times New Roman" w:hAnsi="Times New Roman"/>
          <w:b/>
          <w:bCs/>
        </w:rPr>
        <w:t xml:space="preserve">k uzneseniu Ústavnoprávneho </w:t>
      </w:r>
    </w:p>
    <w:p w:rsidR="0003762E" w:rsidP="0003762E">
      <w:pPr>
        <w:bidi w:val="0"/>
        <w:ind w:left="4923" w:firstLine="708"/>
        <w:jc w:val="both"/>
        <w:rPr>
          <w:rFonts w:ascii="Times New Roman" w:hAnsi="Times New Roman"/>
          <w:b/>
        </w:rPr>
      </w:pPr>
      <w:r>
        <w:rPr>
          <w:rFonts w:ascii="Times New Roman" w:hAnsi="Times New Roman"/>
          <w:b/>
        </w:rPr>
        <w:t xml:space="preserve">výboru Národnej rady SR č. </w:t>
      </w:r>
      <w:r w:rsidR="00FC5C57">
        <w:rPr>
          <w:rFonts w:ascii="Times New Roman" w:hAnsi="Times New Roman"/>
          <w:b/>
        </w:rPr>
        <w:t>638</w:t>
      </w:r>
    </w:p>
    <w:p w:rsidR="0003762E" w:rsidP="0003762E">
      <w:pPr>
        <w:bidi w:val="0"/>
        <w:ind w:left="4923" w:firstLine="708"/>
        <w:jc w:val="both"/>
        <w:rPr>
          <w:rFonts w:ascii="Times New Roman" w:hAnsi="Times New Roman"/>
          <w:b/>
        </w:rPr>
      </w:pPr>
      <w:r>
        <w:rPr>
          <w:rFonts w:ascii="Times New Roman" w:hAnsi="Times New Roman"/>
          <w:b/>
        </w:rPr>
        <w:t>z</w:t>
      </w:r>
      <w:r w:rsidR="00AD787E">
        <w:rPr>
          <w:rFonts w:ascii="Times New Roman" w:hAnsi="Times New Roman"/>
          <w:b/>
        </w:rPr>
        <w:t> 8. septembra 2015</w:t>
      </w:r>
    </w:p>
    <w:p w:rsidR="0003762E" w:rsidP="0003762E">
      <w:pPr>
        <w:bidi w:val="0"/>
        <w:ind w:left="4923" w:firstLine="708"/>
        <w:jc w:val="both"/>
        <w:rPr>
          <w:rFonts w:ascii="Times New Roman" w:hAnsi="Times New Roman"/>
          <w:b/>
          <w:bCs/>
          <w:lang w:eastAsia="en-US"/>
        </w:rPr>
      </w:pPr>
      <w:r>
        <w:rPr>
          <w:rFonts w:ascii="Times New Roman" w:hAnsi="Times New Roman"/>
          <w:b/>
          <w:bCs/>
        </w:rPr>
        <w:t>____________________________</w:t>
      </w:r>
    </w:p>
    <w:p w:rsidR="0003762E" w:rsidP="0003762E">
      <w:pPr>
        <w:bidi w:val="0"/>
        <w:ind w:left="670"/>
        <w:jc w:val="center"/>
        <w:rPr>
          <w:rFonts w:ascii="Times New Roman" w:hAnsi="Times New Roman"/>
          <w:lang w:eastAsia="en-US"/>
        </w:rPr>
      </w:pPr>
    </w:p>
    <w:p w:rsidR="0003762E" w:rsidP="00AD787E">
      <w:pPr>
        <w:bidi w:val="0"/>
        <w:rPr>
          <w:rFonts w:ascii="Times New Roman" w:hAnsi="Times New Roman"/>
          <w:lang w:eastAsia="en-US"/>
        </w:rPr>
      </w:pPr>
    </w:p>
    <w:p w:rsidR="0003762E" w:rsidP="0003762E">
      <w:pPr>
        <w:bidi w:val="0"/>
        <w:rPr>
          <w:rFonts w:ascii="Times New Roman" w:hAnsi="Times New Roman"/>
          <w:lang w:eastAsia="en-US"/>
        </w:rPr>
      </w:pPr>
    </w:p>
    <w:p w:rsidR="0003762E" w:rsidP="0003762E">
      <w:pPr>
        <w:pStyle w:val="Heading2"/>
        <w:bidi w:val="0"/>
        <w:ind w:left="0" w:firstLine="0"/>
        <w:jc w:val="center"/>
        <w:rPr>
          <w:rFonts w:hint="default"/>
        </w:rPr>
      </w:pPr>
      <w:r>
        <w:rPr>
          <w:rFonts w:hint="default"/>
        </w:rPr>
        <w:t>Pozmeň</w:t>
      </w:r>
      <w:r>
        <w:rPr>
          <w:rFonts w:hint="default"/>
        </w:rPr>
        <w:t>ujú</w:t>
      </w:r>
      <w:r>
        <w:rPr>
          <w:rFonts w:hint="default"/>
        </w:rPr>
        <w:t>ce a </w:t>
      </w:r>
      <w:r>
        <w:rPr>
          <w:rFonts w:hint="default"/>
        </w:rPr>
        <w:t>doplň</w:t>
      </w:r>
      <w:r>
        <w:rPr>
          <w:rFonts w:hint="default"/>
        </w:rPr>
        <w:t>ujú</w:t>
      </w:r>
      <w:r>
        <w:rPr>
          <w:rFonts w:hint="default"/>
        </w:rPr>
        <w:t>ce ná</w:t>
      </w:r>
      <w:r>
        <w:rPr>
          <w:rFonts w:hint="default"/>
        </w:rPr>
        <w:t>vrhy</w:t>
      </w:r>
    </w:p>
    <w:p w:rsidR="0003762E" w:rsidP="0003762E">
      <w:pPr>
        <w:bidi w:val="0"/>
        <w:rPr>
          <w:rFonts w:ascii="Times New Roman" w:hAnsi="Times New Roman"/>
          <w:b/>
          <w:lang w:eastAsia="en-US"/>
        </w:rPr>
      </w:pPr>
      <w:r>
        <w:rPr>
          <w:rFonts w:ascii="Times New Roman" w:hAnsi="Times New Roman"/>
          <w:b/>
          <w:lang w:eastAsia="en-US"/>
        </w:rPr>
        <w:t xml:space="preserve"> </w:t>
      </w:r>
    </w:p>
    <w:p w:rsidR="0091629B" w:rsidP="0091629B">
      <w:pPr>
        <w:bidi w:val="0"/>
        <w:jc w:val="both"/>
        <w:rPr>
          <w:rFonts w:ascii="Times New Roman" w:hAnsi="Times New Roman"/>
          <w:b/>
        </w:rPr>
      </w:pPr>
      <w:r w:rsidRPr="00AD787E" w:rsidR="00AD787E">
        <w:rPr>
          <w:rFonts w:ascii="Times New Roman" w:hAnsi="Times New Roman" w:cs="Arial"/>
          <w:b/>
          <w:noProof/>
        </w:rPr>
        <w:t xml:space="preserve">k vládnemu </w:t>
      </w:r>
      <w:r w:rsidRPr="00AD787E" w:rsidR="00AD787E">
        <w:rPr>
          <w:rFonts w:ascii="Times New Roman" w:hAnsi="Times New Roman"/>
          <w:b/>
        </w:rPr>
        <w:t>návrhu zákona</w:t>
      </w:r>
      <w:r w:rsidRPr="0091629B">
        <w:rPr>
          <w:rFonts w:ascii="Times New Roman" w:hAnsi="Times New Roman"/>
          <w:b/>
        </w:rPr>
        <w:t>, ktorým sa mení a dopĺňa zákon č. 305/2013 Z. z</w:t>
      </w:r>
      <w:r w:rsidR="00E455F5">
        <w:rPr>
          <w:rFonts w:ascii="Times New Roman" w:hAnsi="Times New Roman"/>
          <w:b/>
        </w:rPr>
        <w:t xml:space="preserve">. </w:t>
      </w:r>
      <w:r w:rsidRPr="0091629B">
        <w:rPr>
          <w:rFonts w:ascii="Times New Roman" w:hAnsi="Times New Roman"/>
          <w:b/>
        </w:rPr>
        <w:t xml:space="preserve">o </w:t>
      </w:r>
      <w:r w:rsidR="00E455F5">
        <w:rPr>
          <w:rFonts w:ascii="Times New Roman" w:hAnsi="Times New Roman"/>
          <w:b/>
        </w:rPr>
        <w:t> </w:t>
      </w:r>
      <w:r w:rsidRPr="0091629B">
        <w:rPr>
          <w:rFonts w:ascii="Times New Roman" w:hAnsi="Times New Roman"/>
          <w:b/>
        </w:rPr>
        <w:t>elektronickej podobe výkonu pôsobnosti orgánov verejnej moci a o zmene a doplnení niektorých zákonov (zákon o e-Governmente) v znení</w:t>
      </w:r>
      <w:r w:rsidR="00E455F5">
        <w:rPr>
          <w:rFonts w:ascii="Times New Roman" w:hAnsi="Times New Roman"/>
          <w:b/>
        </w:rPr>
        <w:t xml:space="preserve"> neskorších predpisov a o zmene </w:t>
      </w:r>
      <w:r w:rsidRPr="0091629B">
        <w:rPr>
          <w:rFonts w:ascii="Times New Roman" w:hAnsi="Times New Roman"/>
          <w:b/>
        </w:rPr>
        <w:t xml:space="preserve">a </w:t>
      </w:r>
      <w:r w:rsidR="00E455F5">
        <w:rPr>
          <w:rFonts w:ascii="Times New Roman" w:hAnsi="Times New Roman"/>
          <w:b/>
        </w:rPr>
        <w:t> </w:t>
      </w:r>
      <w:r w:rsidRPr="0091629B">
        <w:rPr>
          <w:rFonts w:ascii="Times New Roman" w:hAnsi="Times New Roman"/>
          <w:b/>
        </w:rPr>
        <w:t>doplnení niektorých zákonov (tlač 1578)</w:t>
      </w:r>
    </w:p>
    <w:p w:rsidR="0003762E" w:rsidRPr="00AD787E" w:rsidP="0091629B">
      <w:pPr>
        <w:bidi w:val="0"/>
        <w:jc w:val="both"/>
        <w:rPr>
          <w:rFonts w:ascii="Times New Roman" w:eastAsia="Arial Unicode MS" w:hAnsi="Times New Roman"/>
          <w:b/>
          <w:bCs/>
          <w:lang w:eastAsia="en-US"/>
        </w:rPr>
      </w:pPr>
      <w:r w:rsidRPr="00AD787E">
        <w:rPr>
          <w:rFonts w:ascii="Times New Roman" w:eastAsia="Arial Unicode MS" w:hAnsi="Times New Roman"/>
          <w:b/>
          <w:bCs/>
          <w:lang w:eastAsia="en-US"/>
        </w:rPr>
        <w:t>___________________________________________________________________________</w:t>
      </w:r>
    </w:p>
    <w:p w:rsidR="0003762E" w:rsidP="0003762E">
      <w:pPr>
        <w:bidi w:val="0"/>
        <w:jc w:val="both"/>
        <w:rPr>
          <w:rFonts w:ascii="Times New Roman" w:eastAsia="Arial Unicode MS" w:hAnsi="Times New Roman"/>
          <w:b/>
          <w:bCs/>
          <w:lang w:eastAsia="en-US"/>
        </w:rPr>
      </w:pPr>
    </w:p>
    <w:p w:rsidR="00B03B4D">
      <w:pPr>
        <w:bidi w:val="0"/>
        <w:rPr>
          <w:rFonts w:ascii="Times New Roman" w:hAnsi="Times New Roman"/>
        </w:rPr>
      </w:pPr>
    </w:p>
    <w:p w:rsidR="005102BC" w:rsidRPr="00277BF3" w:rsidP="005102BC">
      <w:pPr>
        <w:pStyle w:val="ListParagraph"/>
        <w:numPr>
          <w:numId w:val="3"/>
        </w:numPr>
        <w:bidi w:val="0"/>
        <w:ind w:left="284" w:hanging="284"/>
        <w:rPr>
          <w:rFonts w:ascii="Times New Roman" w:hAnsi="Times New Roman"/>
        </w:rPr>
      </w:pPr>
      <w:r w:rsidRPr="00277BF3">
        <w:rPr>
          <w:rFonts w:ascii="Times New Roman" w:hAnsi="Times New Roman"/>
        </w:rPr>
        <w:t xml:space="preserve"> V čl. I sa za 2. bod vkladá nový  3. bod, ktorý znie:</w:t>
      </w:r>
    </w:p>
    <w:p w:rsidR="005102BC" w:rsidRPr="00277BF3" w:rsidP="005102BC">
      <w:pPr>
        <w:bidi w:val="0"/>
        <w:ind w:left="284" w:hanging="284"/>
        <w:jc w:val="both"/>
        <w:rPr>
          <w:rFonts w:ascii="Times New Roman" w:hAnsi="Times New Roman"/>
        </w:rPr>
      </w:pPr>
      <w:r w:rsidRPr="00277BF3">
        <w:rPr>
          <w:rFonts w:ascii="Times New Roman" w:hAnsi="Times New Roman"/>
        </w:rPr>
        <w:t>„3. § 2 sa dopĺňa odsekom 5, ktorý znie:</w:t>
      </w:r>
    </w:p>
    <w:p w:rsidR="005102BC" w:rsidRPr="00277BF3" w:rsidP="005102BC">
      <w:pPr>
        <w:bidi w:val="0"/>
        <w:ind w:left="284" w:hanging="284"/>
        <w:jc w:val="both"/>
        <w:rPr>
          <w:rFonts w:ascii="Times New Roman" w:hAnsi="Times New Roman"/>
        </w:rPr>
      </w:pPr>
      <w:r w:rsidRPr="00277BF3">
        <w:rPr>
          <w:rFonts w:ascii="Times New Roman" w:hAnsi="Times New Roman"/>
        </w:rPr>
        <w:t>„(5) Tento zákon sa použije aj na právne vzťahy, o ktorých to ustanoví osobitný predpis.".</w:t>
      </w:r>
    </w:p>
    <w:p w:rsidR="005102BC" w:rsidRPr="00277BF3" w:rsidP="005102BC">
      <w:pPr>
        <w:bidi w:val="0"/>
        <w:ind w:left="709"/>
        <w:jc w:val="both"/>
        <w:rPr>
          <w:rFonts w:ascii="Times New Roman" w:hAnsi="Times New Roman"/>
        </w:rPr>
      </w:pPr>
    </w:p>
    <w:p w:rsidR="005102BC" w:rsidRPr="00277BF3" w:rsidP="005102BC">
      <w:pPr>
        <w:bidi w:val="0"/>
        <w:ind w:left="709"/>
        <w:jc w:val="both"/>
        <w:rPr>
          <w:rFonts w:ascii="Times New Roman" w:hAnsi="Times New Roman"/>
        </w:rPr>
      </w:pPr>
      <w:r w:rsidRPr="00277BF3">
        <w:rPr>
          <w:rFonts w:ascii="Times New Roman" w:hAnsi="Times New Roman"/>
        </w:rPr>
        <w:t>Ostatné body sa primerane prečíslujú.</w:t>
      </w:r>
    </w:p>
    <w:p w:rsidR="005102BC" w:rsidRPr="00277BF3" w:rsidP="005102BC">
      <w:pPr>
        <w:bidi w:val="0"/>
        <w:ind w:left="709"/>
        <w:rPr>
          <w:rFonts w:ascii="Times New Roman" w:hAnsi="Times New Roman"/>
        </w:rPr>
      </w:pPr>
    </w:p>
    <w:p w:rsidR="005102BC" w:rsidRPr="00277BF3" w:rsidP="005102BC">
      <w:pPr>
        <w:bidi w:val="0"/>
        <w:ind w:left="4253"/>
        <w:jc w:val="both"/>
        <w:rPr>
          <w:rFonts w:ascii="Times New Roman" w:hAnsi="Times New Roman"/>
        </w:rPr>
      </w:pPr>
      <w:r w:rsidRPr="00277BF3">
        <w:rPr>
          <w:rFonts w:ascii="Times New Roman" w:hAnsi="Times New Roman"/>
        </w:rPr>
        <w:t>Navrhovaným doplnením sa umožní použitie inštitútov zákona o e-Governmente aj v prípadoch, na ktoré sa dnes nevzťahuje. O tom, na ktoré právne vzťahy sa použije, bude možné rozhodnúť na základe posúdenia konkrétnej situácie a následnej zmeny osobitného zákona, ktorý predmetné vzťahy reguluje.</w:t>
      </w:r>
    </w:p>
    <w:p w:rsidR="005102BC" w:rsidRPr="007211A5" w:rsidP="005102BC">
      <w:pPr>
        <w:bidi w:val="0"/>
        <w:ind w:left="709"/>
        <w:rPr>
          <w:rFonts w:ascii="Times New Roman" w:hAnsi="Times New Roman"/>
          <w:highlight w:val="yellow"/>
        </w:rPr>
      </w:pPr>
    </w:p>
    <w:p w:rsidR="003805A8" w:rsidRPr="00AD0C11" w:rsidP="005102BC">
      <w:pPr>
        <w:bidi w:val="0"/>
        <w:contextualSpacing/>
        <w:jc w:val="both"/>
        <w:rPr>
          <w:rFonts w:ascii="Times New Roman" w:hAnsi="Times New Roman"/>
        </w:rPr>
      </w:pPr>
    </w:p>
    <w:p w:rsidR="003805A8" w:rsidRPr="00AD0C11" w:rsidP="00FC4540">
      <w:pPr>
        <w:pStyle w:val="ListParagraph"/>
        <w:numPr>
          <w:numId w:val="3"/>
        </w:numPr>
        <w:bidi w:val="0"/>
        <w:ind w:left="284" w:hanging="284"/>
        <w:jc w:val="both"/>
        <w:rPr>
          <w:rFonts w:ascii="Times New Roman" w:hAnsi="Times New Roman"/>
        </w:rPr>
      </w:pPr>
      <w:r w:rsidRPr="00AD0C11">
        <w:rPr>
          <w:rFonts w:ascii="Times New Roman" w:hAnsi="Times New Roman"/>
        </w:rPr>
        <w:t>V čl. I 3. bod § 3 písm. k)</w:t>
      </w:r>
      <w:r>
        <w:rPr>
          <w:rFonts w:ascii="Times New Roman" w:hAnsi="Times New Roman"/>
        </w:rPr>
        <w:t xml:space="preserve"> prvom bode</w:t>
      </w:r>
      <w:r w:rsidRPr="00AD0C11">
        <w:rPr>
          <w:rFonts w:ascii="Times New Roman" w:hAnsi="Times New Roman"/>
        </w:rPr>
        <w:t xml:space="preserve">  sa slová „činnosti orgánu“ nahrádzajú slovami „konania orgánu“.</w:t>
      </w:r>
    </w:p>
    <w:p w:rsidR="003805A8"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 ktorou sa zjednocuje terminológia zaužívaná v celom texte zákona.</w:t>
      </w:r>
    </w:p>
    <w:p w:rsidR="003805A8" w:rsidP="005102BC">
      <w:pPr>
        <w:bidi w:val="0"/>
        <w:spacing w:before="100" w:beforeAutospacing="1"/>
        <w:ind w:left="4247"/>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p>
    <w:p w:rsidR="003805A8" w:rsidRPr="00AD0C11" w:rsidP="00277BF3">
      <w:pPr>
        <w:numPr>
          <w:numId w:val="3"/>
        </w:numPr>
        <w:bidi w:val="0"/>
        <w:ind w:left="284" w:hanging="284"/>
        <w:contextualSpacing/>
        <w:jc w:val="both"/>
        <w:rPr>
          <w:rFonts w:ascii="Times New Roman" w:hAnsi="Times New Roman"/>
        </w:rPr>
      </w:pPr>
      <w:r w:rsidRPr="00AD0C11">
        <w:rPr>
          <w:rFonts w:ascii="Times New Roman" w:hAnsi="Times New Roman"/>
        </w:rPr>
        <w:t xml:space="preserve">V čl. I 3. bod § 3 písm. n) </w:t>
      </w:r>
      <w:r>
        <w:rPr>
          <w:rFonts w:ascii="Times New Roman" w:hAnsi="Times New Roman"/>
        </w:rPr>
        <w:t xml:space="preserve">v </w:t>
      </w:r>
      <w:r w:rsidRPr="00AD0C11">
        <w:rPr>
          <w:rFonts w:ascii="Times New Roman" w:hAnsi="Times New Roman"/>
        </w:rPr>
        <w:t>tre</w:t>
      </w:r>
      <w:r>
        <w:rPr>
          <w:rFonts w:ascii="Times New Roman" w:hAnsi="Times New Roman"/>
        </w:rPr>
        <w:t>ťom</w:t>
      </w:r>
      <w:r w:rsidRPr="00AD0C11">
        <w:rPr>
          <w:rFonts w:ascii="Times New Roman" w:hAnsi="Times New Roman"/>
        </w:rPr>
        <w:t xml:space="preserve"> bod</w:t>
      </w:r>
      <w:r>
        <w:rPr>
          <w:rFonts w:ascii="Times New Roman" w:hAnsi="Times New Roman"/>
        </w:rPr>
        <w:t>e</w:t>
      </w:r>
      <w:r w:rsidRPr="00AD0C11">
        <w:rPr>
          <w:rFonts w:ascii="Times New Roman" w:hAnsi="Times New Roman"/>
        </w:rPr>
        <w:t xml:space="preserve"> sa slová „právnickú osobu a“ nahrádzajú slovami „právnickú osobu alebo“.</w:t>
      </w:r>
    </w:p>
    <w:p w:rsidR="003805A8" w:rsidRPr="00AD0C11"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w:t>
      </w:r>
    </w:p>
    <w:p w:rsidR="003805A8" w:rsidP="005102BC">
      <w:pPr>
        <w:bidi w:val="0"/>
        <w:contextualSpacing/>
        <w:jc w:val="both"/>
        <w:rPr>
          <w:rFonts w:ascii="Times New Roman" w:hAnsi="Times New Roman"/>
        </w:rPr>
      </w:pPr>
    </w:p>
    <w:p w:rsidR="005102BC" w:rsidP="005102BC">
      <w:pPr>
        <w:bidi w:val="0"/>
        <w:contextualSpacing/>
        <w:jc w:val="both"/>
        <w:rPr>
          <w:rFonts w:ascii="Times New Roman" w:hAnsi="Times New Roman"/>
        </w:rPr>
      </w:pPr>
    </w:p>
    <w:p w:rsidR="005102BC" w:rsidRPr="00277BF3" w:rsidP="005102BC">
      <w:pPr>
        <w:pStyle w:val="ListParagraph"/>
        <w:numPr>
          <w:numId w:val="3"/>
        </w:numPr>
        <w:bidi w:val="0"/>
        <w:ind w:left="284" w:hanging="284"/>
        <w:rPr>
          <w:rFonts w:ascii="Times New Roman" w:hAnsi="Times New Roman"/>
        </w:rPr>
      </w:pPr>
      <w:r w:rsidRPr="00277BF3">
        <w:rPr>
          <w:rFonts w:ascii="Times New Roman" w:hAnsi="Times New Roman"/>
        </w:rPr>
        <w:t>V čl. I  10. bod znie:</w:t>
      </w:r>
    </w:p>
    <w:p w:rsidR="005102BC" w:rsidRPr="00277BF3" w:rsidP="00FC4540">
      <w:pPr>
        <w:bidi w:val="0"/>
        <w:ind w:left="284"/>
        <w:jc w:val="both"/>
        <w:rPr>
          <w:rFonts w:ascii="Times New Roman" w:hAnsi="Times New Roman"/>
        </w:rPr>
      </w:pPr>
      <w:r w:rsidRPr="00277BF3">
        <w:rPr>
          <w:rFonts w:ascii="Times New Roman" w:hAnsi="Times New Roman"/>
        </w:rPr>
        <w:t>„10. V § 7 odseky 2 až 7 znejú:</w:t>
      </w:r>
    </w:p>
    <w:p w:rsidR="005102BC" w:rsidRPr="00277BF3" w:rsidP="00FC4540">
      <w:pPr>
        <w:bidi w:val="0"/>
        <w:ind w:left="284"/>
        <w:jc w:val="both"/>
        <w:rPr>
          <w:rFonts w:ascii="Times New Roman" w:hAnsi="Times New Roman"/>
        </w:rPr>
      </w:pPr>
      <w:r w:rsidRPr="00277BF3">
        <w:rPr>
          <w:rFonts w:ascii="Times New Roman" w:hAnsi="Times New Roman"/>
        </w:rPr>
        <w:t xml:space="preserve">(2) Integrované obslužné miesto </w:t>
      </w:r>
    </w:p>
    <w:p w:rsidR="005102BC" w:rsidRPr="00277BF3" w:rsidP="005102BC">
      <w:pPr>
        <w:bidi w:val="0"/>
        <w:ind w:left="851" w:right="-64"/>
        <w:jc w:val="both"/>
        <w:rPr>
          <w:rFonts w:ascii="Times New Roman" w:hAnsi="Times New Roman"/>
        </w:rPr>
      </w:pPr>
      <w:r w:rsidRPr="00277BF3">
        <w:rPr>
          <w:rFonts w:ascii="Times New Roman" w:hAnsi="Times New Roman"/>
        </w:rPr>
        <w:t>a) prevádzkuje obec alebo mestská časť v Bratislave a Košiciach, ktoré sú matričným úradom,</w:t>
      </w:r>
      <w:r w:rsidRPr="00277BF3">
        <w:rPr>
          <w:rFonts w:ascii="Times New Roman" w:hAnsi="Times New Roman"/>
          <w:vertAlign w:val="superscript"/>
        </w:rPr>
        <w:t>8a</w:t>
      </w:r>
      <w:r w:rsidRPr="00277BF3">
        <w:rPr>
          <w:rFonts w:ascii="Times New Roman" w:hAnsi="Times New Roman"/>
        </w:rPr>
        <w:t>)</w:t>
      </w:r>
    </w:p>
    <w:p w:rsidR="005102BC" w:rsidRPr="00277BF3" w:rsidP="005102BC">
      <w:pPr>
        <w:bidi w:val="0"/>
        <w:ind w:left="851" w:right="-64"/>
        <w:jc w:val="both"/>
        <w:rPr>
          <w:rFonts w:ascii="Times New Roman" w:hAnsi="Times New Roman"/>
        </w:rPr>
      </w:pPr>
      <w:r w:rsidRPr="00277BF3">
        <w:rPr>
          <w:rFonts w:ascii="Times New Roman" w:hAnsi="Times New Roman"/>
        </w:rPr>
        <w:t xml:space="preserve">b) môže prevádzkovať iný orgán verejnej moci, ako je uvedený v písmene a) alebo poštový podnik poskytujúci univerzálnu službu.   </w:t>
      </w:r>
    </w:p>
    <w:p w:rsidR="005102BC" w:rsidRPr="00277BF3" w:rsidP="005102BC">
      <w:pPr>
        <w:bidi w:val="0"/>
        <w:ind w:left="851" w:right="-64"/>
        <w:jc w:val="both"/>
        <w:rPr>
          <w:rFonts w:ascii="Times New Roman" w:hAnsi="Times New Roman"/>
        </w:rPr>
      </w:pPr>
      <w:r w:rsidRPr="00277BF3">
        <w:rPr>
          <w:rFonts w:ascii="Times New Roman" w:hAnsi="Times New Roman"/>
        </w:rPr>
        <w:tab/>
      </w:r>
    </w:p>
    <w:p w:rsidR="005102BC" w:rsidRPr="00277BF3" w:rsidP="005102BC">
      <w:pPr>
        <w:bidi w:val="0"/>
        <w:ind w:left="709"/>
        <w:jc w:val="both"/>
        <w:rPr>
          <w:rFonts w:ascii="Times New Roman" w:hAnsi="Times New Roman"/>
        </w:rPr>
      </w:pPr>
      <w:r w:rsidRPr="00277BF3">
        <w:rPr>
          <w:rFonts w:ascii="Times New Roman" w:hAnsi="Times New Roman"/>
        </w:rPr>
        <w:t xml:space="preserve">(3) Miesto, na ktorom prevádzkovateľ integrovaného obslužného miesta prevádzkuje integrované obslužné miesto (ďalej len „prevádzkareň integrovaného obslužného miesta"), musí spĺňať technické, technologické a organizačné podmienky (ďalej len „podmienky prevádzky") a ak ide o integrované obslužné miesto podľa odseku 2 písm. b) musí byť ministerstvom financií zapísané do registra prevádzkarní integrovaných obslužných miest. Podmienky prevádzky sa týkajú technickej spôsobilosti v rozsahu výkonu činností podľa zákona, systému kontroly totožnosti a oprávnení na vykonanie úkonu vo vzťahu k osobám na účely plnenia povinnosti podľa § 9, vedenia evidencie a prevádzkových záznamov, bezpečnosti informačných systémov a výkonu činnosti, informačných povinností a odbornej spôsobilosti osôb, ktoré v prevádzkarni integrovaného obslužného miesta vykonávajú činnosti podľa zákona, a to na účel zabezpečenia plynulej, bezpečnej a spoľahlivej prevádzky integrovaného obslužného miesta. </w:t>
      </w:r>
    </w:p>
    <w:p w:rsidR="005102BC" w:rsidRPr="00277BF3" w:rsidP="005102BC">
      <w:pPr>
        <w:bidi w:val="0"/>
        <w:ind w:left="709"/>
        <w:jc w:val="both"/>
        <w:rPr>
          <w:rFonts w:ascii="Times New Roman" w:hAnsi="Times New Roman"/>
        </w:rPr>
      </w:pPr>
      <w:r w:rsidRPr="00277BF3">
        <w:rPr>
          <w:rFonts w:ascii="Times New Roman" w:hAnsi="Times New Roman"/>
        </w:rPr>
        <w:t xml:space="preserve">  </w:t>
        <w:tab/>
      </w:r>
    </w:p>
    <w:p w:rsidR="005102BC" w:rsidRPr="00277BF3" w:rsidP="005102BC">
      <w:pPr>
        <w:bidi w:val="0"/>
        <w:ind w:left="709"/>
        <w:jc w:val="both"/>
        <w:rPr>
          <w:rFonts w:ascii="Times New Roman" w:hAnsi="Times New Roman"/>
        </w:rPr>
      </w:pPr>
      <w:r w:rsidRPr="00277BF3">
        <w:rPr>
          <w:rFonts w:ascii="Times New Roman" w:hAnsi="Times New Roman"/>
        </w:rPr>
        <w:t xml:space="preserve">(4) Prevádzkovať integrované obslužné miesto podľa odseku 2 písm. b) je možné len v prevádzkarni integrovaného obslužného miesta, ktorá je zapísaná v registri prevádzkarní integrovaných obslužných miest. Ministerstvo financií do 30 pracovných dní odo dňa doručenia žiadosti osoby podľa odseku 2 písm. b) zapíše do registra prevádzkarní integrovaných obslužných miest prevádzkareň integrovaného obslužného miesta podľa odseku 2 písm. b), ktorá spĺňa podmienky prevádzky; vykonanie zápisu ministerstvo financií písomne oznámi prevádzkovateľovi integrovaného obslužného miesta podľa odseku 2 písm. b). Dňom zápisu je prevádzkovateľ integrovaného obslužného miesta oprávnený prevádzkovať integrované obslužné miesto podľa odseku 2 písm. b) v zapísanej prevádzkarni integrovaného obslužného miesta. Elektronický formulár žiadosti o zápis a zmenu zapísaných údajov sprístupňuje ministerstvo na ústrednom portáli a na svojom webovom sídle.   </w:t>
      </w:r>
    </w:p>
    <w:p w:rsidR="005102BC" w:rsidRPr="00277BF3" w:rsidP="005102BC">
      <w:pPr>
        <w:bidi w:val="0"/>
        <w:ind w:left="709"/>
        <w:jc w:val="both"/>
        <w:rPr>
          <w:rFonts w:ascii="Times New Roman" w:hAnsi="Times New Roman"/>
        </w:rPr>
      </w:pPr>
      <w:r w:rsidRPr="00277BF3">
        <w:rPr>
          <w:rFonts w:ascii="Times New Roman" w:hAnsi="Times New Roman"/>
        </w:rPr>
        <w:tab/>
      </w:r>
    </w:p>
    <w:p w:rsidR="005102BC" w:rsidRPr="00277BF3" w:rsidP="005102BC">
      <w:pPr>
        <w:bidi w:val="0"/>
        <w:ind w:left="709"/>
        <w:jc w:val="both"/>
        <w:rPr>
          <w:rFonts w:ascii="Times New Roman" w:hAnsi="Times New Roman"/>
        </w:rPr>
      </w:pPr>
      <w:r w:rsidRPr="00277BF3">
        <w:rPr>
          <w:rFonts w:ascii="Times New Roman" w:hAnsi="Times New Roman"/>
        </w:rPr>
        <w:t xml:space="preserve">(5) Do registra prevádzkarní integrovaných obslužných miest sa zapisujú tieto údaje o integrovaných obslužných miestach podľa odseku 2 písm. b): </w:t>
      </w:r>
    </w:p>
    <w:p w:rsidR="005102BC" w:rsidRPr="00277BF3" w:rsidP="005102BC">
      <w:pPr>
        <w:bidi w:val="0"/>
        <w:ind w:left="1134"/>
        <w:jc w:val="both"/>
        <w:rPr>
          <w:rFonts w:ascii="Times New Roman" w:hAnsi="Times New Roman"/>
        </w:rPr>
      </w:pPr>
      <w:r w:rsidRPr="00277BF3">
        <w:rPr>
          <w:rFonts w:ascii="Times New Roman" w:hAnsi="Times New Roman"/>
        </w:rPr>
        <w:t xml:space="preserve">a) obchodné meno alebo názov a sídlo alebo miesto podnikania prevádzkovateľa integrovaného obslužného miesta,   </w:t>
      </w:r>
    </w:p>
    <w:p w:rsidR="005102BC" w:rsidRPr="00277BF3" w:rsidP="005102BC">
      <w:pPr>
        <w:bidi w:val="0"/>
        <w:ind w:left="1134"/>
        <w:jc w:val="both"/>
        <w:rPr>
          <w:rFonts w:ascii="Times New Roman" w:hAnsi="Times New Roman"/>
        </w:rPr>
      </w:pPr>
      <w:r w:rsidRPr="00277BF3">
        <w:rPr>
          <w:rFonts w:ascii="Times New Roman" w:hAnsi="Times New Roman"/>
        </w:rPr>
        <w:t xml:space="preserve">b) identifikátor osoby prevádzkovateľa integrovaného obslužného miesta,   </w:t>
      </w:r>
    </w:p>
    <w:p w:rsidR="005102BC" w:rsidRPr="00277BF3" w:rsidP="005102BC">
      <w:pPr>
        <w:bidi w:val="0"/>
        <w:ind w:left="1134"/>
        <w:jc w:val="both"/>
        <w:rPr>
          <w:rFonts w:ascii="Times New Roman" w:hAnsi="Times New Roman"/>
        </w:rPr>
      </w:pPr>
      <w:r w:rsidRPr="00277BF3">
        <w:rPr>
          <w:rFonts w:ascii="Times New Roman" w:hAnsi="Times New Roman"/>
        </w:rPr>
        <w:t xml:space="preserve">c) adresa a iné kontaktné údaje prevádzkarne integrovaného obslužného miesta.   </w:t>
        <w:tab/>
      </w:r>
    </w:p>
    <w:p w:rsidR="00067E49" w:rsidP="005102BC">
      <w:pPr>
        <w:bidi w:val="0"/>
        <w:ind w:left="709"/>
        <w:jc w:val="both"/>
        <w:rPr>
          <w:rFonts w:ascii="Times New Roman" w:hAnsi="Times New Roman"/>
        </w:rPr>
      </w:pPr>
      <w:r w:rsidRPr="00277BF3" w:rsidR="005102BC">
        <w:rPr>
          <w:rFonts w:ascii="Times New Roman" w:hAnsi="Times New Roman"/>
        </w:rPr>
        <w:t>(6) Prevádzkovateľ integrovaného obslužného miesta zabezpečuje, aby každá prevádzkareň integrovaného obslužného miesta spĺňala podmienky prevádzky počas celej doby jeho prevádzkovania. Kontrolu dodržiavania podmienok prevádzky vykonáva ministerstvo financií; na výkon tejto kontroly sa vzťahuje osobitný predpis.</w:t>
      </w:r>
      <w:r w:rsidRPr="00277BF3" w:rsidR="005102BC">
        <w:rPr>
          <w:rFonts w:ascii="Times New Roman" w:hAnsi="Times New Roman"/>
          <w:vertAlign w:val="superscript"/>
        </w:rPr>
        <w:t>9</w:t>
      </w:r>
      <w:r w:rsidRPr="00277BF3" w:rsidR="005102BC">
        <w:rPr>
          <w:rFonts w:ascii="Times New Roman" w:hAnsi="Times New Roman"/>
        </w:rPr>
        <w:t xml:space="preserve">)  </w:t>
      </w:r>
    </w:p>
    <w:p w:rsidR="005102BC" w:rsidRPr="00277BF3" w:rsidP="005102BC">
      <w:pPr>
        <w:bidi w:val="0"/>
        <w:ind w:left="709"/>
        <w:jc w:val="both"/>
        <w:rPr>
          <w:rFonts w:ascii="Times New Roman" w:hAnsi="Times New Roman"/>
        </w:rPr>
      </w:pPr>
      <w:r w:rsidRPr="00277BF3">
        <w:rPr>
          <w:rFonts w:ascii="Times New Roman" w:hAnsi="Times New Roman"/>
        </w:rPr>
        <w:t xml:space="preserve"> </w:t>
        <w:tab/>
      </w:r>
    </w:p>
    <w:p w:rsidR="005102BC" w:rsidRPr="00277BF3" w:rsidP="005102BC">
      <w:pPr>
        <w:bidi w:val="0"/>
        <w:ind w:left="709"/>
        <w:jc w:val="both"/>
        <w:rPr>
          <w:rFonts w:ascii="Times New Roman" w:hAnsi="Times New Roman"/>
        </w:rPr>
      </w:pPr>
      <w:r w:rsidRPr="00277BF3">
        <w:rPr>
          <w:rFonts w:ascii="Times New Roman" w:hAnsi="Times New Roman"/>
        </w:rPr>
        <w:t xml:space="preserve">(7) Ministerstvo financií vyčiarkne z registra prevádzkarní integrovaných obslužných miest prevádzkareň integrovaného obslužného miesta podľa odseku 2 písm. b), </w:t>
      </w:r>
    </w:p>
    <w:p w:rsidR="005102BC" w:rsidRPr="00277BF3" w:rsidP="005102BC">
      <w:pPr>
        <w:bidi w:val="0"/>
        <w:ind w:left="1134"/>
        <w:jc w:val="both"/>
        <w:rPr>
          <w:rFonts w:ascii="Times New Roman" w:hAnsi="Times New Roman"/>
        </w:rPr>
      </w:pPr>
      <w:r w:rsidRPr="00277BF3">
        <w:rPr>
          <w:rFonts w:ascii="Times New Roman" w:hAnsi="Times New Roman"/>
        </w:rPr>
        <w:t xml:space="preserve">a) ktorá nespĺňa podmienky prevádzky, ak prevádzkovateľ nevykonal v určenej lehote nápravu nedostatkov zistených kontrolou podľa odseku 6,   </w:t>
      </w:r>
    </w:p>
    <w:p w:rsidR="005102BC" w:rsidRPr="00277BF3" w:rsidP="005102BC">
      <w:pPr>
        <w:bidi w:val="0"/>
        <w:ind w:left="1134"/>
        <w:jc w:val="both"/>
        <w:rPr>
          <w:rFonts w:ascii="Times New Roman" w:hAnsi="Times New Roman"/>
        </w:rPr>
      </w:pPr>
      <w:r w:rsidRPr="00277BF3">
        <w:rPr>
          <w:rFonts w:ascii="Times New Roman" w:hAnsi="Times New Roman"/>
        </w:rPr>
        <w:t xml:space="preserve">b) o ktorej vyčiarknutie požiadal prevádzkovateľ integrovaného obslužného miesta,   </w:t>
      </w:r>
    </w:p>
    <w:p w:rsidR="005102BC" w:rsidRPr="00277BF3" w:rsidP="005102BC">
      <w:pPr>
        <w:bidi w:val="0"/>
        <w:ind w:left="1134"/>
        <w:jc w:val="both"/>
        <w:rPr>
          <w:rFonts w:ascii="Times New Roman" w:hAnsi="Times New Roman"/>
        </w:rPr>
      </w:pPr>
      <w:r w:rsidRPr="00277BF3">
        <w:rPr>
          <w:rFonts w:ascii="Times New Roman" w:hAnsi="Times New Roman"/>
        </w:rPr>
        <w:t>c) ktorej prevádzkovateľ zanikol, zomrel alebo bol vyhlásený za mŕtveho.".</w:t>
      </w:r>
    </w:p>
    <w:p w:rsidR="005102BC" w:rsidRPr="00277BF3" w:rsidP="005102BC">
      <w:pPr>
        <w:bidi w:val="0"/>
        <w:ind w:left="709"/>
        <w:jc w:val="both"/>
        <w:rPr>
          <w:rFonts w:ascii="Times New Roman" w:hAnsi="Times New Roman"/>
        </w:rPr>
      </w:pPr>
      <w:r w:rsidRPr="00277BF3">
        <w:rPr>
          <w:rFonts w:ascii="Times New Roman" w:hAnsi="Times New Roman"/>
        </w:rPr>
        <w:t>Poznámky pod čiarou k odkazom 8a a 9 znejú:</w:t>
      </w:r>
    </w:p>
    <w:p w:rsidR="005102BC" w:rsidRPr="00277BF3" w:rsidP="005102BC">
      <w:pPr>
        <w:bidi w:val="0"/>
        <w:ind w:left="709"/>
        <w:jc w:val="both"/>
        <w:rPr>
          <w:rFonts w:ascii="Times New Roman" w:hAnsi="Times New Roman"/>
        </w:rPr>
      </w:pPr>
      <w:r w:rsidRPr="00277BF3">
        <w:rPr>
          <w:rFonts w:ascii="Times New Roman" w:hAnsi="Times New Roman"/>
        </w:rPr>
        <w:t>„</w:t>
      </w:r>
      <w:r w:rsidRPr="00277BF3">
        <w:rPr>
          <w:rFonts w:ascii="Times New Roman" w:hAnsi="Times New Roman"/>
          <w:vertAlign w:val="superscript"/>
        </w:rPr>
        <w:t>8a</w:t>
      </w:r>
      <w:r w:rsidRPr="00277BF3">
        <w:rPr>
          <w:rFonts w:ascii="Times New Roman" w:hAnsi="Times New Roman"/>
        </w:rPr>
        <w:t>) § 4 zákona Národnej rady Slovenskej republiky č. 154/1994 Z. z. o matrikách v znení neskorších predpisov.</w:t>
      </w:r>
    </w:p>
    <w:p w:rsidR="005102BC" w:rsidRPr="00277BF3" w:rsidP="005102BC">
      <w:pPr>
        <w:bidi w:val="0"/>
        <w:ind w:left="709"/>
        <w:jc w:val="both"/>
        <w:rPr>
          <w:rFonts w:ascii="Times New Roman" w:hAnsi="Times New Roman"/>
        </w:rPr>
      </w:pPr>
      <w:r w:rsidRPr="00277BF3">
        <w:rPr>
          <w:rFonts w:ascii="Times New Roman" w:hAnsi="Times New Roman"/>
          <w:vertAlign w:val="superscript"/>
        </w:rPr>
        <w:t>9</w:t>
      </w:r>
      <w:r w:rsidRPr="00277BF3">
        <w:rPr>
          <w:rFonts w:ascii="Times New Roman" w:hAnsi="Times New Roman"/>
        </w:rPr>
        <w:t>) Zákon č. 502/2001 Z. z. o finančnej kontrole a vnútornom audite a o zmene a doplnení niektorých zákonov v znení neskorších predpisov.".".</w:t>
      </w:r>
    </w:p>
    <w:p w:rsidR="005102BC" w:rsidRPr="00277BF3" w:rsidP="005102BC">
      <w:pPr>
        <w:bidi w:val="0"/>
        <w:ind w:left="709"/>
        <w:jc w:val="both"/>
        <w:rPr>
          <w:rFonts w:ascii="Times New Roman" w:hAnsi="Times New Roman"/>
        </w:rPr>
      </w:pPr>
    </w:p>
    <w:p w:rsidR="005102BC" w:rsidRPr="00277BF3" w:rsidP="005102BC">
      <w:pPr>
        <w:bidi w:val="0"/>
        <w:ind w:left="4536"/>
        <w:jc w:val="both"/>
        <w:rPr>
          <w:rFonts w:ascii="Times New Roman" w:hAnsi="Times New Roman"/>
        </w:rPr>
      </w:pPr>
      <w:r w:rsidRPr="00277BF3">
        <w:rPr>
          <w:rFonts w:ascii="Times New Roman" w:hAnsi="Times New Roman"/>
        </w:rPr>
        <w:t>Obsahom predloženého návrhu je ustanovenie matričných úradov, ako povinných prevádzkovateľov integrovaného obslužného miesta. Dôvodom je jednak potrebná penetrácia pokiaľ ide o ich počet, ako aj fakt, že obecné úrady, ktorých sa táto zmena dotýka, sú prirodzeným miestom, na ktorom občan prichádza najčastejšie do kontaktu s verejnou mocou. Z tohto dôvodu sa navrhuje, aby každý matričný úrad prevádzkoval integrované obslužné miesto priamo zo zákona.</w:t>
      </w:r>
    </w:p>
    <w:p w:rsidR="005102BC" w:rsidP="005102BC">
      <w:pPr>
        <w:bidi w:val="0"/>
        <w:contextualSpacing/>
        <w:jc w:val="both"/>
        <w:rPr>
          <w:rFonts w:ascii="Times New Roman" w:hAnsi="Times New Roman"/>
        </w:rPr>
      </w:pPr>
    </w:p>
    <w:p w:rsidR="005149D0" w:rsidRPr="00277BF3" w:rsidP="005149D0">
      <w:pPr>
        <w:pStyle w:val="ListParagraph"/>
        <w:numPr>
          <w:numId w:val="3"/>
        </w:numPr>
        <w:bidi w:val="0"/>
        <w:ind w:left="284" w:hanging="284"/>
        <w:rPr>
          <w:rFonts w:ascii="Times New Roman" w:hAnsi="Times New Roman"/>
        </w:rPr>
      </w:pPr>
      <w:r w:rsidRPr="00277BF3">
        <w:rPr>
          <w:rFonts w:ascii="Times New Roman" w:hAnsi="Times New Roman"/>
        </w:rPr>
        <w:t>V čl. I sa za  10. bod vkladá nový 11. bod, ktorý znie:</w:t>
      </w:r>
    </w:p>
    <w:p w:rsidR="005149D0" w:rsidRPr="00277BF3" w:rsidP="005149D0">
      <w:pPr>
        <w:bidi w:val="0"/>
        <w:ind w:left="709" w:hanging="425"/>
        <w:rPr>
          <w:rFonts w:ascii="Times New Roman" w:hAnsi="Times New Roman"/>
        </w:rPr>
      </w:pPr>
      <w:r w:rsidRPr="00277BF3">
        <w:rPr>
          <w:rFonts w:ascii="Times New Roman" w:hAnsi="Times New Roman"/>
        </w:rPr>
        <w:t>„11. V § 7 odsek 10 znie:</w:t>
      </w:r>
    </w:p>
    <w:p w:rsidR="005149D0" w:rsidRPr="00277BF3" w:rsidP="0003008A">
      <w:pPr>
        <w:bidi w:val="0"/>
        <w:ind w:left="284" w:firstLine="425"/>
        <w:jc w:val="both"/>
        <w:rPr>
          <w:rFonts w:ascii="Times New Roman" w:hAnsi="Times New Roman"/>
        </w:rPr>
      </w:pPr>
      <w:r w:rsidRPr="00277BF3">
        <w:rPr>
          <w:rFonts w:ascii="Times New Roman" w:hAnsi="Times New Roman"/>
        </w:rPr>
        <w:t xml:space="preserve">„(10) Osoba, v prospech ktorej sa prostredníctvom integrovaného obslužného miesta vykonávajú činnosti podľa odseku 1, uhrádza prevádzkovateľovi integrovaného obslužného miesta, ktorým  je </w:t>
      </w:r>
    </w:p>
    <w:p w:rsidR="005149D0" w:rsidRPr="00277BF3" w:rsidP="0003008A">
      <w:pPr>
        <w:bidi w:val="0"/>
        <w:ind w:left="1276"/>
        <w:jc w:val="both"/>
        <w:rPr>
          <w:rFonts w:ascii="Times New Roman" w:hAnsi="Times New Roman"/>
        </w:rPr>
      </w:pPr>
      <w:r w:rsidRPr="00277BF3">
        <w:rPr>
          <w:rFonts w:ascii="Times New Roman" w:hAnsi="Times New Roman"/>
        </w:rPr>
        <w:t>a) Ministerstvo vnútra Slovenskej republiky (ďalej len „ministerstvo vnútra") správny poplatok za poskytnutie asistovanej služby podľa osobitného predpisu,</w:t>
      </w:r>
      <w:r w:rsidRPr="00277BF3">
        <w:rPr>
          <w:rFonts w:ascii="Times New Roman" w:hAnsi="Times New Roman"/>
          <w:vertAlign w:val="superscript"/>
        </w:rPr>
        <w:t>10)</w:t>
      </w:r>
      <w:r w:rsidRPr="00277BF3">
        <w:rPr>
          <w:rFonts w:ascii="Times New Roman" w:hAnsi="Times New Roman"/>
        </w:rPr>
        <w:t xml:space="preserve"> </w:t>
      </w:r>
    </w:p>
    <w:p w:rsidR="005149D0" w:rsidRPr="00277BF3" w:rsidP="0003008A">
      <w:pPr>
        <w:bidi w:val="0"/>
        <w:ind w:left="1276"/>
        <w:jc w:val="both"/>
        <w:rPr>
          <w:rFonts w:ascii="Times New Roman" w:hAnsi="Times New Roman"/>
        </w:rPr>
      </w:pPr>
      <w:r w:rsidRPr="00277BF3">
        <w:rPr>
          <w:rFonts w:ascii="Times New Roman" w:hAnsi="Times New Roman"/>
        </w:rPr>
        <w:t>b) iný prevádzkovateľ než ministerstvo vnútra, odmenu a hotové výdavky spojené s činnosťou integrovaného obslužného miesta v sume podľa sadzobníka úhrad za činnosť integrovaného obslužného miesta.".".</w:t>
      </w:r>
    </w:p>
    <w:p w:rsidR="005149D0" w:rsidRPr="00277BF3" w:rsidP="005149D0">
      <w:pPr>
        <w:bidi w:val="0"/>
        <w:ind w:left="709"/>
        <w:rPr>
          <w:rFonts w:ascii="Times New Roman" w:hAnsi="Times New Roman"/>
        </w:rPr>
      </w:pPr>
    </w:p>
    <w:p w:rsidR="005149D0" w:rsidRPr="00277BF3" w:rsidP="005149D0">
      <w:pPr>
        <w:bidi w:val="0"/>
        <w:ind w:left="709"/>
        <w:jc w:val="both"/>
        <w:rPr>
          <w:rFonts w:ascii="Times New Roman" w:hAnsi="Times New Roman"/>
        </w:rPr>
      </w:pPr>
      <w:r w:rsidRPr="00277BF3">
        <w:rPr>
          <w:rFonts w:ascii="Times New Roman" w:hAnsi="Times New Roman"/>
        </w:rPr>
        <w:t>Ostatné body sa primerane prečíslujú.</w:t>
      </w:r>
    </w:p>
    <w:p w:rsidR="005149D0" w:rsidRPr="00277BF3" w:rsidP="005149D0">
      <w:pPr>
        <w:bidi w:val="0"/>
        <w:ind w:left="709"/>
        <w:rPr>
          <w:rFonts w:ascii="Times New Roman" w:hAnsi="Times New Roman"/>
        </w:rPr>
      </w:pPr>
    </w:p>
    <w:p w:rsidR="005149D0" w:rsidRPr="00277BF3" w:rsidP="005149D0">
      <w:pPr>
        <w:bidi w:val="0"/>
        <w:ind w:left="4536"/>
        <w:jc w:val="both"/>
        <w:rPr>
          <w:rFonts w:ascii="Times New Roman" w:hAnsi="Times New Roman"/>
        </w:rPr>
      </w:pPr>
      <w:r w:rsidRPr="00277BF3">
        <w:rPr>
          <w:rFonts w:ascii="Times New Roman" w:hAnsi="Times New Roman"/>
        </w:rPr>
        <w:t>Navrhuje sa ustanoviť osobitný režim pre úhradu za úkony vykonávané integrovaným obslužným miestom, ktoré prevádzkuje Ministerstvo vnútra Slovenskej republiky. Vzhľadom na zaužívané postupy a snahu zjednotiť procesy úhrad za úkony ministerstva sa navrhuje, aby aj platby za úkony pri činnosti integrovaného obslužného miesta boli správnym poplatkom.</w:t>
      </w:r>
    </w:p>
    <w:p w:rsidR="005149D0" w:rsidRPr="00AD0C11" w:rsidP="005102BC">
      <w:pPr>
        <w:bidi w:val="0"/>
        <w:contextualSpacing/>
        <w:jc w:val="both"/>
        <w:rPr>
          <w:rFonts w:ascii="Times New Roman" w:hAnsi="Times New Roman"/>
        </w:rPr>
      </w:pPr>
    </w:p>
    <w:p w:rsidR="003805A8" w:rsidRPr="00AD0C11" w:rsidP="00277BF3">
      <w:pPr>
        <w:numPr>
          <w:numId w:val="3"/>
        </w:numPr>
        <w:bidi w:val="0"/>
        <w:ind w:left="284" w:hanging="284"/>
        <w:contextualSpacing/>
        <w:jc w:val="both"/>
        <w:rPr>
          <w:rFonts w:ascii="Times New Roman" w:hAnsi="Times New Roman"/>
        </w:rPr>
      </w:pPr>
      <w:r w:rsidRPr="00AD0C11">
        <w:rPr>
          <w:rFonts w:ascii="Times New Roman" w:hAnsi="Times New Roman"/>
        </w:rPr>
        <w:t>V čl. I </w:t>
      </w:r>
      <w:r w:rsidR="00277BF3">
        <w:rPr>
          <w:rFonts w:ascii="Times New Roman" w:hAnsi="Times New Roman"/>
        </w:rPr>
        <w:t xml:space="preserve"> </w:t>
      </w:r>
      <w:r w:rsidRPr="00AD0C11">
        <w:rPr>
          <w:rFonts w:ascii="Times New Roman" w:hAnsi="Times New Roman"/>
        </w:rPr>
        <w:t>15. bod § 9a ods. 1 sa slovo „ministerstvo“ nahrádza slovami „ministerstvo financií“.</w:t>
      </w:r>
    </w:p>
    <w:p w:rsidR="003805A8" w:rsidRPr="00AD0C11" w:rsidP="005102BC">
      <w:pPr>
        <w:bidi w:val="0"/>
        <w:spacing w:before="100" w:beforeAutospacing="1"/>
        <w:contextualSpacing/>
        <w:jc w:val="both"/>
        <w:rPr>
          <w:rFonts w:ascii="Times New Roman" w:hAnsi="Times New Roman"/>
        </w:rPr>
      </w:pPr>
    </w:p>
    <w:p w:rsidR="003805A8"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 ktorou sa precizuje navrhované ustanovenie.</w:t>
      </w:r>
    </w:p>
    <w:p w:rsidR="003805A8" w:rsidP="005102BC">
      <w:pPr>
        <w:bidi w:val="0"/>
        <w:spacing w:before="100" w:beforeAutospacing="1"/>
        <w:ind w:left="4247"/>
        <w:contextualSpacing/>
        <w:jc w:val="both"/>
        <w:rPr>
          <w:rFonts w:ascii="Times New Roman" w:hAnsi="Times New Roman"/>
        </w:rPr>
      </w:pPr>
    </w:p>
    <w:p w:rsidR="00A73D53" w:rsidRPr="00413E9E" w:rsidP="00A73D53">
      <w:pPr>
        <w:pStyle w:val="ListParagraph"/>
        <w:numPr>
          <w:numId w:val="3"/>
        </w:numPr>
        <w:bidi w:val="0"/>
        <w:ind w:left="426" w:hanging="426"/>
        <w:jc w:val="both"/>
        <w:rPr>
          <w:rFonts w:ascii="Times New Roman" w:hAnsi="Times New Roman"/>
        </w:rPr>
      </w:pPr>
      <w:r w:rsidRPr="00413E9E">
        <w:rPr>
          <w:rFonts w:ascii="Times New Roman" w:hAnsi="Times New Roman"/>
        </w:rPr>
        <w:t xml:space="preserve">V čl. I 15. bod § 9a ods. 6 sa na konci pripája táto veta: "Ministerstvo financií môže poskytnúť  správcovi dátového centra príspevok zo štátneho rozpočtu, podľa zákona o štátnom rozpočte na príslušný rozpočtový rok, určený na zabezpečenie činností správcu dátového centra.". </w:t>
      </w:r>
    </w:p>
    <w:p w:rsidR="00A73D53" w:rsidRPr="00413E9E" w:rsidP="00A73D53">
      <w:pPr>
        <w:bidi w:val="0"/>
        <w:ind w:left="4536"/>
        <w:jc w:val="both"/>
        <w:rPr>
          <w:rFonts w:ascii="Times New Roman" w:hAnsi="Times New Roman"/>
        </w:rPr>
      </w:pPr>
    </w:p>
    <w:p w:rsidR="00A73D53" w:rsidRPr="00413E9E" w:rsidP="00A73D53">
      <w:pPr>
        <w:bidi w:val="0"/>
        <w:ind w:left="4536"/>
        <w:jc w:val="both"/>
        <w:rPr>
          <w:rFonts w:ascii="Times New Roman" w:hAnsi="Times New Roman"/>
        </w:rPr>
      </w:pPr>
      <w:r w:rsidRPr="00413E9E">
        <w:rPr>
          <w:rFonts w:ascii="Times New Roman" w:hAnsi="Times New Roman"/>
        </w:rPr>
        <w:t xml:space="preserve">Z dôvodu právnej subjektivity správcu dátového centra ako záujmového združenia právnických osôb a skutočnosti, že jeho poslaním je plnenie úloh verejnoprávnej povahy, je potrebné zabezpečiť možnosť financovania činností správcu dátového centra obdobne ako napríklad  pri rozpočtových a príspevkových organizáciách a pri iných organizáciách založených osobitným zákonom. </w:t>
      </w:r>
    </w:p>
    <w:p w:rsidR="00E02F68" w:rsidRPr="00413E9E" w:rsidP="00413E9E">
      <w:pPr>
        <w:bidi w:val="0"/>
        <w:jc w:val="both"/>
        <w:rPr>
          <w:rFonts w:ascii="Times New Roman" w:hAnsi="Times New Roman"/>
        </w:rPr>
      </w:pPr>
    </w:p>
    <w:p w:rsidR="00E02F68" w:rsidRPr="00413E9E" w:rsidP="00E02F68">
      <w:pPr>
        <w:pStyle w:val="ListParagraph"/>
        <w:numPr>
          <w:numId w:val="3"/>
        </w:numPr>
        <w:bidi w:val="0"/>
        <w:ind w:left="426" w:hanging="426"/>
        <w:jc w:val="both"/>
        <w:rPr>
          <w:rFonts w:ascii="Times New Roman" w:hAnsi="Times New Roman"/>
        </w:rPr>
      </w:pPr>
      <w:r w:rsidRPr="00413E9E">
        <w:rPr>
          <w:rFonts w:ascii="Times New Roman" w:hAnsi="Times New Roman"/>
        </w:rPr>
        <w:t>V čl. I 18. bod § 10 ods. 5 sa slová „Ministerstvo vnútra Slovenskej republiky (ďalej len „ministerstvo vnútra")" nahrádzajú slovami „ministerstvo vnútra".</w:t>
      </w:r>
    </w:p>
    <w:p w:rsidR="00E02F68" w:rsidRPr="00413E9E" w:rsidP="00E02F68">
      <w:pPr>
        <w:bidi w:val="0"/>
        <w:ind w:left="360"/>
        <w:rPr>
          <w:rFonts w:ascii="Times New Roman" w:hAnsi="Times New Roman"/>
        </w:rPr>
      </w:pPr>
    </w:p>
    <w:p w:rsidR="00E02F68" w:rsidRPr="00413E9E" w:rsidP="00E02F68">
      <w:pPr>
        <w:bidi w:val="0"/>
        <w:ind w:left="4536"/>
        <w:jc w:val="both"/>
        <w:rPr>
          <w:rFonts w:ascii="Times New Roman" w:hAnsi="Times New Roman"/>
        </w:rPr>
      </w:pPr>
      <w:r w:rsidRPr="00413E9E">
        <w:rPr>
          <w:rFonts w:ascii="Times New Roman" w:hAnsi="Times New Roman"/>
        </w:rPr>
        <w:t>Legislatívno-technická úprava vzhľadom na zmenu v § 7 ods. 10.</w:t>
      </w:r>
    </w:p>
    <w:p w:rsidR="00E02F68" w:rsidRPr="007211A5" w:rsidP="00E02F68">
      <w:pPr>
        <w:bidi w:val="0"/>
        <w:ind w:left="360"/>
        <w:rPr>
          <w:rFonts w:ascii="Times New Roman" w:hAnsi="Times New Roman"/>
          <w:highlight w:val="yellow"/>
        </w:rPr>
      </w:pPr>
    </w:p>
    <w:p w:rsidR="003805A8" w:rsidRPr="00AD0C11" w:rsidP="00413E9E">
      <w:pPr>
        <w:numPr>
          <w:numId w:val="3"/>
        </w:numPr>
        <w:bidi w:val="0"/>
        <w:ind w:left="284" w:hanging="284"/>
        <w:contextualSpacing/>
        <w:jc w:val="both"/>
        <w:rPr>
          <w:rFonts w:ascii="Times New Roman" w:hAnsi="Times New Roman"/>
        </w:rPr>
      </w:pPr>
      <w:r w:rsidRPr="00AD0C11">
        <w:rPr>
          <w:rFonts w:ascii="Times New Roman" w:hAnsi="Times New Roman"/>
        </w:rPr>
        <w:t>V čl. I 25. bod § 11 ods. 3 písm. c) sa slovo „ňou“ nahrádza slovami „elektronickou schránkou“.</w:t>
      </w:r>
    </w:p>
    <w:p w:rsidR="003805A8" w:rsidRPr="00AD0C11" w:rsidP="005102BC">
      <w:pPr>
        <w:bidi w:val="0"/>
        <w:spacing w:before="100" w:beforeAutospacing="1"/>
        <w:contextualSpacing/>
        <w:jc w:val="both"/>
        <w:rPr>
          <w:rFonts w:ascii="Times New Roman" w:hAnsi="Times New Roman"/>
        </w:rPr>
      </w:pPr>
    </w:p>
    <w:p w:rsidR="003805A8" w:rsidRPr="00AD0C11" w:rsidP="006F32B0">
      <w:pPr>
        <w:bidi w:val="0"/>
        <w:spacing w:before="100" w:beforeAutospacing="1"/>
        <w:ind w:left="4536"/>
        <w:contextualSpacing/>
        <w:jc w:val="both"/>
        <w:rPr>
          <w:rFonts w:ascii="Times New Roman" w:hAnsi="Times New Roman"/>
        </w:rPr>
      </w:pPr>
      <w:r w:rsidRPr="00AD0C11">
        <w:rPr>
          <w:rFonts w:ascii="Times New Roman" w:hAnsi="Times New Roman"/>
        </w:rPr>
        <w:t>Ide o legislatívno-technickú úpravu, ktorou sa precizuje navrhované ustanovenie.</w:t>
      </w:r>
    </w:p>
    <w:p w:rsidR="003805A8" w:rsidRPr="00AD0C11" w:rsidP="005102BC">
      <w:pPr>
        <w:bidi w:val="0"/>
        <w:ind w:left="786"/>
        <w:contextualSpacing/>
        <w:jc w:val="both"/>
        <w:rPr>
          <w:rFonts w:ascii="Times New Roman" w:hAnsi="Times New Roman"/>
        </w:rPr>
      </w:pPr>
    </w:p>
    <w:p w:rsidR="003805A8" w:rsidRPr="00AD0C11" w:rsidP="00413E9E">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V čl. I </w:t>
      </w:r>
      <w:r w:rsidR="00413E9E">
        <w:rPr>
          <w:rFonts w:ascii="Times New Roman" w:hAnsi="Times New Roman"/>
        </w:rPr>
        <w:t xml:space="preserve"> </w:t>
      </w:r>
      <w:r w:rsidRPr="00AD0C11">
        <w:rPr>
          <w:rFonts w:ascii="Times New Roman" w:hAnsi="Times New Roman"/>
        </w:rPr>
        <w:t xml:space="preserve">26. bod sa slová „sa vedú“ nahrádzajú slovami „vedie správca modulu </w:t>
      </w:r>
      <w:r w:rsidR="00067E49">
        <w:rPr>
          <w:rFonts w:ascii="Times New Roman" w:hAnsi="Times New Roman"/>
        </w:rPr>
        <w:t>  </w:t>
      </w:r>
      <w:r w:rsidRPr="00AD0C11">
        <w:rPr>
          <w:rFonts w:ascii="Times New Roman" w:hAnsi="Times New Roman"/>
        </w:rPr>
        <w:t>elektronických schránok“.</w:t>
      </w:r>
    </w:p>
    <w:p w:rsidR="003805A8" w:rsidRPr="00AD0C11" w:rsidP="006F32B0">
      <w:pPr>
        <w:bidi w:val="0"/>
        <w:spacing w:before="100" w:beforeAutospacing="1"/>
        <w:ind w:left="4536"/>
        <w:contextualSpacing/>
        <w:jc w:val="both"/>
        <w:rPr>
          <w:rFonts w:ascii="Times New Roman" w:hAnsi="Times New Roman"/>
        </w:rPr>
      </w:pPr>
      <w:r w:rsidRPr="00AD0C11">
        <w:rPr>
          <w:rFonts w:ascii="Times New Roman" w:hAnsi="Times New Roman"/>
        </w:rPr>
        <w:t>Ide o legislatívno-technickú úpravu, ktorou sa precizuje predmetné ustanovenie.</w:t>
      </w:r>
    </w:p>
    <w:p w:rsidR="003805A8" w:rsidRPr="00AD0C11" w:rsidP="005102BC">
      <w:pPr>
        <w:bidi w:val="0"/>
        <w:spacing w:before="100" w:beforeAutospacing="1"/>
        <w:ind w:left="4247"/>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p>
    <w:p w:rsidR="003805A8" w:rsidRPr="00AD0C11" w:rsidP="00413E9E">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u w:val="single"/>
        </w:rPr>
        <w:t xml:space="preserve"> </w:t>
      </w:r>
      <w:r w:rsidRPr="00AD0C11">
        <w:rPr>
          <w:rFonts w:ascii="Times New Roman" w:hAnsi="Times New Roman"/>
        </w:rPr>
        <w:t>V čl. I</w:t>
      </w:r>
      <w:r>
        <w:rPr>
          <w:rFonts w:ascii="Times New Roman" w:hAnsi="Times New Roman"/>
        </w:rPr>
        <w:t> </w:t>
      </w:r>
      <w:r w:rsidRPr="00AD0C11">
        <w:rPr>
          <w:rFonts w:ascii="Times New Roman" w:hAnsi="Times New Roman"/>
        </w:rPr>
        <w:t>34</w:t>
      </w:r>
      <w:r>
        <w:rPr>
          <w:rFonts w:ascii="Times New Roman" w:hAnsi="Times New Roman"/>
        </w:rPr>
        <w:t>.</w:t>
      </w:r>
      <w:r w:rsidRPr="00AD0C11">
        <w:rPr>
          <w:rFonts w:ascii="Times New Roman" w:hAnsi="Times New Roman"/>
        </w:rPr>
        <w:t xml:space="preserve"> bod sa slová „a „po deaktivácii““ nahrádzajú slovami „a slová „po deaktivácii““.</w:t>
      </w:r>
    </w:p>
    <w:p w:rsidR="003805A8" w:rsidRPr="00AD0C11" w:rsidP="006F32B0">
      <w:pPr>
        <w:bidi w:val="0"/>
        <w:spacing w:before="100" w:beforeAutospacing="1"/>
        <w:ind w:left="4536"/>
        <w:contextualSpacing/>
        <w:jc w:val="both"/>
        <w:rPr>
          <w:rFonts w:ascii="Times New Roman" w:hAnsi="Times New Roman"/>
        </w:rPr>
      </w:pPr>
      <w:r w:rsidRPr="00AD0C11">
        <w:rPr>
          <w:rFonts w:ascii="Times New Roman" w:hAnsi="Times New Roman"/>
        </w:rPr>
        <w:t xml:space="preserve">Ide o legislatívno-technickú úpravu, ktorou </w:t>
      </w:r>
      <w:r>
        <w:rPr>
          <w:rFonts w:ascii="Times New Roman" w:hAnsi="Times New Roman"/>
        </w:rPr>
        <w:t xml:space="preserve">sa </w:t>
      </w:r>
      <w:r w:rsidRPr="00AD0C11">
        <w:rPr>
          <w:rFonts w:ascii="Times New Roman" w:hAnsi="Times New Roman"/>
        </w:rPr>
        <w:t>precizuje znenie navrhovaného novelizačného bodu.</w:t>
      </w:r>
    </w:p>
    <w:p w:rsidR="0003008A" w:rsidRPr="00AD0C11" w:rsidP="00413E9E">
      <w:pPr>
        <w:bidi w:val="0"/>
        <w:contextualSpacing/>
        <w:jc w:val="both"/>
        <w:rPr>
          <w:rFonts w:ascii="Times New Roman" w:hAnsi="Times New Roman"/>
        </w:rPr>
      </w:pPr>
    </w:p>
    <w:p w:rsidR="003805A8" w:rsidRPr="00AD0C11" w:rsidP="00413E9E">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u w:val="single"/>
        </w:rPr>
        <w:t xml:space="preserve"> </w:t>
      </w:r>
      <w:r w:rsidRPr="00AD0C11">
        <w:rPr>
          <w:rFonts w:ascii="Times New Roman" w:hAnsi="Times New Roman"/>
        </w:rPr>
        <w:t>V čl. I 35. bod sa vypúšťajú sa slová „a vypúšťa sa písmeno f)“.</w:t>
      </w:r>
    </w:p>
    <w:p w:rsidR="003805A8" w:rsidRPr="00AD0C11" w:rsidP="005102BC">
      <w:pPr>
        <w:bidi w:val="0"/>
        <w:spacing w:before="100" w:beforeAutospacing="1"/>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 vzhľadom na požiadavku prehľadného usporiadania zákona v súlade s článkom IV Legislatívnych pravidiel tvorby zákonov.</w:t>
      </w:r>
    </w:p>
    <w:p w:rsidR="003805A8" w:rsidRPr="00AD0C11" w:rsidP="005102BC">
      <w:pPr>
        <w:bidi w:val="0"/>
        <w:spacing w:before="100" w:beforeAutospacing="1"/>
        <w:ind w:left="4247"/>
        <w:contextualSpacing/>
        <w:jc w:val="both"/>
        <w:rPr>
          <w:rFonts w:ascii="Times New Roman" w:hAnsi="Times New Roman"/>
        </w:rPr>
      </w:pPr>
    </w:p>
    <w:p w:rsidR="003805A8" w:rsidRPr="00AD0C11" w:rsidP="00413E9E">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V čl. I sa za bod 36 vkladá nový bod 37, ktorý znie:</w:t>
      </w:r>
    </w:p>
    <w:p w:rsidR="003805A8" w:rsidRPr="00AD0C11" w:rsidP="005102BC">
      <w:pPr>
        <w:bidi w:val="0"/>
        <w:spacing w:before="100" w:beforeAutospacing="1"/>
        <w:ind w:firstLine="284"/>
        <w:contextualSpacing/>
        <w:jc w:val="both"/>
        <w:rPr>
          <w:rFonts w:ascii="Times New Roman" w:hAnsi="Times New Roman"/>
        </w:rPr>
      </w:pPr>
      <w:r w:rsidRPr="00AD0C11">
        <w:rPr>
          <w:rFonts w:ascii="Times New Roman" w:hAnsi="Times New Roman"/>
        </w:rPr>
        <w:t xml:space="preserve"> </w:t>
      </w:r>
      <w:r w:rsidR="00FC4540">
        <w:rPr>
          <w:rFonts w:ascii="Times New Roman" w:hAnsi="Times New Roman"/>
        </w:rPr>
        <w:t xml:space="preserve"> </w:t>
      </w:r>
      <w:r w:rsidRPr="00AD0C11">
        <w:rPr>
          <w:rFonts w:ascii="Times New Roman" w:hAnsi="Times New Roman"/>
        </w:rPr>
        <w:t>„37. V § 14 ods. 2 sa vypúšťa písmeno f).“</w:t>
      </w:r>
    </w:p>
    <w:p w:rsidR="003805A8" w:rsidP="005102BC">
      <w:pPr>
        <w:bidi w:val="0"/>
        <w:spacing w:before="100" w:beforeAutospacing="1"/>
        <w:contextualSpacing/>
        <w:jc w:val="both"/>
        <w:rPr>
          <w:rFonts w:ascii="Times New Roman" w:hAnsi="Times New Roman"/>
        </w:rPr>
      </w:pPr>
    </w:p>
    <w:p w:rsidR="003805A8" w:rsidRPr="00AD0C11" w:rsidP="00FC4540">
      <w:pPr>
        <w:bidi w:val="0"/>
        <w:spacing w:before="100" w:beforeAutospacing="1"/>
        <w:ind w:firstLine="284"/>
        <w:contextualSpacing/>
        <w:jc w:val="both"/>
        <w:rPr>
          <w:rFonts w:ascii="Times New Roman" w:hAnsi="Times New Roman"/>
        </w:rPr>
      </w:pPr>
      <w:r w:rsidR="00FC4540">
        <w:rPr>
          <w:rFonts w:ascii="Times New Roman" w:hAnsi="Times New Roman"/>
        </w:rPr>
        <w:t xml:space="preserve"> </w:t>
      </w:r>
      <w:r w:rsidRPr="00AD0C11">
        <w:rPr>
          <w:rFonts w:ascii="Times New Roman" w:hAnsi="Times New Roman"/>
        </w:rPr>
        <w:t>Ostatné body sa primerane prečíslujú.</w:t>
      </w:r>
    </w:p>
    <w:p w:rsidR="006D008E" w:rsidP="005102BC">
      <w:pPr>
        <w:bidi w:val="0"/>
        <w:spacing w:before="100" w:beforeAutospacing="1"/>
        <w:ind w:left="4247"/>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 vzhľadom na požiadavku prehľadného usporiadania zákona v súlade s článkom IV Legislatívnych pravidiel tvorby zákonov.</w:t>
      </w:r>
    </w:p>
    <w:p w:rsidR="003805A8" w:rsidRPr="00AD0C11" w:rsidP="005102BC">
      <w:pPr>
        <w:bidi w:val="0"/>
        <w:spacing w:before="100" w:beforeAutospacing="1"/>
        <w:ind w:left="4247"/>
        <w:contextualSpacing/>
        <w:jc w:val="both"/>
        <w:rPr>
          <w:rFonts w:ascii="Times New Roman" w:hAnsi="Times New Roman"/>
        </w:rPr>
      </w:pPr>
    </w:p>
    <w:p w:rsidR="003805A8" w:rsidRPr="00AD0C11" w:rsidP="00413E9E">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 xml:space="preserve">V čl. I 41. bod § 16 ods.1 písm. a) štvrtý bod sa slová „identifikátora fyzickej osoby“ </w:t>
      </w:r>
      <w:r w:rsidR="00067E49">
        <w:rPr>
          <w:rFonts w:ascii="Times New Roman" w:hAnsi="Times New Roman"/>
        </w:rPr>
        <w:t>  </w:t>
      </w:r>
      <w:r w:rsidRPr="00AD0C11">
        <w:rPr>
          <w:rFonts w:ascii="Times New Roman" w:hAnsi="Times New Roman"/>
        </w:rPr>
        <w:t>nahrádzajú slovami „identifikátora osoby fyzickej osoby“.</w:t>
      </w:r>
    </w:p>
    <w:p w:rsidR="003805A8" w:rsidRPr="00AD0C11" w:rsidP="005102BC">
      <w:pPr>
        <w:bidi w:val="0"/>
        <w:spacing w:before="100" w:beforeAutospacing="1"/>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w:t>
      </w:r>
      <w:r>
        <w:rPr>
          <w:rFonts w:ascii="Times New Roman" w:hAnsi="Times New Roman"/>
        </w:rPr>
        <w:t xml:space="preserve"> za účelom zosúladenia  so zavedenou terminológiou v platnom zákone.</w:t>
      </w:r>
    </w:p>
    <w:p w:rsidR="003805A8" w:rsidRPr="00AD0C11" w:rsidP="005102BC">
      <w:pPr>
        <w:bidi w:val="0"/>
        <w:ind w:left="786"/>
        <w:contextualSpacing/>
        <w:jc w:val="both"/>
        <w:rPr>
          <w:rFonts w:ascii="Times New Roman" w:hAnsi="Times New Roman"/>
        </w:rPr>
      </w:pPr>
    </w:p>
    <w:p w:rsidR="003805A8" w:rsidP="00413E9E">
      <w:pPr>
        <w:numPr>
          <w:numId w:val="3"/>
        </w:numPr>
        <w:bidi w:val="0"/>
        <w:ind w:left="426" w:hanging="426"/>
        <w:contextualSpacing/>
        <w:jc w:val="both"/>
        <w:rPr>
          <w:rFonts w:ascii="Times New Roman" w:hAnsi="Times New Roman"/>
        </w:rPr>
      </w:pPr>
      <w:r w:rsidRPr="00AD0C11">
        <w:rPr>
          <w:rFonts w:ascii="Times New Roman" w:hAnsi="Times New Roman"/>
        </w:rPr>
        <w:t>V čl. I 41. bod § 16 ods. 7 písm. b)  úvodnej vete sa slová „ďalej zabezpečuje“ nahrádzajú slovami „je ďalej povinný zabezpečiť“.</w:t>
      </w:r>
    </w:p>
    <w:p w:rsidR="008B42D1" w:rsidRPr="00AD0C11" w:rsidP="005102BC">
      <w:pPr>
        <w:bidi w:val="0"/>
        <w:ind w:firstLine="426"/>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 ktorou sa v nadväznosti na navrhované znenie čl. I 41. bod § 16 ods. 7 písm. a) precizuje ustanovenie do formy z ktorej bude zrejmé, že ide o povinnosť orgánu verejnej moci zabezpečiť požadované úkony.</w:t>
      </w:r>
    </w:p>
    <w:p w:rsidR="003805A8" w:rsidRPr="00AD0C11" w:rsidP="005102BC">
      <w:pPr>
        <w:bidi w:val="0"/>
        <w:spacing w:before="100" w:beforeAutospacing="1"/>
        <w:contextualSpacing/>
        <w:jc w:val="both"/>
        <w:rPr>
          <w:rFonts w:ascii="Times New Roman" w:hAnsi="Times New Roman"/>
        </w:rPr>
      </w:pPr>
    </w:p>
    <w:p w:rsidR="003805A8" w:rsidRPr="00AD0C11" w:rsidP="00413E9E">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V čl. I 50. bod sa za slová „systéme verejne správy</w:t>
      </w:r>
      <w:r w:rsidRPr="00413E9E">
        <w:rPr>
          <w:rFonts w:ascii="Times New Roman" w:hAnsi="Times New Roman"/>
          <w:vertAlign w:val="superscript"/>
        </w:rPr>
        <w:t xml:space="preserve">3 </w:t>
      </w:r>
      <w:r w:rsidRPr="00AD0C11">
        <w:rPr>
          <w:rFonts w:ascii="Times New Roman" w:hAnsi="Times New Roman"/>
        </w:rPr>
        <w:t xml:space="preserve">)““ vkladá čiarka, a slová „ slová „[§ </w:t>
      </w:r>
      <w:r w:rsidR="00067E49">
        <w:rPr>
          <w:rFonts w:ascii="Times New Roman" w:hAnsi="Times New Roman"/>
        </w:rPr>
        <w:t>  </w:t>
      </w:r>
      <w:r w:rsidRPr="00AD0C11">
        <w:rPr>
          <w:rFonts w:ascii="Times New Roman" w:hAnsi="Times New Roman"/>
        </w:rPr>
        <w:t>49 písm. f)]“ sa nahrádzajú slovami „[§ 49 písm. h)]““.</w:t>
      </w:r>
    </w:p>
    <w:p w:rsidR="003805A8" w:rsidRPr="00AD0C11" w:rsidP="005102BC">
      <w:pPr>
        <w:bidi w:val="0"/>
        <w:spacing w:before="100" w:beforeAutospacing="1"/>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 vzhľadom zmenu navrhovanú v 95. bode návrhu zákona.</w:t>
      </w:r>
    </w:p>
    <w:p w:rsidR="003805A8" w:rsidP="005102BC">
      <w:pPr>
        <w:bidi w:val="0"/>
        <w:contextualSpacing/>
        <w:jc w:val="both"/>
        <w:rPr>
          <w:rFonts w:ascii="Times New Roman" w:hAnsi="Times New Roman"/>
        </w:rPr>
      </w:pPr>
    </w:p>
    <w:p w:rsidR="008B42D1" w:rsidRPr="00AD0C11" w:rsidP="005102BC">
      <w:pPr>
        <w:bidi w:val="0"/>
        <w:contextualSpacing/>
        <w:jc w:val="both"/>
        <w:rPr>
          <w:rFonts w:ascii="Times New Roman" w:hAnsi="Times New Roman"/>
        </w:rPr>
      </w:pPr>
    </w:p>
    <w:p w:rsidR="003805A8" w:rsidRPr="00AD0C11" w:rsidP="00413E9E">
      <w:pPr>
        <w:numPr>
          <w:numId w:val="3"/>
        </w:numPr>
        <w:bidi w:val="0"/>
        <w:ind w:left="426" w:hanging="426"/>
        <w:contextualSpacing/>
        <w:jc w:val="both"/>
        <w:rPr>
          <w:rFonts w:ascii="Times New Roman" w:hAnsi="Times New Roman"/>
        </w:rPr>
      </w:pPr>
      <w:r w:rsidRPr="00AD0C11">
        <w:rPr>
          <w:rFonts w:ascii="Times New Roman" w:hAnsi="Times New Roman"/>
        </w:rPr>
        <w:t>V čl. I 51. bod sa slová „a za slovo „oprávnenie“ sa vkladajú slová „podľa odseku 4““ nahrádzajú slovami „,  za slová „inej osoby“ sa vkladajú slová „podľa odseku 4“</w:t>
      </w:r>
      <w:r>
        <w:rPr>
          <w:rFonts w:ascii="Times New Roman" w:hAnsi="Times New Roman"/>
        </w:rPr>
        <w:t xml:space="preserve"> </w:t>
      </w:r>
      <w:r w:rsidRPr="00AD0C11">
        <w:rPr>
          <w:rFonts w:ascii="Times New Roman" w:hAnsi="Times New Roman"/>
        </w:rPr>
        <w:t>a za slová „či oprávnenie“ sa vkladajú slová „podľa odseku 4““.</w:t>
      </w:r>
    </w:p>
    <w:p w:rsidR="00A61728" w:rsidP="005102BC">
      <w:pPr>
        <w:bidi w:val="0"/>
        <w:spacing w:before="100" w:beforeAutospacing="1"/>
        <w:ind w:left="4247"/>
        <w:contextualSpacing/>
        <w:jc w:val="both"/>
        <w:rPr>
          <w:rFonts w:ascii="Times New Roman" w:hAnsi="Times New Roman"/>
        </w:rPr>
      </w:pPr>
    </w:p>
    <w:p w:rsidR="003805A8"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 vzhľadom na to že sa v ustanovení § 23 ods. 5 nachádza slovo „oprávnenie“ niekoľko krát, je potrebné upresniť ktorého sa navrhované úprava týka.</w:t>
      </w:r>
    </w:p>
    <w:p w:rsidR="003805A8" w:rsidP="005102BC">
      <w:pPr>
        <w:bidi w:val="0"/>
        <w:spacing w:before="100" w:beforeAutospacing="1"/>
        <w:ind w:left="4247"/>
        <w:contextualSpacing/>
        <w:jc w:val="both"/>
        <w:rPr>
          <w:rFonts w:ascii="Times New Roman" w:hAnsi="Times New Roman"/>
        </w:rPr>
      </w:pPr>
    </w:p>
    <w:p w:rsidR="003805A8" w:rsidRPr="00AD0C11" w:rsidP="00413E9E">
      <w:pPr>
        <w:numPr>
          <w:numId w:val="3"/>
        </w:numPr>
        <w:bidi w:val="0"/>
        <w:ind w:left="426" w:hanging="426"/>
        <w:contextualSpacing/>
        <w:jc w:val="both"/>
        <w:rPr>
          <w:rFonts w:ascii="Times New Roman" w:hAnsi="Times New Roman"/>
        </w:rPr>
      </w:pPr>
      <w:r w:rsidRPr="00AD0C11">
        <w:rPr>
          <w:rFonts w:ascii="Times New Roman" w:hAnsi="Times New Roman"/>
        </w:rPr>
        <w:t>V čl. I 5</w:t>
      </w:r>
      <w:r>
        <w:rPr>
          <w:rFonts w:ascii="Times New Roman" w:hAnsi="Times New Roman"/>
        </w:rPr>
        <w:t>2</w:t>
      </w:r>
      <w:r w:rsidRPr="00AD0C11">
        <w:rPr>
          <w:rFonts w:ascii="Times New Roman" w:hAnsi="Times New Roman"/>
        </w:rPr>
        <w:t>. bod § 23a ods. 2 sa slová „najmenej však“ nahrádzajú slovami „najmä však“.</w:t>
      </w:r>
    </w:p>
    <w:p w:rsidR="003805A8" w:rsidRPr="00AD0C11" w:rsidP="005102BC">
      <w:pPr>
        <w:bidi w:val="0"/>
        <w:spacing w:before="100" w:beforeAutospacing="1"/>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w:t>
      </w:r>
    </w:p>
    <w:p w:rsidR="003805A8" w:rsidP="005102BC">
      <w:pPr>
        <w:bidi w:val="0"/>
        <w:spacing w:before="100" w:beforeAutospacing="1"/>
        <w:ind w:left="4247"/>
        <w:contextualSpacing/>
        <w:jc w:val="both"/>
        <w:rPr>
          <w:rFonts w:ascii="Times New Roman" w:hAnsi="Times New Roman"/>
        </w:rPr>
      </w:pPr>
    </w:p>
    <w:p w:rsidR="00967FB5" w:rsidRPr="007211A5" w:rsidP="00967FB5">
      <w:pPr>
        <w:bidi w:val="0"/>
        <w:ind w:left="360"/>
        <w:rPr>
          <w:rFonts w:ascii="Times New Roman" w:hAnsi="Times New Roman"/>
          <w:highlight w:val="yellow"/>
        </w:rPr>
      </w:pPr>
    </w:p>
    <w:p w:rsidR="00967FB5" w:rsidRPr="00C34691" w:rsidP="00967FB5">
      <w:pPr>
        <w:pStyle w:val="ListParagraph"/>
        <w:numPr>
          <w:numId w:val="3"/>
        </w:numPr>
        <w:bidi w:val="0"/>
        <w:ind w:left="426" w:hanging="426"/>
        <w:jc w:val="both"/>
        <w:rPr>
          <w:rFonts w:ascii="Times New Roman" w:hAnsi="Times New Roman"/>
        </w:rPr>
      </w:pPr>
      <w:r w:rsidRPr="00C34691">
        <w:rPr>
          <w:rFonts w:ascii="Times New Roman" w:hAnsi="Times New Roman"/>
        </w:rPr>
        <w:t>V čl. I 52. bod § 23a ods. 5 sa slovo „vyznačí" nahrádza slovami „bezodkladne vyznačí".</w:t>
      </w:r>
    </w:p>
    <w:p w:rsidR="00967FB5" w:rsidRPr="00C34691" w:rsidP="00967FB5">
      <w:pPr>
        <w:bidi w:val="0"/>
        <w:ind w:left="360"/>
        <w:jc w:val="both"/>
        <w:rPr>
          <w:rFonts w:ascii="Times New Roman" w:hAnsi="Times New Roman"/>
        </w:rPr>
      </w:pPr>
    </w:p>
    <w:p w:rsidR="00967FB5" w:rsidRPr="00C34691" w:rsidP="008B42D1">
      <w:pPr>
        <w:bidi w:val="0"/>
        <w:ind w:left="4253"/>
        <w:jc w:val="both"/>
        <w:rPr>
          <w:rFonts w:ascii="Times New Roman" w:hAnsi="Times New Roman"/>
        </w:rPr>
      </w:pPr>
      <w:r w:rsidRPr="00C34691">
        <w:rPr>
          <w:rFonts w:ascii="Times New Roman" w:hAnsi="Times New Roman"/>
        </w:rPr>
        <w:t>S momentom odvolania alebo vypovedania plnomocenstva je spojený zánik oprávnenia splnomocnenca konať v mene splnomocniteľa pred orgánom verejnej moci, čo považujeme za podstatnú skutočnosť v predmetnom konaní, a preto za opodstatnené považujeme stanovenie primeranej lehoty vyznačenia danej skutočnosti.</w:t>
      </w:r>
    </w:p>
    <w:p w:rsidR="00967FB5" w:rsidRPr="00AD0C11" w:rsidP="005102BC">
      <w:pPr>
        <w:bidi w:val="0"/>
        <w:spacing w:before="100" w:beforeAutospacing="1"/>
        <w:ind w:left="4247"/>
        <w:contextualSpacing/>
        <w:jc w:val="both"/>
        <w:rPr>
          <w:rFonts w:ascii="Times New Roman" w:hAnsi="Times New Roman"/>
        </w:rPr>
      </w:pPr>
    </w:p>
    <w:p w:rsidR="003805A8" w:rsidRPr="00AD0C11" w:rsidP="00C34691">
      <w:pPr>
        <w:numPr>
          <w:numId w:val="3"/>
        </w:numPr>
        <w:bidi w:val="0"/>
        <w:ind w:left="426" w:hanging="426"/>
        <w:contextualSpacing/>
        <w:jc w:val="both"/>
        <w:rPr>
          <w:rFonts w:ascii="Times New Roman" w:hAnsi="Times New Roman"/>
        </w:rPr>
      </w:pPr>
      <w:r w:rsidRPr="00AD0C11">
        <w:rPr>
          <w:rFonts w:ascii="Times New Roman" w:hAnsi="Times New Roman"/>
        </w:rPr>
        <w:t xml:space="preserve">V čl. I 77. bod sa slová „na konci pripája bodkočiarka a slová“ nahrádzajú slovami „na konci čiarka nahrádza bodkočiarkou a pripájajú sa </w:t>
      </w:r>
      <w:r>
        <w:rPr>
          <w:rFonts w:ascii="Times New Roman" w:hAnsi="Times New Roman"/>
        </w:rPr>
        <w:t xml:space="preserve">tieto </w:t>
      </w:r>
      <w:r w:rsidRPr="00AD0C11">
        <w:rPr>
          <w:rFonts w:ascii="Times New Roman" w:hAnsi="Times New Roman"/>
        </w:rPr>
        <w:t>slová</w:t>
      </w:r>
      <w:r>
        <w:rPr>
          <w:rFonts w:ascii="Times New Roman" w:hAnsi="Times New Roman"/>
        </w:rPr>
        <w:t>:</w:t>
      </w:r>
      <w:r w:rsidRPr="00AD0C11">
        <w:rPr>
          <w:rFonts w:ascii="Times New Roman" w:hAnsi="Times New Roman"/>
        </w:rPr>
        <w:t>“.</w:t>
      </w:r>
    </w:p>
    <w:p w:rsidR="003805A8" w:rsidRPr="00AD0C11" w:rsidP="005102BC">
      <w:pPr>
        <w:bidi w:val="0"/>
        <w:spacing w:before="100" w:beforeAutospacing="1"/>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w:t>
      </w:r>
    </w:p>
    <w:p w:rsidR="003805A8" w:rsidRPr="00AD0C11" w:rsidP="005102BC">
      <w:pPr>
        <w:bidi w:val="0"/>
        <w:spacing w:before="100" w:beforeAutospacing="1"/>
        <w:ind w:left="4247"/>
        <w:contextualSpacing/>
        <w:jc w:val="both"/>
        <w:rPr>
          <w:rFonts w:ascii="Times New Roman" w:hAnsi="Times New Roman"/>
        </w:rPr>
      </w:pPr>
    </w:p>
    <w:p w:rsidR="003805A8" w:rsidP="00C34691">
      <w:pPr>
        <w:numPr>
          <w:numId w:val="3"/>
        </w:numPr>
        <w:bidi w:val="0"/>
        <w:ind w:left="426" w:hanging="426"/>
        <w:contextualSpacing/>
        <w:jc w:val="both"/>
        <w:rPr>
          <w:rFonts w:ascii="Times New Roman" w:hAnsi="Times New Roman"/>
        </w:rPr>
      </w:pPr>
      <w:r w:rsidRPr="00AD0C11">
        <w:rPr>
          <w:rFonts w:ascii="Times New Roman" w:hAnsi="Times New Roman"/>
        </w:rPr>
        <w:t>V čl. I 87. bod  sa slová „slová „prijímateľ úhrady" slovom „príjemca", slová „pokyn na úhradu" slovami „príkaz na úhradu" a slovo „platca" slovom "platiteľ" v príslušnom tvare“ nahrádzajú slovami „slová „prijímateľ úhrady" sa nahrádzajú slovom „príjemca", slová „pokyn na úhradu" sa nahrádzajú slovami „príkaz na úhradu" a slovo „platca" sa nahrádza slovom „platiteľ" v príslušnom tvare“.</w:t>
      </w:r>
    </w:p>
    <w:p w:rsidR="00067E49" w:rsidRPr="00AD0C11" w:rsidP="00067E49">
      <w:pPr>
        <w:bidi w:val="0"/>
        <w:ind w:left="426"/>
        <w:contextualSpacing/>
        <w:jc w:val="both"/>
        <w:rPr>
          <w:rFonts w:ascii="Times New Roman" w:hAnsi="Times New Roman"/>
        </w:rPr>
      </w:pPr>
    </w:p>
    <w:p w:rsidR="003805A8" w:rsidRPr="00AD0C11"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w:t>
      </w:r>
    </w:p>
    <w:p w:rsidR="003805A8" w:rsidP="005102BC">
      <w:pPr>
        <w:bidi w:val="0"/>
        <w:spacing w:before="100" w:beforeAutospacing="1"/>
        <w:ind w:left="4247"/>
        <w:contextualSpacing/>
        <w:jc w:val="both"/>
        <w:rPr>
          <w:rFonts w:ascii="Times New Roman" w:hAnsi="Times New Roman"/>
        </w:rPr>
      </w:pPr>
    </w:p>
    <w:p w:rsidR="00A61728" w:rsidP="005102BC">
      <w:pPr>
        <w:bidi w:val="0"/>
        <w:spacing w:before="100" w:beforeAutospacing="1"/>
        <w:ind w:left="4247"/>
        <w:contextualSpacing/>
        <w:jc w:val="both"/>
        <w:rPr>
          <w:rFonts w:ascii="Times New Roman" w:hAnsi="Times New Roman"/>
        </w:rPr>
      </w:pPr>
    </w:p>
    <w:p w:rsidR="00C91AA9" w:rsidRPr="00167E34" w:rsidP="00C91AA9">
      <w:pPr>
        <w:pStyle w:val="ListParagraph"/>
        <w:numPr>
          <w:numId w:val="3"/>
        </w:numPr>
        <w:bidi w:val="0"/>
        <w:ind w:left="426" w:hanging="426"/>
        <w:jc w:val="both"/>
        <w:rPr>
          <w:rFonts w:ascii="Times New Roman" w:hAnsi="Times New Roman"/>
        </w:rPr>
      </w:pPr>
      <w:r w:rsidRPr="00167E34">
        <w:rPr>
          <w:rFonts w:ascii="Times New Roman" w:hAnsi="Times New Roman"/>
        </w:rPr>
        <w:t>V čl. I 91. bod § 46 ods. 3 sa za slovo „podáva“ vkladajú slová „v listinnej podobe alebo“.</w:t>
      </w:r>
    </w:p>
    <w:p w:rsidR="00C91AA9" w:rsidRPr="00167E34" w:rsidP="008B42D1">
      <w:pPr>
        <w:bidi w:val="0"/>
        <w:ind w:left="4253"/>
        <w:jc w:val="both"/>
        <w:rPr>
          <w:rFonts w:ascii="Times New Roman" w:hAnsi="Times New Roman"/>
        </w:rPr>
      </w:pPr>
      <w:r w:rsidRPr="00167E34">
        <w:rPr>
          <w:rFonts w:ascii="Times New Roman" w:hAnsi="Times New Roman"/>
        </w:rPr>
        <w:t>Vlastnoručné podpisovanie elektronickej žiadosti nie je možné, preto treba doplniť možnosť podania aj v listinnej podobe. Možnosť podávania listinných žiadostí by mala byť umožnená aj z dôvodu zachovania plnohodnotnej alternatívy voči elektronickým procesom.</w:t>
      </w:r>
    </w:p>
    <w:p w:rsidR="00C91AA9" w:rsidRPr="00167E34" w:rsidP="008B42D1">
      <w:pPr>
        <w:bidi w:val="0"/>
        <w:ind w:left="4253"/>
        <w:jc w:val="both"/>
        <w:rPr>
          <w:rFonts w:ascii="Times New Roman" w:hAnsi="Times New Roman"/>
        </w:rPr>
      </w:pPr>
    </w:p>
    <w:p w:rsidR="00C91AA9" w:rsidRPr="00167E34" w:rsidP="00C91AA9">
      <w:pPr>
        <w:pStyle w:val="ListParagraph"/>
        <w:numPr>
          <w:numId w:val="3"/>
        </w:numPr>
        <w:bidi w:val="0"/>
        <w:ind w:left="426" w:hanging="426"/>
        <w:jc w:val="both"/>
        <w:rPr>
          <w:rFonts w:ascii="Times New Roman" w:hAnsi="Times New Roman"/>
        </w:rPr>
      </w:pPr>
      <w:r w:rsidRPr="00167E34">
        <w:rPr>
          <w:rFonts w:ascii="Times New Roman" w:hAnsi="Times New Roman"/>
        </w:rPr>
        <w:t>V čl. I 91. bod § 46 ods. 4 sa slová „v lehote nie kratšej ako sedem pracovných dní odo dňa doručenia výzvy, na doplnenie žiadosti" nahrádzajú slovami "aby žiadosť doplnil v určenej lehote, ktorá nesmie byť kratšia, ako sedem pracovných dní odo dňa doručenia výzvy".</w:t>
      </w:r>
    </w:p>
    <w:p w:rsidR="00C91AA9" w:rsidRPr="00167E34" w:rsidP="00C91AA9">
      <w:pPr>
        <w:bidi w:val="0"/>
        <w:ind w:left="1843"/>
        <w:jc w:val="both"/>
        <w:rPr>
          <w:rFonts w:ascii="Times New Roman" w:hAnsi="Times New Roman"/>
        </w:rPr>
      </w:pPr>
    </w:p>
    <w:p w:rsidR="00C91AA9" w:rsidRPr="00167E34" w:rsidP="00C91AA9">
      <w:pPr>
        <w:bidi w:val="0"/>
        <w:ind w:left="4536"/>
        <w:jc w:val="both"/>
        <w:rPr>
          <w:rFonts w:ascii="Times New Roman" w:hAnsi="Times New Roman"/>
        </w:rPr>
      </w:pPr>
      <w:r w:rsidRPr="00167E34">
        <w:rPr>
          <w:rFonts w:ascii="Times New Roman" w:hAnsi="Times New Roman"/>
        </w:rPr>
        <w:t>Legislatívno-technická úprava, spresňujúca text.</w:t>
      </w:r>
    </w:p>
    <w:p w:rsidR="00C91AA9" w:rsidP="005102BC">
      <w:pPr>
        <w:bidi w:val="0"/>
        <w:spacing w:before="100" w:beforeAutospacing="1"/>
        <w:ind w:left="4247"/>
        <w:contextualSpacing/>
        <w:jc w:val="both"/>
        <w:rPr>
          <w:rFonts w:ascii="Times New Roman" w:hAnsi="Times New Roman"/>
        </w:rPr>
      </w:pPr>
    </w:p>
    <w:p w:rsidR="00C91AA9" w:rsidRPr="00167E34" w:rsidP="00C91AA9">
      <w:pPr>
        <w:bidi w:val="0"/>
        <w:ind w:left="360"/>
        <w:jc w:val="both"/>
        <w:rPr>
          <w:rFonts w:ascii="Times New Roman" w:hAnsi="Times New Roman"/>
        </w:rPr>
      </w:pPr>
    </w:p>
    <w:p w:rsidR="00C91AA9" w:rsidRPr="00167E34" w:rsidP="00C91AA9">
      <w:pPr>
        <w:pStyle w:val="ListParagraph"/>
        <w:numPr>
          <w:numId w:val="3"/>
        </w:numPr>
        <w:bidi w:val="0"/>
        <w:ind w:left="426" w:hanging="426"/>
        <w:jc w:val="both"/>
        <w:rPr>
          <w:rFonts w:ascii="Times New Roman" w:hAnsi="Times New Roman"/>
        </w:rPr>
      </w:pPr>
      <w:r w:rsidRPr="00167E34">
        <w:rPr>
          <w:rFonts w:ascii="Times New Roman" w:hAnsi="Times New Roman"/>
        </w:rPr>
        <w:t>V čl. I 97. bod § 51 ods. 2 úvodnej vete sa slovo „vydá" nahrádza slovom „vedie".</w:t>
      </w:r>
    </w:p>
    <w:p w:rsidR="00C91AA9" w:rsidRPr="00167E34" w:rsidP="00C91AA9">
      <w:pPr>
        <w:bidi w:val="0"/>
        <w:ind w:left="360"/>
        <w:rPr>
          <w:rFonts w:ascii="Times New Roman" w:hAnsi="Times New Roman"/>
        </w:rPr>
      </w:pPr>
    </w:p>
    <w:p w:rsidR="00C91AA9" w:rsidRPr="00167E34" w:rsidP="00C91AA9">
      <w:pPr>
        <w:bidi w:val="0"/>
        <w:ind w:left="4536"/>
        <w:jc w:val="both"/>
        <w:rPr>
          <w:rFonts w:ascii="Times New Roman" w:hAnsi="Times New Roman"/>
        </w:rPr>
      </w:pPr>
      <w:r w:rsidRPr="00167E34">
        <w:rPr>
          <w:rFonts w:ascii="Times New Roman" w:hAnsi="Times New Roman"/>
        </w:rPr>
        <w:t>Navrhuje sa zmeniť spôsob vydávania zoznamu referenčných registrov tak, aby bola zabezpečená flexibilita a rýchlosť pri zaraďovaní jednotlivých registrov a údajov v nich do zoznamu referenčných registrov. Publicita bude zabezpečená jeho zverejňovaním v centrálnom metainformačnom systéme verejnej správy.</w:t>
      </w:r>
    </w:p>
    <w:p w:rsidR="00C91AA9" w:rsidRPr="00167E34" w:rsidP="00C91AA9">
      <w:pPr>
        <w:bidi w:val="0"/>
        <w:ind w:left="284" w:hanging="284"/>
        <w:rPr>
          <w:rFonts w:ascii="Times New Roman" w:hAnsi="Times New Roman"/>
        </w:rPr>
      </w:pPr>
    </w:p>
    <w:p w:rsidR="00C91AA9" w:rsidRPr="00167E34" w:rsidP="00C91AA9">
      <w:pPr>
        <w:pStyle w:val="ListParagraph"/>
        <w:numPr>
          <w:numId w:val="3"/>
        </w:numPr>
        <w:tabs>
          <w:tab w:val="left" w:pos="426"/>
        </w:tabs>
        <w:bidi w:val="0"/>
        <w:ind w:left="284" w:hanging="284"/>
        <w:rPr>
          <w:rFonts w:ascii="Times New Roman" w:hAnsi="Times New Roman"/>
        </w:rPr>
      </w:pPr>
      <w:r w:rsidRPr="00167E34">
        <w:rPr>
          <w:rFonts w:ascii="Times New Roman" w:hAnsi="Times New Roman"/>
        </w:rPr>
        <w:t>V čl. I 99. bod § 51 odsek 4 znie:</w:t>
      </w:r>
    </w:p>
    <w:p w:rsidR="00C91AA9" w:rsidRPr="00167E34" w:rsidP="00C91AA9">
      <w:pPr>
        <w:tabs>
          <w:tab w:val="left" w:pos="426"/>
        </w:tabs>
        <w:bidi w:val="0"/>
        <w:ind w:left="284"/>
        <w:jc w:val="both"/>
        <w:rPr>
          <w:rFonts w:ascii="Times New Roman" w:hAnsi="Times New Roman"/>
        </w:rPr>
      </w:pPr>
      <w:r w:rsidRPr="00167E34">
        <w:rPr>
          <w:rFonts w:ascii="Times New Roman" w:hAnsi="Times New Roman"/>
        </w:rPr>
        <w:tab/>
        <w:t>„(4) Zmeny v zozname referenčných registrov vykonáva ministerstvo financií v štruktúrovanej podobe a podľa aktuálnej potreby. Návrh na zaradenie registrov do zoznamu referenčných registrov, označenie referenčných údajov, zdrojových registrov  ako aj všetky zmeny s tým súvisiace zverejňuje ministerstvo financií na pripomienkovanie orgánom verejnej moci a iným osobám spôsobom, akým sa zverejňujú návrhy  všeobecne záväzných právnych predpisov. Zoznam referenčných registrov ministerstvo financií sprístupňuje v centrálnom metainformačnom systéme verejnej správy, na ústrednom portáli a na svojom webovom sídle.".</w:t>
      </w:r>
    </w:p>
    <w:p w:rsidR="00C91AA9" w:rsidRPr="00167E34" w:rsidP="00C91AA9">
      <w:pPr>
        <w:bidi w:val="0"/>
        <w:ind w:left="4536"/>
        <w:rPr>
          <w:rFonts w:ascii="Times New Roman" w:hAnsi="Times New Roman"/>
        </w:rPr>
      </w:pPr>
    </w:p>
    <w:p w:rsidR="00C91AA9" w:rsidRPr="00167E34" w:rsidP="00C91AA9">
      <w:pPr>
        <w:bidi w:val="0"/>
        <w:ind w:left="4536"/>
        <w:jc w:val="both"/>
        <w:rPr>
          <w:rFonts w:ascii="Times New Roman" w:hAnsi="Times New Roman"/>
        </w:rPr>
      </w:pPr>
      <w:r w:rsidRPr="00167E34">
        <w:rPr>
          <w:rFonts w:ascii="Times New Roman" w:hAnsi="Times New Roman"/>
        </w:rPr>
        <w:t>Navrhuje sa ustanoviť povinnosť Ministerstvu financií Slovenskej republiky zverejňovať na Portáli právnych predpisov návrhy na zmeny v zozname referenčných registrov, aby k nim bolo možné predkladať pripomienky, ako k návrhom všeobecne záväzných právnych predpisov.</w:t>
      </w:r>
    </w:p>
    <w:p w:rsidR="00C91AA9" w:rsidRPr="00167E34" w:rsidP="00C91AA9">
      <w:pPr>
        <w:bidi w:val="0"/>
        <w:ind w:left="360"/>
        <w:rPr>
          <w:rFonts w:ascii="Times New Roman" w:hAnsi="Times New Roman"/>
        </w:rPr>
      </w:pPr>
    </w:p>
    <w:p w:rsidR="00C91AA9" w:rsidRPr="00167E34" w:rsidP="00C91AA9">
      <w:pPr>
        <w:pStyle w:val="ListParagraph"/>
        <w:numPr>
          <w:numId w:val="3"/>
        </w:numPr>
        <w:bidi w:val="0"/>
        <w:ind w:left="426" w:hanging="426"/>
        <w:rPr>
          <w:rFonts w:ascii="Times New Roman" w:hAnsi="Times New Roman"/>
        </w:rPr>
      </w:pPr>
      <w:r w:rsidRPr="00167E34">
        <w:rPr>
          <w:rFonts w:ascii="Times New Roman" w:hAnsi="Times New Roman"/>
        </w:rPr>
        <w:t>V čl. I 106. bod znie:</w:t>
      </w:r>
    </w:p>
    <w:p w:rsidR="00C91AA9" w:rsidRPr="00167E34" w:rsidP="00C91AA9">
      <w:pPr>
        <w:bidi w:val="0"/>
        <w:ind w:left="360" w:firstLine="66"/>
        <w:jc w:val="both"/>
        <w:rPr>
          <w:rFonts w:ascii="Times New Roman" w:hAnsi="Times New Roman"/>
        </w:rPr>
      </w:pPr>
      <w:r w:rsidRPr="00167E34">
        <w:rPr>
          <w:rFonts w:ascii="Times New Roman" w:hAnsi="Times New Roman"/>
        </w:rPr>
        <w:t>„106. V § 59 ods. 1 písmeno f) znie:</w:t>
      </w:r>
    </w:p>
    <w:p w:rsidR="00C91AA9" w:rsidRPr="00167E34" w:rsidP="00C91AA9">
      <w:pPr>
        <w:bidi w:val="0"/>
        <w:ind w:left="990" w:hanging="564"/>
        <w:rPr>
          <w:rFonts w:ascii="Times New Roman" w:hAnsi="Times New Roman"/>
        </w:rPr>
      </w:pPr>
      <w:r w:rsidRPr="00167E34">
        <w:rPr>
          <w:rFonts w:ascii="Times New Roman" w:hAnsi="Times New Roman"/>
        </w:rPr>
        <w:t>„f) rozsah údajov podľa § 9a ods. 3 a podrobnosti o integrácii podľa § 9a ods. 3.</w:t>
      </w:r>
    </w:p>
    <w:p w:rsidR="00C91AA9" w:rsidRPr="00167E34" w:rsidP="00C91AA9">
      <w:pPr>
        <w:bidi w:val="0"/>
        <w:ind w:left="709"/>
        <w:rPr>
          <w:rFonts w:ascii="Times New Roman" w:hAnsi="Times New Roman"/>
        </w:rPr>
      </w:pPr>
    </w:p>
    <w:p w:rsidR="00C91AA9" w:rsidRPr="00167E34" w:rsidP="00C91AA9">
      <w:pPr>
        <w:bidi w:val="0"/>
        <w:ind w:left="4536"/>
        <w:jc w:val="both"/>
        <w:rPr>
          <w:rFonts w:ascii="Times New Roman" w:hAnsi="Times New Roman"/>
        </w:rPr>
      </w:pPr>
      <w:r w:rsidRPr="00167E34">
        <w:rPr>
          <w:rFonts w:ascii="Times New Roman" w:hAnsi="Times New Roman"/>
        </w:rPr>
        <w:t>Navrhuje sa zmeniť spôsob vydávania zoznamu referenčných registrov tak, aby bola zabezpečená flexibilita a rýchlosť pri zaraďovaní jednotlivých registrov a údajov v nich do zoznamu referenčných registrov. Publicita bude zabezpečená jeho zverejňovaním v centrálnom metainformačnom systéme verejnej správy. Z tohto dôvodu sa navrhuje vypustiť súčasné splnomocňovacie ustanovenie a nahradiť ho pôvodne navrhovaným písmenom g).</w:t>
      </w:r>
    </w:p>
    <w:p w:rsidR="00C91AA9" w:rsidP="005102BC">
      <w:pPr>
        <w:bidi w:val="0"/>
        <w:spacing w:before="100" w:beforeAutospacing="1"/>
        <w:ind w:left="4247"/>
        <w:contextualSpacing/>
        <w:jc w:val="both"/>
        <w:rPr>
          <w:rFonts w:ascii="Times New Roman" w:hAnsi="Times New Roman"/>
        </w:rPr>
      </w:pPr>
    </w:p>
    <w:p w:rsidR="008B42D1" w:rsidRPr="00AD0C11" w:rsidP="005102BC">
      <w:pPr>
        <w:bidi w:val="0"/>
        <w:spacing w:before="100" w:beforeAutospacing="1"/>
        <w:ind w:left="4247"/>
        <w:contextualSpacing/>
        <w:jc w:val="both"/>
        <w:rPr>
          <w:rFonts w:ascii="Times New Roman" w:hAnsi="Times New Roman"/>
        </w:rPr>
      </w:pPr>
    </w:p>
    <w:p w:rsidR="003805A8" w:rsidRPr="00AD0C11" w:rsidP="0028636E">
      <w:pPr>
        <w:numPr>
          <w:numId w:val="3"/>
        </w:numPr>
        <w:bidi w:val="0"/>
        <w:ind w:left="426" w:hanging="426"/>
        <w:contextualSpacing/>
        <w:jc w:val="both"/>
        <w:rPr>
          <w:rFonts w:ascii="Times New Roman" w:hAnsi="Times New Roman"/>
        </w:rPr>
      </w:pPr>
      <w:r w:rsidRPr="00AD0C11">
        <w:rPr>
          <w:rFonts w:ascii="Times New Roman" w:hAnsi="Times New Roman"/>
        </w:rPr>
        <w:t>V čl. I sa za bod 106 vkladá nový bod 107, ktorý znie:</w:t>
      </w:r>
    </w:p>
    <w:p w:rsidR="003805A8" w:rsidRPr="00AD0C11" w:rsidP="00574490">
      <w:pPr>
        <w:bidi w:val="0"/>
        <w:spacing w:before="100" w:beforeAutospacing="1"/>
        <w:ind w:left="426"/>
        <w:contextualSpacing/>
        <w:jc w:val="both"/>
        <w:rPr>
          <w:rFonts w:ascii="Times New Roman" w:hAnsi="Times New Roman"/>
        </w:rPr>
      </w:pPr>
      <w:r w:rsidRPr="00AD0C11">
        <w:rPr>
          <w:rFonts w:ascii="Times New Roman" w:hAnsi="Times New Roman"/>
        </w:rPr>
        <w:t>„107. V § 59 ods. 2 písm. e) sa slová „§ 16 ods. 2 písm. a)“ nahrádzajú slovami „§ 16 ods. 3 písm. a)“ a slová „§ 16 ods. 2 písm. b)“ sa nahrád</w:t>
      </w:r>
      <w:r w:rsidR="00574490">
        <w:rPr>
          <w:rFonts w:ascii="Times New Roman" w:hAnsi="Times New Roman"/>
        </w:rPr>
        <w:t>zajú slovami „§ 16 ods. 3 písm. </w:t>
      </w:r>
      <w:r w:rsidRPr="00AD0C11">
        <w:rPr>
          <w:rFonts w:ascii="Times New Roman" w:hAnsi="Times New Roman"/>
        </w:rPr>
        <w:t>b)“.</w:t>
      </w:r>
    </w:p>
    <w:p w:rsidR="003805A8" w:rsidRPr="00AD0C11" w:rsidP="00574490">
      <w:pPr>
        <w:bidi w:val="0"/>
        <w:spacing w:before="100" w:beforeAutospacing="1"/>
        <w:ind w:left="426"/>
        <w:contextualSpacing/>
        <w:jc w:val="both"/>
        <w:rPr>
          <w:rFonts w:ascii="Times New Roman" w:hAnsi="Times New Roman"/>
        </w:rPr>
      </w:pPr>
      <w:r w:rsidRPr="00AD0C11">
        <w:rPr>
          <w:rFonts w:ascii="Times New Roman" w:hAnsi="Times New Roman"/>
        </w:rPr>
        <w:t>Ostatné body sa primerane prečíslujú.</w:t>
      </w:r>
    </w:p>
    <w:p w:rsidR="003805A8" w:rsidRPr="00AD0C11" w:rsidP="006F32B0">
      <w:pPr>
        <w:bidi w:val="0"/>
        <w:spacing w:before="100" w:beforeAutospacing="1"/>
        <w:ind w:left="4536"/>
        <w:contextualSpacing/>
        <w:jc w:val="both"/>
        <w:rPr>
          <w:rFonts w:ascii="Times New Roman" w:hAnsi="Times New Roman"/>
        </w:rPr>
      </w:pPr>
      <w:r w:rsidRPr="00AD0C11">
        <w:rPr>
          <w:rFonts w:ascii="Times New Roman" w:hAnsi="Times New Roman"/>
        </w:rPr>
        <w:t>Ide o legislatívno-technickú úpravu, vzhľadom na zmenu navrhovanú v čl. I 41 bod návrhu zákona, ktorým sa navrhuje nové znenie § 16.</w:t>
      </w:r>
    </w:p>
    <w:p w:rsidR="003805A8" w:rsidRPr="00AD0C11" w:rsidP="005102BC">
      <w:pPr>
        <w:bidi w:val="0"/>
        <w:spacing w:before="100" w:beforeAutospacing="1"/>
        <w:ind w:left="4247"/>
        <w:contextualSpacing/>
        <w:jc w:val="both"/>
        <w:rPr>
          <w:rFonts w:ascii="Times New Roman" w:hAnsi="Times New Roman"/>
        </w:rPr>
      </w:pPr>
    </w:p>
    <w:p w:rsidR="003805A8" w:rsidRPr="00AD0C11" w:rsidP="0028636E">
      <w:pPr>
        <w:numPr>
          <w:numId w:val="3"/>
        </w:numPr>
        <w:bidi w:val="0"/>
        <w:ind w:left="426" w:hanging="426"/>
        <w:contextualSpacing/>
        <w:jc w:val="both"/>
        <w:rPr>
          <w:rFonts w:ascii="Times New Roman" w:hAnsi="Times New Roman"/>
        </w:rPr>
      </w:pPr>
      <w:r w:rsidRPr="00AD0C11">
        <w:rPr>
          <w:rFonts w:ascii="Times New Roman" w:hAnsi="Times New Roman"/>
        </w:rPr>
        <w:t>V čl. I 110. bod sa slová „odsekoch 9, 10 a 12“ nahrádzajú slovami „</w:t>
      </w:r>
      <w:r>
        <w:rPr>
          <w:rFonts w:ascii="Times New Roman" w:hAnsi="Times New Roman"/>
        </w:rPr>
        <w:t>odsekoch 9 a</w:t>
      </w:r>
      <w:r w:rsidRPr="00AD0C11">
        <w:rPr>
          <w:rFonts w:ascii="Times New Roman" w:hAnsi="Times New Roman"/>
        </w:rPr>
        <w:t xml:space="preserve"> 10“.</w:t>
      </w:r>
    </w:p>
    <w:p w:rsidR="003805A8" w:rsidRPr="00AD0C11" w:rsidP="005102BC">
      <w:pPr>
        <w:bidi w:val="0"/>
        <w:spacing w:before="100" w:beforeAutospacing="1"/>
        <w:contextualSpacing/>
        <w:jc w:val="both"/>
        <w:rPr>
          <w:rFonts w:ascii="Times New Roman" w:hAnsi="Times New Roman"/>
        </w:rPr>
      </w:pPr>
    </w:p>
    <w:p w:rsidR="003805A8" w:rsidP="006F32B0">
      <w:pPr>
        <w:bidi w:val="0"/>
        <w:spacing w:before="100" w:beforeAutospacing="1"/>
        <w:ind w:left="4536"/>
        <w:contextualSpacing/>
        <w:jc w:val="both"/>
        <w:rPr>
          <w:rFonts w:ascii="Times New Roman" w:hAnsi="Times New Roman"/>
        </w:rPr>
      </w:pPr>
      <w:r w:rsidRPr="00AD0C11">
        <w:rPr>
          <w:rFonts w:ascii="Times New Roman" w:hAnsi="Times New Roman"/>
        </w:rPr>
        <w:t>Ide o legislatívno-technickú úpravu, vzhľadom na to že sa v ustanovení § 60 ods. 12 nenachádza slová „úrad vlády“.</w:t>
      </w:r>
    </w:p>
    <w:p w:rsidR="003805A8" w:rsidRPr="00AD0C11" w:rsidP="0028636E">
      <w:pPr>
        <w:bidi w:val="0"/>
        <w:spacing w:before="100" w:beforeAutospacing="1"/>
        <w:contextualSpacing/>
        <w:jc w:val="both"/>
        <w:rPr>
          <w:rFonts w:ascii="Times New Roman" w:hAnsi="Times New Roman"/>
        </w:rPr>
      </w:pPr>
    </w:p>
    <w:p w:rsidR="003805A8" w:rsidRPr="00AD0C11" w:rsidP="0028636E">
      <w:pPr>
        <w:numPr>
          <w:numId w:val="3"/>
        </w:numPr>
        <w:bidi w:val="0"/>
        <w:ind w:left="426" w:hanging="426"/>
        <w:contextualSpacing/>
        <w:jc w:val="both"/>
        <w:rPr>
          <w:rFonts w:ascii="Times New Roman" w:hAnsi="Times New Roman"/>
        </w:rPr>
      </w:pPr>
      <w:r w:rsidRPr="00AD0C11">
        <w:rPr>
          <w:rFonts w:ascii="Times New Roman" w:hAnsi="Times New Roman"/>
        </w:rPr>
        <w:t>V čl. I </w:t>
      </w:r>
      <w:r w:rsidR="0028636E">
        <w:rPr>
          <w:rFonts w:ascii="Times New Roman" w:hAnsi="Times New Roman"/>
        </w:rPr>
        <w:t xml:space="preserve"> </w:t>
      </w:r>
      <w:r w:rsidRPr="00AD0C11">
        <w:rPr>
          <w:rFonts w:ascii="Times New Roman" w:hAnsi="Times New Roman"/>
        </w:rPr>
        <w:t>112. bod § 60a ods. 4 písm. b) druhý bod sa za slová „na základe“ vkladá slovo „ktorého“.</w:t>
      </w:r>
    </w:p>
    <w:p w:rsidR="00A61728" w:rsidP="0028636E">
      <w:pPr>
        <w:bidi w:val="0"/>
        <w:spacing w:before="100" w:beforeAutospacing="1"/>
        <w:ind w:left="4247" w:firstLine="431"/>
        <w:contextualSpacing/>
        <w:jc w:val="both"/>
        <w:rPr>
          <w:rFonts w:ascii="Times New Roman" w:hAnsi="Times New Roman"/>
        </w:rPr>
      </w:pPr>
      <w:r w:rsidRPr="00AD0C11" w:rsidR="003805A8">
        <w:rPr>
          <w:rFonts w:ascii="Times New Roman" w:hAnsi="Times New Roman"/>
        </w:rPr>
        <w:t>Ide o legislatívno-technickú úpravu.</w:t>
      </w:r>
    </w:p>
    <w:p w:rsidR="00067E49" w:rsidRPr="00AD0C11" w:rsidP="0028636E">
      <w:pPr>
        <w:bidi w:val="0"/>
        <w:spacing w:before="100" w:beforeAutospacing="1"/>
        <w:ind w:left="4247" w:firstLine="431"/>
        <w:contextualSpacing/>
        <w:jc w:val="both"/>
        <w:rPr>
          <w:rFonts w:ascii="Times New Roman" w:hAnsi="Times New Roman"/>
        </w:rPr>
      </w:pPr>
    </w:p>
    <w:p w:rsidR="003805A8" w:rsidRPr="00AD0C11" w:rsidP="0028636E">
      <w:pPr>
        <w:numPr>
          <w:numId w:val="3"/>
        </w:numPr>
        <w:bidi w:val="0"/>
        <w:ind w:left="426" w:hanging="426"/>
        <w:contextualSpacing/>
        <w:jc w:val="both"/>
        <w:rPr>
          <w:rFonts w:ascii="Times New Roman" w:hAnsi="Times New Roman"/>
        </w:rPr>
      </w:pPr>
      <w:r w:rsidRPr="00AD0C11">
        <w:rPr>
          <w:rFonts w:ascii="Times New Roman" w:hAnsi="Times New Roman"/>
        </w:rPr>
        <w:t xml:space="preserve">V čl. III sa </w:t>
      </w:r>
      <w:r>
        <w:rPr>
          <w:rFonts w:ascii="Times New Roman" w:hAnsi="Times New Roman"/>
        </w:rPr>
        <w:t>v novelizačnom bode</w:t>
      </w:r>
      <w:r w:rsidRPr="00AD0C11">
        <w:rPr>
          <w:rFonts w:ascii="Times New Roman" w:hAnsi="Times New Roman"/>
        </w:rPr>
        <w:t xml:space="preserve"> slová „26 a“ nahrádzajú slovom „26a“.</w:t>
      </w:r>
    </w:p>
    <w:p w:rsidR="003805A8" w:rsidRPr="00AD0C11" w:rsidP="005102BC">
      <w:pPr>
        <w:bidi w:val="0"/>
        <w:spacing w:before="100" w:beforeAutospacing="1"/>
        <w:contextualSpacing/>
        <w:jc w:val="both"/>
        <w:rPr>
          <w:rFonts w:ascii="Times New Roman" w:hAnsi="Times New Roman"/>
        </w:rPr>
      </w:pPr>
    </w:p>
    <w:p w:rsidR="003805A8" w:rsidRPr="00AD0C11" w:rsidP="006F32B0">
      <w:pPr>
        <w:bidi w:val="0"/>
        <w:spacing w:before="100" w:beforeAutospacing="1"/>
        <w:ind w:left="4955" w:hanging="277"/>
        <w:contextualSpacing/>
        <w:jc w:val="both"/>
        <w:rPr>
          <w:rFonts w:ascii="Times New Roman" w:hAnsi="Times New Roman"/>
        </w:rPr>
      </w:pPr>
      <w:r w:rsidRPr="00AD0C11">
        <w:rPr>
          <w:rFonts w:ascii="Times New Roman" w:hAnsi="Times New Roman"/>
        </w:rPr>
        <w:t>Ide o legislatívno-technickú úpravu.</w:t>
      </w:r>
    </w:p>
    <w:p w:rsidR="003805A8" w:rsidP="005102BC">
      <w:pPr>
        <w:bidi w:val="0"/>
        <w:ind w:left="4248"/>
        <w:jc w:val="both"/>
        <w:rPr>
          <w:rFonts w:ascii="Times New Roman" w:hAnsi="Times New Roman"/>
        </w:rPr>
      </w:pPr>
    </w:p>
    <w:p w:rsidR="00BE1066" w:rsidRPr="004973F4" w:rsidP="00BE1066">
      <w:pPr>
        <w:bidi w:val="0"/>
        <w:ind w:left="709"/>
        <w:jc w:val="both"/>
        <w:rPr>
          <w:rFonts w:ascii="Times New Roman" w:hAnsi="Times New Roman"/>
        </w:rPr>
      </w:pPr>
    </w:p>
    <w:p w:rsidR="00BE1066" w:rsidRPr="004973F4" w:rsidP="00BE1066">
      <w:pPr>
        <w:pStyle w:val="ListParagraph"/>
        <w:numPr>
          <w:numId w:val="4"/>
        </w:numPr>
        <w:bidi w:val="0"/>
        <w:jc w:val="both"/>
        <w:rPr>
          <w:rFonts w:ascii="Times New Roman" w:hAnsi="Times New Roman"/>
        </w:rPr>
      </w:pPr>
      <w:r w:rsidRPr="004973F4">
        <w:rPr>
          <w:rFonts w:ascii="Times New Roman" w:hAnsi="Times New Roman"/>
        </w:rPr>
        <w:t>V čl. IV 1</w:t>
      </w:r>
      <w:r>
        <w:rPr>
          <w:rFonts w:ascii="Times New Roman" w:hAnsi="Times New Roman"/>
        </w:rPr>
        <w:t>. bod § 6 ods. 4</w:t>
      </w:r>
      <w:r w:rsidRPr="004973F4">
        <w:rPr>
          <w:rFonts w:ascii="Times New Roman" w:hAnsi="Times New Roman"/>
        </w:rPr>
        <w:t xml:space="preserve"> sa slová </w:t>
      </w:r>
      <w:r>
        <w:rPr>
          <w:rFonts w:ascii="Times New Roman" w:hAnsi="Times New Roman"/>
        </w:rPr>
        <w:t>„</w:t>
      </w:r>
      <w:r w:rsidRPr="004973F4">
        <w:rPr>
          <w:rFonts w:ascii="Times New Roman" w:hAnsi="Times New Roman"/>
        </w:rPr>
        <w:t>poplatok je 50% z poplatku určeného podľa sadzobníka</w:t>
      </w:r>
      <w:r w:rsidRPr="00BF36AE">
        <w:rPr>
          <w:rFonts w:ascii="Times New Roman" w:hAnsi="Times New Roman"/>
          <w:sz w:val="22"/>
          <w:szCs w:val="22"/>
        </w:rPr>
        <w:t>; v týchto prípadoch sa však poplatok znižuje najviac o 70 eur</w:t>
      </w:r>
      <w:r w:rsidRPr="004973F4">
        <w:rPr>
          <w:rFonts w:ascii="Times New Roman" w:hAnsi="Times New Roman"/>
        </w:rPr>
        <w:t xml:space="preserve">" nahrádzajú slovami </w:t>
      </w:r>
      <w:r>
        <w:rPr>
          <w:rFonts w:ascii="Times New Roman" w:hAnsi="Times New Roman"/>
        </w:rPr>
        <w:t>„</w:t>
      </w:r>
      <w:r w:rsidRPr="004973F4">
        <w:rPr>
          <w:rFonts w:ascii="Times New Roman" w:hAnsi="Times New Roman"/>
        </w:rPr>
        <w:t>sadzba poplatku vo veciach týkajúcich sa obchodného registra je 50% z pevnej sumy ustanovenej v sadzobníku a sadzba poplatku v iných veciach je 50% zo sadzby poplatku ustanovenej v sadzobníku, znížená najviac o 70 eur".</w:t>
      </w:r>
    </w:p>
    <w:p w:rsidR="00BE1066" w:rsidRPr="004973F4" w:rsidP="00BE1066">
      <w:pPr>
        <w:bidi w:val="0"/>
        <w:ind w:left="360"/>
        <w:rPr>
          <w:rFonts w:ascii="Times New Roman" w:hAnsi="Times New Roman"/>
        </w:rPr>
      </w:pPr>
    </w:p>
    <w:p w:rsidR="00BE1066" w:rsidRPr="004973F4" w:rsidP="00BE1066">
      <w:pPr>
        <w:bidi w:val="0"/>
        <w:ind w:left="4668"/>
        <w:jc w:val="both"/>
        <w:rPr>
          <w:rFonts w:ascii="Times New Roman" w:hAnsi="Times New Roman"/>
        </w:rPr>
      </w:pPr>
      <w:r w:rsidRPr="004973F4">
        <w:rPr>
          <w:rFonts w:ascii="Times New Roman" w:hAnsi="Times New Roman"/>
        </w:rPr>
        <w:t>Navrhuje sa ponechanie zníženej sadzby vo veciach obchodného registra o 50%, bez nominálneho obmedzenia zníženia o 70 eur</w:t>
      </w:r>
      <w:r>
        <w:rPr>
          <w:rFonts w:ascii="Times New Roman" w:hAnsi="Times New Roman"/>
        </w:rPr>
        <w:t xml:space="preserve"> v rámci stratégie podpory podnikateľského prostredia</w:t>
      </w:r>
      <w:r w:rsidRPr="004973F4">
        <w:rPr>
          <w:rFonts w:ascii="Times New Roman" w:hAnsi="Times New Roman"/>
        </w:rPr>
        <w:t>.</w:t>
      </w:r>
    </w:p>
    <w:p w:rsidR="00BE1066" w:rsidRPr="004973F4" w:rsidP="00BE1066">
      <w:pPr>
        <w:bidi w:val="0"/>
        <w:ind w:left="360"/>
        <w:rPr>
          <w:rFonts w:ascii="Times New Roman" w:hAnsi="Times New Roman"/>
        </w:rPr>
      </w:pPr>
    </w:p>
    <w:p w:rsidR="00BE1066" w:rsidRPr="004973F4" w:rsidP="00BE1066">
      <w:pPr>
        <w:pStyle w:val="ListParagraph"/>
        <w:numPr>
          <w:numId w:val="4"/>
        </w:numPr>
        <w:bidi w:val="0"/>
        <w:rPr>
          <w:rFonts w:ascii="Times New Roman" w:hAnsi="Times New Roman"/>
        </w:rPr>
      </w:pPr>
      <w:r w:rsidR="00574490">
        <w:rPr>
          <w:rFonts w:ascii="Times New Roman" w:hAnsi="Times New Roman"/>
        </w:rPr>
        <w:t xml:space="preserve"> </w:t>
      </w:r>
      <w:r w:rsidRPr="004973F4">
        <w:rPr>
          <w:rFonts w:ascii="Times New Roman" w:hAnsi="Times New Roman"/>
        </w:rPr>
        <w:t>V čl. IV sa za 4</w:t>
      </w:r>
      <w:r>
        <w:rPr>
          <w:rFonts w:ascii="Times New Roman" w:hAnsi="Times New Roman"/>
        </w:rPr>
        <w:t>. bod</w:t>
      </w:r>
      <w:r w:rsidRPr="004973F4">
        <w:rPr>
          <w:rFonts w:ascii="Times New Roman" w:hAnsi="Times New Roman"/>
        </w:rPr>
        <w:t xml:space="preserve"> vkladá nový 5</w:t>
      </w:r>
      <w:r>
        <w:rPr>
          <w:rFonts w:ascii="Times New Roman" w:hAnsi="Times New Roman"/>
        </w:rPr>
        <w:t>. bod</w:t>
      </w:r>
      <w:r w:rsidRPr="004973F4">
        <w:rPr>
          <w:rFonts w:ascii="Times New Roman" w:hAnsi="Times New Roman"/>
        </w:rPr>
        <w:t>, ktorý znie:</w:t>
      </w:r>
    </w:p>
    <w:p w:rsidR="00BE1066" w:rsidRPr="004973F4" w:rsidP="00BE1066">
      <w:pPr>
        <w:pStyle w:val="ListParagraph"/>
        <w:bidi w:val="0"/>
        <w:ind w:left="709"/>
        <w:jc w:val="both"/>
        <w:rPr>
          <w:rFonts w:ascii="Times New Roman" w:hAnsi="Times New Roman"/>
        </w:rPr>
      </w:pPr>
      <w:r w:rsidRPr="004973F4">
        <w:rPr>
          <w:rFonts w:ascii="Times New Roman" w:hAnsi="Times New Roman"/>
        </w:rPr>
        <w:t>„5. Poznámka pod čiarou k odkazu 7e znie:</w:t>
      </w:r>
    </w:p>
    <w:p w:rsidR="00BE1066" w:rsidRPr="004973F4" w:rsidP="00BE1066">
      <w:pPr>
        <w:pStyle w:val="ListParagraph"/>
        <w:bidi w:val="0"/>
        <w:ind w:left="709"/>
        <w:jc w:val="both"/>
        <w:rPr>
          <w:rFonts w:ascii="Times New Roman" w:hAnsi="Times New Roman"/>
        </w:rPr>
      </w:pPr>
      <w:r w:rsidRPr="004973F4">
        <w:rPr>
          <w:rFonts w:ascii="Times New Roman" w:hAnsi="Times New Roman"/>
        </w:rPr>
        <w:t>„7e) § 43 a 44 zákona č. 305/2013 Z. z.“.“ .</w:t>
      </w:r>
    </w:p>
    <w:p w:rsidR="00BE1066" w:rsidRPr="004973F4" w:rsidP="00BE1066">
      <w:pPr>
        <w:bidi w:val="0"/>
        <w:ind w:left="360"/>
        <w:rPr>
          <w:rFonts w:ascii="Times New Roman" w:hAnsi="Times New Roman"/>
        </w:rPr>
      </w:pPr>
    </w:p>
    <w:p w:rsidR="00BE1066" w:rsidRPr="004973F4" w:rsidP="00BE1066">
      <w:pPr>
        <w:bidi w:val="0"/>
        <w:ind w:left="709"/>
        <w:jc w:val="both"/>
        <w:rPr>
          <w:rFonts w:ascii="Times New Roman" w:hAnsi="Times New Roman"/>
        </w:rPr>
      </w:pPr>
      <w:r w:rsidRPr="004973F4">
        <w:rPr>
          <w:rFonts w:ascii="Times New Roman" w:hAnsi="Times New Roman"/>
        </w:rPr>
        <w:t>Ostatné body sa primerane prečíslujú.</w:t>
      </w:r>
    </w:p>
    <w:p w:rsidR="00BE1066" w:rsidP="00BE1066">
      <w:pPr>
        <w:bidi w:val="0"/>
        <w:ind w:left="360"/>
        <w:rPr>
          <w:rFonts w:ascii="Times New Roman" w:hAnsi="Times New Roman"/>
        </w:rPr>
      </w:pPr>
    </w:p>
    <w:p w:rsidR="00BE1066" w:rsidRPr="0079143A" w:rsidP="00BE1066">
      <w:pPr>
        <w:bidi w:val="0"/>
        <w:ind w:left="4548"/>
        <w:jc w:val="both"/>
        <w:rPr>
          <w:rFonts w:ascii="Times New Roman" w:hAnsi="Times New Roman"/>
        </w:rPr>
      </w:pPr>
      <w:r>
        <w:rPr>
          <w:rFonts w:ascii="Times New Roman" w:hAnsi="Times New Roman"/>
        </w:rPr>
        <w:t xml:space="preserve">Legislatívno-technická úprava, nadväzujúca na zmeny v </w:t>
      </w:r>
      <w:r w:rsidRPr="0079143A">
        <w:rPr>
          <w:rFonts w:ascii="Times New Roman" w:hAnsi="Times New Roman"/>
        </w:rPr>
        <w:t>zákon</w:t>
      </w:r>
      <w:r>
        <w:rPr>
          <w:rFonts w:ascii="Times New Roman" w:hAnsi="Times New Roman"/>
        </w:rPr>
        <w:t>e</w:t>
      </w:r>
      <w:r w:rsidRPr="0079143A">
        <w:rPr>
          <w:rFonts w:ascii="Times New Roman" w:hAnsi="Times New Roman"/>
        </w:rPr>
        <w:t xml:space="preserve"> č. 305/2013 Z. z. o elektronickej podobe výkonu pôsobnosti orgánov verejnej moci a o zmene a doplnení niektorých zákonov (zákon o e-Governmente) v znení neskorších predpisov a o zmene a doplnení niektorých zákonov.</w:t>
      </w:r>
    </w:p>
    <w:p w:rsidR="00BE1066" w:rsidP="00BE1066">
      <w:pPr>
        <w:bidi w:val="0"/>
        <w:ind w:left="360"/>
        <w:rPr>
          <w:rFonts w:ascii="Times New Roman" w:hAnsi="Times New Roman"/>
        </w:rPr>
      </w:pPr>
    </w:p>
    <w:p w:rsidR="00BE1066" w:rsidRPr="004973F4" w:rsidP="00BE1066">
      <w:pPr>
        <w:bidi w:val="0"/>
        <w:ind w:left="360"/>
        <w:rPr>
          <w:rFonts w:ascii="Times New Roman" w:hAnsi="Times New Roman"/>
        </w:rPr>
      </w:pPr>
    </w:p>
    <w:p w:rsidR="00BE1066" w:rsidRPr="004973F4" w:rsidP="00BE1066">
      <w:pPr>
        <w:pStyle w:val="ListParagraph"/>
        <w:numPr>
          <w:numId w:val="4"/>
        </w:numPr>
        <w:bidi w:val="0"/>
        <w:rPr>
          <w:rFonts w:ascii="Times New Roman" w:hAnsi="Times New Roman"/>
        </w:rPr>
      </w:pPr>
      <w:r w:rsidR="00574490">
        <w:rPr>
          <w:rFonts w:ascii="Times New Roman" w:hAnsi="Times New Roman"/>
        </w:rPr>
        <w:t xml:space="preserve">  </w:t>
      </w:r>
      <w:r w:rsidRPr="004973F4">
        <w:rPr>
          <w:rFonts w:ascii="Times New Roman" w:hAnsi="Times New Roman"/>
        </w:rPr>
        <w:t>Článok IV sa dopĺňa</w:t>
      </w:r>
      <w:r>
        <w:rPr>
          <w:rFonts w:ascii="Times New Roman" w:hAnsi="Times New Roman"/>
        </w:rPr>
        <w:t xml:space="preserve"> </w:t>
      </w:r>
      <w:r w:rsidRPr="00E625C4">
        <w:rPr>
          <w:rFonts w:ascii="Times New Roman" w:hAnsi="Times New Roman"/>
        </w:rPr>
        <w:t>novým</w:t>
      </w:r>
      <w:r>
        <w:rPr>
          <w:rFonts w:ascii="Times New Roman" w:hAnsi="Times New Roman"/>
        </w:rPr>
        <w:t>i</w:t>
      </w:r>
      <w:r w:rsidRPr="00E625C4">
        <w:rPr>
          <w:rFonts w:ascii="Times New Roman" w:hAnsi="Times New Roman"/>
        </w:rPr>
        <w:t xml:space="preserve"> </w:t>
      </w:r>
      <w:r>
        <w:rPr>
          <w:rFonts w:ascii="Times New Roman" w:hAnsi="Times New Roman"/>
        </w:rPr>
        <w:t>bodmi</w:t>
      </w:r>
      <w:r w:rsidRPr="00E625C4">
        <w:rPr>
          <w:rFonts w:ascii="Times New Roman" w:hAnsi="Times New Roman"/>
        </w:rPr>
        <w:t xml:space="preserve"> 7 a 8</w:t>
      </w:r>
      <w:r w:rsidRPr="004973F4">
        <w:rPr>
          <w:rFonts w:ascii="Times New Roman" w:hAnsi="Times New Roman"/>
        </w:rPr>
        <w:t>, ktoré znejú:</w:t>
      </w:r>
    </w:p>
    <w:p w:rsidR="00BE1066" w:rsidRPr="004973F4" w:rsidP="00BE1066">
      <w:pPr>
        <w:pStyle w:val="ListParagraph"/>
        <w:bidi w:val="0"/>
        <w:ind w:left="709"/>
        <w:jc w:val="both"/>
        <w:rPr>
          <w:rFonts w:ascii="Times New Roman" w:hAnsi="Times New Roman"/>
        </w:rPr>
      </w:pPr>
      <w:r w:rsidRPr="004973F4">
        <w:rPr>
          <w:rFonts w:ascii="Times New Roman" w:hAnsi="Times New Roman"/>
        </w:rPr>
        <w:t>„7. V sadzobníku súdnych poplatkov časti IV. Poplatky za úkony prokuratúry položka 30 znie:</w:t>
      </w:r>
    </w:p>
    <w:p w:rsidR="00BE1066" w:rsidP="00BE1066">
      <w:pPr>
        <w:pStyle w:val="ListParagraph"/>
        <w:bidi w:val="0"/>
        <w:ind w:left="709"/>
        <w:jc w:val="both"/>
        <w:rPr>
          <w:rFonts w:ascii="Times New Roman" w:hAnsi="Times New Roman"/>
        </w:rPr>
      </w:pPr>
      <w:r w:rsidRPr="004973F4">
        <w:rPr>
          <w:rFonts w:ascii="Times New Roman" w:hAnsi="Times New Roman"/>
        </w:rPr>
        <w:t>„</w:t>
      </w:r>
      <w:r>
        <w:rPr>
          <w:rFonts w:ascii="Times New Roman" w:hAnsi="Times New Roman"/>
        </w:rPr>
        <w:t>Položka 30</w:t>
      </w:r>
    </w:p>
    <w:p w:rsidR="00BE1066" w:rsidRPr="004973F4" w:rsidP="00BE1066">
      <w:pPr>
        <w:pStyle w:val="ListParagraph"/>
        <w:bidi w:val="0"/>
        <w:ind w:left="709"/>
        <w:jc w:val="both"/>
        <w:rPr>
          <w:rFonts w:ascii="Times New Roman" w:hAnsi="Times New Roman"/>
        </w:rPr>
      </w:pPr>
      <w:r w:rsidRPr="004973F4">
        <w:rPr>
          <w:rFonts w:ascii="Times New Roman" w:hAnsi="Times New Roman"/>
        </w:rPr>
        <w:t>Za výpis z registra trestov, odpis registra trestov, za poskytnutie výpisu z registra trestov obsahujúceho informáciu o odsúdení v inom štáte Európskej únie fyzickej osobe a za poskytnutie odpisu z registra trestov obsahujúceho informáciu o odsúdení v inom štáte Európskej únie fyzickej osobe (aj negatívne) .............................................................................................. 4 eurá.</w:t>
      </w:r>
      <w:r>
        <w:rPr>
          <w:rFonts w:ascii="Times New Roman" w:hAnsi="Times New Roman"/>
        </w:rPr>
        <w:t>".</w:t>
      </w:r>
    </w:p>
    <w:p w:rsidR="00BE1066" w:rsidRPr="004973F4" w:rsidP="00BE1066">
      <w:pPr>
        <w:pStyle w:val="ListParagraph"/>
        <w:bidi w:val="0"/>
        <w:ind w:left="709"/>
        <w:jc w:val="both"/>
        <w:rPr>
          <w:rFonts w:ascii="Times New Roman" w:hAnsi="Times New Roman"/>
        </w:rPr>
      </w:pPr>
    </w:p>
    <w:p w:rsidR="00BE1066" w:rsidRPr="004973F4" w:rsidP="00BE1066">
      <w:pPr>
        <w:pStyle w:val="ListParagraph"/>
        <w:bidi w:val="0"/>
        <w:ind w:left="709"/>
        <w:jc w:val="both"/>
        <w:rPr>
          <w:rFonts w:ascii="Times New Roman" w:hAnsi="Times New Roman"/>
        </w:rPr>
      </w:pPr>
      <w:r w:rsidRPr="004973F4">
        <w:rPr>
          <w:rFonts w:ascii="Times New Roman" w:hAnsi="Times New Roman"/>
        </w:rPr>
        <w:t>8. V sadzobníku súdnych poplatkov časti IV. Poplatky za úkony prokuratúry sa položky 31 a 32 vypúšťajú.“.“.</w:t>
      </w:r>
    </w:p>
    <w:p w:rsidR="00BE1066" w:rsidRPr="004973F4" w:rsidP="00BE1066">
      <w:pPr>
        <w:bidi w:val="0"/>
        <w:ind w:left="360"/>
        <w:rPr>
          <w:rFonts w:ascii="Times New Roman" w:hAnsi="Times New Roman"/>
        </w:rPr>
      </w:pPr>
    </w:p>
    <w:p w:rsidR="00BE1066" w:rsidRPr="004973F4" w:rsidP="00BE1066">
      <w:pPr>
        <w:bidi w:val="0"/>
        <w:ind w:left="4488"/>
        <w:jc w:val="both"/>
        <w:rPr>
          <w:rFonts w:ascii="Times New Roman" w:hAnsi="Times New Roman"/>
          <w:szCs w:val="22"/>
        </w:rPr>
      </w:pPr>
      <w:r w:rsidRPr="004973F4">
        <w:rPr>
          <w:rFonts w:ascii="Times New Roman" w:hAnsi="Times New Roman"/>
          <w:szCs w:val="22"/>
        </w:rPr>
        <w:t xml:space="preserve">Generálna prokuratúra SR neeviduje k položke 31 za niekoľko posledných rokov ani jednu spoplatnenú žiadosť o poskytnutie údajov z úschovne dokumentácie registra trestov v súlade s § 9 zákona č. 330/2007 Z. z. o registri trestov. Z ustálenej praktickej aplikácie uvedených rozhodnutí o Európskom informačnom systéme registrov trestov vyplýva, že členské štáty sa prikláňajú k bezplatnému spôsobu výmeny údajov v prípade žiadostí fyzických osôb, pretože v konečnom dôsledku ide o vzťah medzi ústrednými orgánmi. V prípade položky 32 sa navrhuje jej zrušenie, nakoľko Register trestov nemôže garantovať, že v zákonom </w:t>
      </w:r>
      <w:r>
        <w:rPr>
          <w:rFonts w:ascii="Times New Roman" w:hAnsi="Times New Roman"/>
          <w:szCs w:val="22"/>
        </w:rPr>
        <w:t>u</w:t>
      </w:r>
      <w:r w:rsidRPr="004973F4">
        <w:rPr>
          <w:rFonts w:ascii="Times New Roman" w:hAnsi="Times New Roman"/>
          <w:szCs w:val="22"/>
        </w:rPr>
        <w:t xml:space="preserve">stanovenej lehote prijme informácie požadované z iného členského štátu EÚ, resp.  Register trestov nemôže garantovať, že požadované informácie z iného členského štátu EÚ v konkrétnom prípade vôbec niekedy prijme. Vznikla by tak situácia, kedy fyzická osoba uhradila poplatok a reálne by jej Register trestov mohol poskytnúť len výpis z registra trestov, pričom zvyšnú časť informácie (obsahujúcu údaje o odsúdeniach a súvisiacich rozhodnutiach z iných členských štátov EÚ) by fyzická osoba nezískala, napriek tomu, že uhradila príslušný poplatok. V období, keď sa tento poplatok v položke 32 </w:t>
      </w:r>
      <w:r>
        <w:rPr>
          <w:rFonts w:ascii="Times New Roman" w:hAnsi="Times New Roman"/>
          <w:szCs w:val="22"/>
        </w:rPr>
        <w:t>u</w:t>
      </w:r>
      <w:r w:rsidRPr="004973F4">
        <w:rPr>
          <w:rFonts w:ascii="Times New Roman" w:hAnsi="Times New Roman"/>
          <w:szCs w:val="22"/>
        </w:rPr>
        <w:t>stanovoval, neboli dostupné informácie z reálnej praxe týkajúcej sa výmeny informácií prostredníctvom Európskeho informačného systému registra trestov, ktoré odôvodňujú zrušenie osobitného spoplatnenia žiadosti o informáciu z iného členského štátu EÚ. Z tohto dôvodu sa navrhuje, aby sa obsah položky 32 subsumoval pod položku 30 v novom znení, pričom nejde o poskytnutie informácie, ale o riadny výpis alebo odpis spoplatnený vždy rovnakou výškou poplatku.</w:t>
      </w:r>
    </w:p>
    <w:p w:rsidR="00BE1066" w:rsidP="005102BC">
      <w:pPr>
        <w:bidi w:val="0"/>
        <w:ind w:left="4248"/>
        <w:jc w:val="both"/>
        <w:rPr>
          <w:rFonts w:ascii="Times New Roman" w:hAnsi="Times New Roman"/>
        </w:rPr>
      </w:pPr>
    </w:p>
    <w:p w:rsidR="00601D1E" w:rsidP="00BE1066">
      <w:pPr>
        <w:bidi w:val="0"/>
        <w:spacing w:before="100" w:beforeAutospacing="1"/>
        <w:contextualSpacing/>
        <w:jc w:val="both"/>
        <w:rPr>
          <w:rFonts w:ascii="Times New Roman" w:hAnsi="Times New Roman"/>
        </w:rPr>
      </w:pPr>
    </w:p>
    <w:p w:rsidR="003805A8" w:rsidP="00BE1066">
      <w:pPr>
        <w:numPr>
          <w:numId w:val="3"/>
        </w:numPr>
        <w:bidi w:val="0"/>
        <w:ind w:left="426" w:hanging="426"/>
        <w:contextualSpacing/>
        <w:jc w:val="both"/>
        <w:rPr>
          <w:rFonts w:ascii="Times New Roman" w:hAnsi="Times New Roman"/>
        </w:rPr>
      </w:pPr>
      <w:r w:rsidRPr="00AD0C11">
        <w:rPr>
          <w:rFonts w:ascii="Times New Roman" w:hAnsi="Times New Roman"/>
        </w:rPr>
        <w:t>V</w:t>
      </w:r>
      <w:r>
        <w:rPr>
          <w:rFonts w:ascii="Times New Roman" w:hAnsi="Times New Roman"/>
        </w:rPr>
        <w:t xml:space="preserve"> </w:t>
      </w:r>
      <w:r w:rsidRPr="00AD0C11">
        <w:rPr>
          <w:rFonts w:ascii="Times New Roman" w:hAnsi="Times New Roman"/>
        </w:rPr>
        <w:t xml:space="preserve"> čl. V 1. bod § 6 ods. 2 sa slová „poplatok je 50%“ nahrádzajú slovami „sadzba poplatku je </w:t>
      </w:r>
      <w:r>
        <w:rPr>
          <w:rFonts w:ascii="Times New Roman" w:hAnsi="Times New Roman"/>
        </w:rPr>
        <w:t>50%“</w:t>
      </w:r>
      <w:r w:rsidRPr="00AD0C11">
        <w:rPr>
          <w:rFonts w:ascii="Times New Roman" w:hAnsi="Times New Roman"/>
        </w:rPr>
        <w:t xml:space="preserve"> a slová „uplatní sa prvá veta len vtedy“ sa nahrádzajú slovami „uplatní sa znížená sadzba poplatkov podľa prvej vety“.</w:t>
      </w:r>
    </w:p>
    <w:p w:rsidR="00BE1066" w:rsidRPr="00AD0C11" w:rsidP="00BE1066">
      <w:pPr>
        <w:bidi w:val="0"/>
        <w:ind w:left="426"/>
        <w:contextualSpacing/>
        <w:jc w:val="both"/>
        <w:rPr>
          <w:rFonts w:ascii="Times New Roman" w:hAnsi="Times New Roman"/>
        </w:rPr>
      </w:pPr>
    </w:p>
    <w:p w:rsidR="003805A8" w:rsidP="005102BC">
      <w:pPr>
        <w:bidi w:val="0"/>
        <w:spacing w:before="100" w:beforeAutospacing="1"/>
        <w:ind w:left="4247"/>
        <w:contextualSpacing/>
        <w:jc w:val="both"/>
        <w:rPr>
          <w:rFonts w:ascii="Times New Roman" w:hAnsi="Times New Roman"/>
        </w:rPr>
      </w:pPr>
      <w:r w:rsidRPr="00AD0C11">
        <w:rPr>
          <w:rFonts w:ascii="Times New Roman" w:hAnsi="Times New Roman"/>
        </w:rPr>
        <w:t>Ide o legislatívno-technickú úpravu, za účelom spresnenia  navrhovaného ustanovenia, keďže sadzba poplatku je v sadzobníku upravená ako percento zo základu poplatku.</w:t>
      </w:r>
    </w:p>
    <w:p w:rsidR="00BE1066" w:rsidP="00BE1066">
      <w:pPr>
        <w:bidi w:val="0"/>
        <w:spacing w:before="100" w:beforeAutospacing="1"/>
        <w:contextualSpacing/>
        <w:jc w:val="both"/>
        <w:rPr>
          <w:rFonts w:ascii="Times New Roman" w:hAnsi="Times New Roman"/>
        </w:rPr>
      </w:pPr>
    </w:p>
    <w:p w:rsidR="00BE1066" w:rsidP="005102BC">
      <w:pPr>
        <w:bidi w:val="0"/>
        <w:spacing w:before="100" w:beforeAutospacing="1"/>
        <w:ind w:left="4247"/>
        <w:contextualSpacing/>
        <w:jc w:val="both"/>
        <w:rPr>
          <w:rFonts w:ascii="Times New Roman" w:hAnsi="Times New Roman"/>
        </w:rPr>
      </w:pPr>
    </w:p>
    <w:p w:rsidR="00FC4540" w:rsidRPr="00BE1066" w:rsidP="00FC4540">
      <w:pPr>
        <w:pStyle w:val="ListParagraph"/>
        <w:numPr>
          <w:numId w:val="3"/>
        </w:numPr>
        <w:bidi w:val="0"/>
        <w:ind w:left="426" w:hanging="426"/>
        <w:rPr>
          <w:rFonts w:ascii="Times New Roman" w:hAnsi="Times New Roman"/>
        </w:rPr>
      </w:pPr>
      <w:r w:rsidRPr="00BE1066">
        <w:rPr>
          <w:rFonts w:ascii="Times New Roman" w:hAnsi="Times New Roman"/>
        </w:rPr>
        <w:t>Článok V sa dopĺňa novým 4. bodom, ktorý znie:</w:t>
      </w:r>
    </w:p>
    <w:p w:rsidR="00FC4540" w:rsidRPr="00BE1066" w:rsidP="00FC4540">
      <w:pPr>
        <w:bidi w:val="0"/>
        <w:ind w:left="426"/>
        <w:jc w:val="both"/>
        <w:rPr>
          <w:rFonts w:ascii="Times New Roman" w:hAnsi="Times New Roman"/>
        </w:rPr>
      </w:pPr>
      <w:r w:rsidRPr="00BE1066">
        <w:rPr>
          <w:rFonts w:ascii="Times New Roman" w:hAnsi="Times New Roman"/>
        </w:rPr>
        <w:t xml:space="preserve">„4. </w:t>
      </w:r>
      <w:r w:rsidRPr="00BE1066">
        <w:rPr>
          <w:rFonts w:ascii="Times New Roman" w:hAnsi="Times New Roman"/>
          <w:bCs/>
          <w:szCs w:val="22"/>
        </w:rPr>
        <w:t xml:space="preserve">V sadzobníku správnych poplatkov sa časť XXIV. </w:t>
      </w:r>
      <w:r w:rsidRPr="00BE1066">
        <w:rPr>
          <w:rFonts w:ascii="Times New Roman" w:hAnsi="Times New Roman"/>
        </w:rPr>
        <w:t>Výkon verejnej moci elektronicky dopĺňa položka 275, ktorá znie:</w:t>
      </w:r>
    </w:p>
    <w:p w:rsidR="00FC4540" w:rsidRPr="00BE1066" w:rsidP="00FC4540">
      <w:pPr>
        <w:pStyle w:val="ListParagraph"/>
        <w:bidi w:val="0"/>
        <w:ind w:left="426"/>
        <w:jc w:val="both"/>
        <w:rPr>
          <w:rFonts w:ascii="Times New Roman" w:hAnsi="Times New Roman"/>
        </w:rPr>
      </w:pPr>
      <w:r w:rsidRPr="00BE1066">
        <w:rPr>
          <w:rFonts w:ascii="Times New Roman" w:hAnsi="Times New Roman"/>
        </w:rPr>
        <w:t>„Položka 275</w:t>
      </w:r>
    </w:p>
    <w:p w:rsidR="00FC4540" w:rsidRPr="00BE1066" w:rsidP="00FC4540">
      <w:pPr>
        <w:pStyle w:val="ListParagraph"/>
        <w:bidi w:val="0"/>
        <w:ind w:left="426"/>
        <w:jc w:val="both"/>
        <w:rPr>
          <w:rFonts w:ascii="Times New Roman" w:hAnsi="Times New Roman"/>
        </w:rPr>
      </w:pPr>
      <w:r w:rsidRPr="00BE1066">
        <w:rPr>
          <w:rFonts w:ascii="Times New Roman" w:hAnsi="Times New Roman"/>
        </w:rPr>
        <w:t>a) Poskytnutie asistovanej služby za vyhotovenie výpisu z registra trestov, odpisu  registra  trestov, za poskytnutie výpisu z registra trestov obsahujúceho informáciu o odsúdení v inom štáte Európskej únie fyzickej osobe a za poskytnutie odpisu z registra trestov obsahujúceho informáciu o odsúdení v inom štáte Európskej únie fyzickej osobe (aj negatívne) podľa položky 30 sadzobníka súdnych poplatkov integrovaným obslužným miestom prevádzkovaným Ministerstvom vnútra Slovenskej republiky................. 2 eurá</w:t>
      </w:r>
    </w:p>
    <w:p w:rsidR="00FC4540" w:rsidRPr="00BE1066" w:rsidP="00FC4540">
      <w:pPr>
        <w:pStyle w:val="ListParagraph"/>
        <w:bidi w:val="0"/>
        <w:ind w:left="426"/>
        <w:jc w:val="both"/>
        <w:rPr>
          <w:rFonts w:ascii="Times New Roman" w:hAnsi="Times New Roman"/>
        </w:rPr>
      </w:pPr>
      <w:r w:rsidRPr="00BE1066">
        <w:rPr>
          <w:rFonts w:ascii="Times New Roman" w:hAnsi="Times New Roman"/>
        </w:rPr>
        <w:t>b)  Poskytnutie asistovanej služby pri vyhotovení a vydaní výpisu z obchodného registra  s výnimkou výpisu z obchodného registra, ktorý sa vydáva po vykonaní zápisu podľa § 8 ods. 2 zákona č. 530/2003 Z. z. o obchodnom registri a o zmene a doplnení niektorých zákonov v znení neskorších predpisov a po vykonaní zápisu podľa § 200b ods. 4 Občianskeho súdneho poriadku v listinnej podobe podľa položky 24b  písm. a) sadzobníka súdnych poplatkov integrovaným obslužným miestom prevádzkovaným Ministerstvom vnútra Slovenskej republiky.......................................... 4,50 eur</w:t>
      </w:r>
    </w:p>
    <w:p w:rsidR="00FC4540" w:rsidRPr="00BE1066" w:rsidP="00FC4540">
      <w:pPr>
        <w:pStyle w:val="ListParagraph"/>
        <w:bidi w:val="0"/>
        <w:ind w:left="426"/>
        <w:jc w:val="both"/>
        <w:rPr>
          <w:rFonts w:ascii="Times New Roman" w:hAnsi="Times New Roman"/>
        </w:rPr>
      </w:pPr>
      <w:r w:rsidRPr="00BE1066">
        <w:rPr>
          <w:rFonts w:ascii="Times New Roman" w:hAnsi="Times New Roman"/>
        </w:rPr>
        <w:t>c) Poskytnutie asistovanej služby pri vydaní výpisu z katastra nehnuteľností, za každých aj začatých 20 parciel, 20 stavieb, 20 bytov alebo nebytových priestorov v rámci jedného výpisu podľa položky 10 písm. a) prvého bodu sadzobníka správnych poplatkov integrovaným obslužným miestom prevádzkovaným Ministerstvom vnútra Slovenskej republiky ................ 4 eurá</w:t>
      </w:r>
    </w:p>
    <w:p w:rsidR="00FC4540" w:rsidRPr="00BE1066" w:rsidP="00FC4540">
      <w:pPr>
        <w:pStyle w:val="ListParagraph"/>
        <w:bidi w:val="0"/>
        <w:ind w:left="426"/>
        <w:jc w:val="both"/>
        <w:rPr>
          <w:rFonts w:ascii="Times New Roman" w:hAnsi="Times New Roman"/>
        </w:rPr>
      </w:pPr>
      <w:r w:rsidRPr="00BE1066">
        <w:rPr>
          <w:rFonts w:ascii="Times New Roman" w:hAnsi="Times New Roman"/>
        </w:rPr>
        <w:t xml:space="preserve">d) Poskytnutie asistovanej služby pri iných úkonoch ako sú uvedené v písmenách a) až c) integrovaným obslužným miestom prevádzkovaným Ministerstvom vnútra Slovenskej republiky..........................................50% zo sadzby poplatku príslušnej položky sadzobníka správnych poplatkov alebo sadzobníka súdnych poplatkov, najviac však znížená o 70 eur.". </w:t>
      </w:r>
    </w:p>
    <w:p w:rsidR="00FC4540" w:rsidRPr="00BE1066" w:rsidP="00FC4540">
      <w:pPr>
        <w:pStyle w:val="ListParagraph"/>
        <w:bidi w:val="0"/>
        <w:ind w:left="426"/>
        <w:rPr>
          <w:rFonts w:ascii="Times New Roman" w:hAnsi="Times New Roman"/>
        </w:rPr>
      </w:pPr>
    </w:p>
    <w:p w:rsidR="00FC4540" w:rsidRPr="00BE1066" w:rsidP="00FC4540">
      <w:pPr>
        <w:pStyle w:val="ListParagraph"/>
        <w:bidi w:val="0"/>
        <w:ind w:left="426"/>
        <w:jc w:val="both"/>
        <w:rPr>
          <w:rFonts w:ascii="Times New Roman" w:hAnsi="Times New Roman"/>
        </w:rPr>
      </w:pPr>
      <w:r w:rsidRPr="00BE1066">
        <w:rPr>
          <w:rFonts w:ascii="Times New Roman" w:hAnsi="Times New Roman"/>
        </w:rPr>
        <w:t>Poznámka</w:t>
      </w:r>
    </w:p>
    <w:p w:rsidR="00FC4540" w:rsidRPr="00BE1066" w:rsidP="00FC4540">
      <w:pPr>
        <w:pStyle w:val="ListParagraph"/>
        <w:bidi w:val="0"/>
        <w:ind w:left="426"/>
        <w:jc w:val="both"/>
        <w:rPr>
          <w:rFonts w:ascii="Times New Roman" w:hAnsi="Times New Roman"/>
        </w:rPr>
      </w:pPr>
      <w:r w:rsidRPr="00BE1066">
        <w:rPr>
          <w:rFonts w:ascii="Times New Roman" w:hAnsi="Times New Roman"/>
        </w:rPr>
        <w:t xml:space="preserve">Sadzba poplatku podľa tejto položky sa neznižuje podľa § 6 ods. 2.“.“. </w:t>
      </w:r>
    </w:p>
    <w:p w:rsidR="00FC4540" w:rsidRPr="00BE1066" w:rsidP="00FC4540">
      <w:pPr>
        <w:bidi w:val="0"/>
        <w:ind w:left="709"/>
        <w:rPr>
          <w:rFonts w:ascii="Times New Roman" w:hAnsi="Times New Roman"/>
        </w:rPr>
      </w:pPr>
    </w:p>
    <w:p w:rsidR="00FC4540" w:rsidRPr="00BE1066" w:rsidP="00FC4540">
      <w:pPr>
        <w:bidi w:val="0"/>
        <w:ind w:left="4536"/>
        <w:jc w:val="both"/>
        <w:rPr>
          <w:rFonts w:ascii="Times New Roman" w:hAnsi="Times New Roman"/>
        </w:rPr>
      </w:pPr>
      <w:r w:rsidRPr="00BE1066">
        <w:rPr>
          <w:rFonts w:ascii="Times New Roman" w:hAnsi="Times New Roman"/>
        </w:rPr>
        <w:t>Vzhľadom na zmenu v odmene prevádzkovateľa integrovaného obslužného miesta, ktoré prevádzkuje Ministerstvo vnútra Slovenskej republiky, sa navrhuje ustanoviť nové sadzby správnych poplatkov.</w:t>
      </w:r>
    </w:p>
    <w:p w:rsidR="00FC4540" w:rsidP="005102BC">
      <w:pPr>
        <w:bidi w:val="0"/>
        <w:spacing w:before="100" w:beforeAutospacing="1"/>
        <w:ind w:left="4247"/>
        <w:contextualSpacing/>
        <w:jc w:val="both"/>
        <w:rPr>
          <w:rFonts w:ascii="Times New Roman" w:hAnsi="Times New Roman"/>
        </w:rPr>
      </w:pPr>
    </w:p>
    <w:p w:rsidR="00FC4540" w:rsidRPr="00BE1066" w:rsidP="00FC4540">
      <w:pPr>
        <w:pStyle w:val="ListParagraph"/>
        <w:numPr>
          <w:numId w:val="3"/>
        </w:numPr>
        <w:bidi w:val="0"/>
        <w:ind w:left="426" w:hanging="426"/>
        <w:rPr>
          <w:rFonts w:ascii="Times New Roman" w:hAnsi="Times New Roman"/>
        </w:rPr>
      </w:pPr>
      <w:r w:rsidRPr="00BE1066">
        <w:rPr>
          <w:rFonts w:ascii="Times New Roman" w:hAnsi="Times New Roman"/>
        </w:rPr>
        <w:t>Za článok IX sa vkladá nový článok X, ktorý znie:</w:t>
      </w:r>
    </w:p>
    <w:p w:rsidR="00FC4540" w:rsidRPr="00BE1066" w:rsidP="00FC4540">
      <w:pPr>
        <w:pStyle w:val="ListParagraph"/>
        <w:bidi w:val="0"/>
        <w:ind w:left="426"/>
        <w:rPr>
          <w:rFonts w:ascii="Times New Roman" w:hAnsi="Times New Roman"/>
        </w:rPr>
      </w:pPr>
    </w:p>
    <w:p w:rsidR="00FC4540" w:rsidRPr="00BE1066" w:rsidP="00FC4540">
      <w:pPr>
        <w:bidi w:val="0"/>
        <w:ind w:left="720"/>
        <w:jc w:val="center"/>
        <w:rPr>
          <w:rFonts w:ascii="Times New Roman" w:hAnsi="Times New Roman"/>
        </w:rPr>
      </w:pPr>
      <w:r w:rsidRPr="00BE1066">
        <w:rPr>
          <w:rFonts w:ascii="Times New Roman" w:hAnsi="Times New Roman"/>
        </w:rPr>
        <w:t>„Čl. X</w:t>
      </w:r>
    </w:p>
    <w:p w:rsidR="00FC4540" w:rsidRPr="00BE1066" w:rsidP="00FC4540">
      <w:pPr>
        <w:bidi w:val="0"/>
        <w:ind w:left="426"/>
        <w:jc w:val="both"/>
        <w:rPr>
          <w:rFonts w:ascii="Times New Roman" w:hAnsi="Times New Roman"/>
        </w:rPr>
      </w:pPr>
      <w:r w:rsidRPr="00BE1066">
        <w:rPr>
          <w:rFonts w:ascii="Times New Roman" w:hAnsi="Times New Roman"/>
        </w:rPr>
        <w:t>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 zákona č. 207/2014 Z. z. a zákona č. 130/2015 Z. z. sa mení a dopĺňa takto:</w:t>
      </w:r>
    </w:p>
    <w:p w:rsidR="00FC4540" w:rsidRPr="00BE1066" w:rsidP="00FC4540">
      <w:pPr>
        <w:bidi w:val="0"/>
        <w:ind w:left="426"/>
        <w:jc w:val="both"/>
        <w:rPr>
          <w:rFonts w:ascii="Times New Roman" w:hAnsi="Times New Roman"/>
        </w:rPr>
      </w:pPr>
    </w:p>
    <w:p w:rsidR="00FC4540" w:rsidRPr="00BE1066" w:rsidP="00FC4540">
      <w:pPr>
        <w:bidi w:val="0"/>
        <w:ind w:left="426"/>
        <w:jc w:val="both"/>
        <w:rPr>
          <w:rFonts w:ascii="Times New Roman" w:hAnsi="Times New Roman"/>
        </w:rPr>
      </w:pPr>
      <w:r w:rsidRPr="00BE1066">
        <w:rPr>
          <w:rFonts w:ascii="Times New Roman" w:hAnsi="Times New Roman"/>
        </w:rPr>
        <w:t xml:space="preserve">V § 36 odsek 10 znie: </w:t>
      </w:r>
    </w:p>
    <w:p w:rsidR="00FC4540" w:rsidRPr="00BE1066" w:rsidP="00FC4540">
      <w:pPr>
        <w:bidi w:val="0"/>
        <w:ind w:left="426"/>
        <w:jc w:val="both"/>
        <w:rPr>
          <w:rFonts w:ascii="Times New Roman" w:hAnsi="Times New Roman"/>
        </w:rPr>
      </w:pPr>
      <w:r w:rsidRPr="00BE1066">
        <w:rPr>
          <w:rFonts w:ascii="Times New Roman" w:hAnsi="Times New Roman"/>
        </w:rPr>
        <w:t>„(10) Na doručovanie elektronických správ v colnom konaní sa vzťahujú ustanovenia osobitného predpisu.</w:t>
      </w:r>
      <w:r w:rsidRPr="00BE1066">
        <w:rPr>
          <w:rFonts w:ascii="Times New Roman" w:hAnsi="Times New Roman"/>
          <w:vertAlign w:val="superscript"/>
        </w:rPr>
        <w:t>49a</w:t>
      </w:r>
      <w:r w:rsidRPr="00BE1066">
        <w:rPr>
          <w:rFonts w:ascii="Times New Roman" w:hAnsi="Times New Roman"/>
        </w:rPr>
        <w:t>) Rozhodnutie podľa odseku 9 alebo iný elektronický úradný dokument sa však považuje za doručený okamihom jeho sprístupnenia prostredníctvom funkcionality informačného systému Centrálny elektronický priečinok deklarantovi, ak tento okamih predchádza okamihu doručenia podľa osobitného predpisu.</w:t>
      </w:r>
      <w:r w:rsidRPr="00BE1066">
        <w:rPr>
          <w:rFonts w:ascii="Times New Roman" w:hAnsi="Times New Roman"/>
          <w:vertAlign w:val="superscript"/>
        </w:rPr>
        <w:t>49b</w:t>
      </w:r>
      <w:r w:rsidRPr="00BE1066">
        <w:rPr>
          <w:rFonts w:ascii="Times New Roman" w:hAnsi="Times New Roman"/>
        </w:rPr>
        <w:t>)“.</w:t>
      </w:r>
    </w:p>
    <w:p w:rsidR="00FC4540" w:rsidRPr="00BE1066" w:rsidP="00FC4540">
      <w:pPr>
        <w:bidi w:val="0"/>
        <w:ind w:left="426"/>
        <w:jc w:val="both"/>
        <w:rPr>
          <w:rFonts w:ascii="Times New Roman" w:hAnsi="Times New Roman"/>
        </w:rPr>
      </w:pPr>
    </w:p>
    <w:p w:rsidR="00FC4540" w:rsidRPr="00BE1066" w:rsidP="00FC4540">
      <w:pPr>
        <w:bidi w:val="0"/>
        <w:ind w:left="426"/>
        <w:jc w:val="both"/>
        <w:rPr>
          <w:rFonts w:ascii="Times New Roman" w:hAnsi="Times New Roman"/>
        </w:rPr>
      </w:pPr>
      <w:r w:rsidRPr="00BE1066">
        <w:rPr>
          <w:rFonts w:ascii="Times New Roman" w:hAnsi="Times New Roman"/>
        </w:rPr>
        <w:t>Poznámky pod čiarou k odkazom 49a a 49b znejú:</w:t>
      </w:r>
    </w:p>
    <w:p w:rsidR="00FC4540" w:rsidRPr="00BE1066" w:rsidP="00FC4540">
      <w:pPr>
        <w:bidi w:val="0"/>
        <w:ind w:left="426"/>
        <w:jc w:val="both"/>
        <w:rPr>
          <w:rFonts w:ascii="Times New Roman" w:hAnsi="Times New Roman"/>
        </w:rPr>
      </w:pPr>
      <w:r w:rsidRPr="00BE1066">
        <w:rPr>
          <w:rFonts w:ascii="Times New Roman" w:hAnsi="Times New Roman"/>
        </w:rPr>
        <w:t>„</w:t>
      </w:r>
      <w:r w:rsidRPr="00BE1066">
        <w:rPr>
          <w:rFonts w:ascii="Times New Roman" w:hAnsi="Times New Roman"/>
          <w:vertAlign w:val="superscript"/>
        </w:rPr>
        <w:t>49a</w:t>
      </w:r>
      <w:r w:rsidRPr="00BE1066">
        <w:rPr>
          <w:rFonts w:ascii="Times New Roman" w:hAnsi="Times New Roman"/>
        </w:rPr>
        <w:t>) Zákon č. 305/2013 Z. z. o elektronickej podobe výkonu pôsobnosti orgánov verejnej moci a o zmene a doplnení niektorých zákonov (zákon o e-Governmente) v znení neskorších predpisov.</w:t>
      </w:r>
    </w:p>
    <w:p w:rsidR="00FC4540" w:rsidRPr="00BE1066" w:rsidP="00FC4540">
      <w:pPr>
        <w:bidi w:val="0"/>
        <w:ind w:left="426"/>
        <w:jc w:val="both"/>
        <w:rPr>
          <w:rFonts w:ascii="Times New Roman" w:hAnsi="Times New Roman"/>
        </w:rPr>
      </w:pPr>
      <w:r w:rsidRPr="00BE1066">
        <w:rPr>
          <w:rFonts w:ascii="Times New Roman" w:hAnsi="Times New Roman"/>
          <w:vertAlign w:val="superscript"/>
        </w:rPr>
        <w:t xml:space="preserve"> 49b</w:t>
      </w:r>
      <w:r w:rsidRPr="00BE1066">
        <w:rPr>
          <w:rFonts w:ascii="Times New Roman" w:hAnsi="Times New Roman"/>
        </w:rPr>
        <w:t>) § 29 až 34 zákona č. 305/2013 Z. z. v znení zákona č. .../2015 Z. z.“.“.</w:t>
      </w:r>
    </w:p>
    <w:p w:rsidR="00FC4540" w:rsidRPr="00BE1066" w:rsidP="00FC4540">
      <w:pPr>
        <w:bidi w:val="0"/>
        <w:ind w:left="426"/>
        <w:jc w:val="both"/>
        <w:rPr>
          <w:rFonts w:ascii="Times New Roman" w:hAnsi="Times New Roman"/>
        </w:rPr>
      </w:pPr>
      <w:r w:rsidRPr="00BE1066">
        <w:rPr>
          <w:rFonts w:ascii="Times New Roman" w:hAnsi="Times New Roman"/>
        </w:rPr>
        <w:t xml:space="preserve"> </w:t>
        <w:tab/>
        <w:tab/>
        <w:tab/>
        <w:tab/>
        <w:tab/>
      </w:r>
    </w:p>
    <w:p w:rsidR="00FC4540" w:rsidRPr="00BE1066" w:rsidP="00FC4540">
      <w:pPr>
        <w:bidi w:val="0"/>
        <w:ind w:left="426"/>
        <w:jc w:val="both"/>
        <w:rPr>
          <w:rFonts w:ascii="Times New Roman" w:hAnsi="Times New Roman"/>
        </w:rPr>
      </w:pPr>
      <w:r w:rsidRPr="00BE1066">
        <w:rPr>
          <w:rFonts w:ascii="Times New Roman" w:hAnsi="Times New Roman"/>
        </w:rPr>
        <w:t>Účinnosť čl. X sa navrhuje 1. novembra 2015, čo sa primerane premietne do ustanovenia o účinnosti zákona.</w:t>
      </w:r>
    </w:p>
    <w:p w:rsidR="00FC4540" w:rsidRPr="00BE1066" w:rsidP="00FC4540">
      <w:pPr>
        <w:bidi w:val="0"/>
        <w:ind w:left="426"/>
        <w:jc w:val="both"/>
        <w:rPr>
          <w:rFonts w:ascii="Times New Roman" w:hAnsi="Times New Roman"/>
        </w:rPr>
      </w:pPr>
    </w:p>
    <w:p w:rsidR="00FC4540" w:rsidRPr="00BE1066" w:rsidP="00FC4540">
      <w:pPr>
        <w:bidi w:val="0"/>
        <w:ind w:left="426"/>
        <w:jc w:val="both"/>
        <w:rPr>
          <w:rFonts w:ascii="Times New Roman" w:hAnsi="Times New Roman"/>
        </w:rPr>
      </w:pPr>
      <w:r w:rsidRPr="00BE1066">
        <w:rPr>
          <w:rFonts w:ascii="Times New Roman" w:hAnsi="Times New Roman"/>
        </w:rPr>
        <w:t>Ostatné články sa primerane prečíslujú.</w:t>
      </w:r>
    </w:p>
    <w:p w:rsidR="00FC4540" w:rsidRPr="00BE1066" w:rsidP="00FC4540">
      <w:pPr>
        <w:bidi w:val="0"/>
        <w:ind w:left="426"/>
        <w:jc w:val="both"/>
        <w:rPr>
          <w:rFonts w:ascii="Times New Roman" w:hAnsi="Times New Roman"/>
          <w:u w:val="single"/>
        </w:rPr>
      </w:pPr>
    </w:p>
    <w:p w:rsidR="00FC4540" w:rsidRPr="00BE1066" w:rsidP="00FC4540">
      <w:pPr>
        <w:bidi w:val="0"/>
        <w:ind w:left="4536"/>
        <w:jc w:val="both"/>
        <w:rPr>
          <w:rFonts w:ascii="Times New Roman" w:hAnsi="Times New Roman"/>
        </w:rPr>
      </w:pPr>
      <w:r w:rsidRPr="00BE1066">
        <w:rPr>
          <w:rFonts w:ascii="Times New Roman" w:hAnsi="Times New Roman"/>
        </w:rPr>
        <w:t>Ustanovuje sa právna fikcia doručenia na účely zrýchlenia colného konania a doručovania rozhodnutí v colnom konaní alebo iných elektronických úradných dokumentov.</w:t>
      </w:r>
    </w:p>
    <w:p w:rsidR="00FC4540" w:rsidRPr="00AD0C11" w:rsidP="005102BC">
      <w:pPr>
        <w:bidi w:val="0"/>
        <w:spacing w:before="100" w:beforeAutospacing="1"/>
        <w:ind w:left="4247"/>
        <w:contextualSpacing/>
        <w:jc w:val="both"/>
        <w:rPr>
          <w:rFonts w:ascii="Times New Roman" w:hAnsi="Times New Roman"/>
        </w:rPr>
      </w:pPr>
    </w:p>
    <w:p w:rsidR="003805A8" w:rsidRPr="00AD0C11" w:rsidP="00BE1066">
      <w:pPr>
        <w:numPr>
          <w:numId w:val="3"/>
        </w:numPr>
        <w:bidi w:val="0"/>
        <w:ind w:left="426" w:hanging="426"/>
        <w:contextualSpacing/>
        <w:jc w:val="both"/>
        <w:rPr>
          <w:rFonts w:ascii="Times New Roman" w:hAnsi="Times New Roman"/>
        </w:rPr>
      </w:pPr>
      <w:r w:rsidRPr="00AD0C11">
        <w:rPr>
          <w:rFonts w:ascii="Times New Roman" w:hAnsi="Times New Roman"/>
        </w:rPr>
        <w:t>V čl. X 1. bod § 2 ods. 1 písm. e) sa slová „v ktorej právomoci“ nahrádzajú slovami „ktorej právomoci“.</w:t>
      </w:r>
    </w:p>
    <w:p w:rsidR="003805A8" w:rsidP="005116B0">
      <w:pPr>
        <w:bidi w:val="0"/>
        <w:ind w:left="4536"/>
        <w:contextualSpacing/>
        <w:jc w:val="both"/>
        <w:rPr>
          <w:rFonts w:ascii="Times New Roman" w:hAnsi="Times New Roman"/>
        </w:rPr>
      </w:pPr>
      <w:r w:rsidRPr="00AD0C11">
        <w:rPr>
          <w:rFonts w:ascii="Times New Roman" w:hAnsi="Times New Roman"/>
        </w:rPr>
        <w:t>Ide o legislatívno-technickú úpravu.</w:t>
      </w:r>
    </w:p>
    <w:p w:rsidR="003805A8" w:rsidP="005102BC">
      <w:pPr>
        <w:bidi w:val="0"/>
        <w:ind w:left="4248"/>
        <w:contextualSpacing/>
        <w:jc w:val="both"/>
        <w:rPr>
          <w:rFonts w:ascii="Times New Roman" w:hAnsi="Times New Roman"/>
        </w:rPr>
      </w:pPr>
    </w:p>
    <w:p w:rsidR="003805A8" w:rsidRPr="00AD0C11" w:rsidP="005102BC">
      <w:pPr>
        <w:bidi w:val="0"/>
        <w:ind w:left="4248"/>
        <w:contextualSpacing/>
        <w:jc w:val="both"/>
        <w:rPr>
          <w:rFonts w:ascii="Times New Roman" w:hAnsi="Times New Roman"/>
        </w:rPr>
      </w:pPr>
    </w:p>
    <w:p w:rsidR="003805A8" w:rsidP="00BE1066">
      <w:pPr>
        <w:numPr>
          <w:numId w:val="3"/>
        </w:numPr>
        <w:bidi w:val="0"/>
        <w:ind w:left="426" w:hanging="426"/>
        <w:contextualSpacing/>
        <w:jc w:val="both"/>
        <w:rPr>
          <w:rFonts w:ascii="Times New Roman" w:hAnsi="Times New Roman"/>
        </w:rPr>
      </w:pPr>
      <w:r w:rsidRPr="00AD0C11">
        <w:rPr>
          <w:rFonts w:ascii="Times New Roman" w:hAnsi="Times New Roman"/>
        </w:rPr>
        <w:t>V čl. X 3. bod § 3 ods. 3 písm. h) sa slovo „ministerstvo“ nahrádza slovami „Ministerstvo financií Slovenskej republiky (ďalej len „ministerstvo“)“.</w:t>
      </w:r>
    </w:p>
    <w:p w:rsidR="00A61728" w:rsidRPr="00AD0C11" w:rsidP="005102BC">
      <w:pPr>
        <w:bidi w:val="0"/>
        <w:ind w:firstLine="426"/>
        <w:contextualSpacing/>
        <w:jc w:val="both"/>
        <w:rPr>
          <w:rFonts w:ascii="Times New Roman" w:hAnsi="Times New Roman"/>
        </w:rPr>
      </w:pPr>
    </w:p>
    <w:p w:rsidR="003805A8" w:rsidP="005116B0">
      <w:pPr>
        <w:bidi w:val="0"/>
        <w:ind w:left="4248" w:firstLine="288"/>
        <w:contextualSpacing/>
        <w:jc w:val="both"/>
        <w:rPr>
          <w:rFonts w:ascii="Times New Roman" w:hAnsi="Times New Roman"/>
        </w:rPr>
      </w:pPr>
      <w:r w:rsidRPr="00AD0C11">
        <w:rPr>
          <w:rFonts w:ascii="Times New Roman" w:hAnsi="Times New Roman"/>
        </w:rPr>
        <w:t>Ide o legislatívno-technickú úpravu.</w:t>
      </w:r>
    </w:p>
    <w:p w:rsidR="003805A8" w:rsidP="005102BC">
      <w:pPr>
        <w:bidi w:val="0"/>
        <w:ind w:left="4248"/>
        <w:contextualSpacing/>
        <w:jc w:val="both"/>
        <w:rPr>
          <w:rFonts w:ascii="Times New Roman" w:hAnsi="Times New Roman"/>
        </w:rPr>
      </w:pPr>
    </w:p>
    <w:p w:rsidR="00A61728" w:rsidRPr="00AD0C11" w:rsidP="005102BC">
      <w:pPr>
        <w:bidi w:val="0"/>
        <w:ind w:left="4248"/>
        <w:contextualSpacing/>
        <w:jc w:val="both"/>
        <w:rPr>
          <w:rFonts w:ascii="Times New Roman" w:hAnsi="Times New Roman"/>
        </w:rPr>
      </w:pPr>
    </w:p>
    <w:p w:rsidR="003805A8" w:rsidRPr="00AD0C11" w:rsidP="00BE1066">
      <w:pPr>
        <w:numPr>
          <w:numId w:val="3"/>
        </w:numPr>
        <w:bidi w:val="0"/>
        <w:ind w:left="426" w:hanging="426"/>
        <w:contextualSpacing/>
        <w:jc w:val="both"/>
        <w:rPr>
          <w:rFonts w:ascii="Times New Roman" w:hAnsi="Times New Roman"/>
        </w:rPr>
      </w:pPr>
      <w:r w:rsidRPr="00AD0C11">
        <w:rPr>
          <w:rFonts w:ascii="Times New Roman" w:hAnsi="Times New Roman"/>
        </w:rPr>
        <w:t>V čl. X sa za bod 3 vkladá nový bod 4, ktorý znie:</w:t>
      </w:r>
    </w:p>
    <w:p w:rsidR="003805A8" w:rsidRPr="00AD0C11" w:rsidP="00574490">
      <w:pPr>
        <w:bidi w:val="0"/>
        <w:ind w:left="426" w:hanging="426"/>
        <w:contextualSpacing/>
        <w:jc w:val="both"/>
        <w:rPr>
          <w:rFonts w:ascii="Times New Roman" w:hAnsi="Times New Roman"/>
        </w:rPr>
      </w:pPr>
      <w:r w:rsidRPr="00AD0C11">
        <w:rPr>
          <w:rFonts w:ascii="Times New Roman" w:hAnsi="Times New Roman"/>
        </w:rPr>
        <w:t xml:space="preserve">      </w:t>
      </w:r>
      <w:r>
        <w:rPr>
          <w:rFonts w:ascii="Times New Roman" w:hAnsi="Times New Roman"/>
        </w:rPr>
        <w:t xml:space="preserve"> </w:t>
      </w:r>
      <w:r w:rsidRPr="00AD0C11">
        <w:rPr>
          <w:rFonts w:ascii="Times New Roman" w:hAnsi="Times New Roman"/>
        </w:rPr>
        <w:t>„</w:t>
      </w:r>
      <w:r>
        <w:rPr>
          <w:rFonts w:ascii="Times New Roman" w:hAnsi="Times New Roman"/>
        </w:rPr>
        <w:t>4</w:t>
      </w:r>
      <w:r w:rsidRPr="00AD0C11">
        <w:rPr>
          <w:rFonts w:ascii="Times New Roman" w:hAnsi="Times New Roman"/>
        </w:rPr>
        <w:t>. V § 3 ods. 4 písm. a) sa slová „Ministerstvu financií Slovenskej republiky (ďalej len “ministerstvo“)“ nahrádzajú slovami „ministerstvu“.</w:t>
      </w:r>
    </w:p>
    <w:p w:rsidR="003805A8" w:rsidRPr="00AD0C11" w:rsidP="005102BC">
      <w:pPr>
        <w:bidi w:val="0"/>
        <w:contextualSpacing/>
        <w:jc w:val="both"/>
        <w:rPr>
          <w:rFonts w:ascii="Times New Roman" w:hAnsi="Times New Roman"/>
        </w:rPr>
      </w:pPr>
      <w:r>
        <w:rPr>
          <w:rFonts w:ascii="Times New Roman" w:hAnsi="Times New Roman"/>
        </w:rPr>
        <w:t xml:space="preserve">       </w:t>
      </w:r>
      <w:r w:rsidRPr="00AD0C11">
        <w:rPr>
          <w:rFonts w:ascii="Times New Roman" w:hAnsi="Times New Roman"/>
        </w:rPr>
        <w:t>Ostatné body sa primerane prečíslujú.</w:t>
      </w:r>
    </w:p>
    <w:p w:rsidR="005116B0" w:rsidP="005116B0">
      <w:pPr>
        <w:bidi w:val="0"/>
        <w:ind w:left="4536"/>
        <w:contextualSpacing/>
        <w:jc w:val="both"/>
        <w:rPr>
          <w:rFonts w:ascii="Times New Roman" w:hAnsi="Times New Roman"/>
        </w:rPr>
      </w:pPr>
      <w:r w:rsidRPr="00AD0C11" w:rsidR="003805A8">
        <w:rPr>
          <w:rFonts w:ascii="Times New Roman" w:hAnsi="Times New Roman"/>
        </w:rPr>
        <w:t xml:space="preserve">Ide o legislatívno-technickú úpravu, </w:t>
      </w:r>
    </w:p>
    <w:p w:rsidR="003805A8" w:rsidP="005116B0">
      <w:pPr>
        <w:bidi w:val="0"/>
        <w:ind w:left="4536"/>
        <w:contextualSpacing/>
        <w:jc w:val="both"/>
        <w:rPr>
          <w:rFonts w:ascii="Times New Roman" w:hAnsi="Times New Roman"/>
        </w:rPr>
      </w:pPr>
      <w:r w:rsidRPr="00AD0C11">
        <w:rPr>
          <w:rFonts w:ascii="Times New Roman" w:hAnsi="Times New Roman"/>
        </w:rPr>
        <w:t xml:space="preserve">v súvislosti návrhom  presunutia legislatívnej skratky do </w:t>
      </w:r>
      <w:r>
        <w:rPr>
          <w:rFonts w:ascii="Times New Roman" w:hAnsi="Times New Roman"/>
        </w:rPr>
        <w:t>§ 3 ods. 3 písm. h) (čl. X).</w:t>
      </w:r>
    </w:p>
    <w:p w:rsidR="00FC4540" w:rsidP="005102BC">
      <w:pPr>
        <w:bidi w:val="0"/>
        <w:ind w:left="4248"/>
        <w:contextualSpacing/>
        <w:jc w:val="both"/>
        <w:rPr>
          <w:rFonts w:ascii="Times New Roman" w:hAnsi="Times New Roman"/>
        </w:rPr>
      </w:pPr>
    </w:p>
    <w:p w:rsidR="00FC4540" w:rsidRPr="00BE1066" w:rsidP="00FC4540">
      <w:pPr>
        <w:bidi w:val="0"/>
        <w:ind w:left="426" w:hanging="426"/>
        <w:rPr>
          <w:rFonts w:ascii="Times New Roman" w:hAnsi="Times New Roman"/>
        </w:rPr>
      </w:pPr>
    </w:p>
    <w:p w:rsidR="00FC4540" w:rsidRPr="00BE1066" w:rsidP="00FC4540">
      <w:pPr>
        <w:pStyle w:val="ListParagraph"/>
        <w:numPr>
          <w:numId w:val="3"/>
        </w:numPr>
        <w:bidi w:val="0"/>
        <w:ind w:left="426" w:hanging="426"/>
        <w:rPr>
          <w:rFonts w:ascii="Times New Roman" w:hAnsi="Times New Roman"/>
        </w:rPr>
      </w:pPr>
      <w:r w:rsidRPr="00BE1066">
        <w:rPr>
          <w:rFonts w:ascii="Times New Roman" w:hAnsi="Times New Roman"/>
        </w:rPr>
        <w:t>V čl. X 8. bod § 4 odsek 3 znie:</w:t>
      </w:r>
    </w:p>
    <w:p w:rsidR="00FC4540" w:rsidRPr="00BE1066" w:rsidP="00FC4540">
      <w:pPr>
        <w:bidi w:val="0"/>
        <w:ind w:left="426"/>
        <w:jc w:val="both"/>
        <w:rPr>
          <w:rFonts w:ascii="Times New Roman" w:hAnsi="Times New Roman"/>
        </w:rPr>
      </w:pPr>
      <w:r w:rsidRPr="00BE1066">
        <w:rPr>
          <w:rFonts w:ascii="Times New Roman" w:hAnsi="Times New Roman"/>
        </w:rPr>
        <w:t>„(3) Zoznam základných číselníkov obsahuje názov základného číselníka, kód základného číselníka, názov gestora základného číselníka a dátum účinnosti určenia gestora základného číselníka.".</w:t>
      </w:r>
    </w:p>
    <w:p w:rsidR="00FC4540" w:rsidRPr="00BE1066" w:rsidP="00FC4540">
      <w:pPr>
        <w:bidi w:val="0"/>
        <w:ind w:left="4536"/>
        <w:jc w:val="both"/>
        <w:rPr>
          <w:rFonts w:ascii="Times New Roman" w:hAnsi="Times New Roman"/>
        </w:rPr>
      </w:pPr>
      <w:r w:rsidRPr="00BE1066">
        <w:rPr>
          <w:rFonts w:ascii="Times New Roman" w:hAnsi="Times New Roman"/>
        </w:rPr>
        <w:t>Navrhuje sa vypustiť slová „označenie úseku verejnej správy alebo agendy verejnej správy,“. V praxi bude veľmi problematické urobiť objektívnu väzbu na úsek alebo agendu, nakoľko základné číselníky budú používať mnohé úseky, väzba nemá žiadnu pridanú hodnotu. Naopak, obsahom zoznamu by nevyhnutne mal byť kód základného číselníka, preto sa navrhuje doplniť uvedené explicitne do zákona.   </w:t>
      </w:r>
    </w:p>
    <w:p w:rsidR="00FC4540" w:rsidRPr="00AD0C11" w:rsidP="005102BC">
      <w:pPr>
        <w:bidi w:val="0"/>
        <w:ind w:left="4248"/>
        <w:contextualSpacing/>
        <w:jc w:val="both"/>
        <w:rPr>
          <w:rFonts w:ascii="Times New Roman" w:hAnsi="Times New Roman"/>
        </w:rPr>
      </w:pPr>
    </w:p>
    <w:p w:rsidR="003805A8" w:rsidRPr="00AD0C11" w:rsidP="00BE1066">
      <w:pPr>
        <w:numPr>
          <w:numId w:val="3"/>
        </w:numPr>
        <w:bidi w:val="0"/>
        <w:ind w:left="426" w:hanging="426"/>
        <w:contextualSpacing/>
        <w:jc w:val="both"/>
        <w:rPr>
          <w:rFonts w:ascii="Times New Roman" w:hAnsi="Times New Roman"/>
        </w:rPr>
      </w:pPr>
      <w:r w:rsidRPr="00AD0C11">
        <w:rPr>
          <w:rFonts w:ascii="Times New Roman" w:hAnsi="Times New Roman"/>
        </w:rPr>
        <w:t>V čl. X sa za bod 8 vkladá nový bod 9, ktorý znie:</w:t>
      </w:r>
    </w:p>
    <w:p w:rsidR="003805A8" w:rsidRPr="00AD0C11" w:rsidP="005102BC">
      <w:pPr>
        <w:bidi w:val="0"/>
        <w:contextualSpacing/>
        <w:jc w:val="both"/>
        <w:rPr>
          <w:rFonts w:ascii="Times New Roman" w:hAnsi="Times New Roman"/>
        </w:rPr>
      </w:pPr>
      <w:r w:rsidRPr="00AD0C11">
        <w:rPr>
          <w:rFonts w:ascii="Times New Roman" w:hAnsi="Times New Roman"/>
        </w:rPr>
        <w:t xml:space="preserve">      </w:t>
      </w:r>
      <w:r>
        <w:rPr>
          <w:rFonts w:ascii="Times New Roman" w:hAnsi="Times New Roman"/>
        </w:rPr>
        <w:t xml:space="preserve"> </w:t>
      </w:r>
      <w:r w:rsidRPr="00AD0C11">
        <w:rPr>
          <w:rFonts w:ascii="Times New Roman" w:hAnsi="Times New Roman"/>
        </w:rPr>
        <w:t>„9. V § 4 ods. 7 sa slová „odseku 3“ nahrádzajú slovami „odseku 6“.</w:t>
      </w:r>
    </w:p>
    <w:p w:rsidR="003805A8" w:rsidRPr="00AD0C11" w:rsidP="005102BC">
      <w:pPr>
        <w:bidi w:val="0"/>
        <w:ind w:firstLine="708"/>
        <w:contextualSpacing/>
        <w:jc w:val="both"/>
        <w:rPr>
          <w:rFonts w:ascii="Times New Roman" w:hAnsi="Times New Roman"/>
        </w:rPr>
      </w:pPr>
      <w:r w:rsidRPr="00AD0C11">
        <w:rPr>
          <w:rFonts w:ascii="Times New Roman" w:hAnsi="Times New Roman"/>
        </w:rPr>
        <w:t>Ostatné body sa primerane prečíslujú.</w:t>
      </w:r>
    </w:p>
    <w:p w:rsidR="003805A8" w:rsidRPr="00AD0C11" w:rsidP="005102BC">
      <w:pPr>
        <w:bidi w:val="0"/>
        <w:ind w:firstLine="708"/>
        <w:contextualSpacing/>
        <w:jc w:val="both"/>
        <w:rPr>
          <w:rFonts w:ascii="Times New Roman" w:hAnsi="Times New Roman"/>
        </w:rPr>
      </w:pPr>
    </w:p>
    <w:p w:rsidR="005116B0" w:rsidP="005116B0">
      <w:pPr>
        <w:bidi w:val="0"/>
        <w:ind w:left="4536"/>
        <w:contextualSpacing/>
        <w:jc w:val="both"/>
        <w:rPr>
          <w:rFonts w:ascii="Times New Roman" w:hAnsi="Times New Roman"/>
        </w:rPr>
      </w:pPr>
      <w:r w:rsidRPr="00AD0C11" w:rsidR="003805A8">
        <w:rPr>
          <w:rFonts w:ascii="Times New Roman" w:hAnsi="Times New Roman"/>
        </w:rPr>
        <w:t xml:space="preserve">Ide o legislatívno-technickú úpravu, </w:t>
      </w:r>
    </w:p>
    <w:p w:rsidR="003805A8" w:rsidP="005116B0">
      <w:pPr>
        <w:bidi w:val="0"/>
        <w:ind w:left="4536"/>
        <w:contextualSpacing/>
        <w:jc w:val="both"/>
        <w:rPr>
          <w:rFonts w:ascii="Times New Roman" w:hAnsi="Times New Roman"/>
        </w:rPr>
      </w:pPr>
      <w:r w:rsidRPr="00AD0C11">
        <w:rPr>
          <w:rFonts w:ascii="Times New Roman" w:hAnsi="Times New Roman"/>
        </w:rPr>
        <w:t>v súvislosti so zmenou navrhovanou v čl. X 8. bod návrhu zákona.</w:t>
      </w:r>
    </w:p>
    <w:p w:rsidR="003805A8" w:rsidRPr="00AD0C11" w:rsidP="005102BC">
      <w:pPr>
        <w:bidi w:val="0"/>
        <w:ind w:left="4248"/>
        <w:contextualSpacing/>
        <w:jc w:val="both"/>
        <w:rPr>
          <w:rFonts w:ascii="Times New Roman" w:hAnsi="Times New Roman"/>
        </w:rPr>
      </w:pPr>
    </w:p>
    <w:p w:rsidR="003805A8" w:rsidRPr="00AD0C11" w:rsidP="00BE1066">
      <w:pPr>
        <w:numPr>
          <w:numId w:val="3"/>
        </w:numPr>
        <w:bidi w:val="0"/>
        <w:ind w:left="426" w:hanging="426"/>
        <w:contextualSpacing/>
        <w:jc w:val="both"/>
        <w:rPr>
          <w:rFonts w:ascii="Times New Roman" w:hAnsi="Times New Roman"/>
        </w:rPr>
      </w:pPr>
      <w:r w:rsidRPr="00AD0C11">
        <w:rPr>
          <w:rFonts w:ascii="Times New Roman" w:hAnsi="Times New Roman"/>
        </w:rPr>
        <w:t>V čl. X sa za bod 11 vkladá nový bod 12, ktorý znie:</w:t>
      </w:r>
    </w:p>
    <w:p w:rsidR="003805A8" w:rsidRPr="00AD0C11" w:rsidP="005102BC">
      <w:pPr>
        <w:bidi w:val="0"/>
        <w:spacing w:before="100" w:beforeAutospacing="1"/>
        <w:contextualSpacing/>
        <w:jc w:val="both"/>
        <w:rPr>
          <w:rFonts w:ascii="Times New Roman" w:hAnsi="Times New Roman"/>
        </w:rPr>
      </w:pPr>
      <w:r w:rsidRPr="00AD0C11">
        <w:rPr>
          <w:rFonts w:ascii="Times New Roman" w:hAnsi="Times New Roman"/>
        </w:rPr>
        <w:t xml:space="preserve">      </w:t>
      </w:r>
      <w:r>
        <w:rPr>
          <w:rFonts w:ascii="Times New Roman" w:hAnsi="Times New Roman"/>
        </w:rPr>
        <w:t xml:space="preserve"> </w:t>
      </w:r>
      <w:r w:rsidRPr="00AD0C11">
        <w:rPr>
          <w:rFonts w:ascii="Times New Roman" w:hAnsi="Times New Roman"/>
        </w:rPr>
        <w:t xml:space="preserve">„12. V § 10 ods. 1 písm. c)  sa </w:t>
      </w:r>
      <w:r>
        <w:rPr>
          <w:rFonts w:ascii="Times New Roman" w:hAnsi="Times New Roman"/>
        </w:rPr>
        <w:t>vypúšťa</w:t>
      </w:r>
      <w:r w:rsidRPr="00AD0C11">
        <w:rPr>
          <w:rFonts w:ascii="Times New Roman" w:hAnsi="Times New Roman"/>
        </w:rPr>
        <w:t xml:space="preserve"> druhý bod.</w:t>
      </w:r>
    </w:p>
    <w:p w:rsidR="003805A8" w:rsidRPr="00AD0C11" w:rsidP="00574490">
      <w:pPr>
        <w:tabs>
          <w:tab w:val="left" w:pos="426"/>
        </w:tabs>
        <w:bidi w:val="0"/>
        <w:spacing w:before="100" w:beforeAutospacing="1"/>
        <w:contextualSpacing/>
        <w:jc w:val="both"/>
        <w:rPr>
          <w:rFonts w:ascii="Times New Roman" w:hAnsi="Times New Roman"/>
        </w:rPr>
      </w:pPr>
      <w:r>
        <w:rPr>
          <w:rFonts w:ascii="Times New Roman" w:hAnsi="Times New Roman"/>
        </w:rPr>
        <w:tab/>
        <w:t>Doterajšie body 3 a 4 sa označujú ako body 2 a 3“.</w:t>
      </w:r>
    </w:p>
    <w:p w:rsidR="003805A8" w:rsidRPr="00AD0C11" w:rsidP="00574490">
      <w:pPr>
        <w:tabs>
          <w:tab w:val="left" w:pos="426"/>
        </w:tabs>
        <w:bidi w:val="0"/>
        <w:spacing w:before="100" w:beforeAutospacing="1"/>
        <w:ind w:firstLine="426"/>
        <w:contextualSpacing/>
        <w:jc w:val="both"/>
        <w:rPr>
          <w:rFonts w:ascii="Times New Roman" w:hAnsi="Times New Roman"/>
        </w:rPr>
      </w:pPr>
      <w:r w:rsidRPr="00AD0C11">
        <w:rPr>
          <w:rFonts w:ascii="Times New Roman" w:hAnsi="Times New Roman"/>
        </w:rPr>
        <w:t>Ostatné body sa primerane prečíslujú.</w:t>
      </w:r>
    </w:p>
    <w:p w:rsidR="003805A8" w:rsidP="00574490">
      <w:pPr>
        <w:tabs>
          <w:tab w:val="left" w:pos="426"/>
        </w:tabs>
        <w:bidi w:val="0"/>
        <w:spacing w:before="100" w:beforeAutospacing="1"/>
        <w:ind w:left="426"/>
        <w:contextualSpacing/>
        <w:jc w:val="both"/>
        <w:rPr>
          <w:rFonts w:ascii="Times New Roman" w:hAnsi="Times New Roman"/>
        </w:rPr>
      </w:pPr>
      <w:r>
        <w:rPr>
          <w:rFonts w:ascii="Times New Roman" w:hAnsi="Times New Roman"/>
        </w:rPr>
        <w:t>Nový bod 12.</w:t>
      </w:r>
      <w:r w:rsidRPr="00480623">
        <w:rPr>
          <w:rFonts w:ascii="Times New Roman" w:hAnsi="Times New Roman"/>
        </w:rPr>
        <w:t xml:space="preserve"> nadobúda účinnosť 1. apríla 2017</w:t>
      </w:r>
      <w:r>
        <w:rPr>
          <w:rFonts w:ascii="Times New Roman" w:hAnsi="Times New Roman"/>
        </w:rPr>
        <w:t>.</w:t>
      </w:r>
      <w:r w:rsidRPr="00480623">
        <w:rPr>
          <w:rFonts w:ascii="Times New Roman" w:hAnsi="Times New Roman"/>
        </w:rPr>
        <w:t xml:space="preserve"> </w:t>
      </w:r>
      <w:r>
        <w:rPr>
          <w:rFonts w:ascii="Times New Roman" w:hAnsi="Times New Roman"/>
        </w:rPr>
        <w:t xml:space="preserve">Vloženie nového novelizačného bodu </w:t>
      </w:r>
      <w:r w:rsidRPr="00480623">
        <w:rPr>
          <w:rFonts w:ascii="Times New Roman" w:hAnsi="Times New Roman"/>
        </w:rPr>
        <w:t xml:space="preserve"> sa premietne do</w:t>
      </w:r>
      <w:r>
        <w:rPr>
          <w:rFonts w:ascii="Times New Roman" w:hAnsi="Times New Roman"/>
        </w:rPr>
        <w:t xml:space="preserve"> článku upravujúceho účinnosť zákona</w:t>
      </w:r>
      <w:r w:rsidRPr="00480623">
        <w:rPr>
          <w:rFonts w:ascii="Times New Roman" w:hAnsi="Times New Roman"/>
        </w:rPr>
        <w:t>.</w:t>
      </w:r>
      <w:r w:rsidRPr="00AB367B">
        <w:rPr>
          <w:rFonts w:ascii="Times New Roman" w:hAnsi="Times New Roman"/>
        </w:rPr>
        <w:t xml:space="preserve">  </w:t>
      </w:r>
    </w:p>
    <w:p w:rsidR="005116B0" w:rsidP="005102BC">
      <w:pPr>
        <w:bidi w:val="0"/>
        <w:spacing w:before="100" w:beforeAutospacing="1"/>
        <w:ind w:firstLine="708"/>
        <w:contextualSpacing/>
        <w:jc w:val="both"/>
        <w:rPr>
          <w:rFonts w:ascii="Times New Roman" w:hAnsi="Times New Roman"/>
        </w:rPr>
      </w:pPr>
    </w:p>
    <w:p w:rsidR="005116B0" w:rsidP="005116B0">
      <w:pPr>
        <w:bidi w:val="0"/>
        <w:spacing w:before="100" w:beforeAutospacing="1"/>
        <w:ind w:left="4536"/>
        <w:contextualSpacing/>
        <w:jc w:val="both"/>
        <w:rPr>
          <w:rFonts w:ascii="Times New Roman" w:hAnsi="Times New Roman"/>
        </w:rPr>
      </w:pPr>
      <w:r w:rsidRPr="00AD0C11" w:rsidR="003805A8">
        <w:rPr>
          <w:rFonts w:ascii="Times New Roman" w:hAnsi="Times New Roman"/>
        </w:rPr>
        <w:t>Ide o legislatívno-technickú úpravu,</w:t>
      </w:r>
    </w:p>
    <w:p w:rsidR="003805A8" w:rsidRPr="00AD0C11" w:rsidP="005116B0">
      <w:pPr>
        <w:bidi w:val="0"/>
        <w:spacing w:before="100" w:beforeAutospacing="1"/>
        <w:ind w:left="4536"/>
        <w:contextualSpacing/>
        <w:jc w:val="both"/>
        <w:rPr>
          <w:rFonts w:ascii="Times New Roman" w:hAnsi="Times New Roman"/>
        </w:rPr>
      </w:pPr>
      <w:r w:rsidRPr="00AD0C11">
        <w:rPr>
          <w:rFonts w:ascii="Times New Roman" w:hAnsi="Times New Roman"/>
        </w:rPr>
        <w:t>v súvislosti so zmenou navrhovanou v čl. X 11. bod návrhu zákona.</w:t>
      </w:r>
    </w:p>
    <w:p w:rsidR="003805A8" w:rsidRPr="00AD0C11" w:rsidP="005102BC">
      <w:pPr>
        <w:bidi w:val="0"/>
        <w:spacing w:before="100" w:beforeAutospacing="1"/>
        <w:ind w:left="4247"/>
        <w:contextualSpacing/>
        <w:jc w:val="both"/>
        <w:rPr>
          <w:rFonts w:ascii="Times New Roman" w:hAnsi="Times New Roman"/>
        </w:rPr>
      </w:pPr>
    </w:p>
    <w:p w:rsidR="003805A8" w:rsidRPr="00BE1066" w:rsidP="00BE1066">
      <w:pPr>
        <w:numPr>
          <w:numId w:val="3"/>
        </w:numPr>
        <w:bidi w:val="0"/>
        <w:ind w:left="426" w:hanging="426"/>
        <w:contextualSpacing/>
        <w:jc w:val="both"/>
        <w:rPr>
          <w:rFonts w:ascii="Times New Roman" w:hAnsi="Times New Roman"/>
        </w:rPr>
      </w:pPr>
      <w:r w:rsidRPr="00AD0C11">
        <w:rPr>
          <w:rFonts w:ascii="Times New Roman" w:hAnsi="Times New Roman"/>
        </w:rPr>
        <w:t>V čl. XI  sa odkaz na poznámku pod čiarou „18d)“ vrátane poznámky pod čiarou označuje ako odkaz  „20a)“.</w:t>
      </w:r>
    </w:p>
    <w:p w:rsidR="003805A8" w:rsidP="005116B0">
      <w:pPr>
        <w:bidi w:val="0"/>
        <w:spacing w:before="100" w:beforeAutospacing="1"/>
        <w:ind w:left="4536"/>
        <w:contextualSpacing/>
        <w:jc w:val="both"/>
        <w:rPr>
          <w:rFonts w:ascii="Times New Roman" w:hAnsi="Times New Roman"/>
        </w:rPr>
      </w:pPr>
      <w:r w:rsidRPr="00AD0C11">
        <w:rPr>
          <w:rFonts w:ascii="Times New Roman" w:hAnsi="Times New Roman"/>
        </w:rPr>
        <w:t>Ide o legislatívno-technickú úpravu, vzhľadom na požiadavku prehľadného usporiadania zákona v súlade s článkom IV Legislatívnych pravidiel tvorby zákonov a zachovania poradia jednotlivých odkazov na poznámky pod čiarou.</w:t>
      </w:r>
    </w:p>
    <w:p w:rsidR="003805A8" w:rsidRPr="00AD0C11" w:rsidP="005116B0">
      <w:pPr>
        <w:bidi w:val="0"/>
        <w:spacing w:before="100" w:beforeAutospacing="1"/>
        <w:ind w:left="4536"/>
        <w:contextualSpacing/>
        <w:jc w:val="both"/>
        <w:rPr>
          <w:rFonts w:ascii="Times New Roman" w:hAnsi="Times New Roman"/>
        </w:rPr>
      </w:pPr>
    </w:p>
    <w:p w:rsidR="007211A5" w:rsidRPr="00D85E8F" w:rsidP="00FC4540">
      <w:pPr>
        <w:pStyle w:val="ListParagraph"/>
        <w:numPr>
          <w:numId w:val="3"/>
        </w:numPr>
        <w:bidi w:val="0"/>
        <w:ind w:left="426" w:hanging="426"/>
        <w:rPr>
          <w:rFonts w:ascii="Times New Roman" w:hAnsi="Times New Roman"/>
        </w:rPr>
      </w:pPr>
      <w:r w:rsidRPr="00D85E8F">
        <w:rPr>
          <w:rFonts w:ascii="Times New Roman" w:hAnsi="Times New Roman"/>
        </w:rPr>
        <w:t>Za článok XI sa vkladá nový čl. XII, ktorý znie:</w:t>
      </w:r>
    </w:p>
    <w:p w:rsidR="005116B0" w:rsidRPr="00D85E8F" w:rsidP="005116B0">
      <w:pPr>
        <w:pStyle w:val="ListParagraph"/>
        <w:bidi w:val="0"/>
        <w:ind w:left="426"/>
        <w:rPr>
          <w:rFonts w:ascii="Times New Roman" w:hAnsi="Times New Roman"/>
        </w:rPr>
      </w:pPr>
    </w:p>
    <w:p w:rsidR="007211A5" w:rsidRPr="00D85E8F" w:rsidP="00FC4540">
      <w:pPr>
        <w:bidi w:val="0"/>
        <w:ind w:left="426" w:hanging="426"/>
        <w:jc w:val="center"/>
        <w:rPr>
          <w:rFonts w:ascii="Times New Roman" w:hAnsi="Times New Roman"/>
        </w:rPr>
      </w:pPr>
      <w:r w:rsidRPr="00D85E8F">
        <w:rPr>
          <w:rFonts w:ascii="Times New Roman" w:hAnsi="Times New Roman"/>
        </w:rPr>
        <w:t>„Čl. XII</w:t>
      </w:r>
    </w:p>
    <w:p w:rsidR="00FC4540" w:rsidRPr="00D85E8F" w:rsidP="00FC4540">
      <w:pPr>
        <w:bidi w:val="0"/>
        <w:ind w:left="426" w:hanging="426"/>
        <w:jc w:val="center"/>
        <w:rPr>
          <w:rFonts w:ascii="Times New Roman" w:hAnsi="Times New Roman"/>
        </w:rPr>
      </w:pPr>
    </w:p>
    <w:p w:rsidR="007211A5" w:rsidRPr="00D85E8F" w:rsidP="00FC4540">
      <w:pPr>
        <w:bidi w:val="0"/>
        <w:ind w:left="426"/>
        <w:jc w:val="both"/>
        <w:rPr>
          <w:rFonts w:ascii="Times New Roman" w:hAnsi="Times New Roman"/>
        </w:rPr>
      </w:pPr>
      <w:r w:rsidRPr="00D85E8F">
        <w:rPr>
          <w:rFonts w:ascii="Times New Roman" w:hAnsi="Times New Roman"/>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a zákona č. 78/2015 Z. z. sa mení takto:</w:t>
      </w:r>
    </w:p>
    <w:p w:rsidR="007211A5" w:rsidRPr="00D85E8F" w:rsidP="00FC4540">
      <w:pPr>
        <w:bidi w:val="0"/>
        <w:ind w:left="426" w:hanging="426"/>
        <w:jc w:val="both"/>
        <w:rPr>
          <w:rFonts w:ascii="Times New Roman" w:hAnsi="Times New Roman"/>
        </w:rPr>
      </w:pPr>
    </w:p>
    <w:p w:rsidR="007211A5" w:rsidRPr="00D85E8F" w:rsidP="00FC4540">
      <w:pPr>
        <w:bidi w:val="0"/>
        <w:ind w:left="426"/>
        <w:jc w:val="both"/>
        <w:rPr>
          <w:rFonts w:ascii="Times New Roman" w:hAnsi="Times New Roman"/>
        </w:rPr>
      </w:pPr>
      <w:r w:rsidRPr="00D85E8F">
        <w:rPr>
          <w:rFonts w:ascii="Times New Roman" w:hAnsi="Times New Roman"/>
        </w:rPr>
        <w:t>1. V § 10 ods. 3 sa slová „orgánoch prokuratúry“ nahrádzajú slovami „generálnej prokuratúre“.</w:t>
      </w:r>
    </w:p>
    <w:p w:rsidR="007211A5" w:rsidRPr="00D85E8F" w:rsidP="00FC4540">
      <w:pPr>
        <w:bidi w:val="0"/>
        <w:ind w:left="426"/>
        <w:jc w:val="both"/>
        <w:rPr>
          <w:rFonts w:ascii="Times New Roman" w:hAnsi="Times New Roman"/>
        </w:rPr>
      </w:pPr>
      <w:r w:rsidRPr="00D85E8F">
        <w:rPr>
          <w:rFonts w:ascii="Times New Roman" w:hAnsi="Times New Roman"/>
        </w:rPr>
        <w:t> </w:t>
      </w:r>
    </w:p>
    <w:p w:rsidR="007211A5" w:rsidRPr="00D85E8F" w:rsidP="00FC4540">
      <w:pPr>
        <w:bidi w:val="0"/>
        <w:ind w:left="426"/>
        <w:jc w:val="both"/>
        <w:rPr>
          <w:rFonts w:ascii="Times New Roman" w:hAnsi="Times New Roman"/>
        </w:rPr>
      </w:pPr>
      <w:r w:rsidRPr="00D85E8F">
        <w:rPr>
          <w:rFonts w:ascii="Times New Roman" w:hAnsi="Times New Roman"/>
        </w:rPr>
        <w:t>2. V § 10 odsek 10 znie:</w:t>
      </w:r>
    </w:p>
    <w:p w:rsidR="007211A5" w:rsidRPr="00D85E8F" w:rsidP="00FC4540">
      <w:pPr>
        <w:bidi w:val="0"/>
        <w:ind w:left="426"/>
        <w:jc w:val="both"/>
        <w:rPr>
          <w:rFonts w:ascii="Times New Roman" w:hAnsi="Times New Roman"/>
        </w:rPr>
      </w:pPr>
      <w:r w:rsidRPr="00D85E8F">
        <w:rPr>
          <w:rFonts w:ascii="Times New Roman" w:hAnsi="Times New Roman"/>
        </w:rPr>
        <w:t>„(10) Správnosť údajov uvedených v žiadosti o výpis z registra trestov overujú určení zamestnanci</w:t>
      </w:r>
    </w:p>
    <w:p w:rsidR="007211A5" w:rsidRPr="00D85E8F" w:rsidP="00FC4540">
      <w:pPr>
        <w:bidi w:val="0"/>
        <w:ind w:left="426"/>
        <w:jc w:val="both"/>
        <w:rPr>
          <w:rFonts w:ascii="Times New Roman" w:hAnsi="Times New Roman"/>
        </w:rPr>
      </w:pPr>
      <w:r w:rsidRPr="00D85E8F">
        <w:rPr>
          <w:rFonts w:ascii="Times New Roman" w:hAnsi="Times New Roman"/>
        </w:rPr>
        <w:t>a) generálnej prokuratúry,</w:t>
      </w:r>
    </w:p>
    <w:p w:rsidR="007211A5" w:rsidRPr="00D85E8F" w:rsidP="00FC4540">
      <w:pPr>
        <w:bidi w:val="0"/>
        <w:ind w:left="426"/>
        <w:jc w:val="both"/>
        <w:rPr>
          <w:rFonts w:ascii="Times New Roman" w:hAnsi="Times New Roman"/>
        </w:rPr>
      </w:pPr>
      <w:r w:rsidRPr="00D85E8F">
        <w:rPr>
          <w:rFonts w:ascii="Times New Roman" w:hAnsi="Times New Roman"/>
        </w:rPr>
        <w:t>b) obcí, ktoré vedú matriku, pričom postupujú primerane podľa osobitného zákona</w:t>
      </w:r>
      <w:r w:rsidRPr="00D85E8F">
        <w:rPr>
          <w:rFonts w:ascii="Times New Roman" w:hAnsi="Times New Roman"/>
          <w:vertAlign w:val="superscript"/>
        </w:rPr>
        <w:t>5)</w:t>
      </w:r>
      <w:r w:rsidRPr="00D85E8F">
        <w:rPr>
          <w:rFonts w:ascii="Times New Roman" w:hAnsi="Times New Roman"/>
        </w:rPr>
        <w:t xml:space="preserve"> upravujúceho osvedčovanie podpisov,</w:t>
      </w:r>
    </w:p>
    <w:p w:rsidR="007211A5" w:rsidRPr="00D85E8F" w:rsidP="00FC4540">
      <w:pPr>
        <w:bidi w:val="0"/>
        <w:ind w:left="426"/>
        <w:jc w:val="both"/>
        <w:rPr>
          <w:rFonts w:ascii="Times New Roman" w:hAnsi="Times New Roman"/>
        </w:rPr>
      </w:pPr>
      <w:r w:rsidRPr="00D85E8F">
        <w:rPr>
          <w:rFonts w:ascii="Times New Roman" w:hAnsi="Times New Roman"/>
        </w:rPr>
        <w:t>c) integrovaných obslužných miest a</w:t>
      </w:r>
    </w:p>
    <w:p w:rsidR="007211A5" w:rsidRPr="00D85E8F" w:rsidP="00FC4540">
      <w:pPr>
        <w:bidi w:val="0"/>
        <w:ind w:left="426"/>
        <w:jc w:val="both"/>
        <w:rPr>
          <w:rFonts w:ascii="Times New Roman" w:hAnsi="Times New Roman"/>
        </w:rPr>
      </w:pPr>
      <w:r w:rsidRPr="00D85E8F">
        <w:rPr>
          <w:rFonts w:ascii="Times New Roman" w:hAnsi="Times New Roman"/>
        </w:rPr>
        <w:t>d) zastupiteľských úradov Slovenskej republiky.".".</w:t>
      </w:r>
    </w:p>
    <w:p w:rsidR="007211A5" w:rsidRPr="00D85E8F" w:rsidP="00FC4540">
      <w:pPr>
        <w:bidi w:val="0"/>
        <w:ind w:left="426"/>
        <w:jc w:val="both"/>
        <w:rPr>
          <w:rFonts w:ascii="Times New Roman" w:hAnsi="Times New Roman"/>
        </w:rPr>
      </w:pPr>
    </w:p>
    <w:p w:rsidR="007211A5" w:rsidRPr="00D85E8F" w:rsidP="00FC4540">
      <w:pPr>
        <w:bidi w:val="0"/>
        <w:ind w:left="426"/>
        <w:jc w:val="both"/>
        <w:rPr>
          <w:rFonts w:ascii="Times New Roman" w:hAnsi="Times New Roman"/>
        </w:rPr>
      </w:pPr>
      <w:r w:rsidRPr="00D85E8F">
        <w:rPr>
          <w:rFonts w:ascii="Times New Roman" w:hAnsi="Times New Roman"/>
        </w:rPr>
        <w:t>Účinnosť čl. XII sa navrhuje 1. novembra 2015, čo sa primerane premietne do ustanovenia o účinnosti zákona.</w:t>
      </w:r>
    </w:p>
    <w:p w:rsidR="007211A5" w:rsidRPr="00D85E8F" w:rsidP="00FC4540">
      <w:pPr>
        <w:bidi w:val="0"/>
        <w:ind w:left="426"/>
        <w:jc w:val="both"/>
        <w:rPr>
          <w:rFonts w:ascii="Times New Roman" w:hAnsi="Times New Roman"/>
        </w:rPr>
      </w:pPr>
    </w:p>
    <w:p w:rsidR="007211A5" w:rsidRPr="00D85E8F" w:rsidP="00FC4540">
      <w:pPr>
        <w:bidi w:val="0"/>
        <w:ind w:left="426"/>
        <w:jc w:val="both"/>
        <w:rPr>
          <w:rFonts w:ascii="Times New Roman" w:hAnsi="Times New Roman"/>
        </w:rPr>
      </w:pPr>
      <w:r w:rsidRPr="00D85E8F">
        <w:rPr>
          <w:rFonts w:ascii="Times New Roman" w:hAnsi="Times New Roman"/>
        </w:rPr>
        <w:t>Ostatné články sa v nadväznosti na túto zmenu primerane prečíslujú.</w:t>
      </w:r>
    </w:p>
    <w:p w:rsidR="007211A5" w:rsidRPr="00D85E8F" w:rsidP="00FC4540">
      <w:pPr>
        <w:bidi w:val="0"/>
        <w:ind w:left="426"/>
        <w:rPr>
          <w:rFonts w:ascii="Times New Roman" w:hAnsi="Times New Roman"/>
        </w:rPr>
      </w:pPr>
    </w:p>
    <w:p w:rsidR="007211A5" w:rsidRPr="00D85E8F" w:rsidP="0099411B">
      <w:pPr>
        <w:bidi w:val="0"/>
        <w:ind w:left="4536"/>
        <w:jc w:val="both"/>
        <w:rPr>
          <w:rFonts w:ascii="Times New Roman" w:hAnsi="Times New Roman"/>
        </w:rPr>
      </w:pPr>
      <w:r w:rsidRPr="00D85E8F">
        <w:rPr>
          <w:rFonts w:ascii="Times New Roman" w:hAnsi="Times New Roman"/>
        </w:rPr>
        <w:t>Podávanie žiadostí o výpis z registra trestov na orgánoch prokuratúry, s výnimkou Generálnej prokuratúry Slovenskej republiky, ktorá vedie register trestov, stráca opodstatnenie, pretože sa súčasne významne rozširuje počet pracovísk integrovaných obslužných miest občana (600 pracovísk na Slovenskej pošte, 80 pracovísk na Klientskych centrách Ministerstva vnútra SR a vyše 1000 obcí). Súčasne sa realizuje možnosť podávania žiadostí o výpis a odpis z registra trestov elektronicky prostredníctvom Ústredného portálu verejnej správy.</w:t>
      </w:r>
    </w:p>
    <w:p w:rsidR="007211A5" w:rsidRPr="00D85E8F" w:rsidP="0099411B">
      <w:pPr>
        <w:bidi w:val="0"/>
        <w:ind w:left="4536"/>
        <w:jc w:val="both"/>
        <w:rPr>
          <w:rFonts w:ascii="Times New Roman" w:hAnsi="Times New Roman"/>
        </w:rPr>
      </w:pPr>
      <w:r w:rsidRPr="00D85E8F">
        <w:rPr>
          <w:rFonts w:ascii="Times New Roman" w:hAnsi="Times New Roman"/>
        </w:rPr>
        <w:t>Navrhovanou právnou úpravou sa odstraňujú nedostatky vyplývajúce z aplikačnej praxe a precizuje sa právna úprava tak, aby bolo jednoznačne zrejmé, kto môže overovať správnosť údajov uvedených v žiadosti o výpis z registra trestov.</w:t>
      </w:r>
    </w:p>
    <w:p w:rsidR="007211A5" w:rsidRPr="00D85E8F" w:rsidP="007211A5">
      <w:pPr>
        <w:bidi w:val="0"/>
        <w:ind w:left="3402"/>
        <w:jc w:val="both"/>
        <w:rPr>
          <w:rFonts w:ascii="Times New Roman" w:hAnsi="Times New Roman"/>
          <w:szCs w:val="22"/>
        </w:rPr>
      </w:pPr>
    </w:p>
    <w:p w:rsidR="007211A5" w:rsidRPr="00D85E8F" w:rsidP="00FC4540">
      <w:pPr>
        <w:pStyle w:val="ListParagraph"/>
        <w:numPr>
          <w:numId w:val="3"/>
        </w:numPr>
        <w:bidi w:val="0"/>
        <w:ind w:left="426" w:hanging="426"/>
        <w:jc w:val="both"/>
        <w:rPr>
          <w:rFonts w:ascii="Times New Roman" w:hAnsi="Times New Roman"/>
        </w:rPr>
      </w:pPr>
      <w:r w:rsidRPr="00D85E8F">
        <w:rPr>
          <w:rFonts w:ascii="Times New Roman" w:hAnsi="Times New Roman"/>
        </w:rPr>
        <w:t>V čl. XIV sa slová „1. septembra 2015“ nahrádzajú slovami „1. novembra 2015“, slová „1. marca 2016“ sa nahrádzajú slovami „1. mája 2016“, slová „1. septembra 2016“ sa nahrádzajú slovami „1. novembra 2016“, slová „1. januára 2017“ sa nahrádzajú slovami „1. marca 2017“, slová „1. septembra 2017“ sa nahrádzajú slovami „1. novembra 2017“ a slová „1. februára 2018" sa nahrádzajú slovami „1. apríla 2018“.</w:t>
      </w:r>
    </w:p>
    <w:p w:rsidR="007211A5" w:rsidRPr="00D85E8F" w:rsidP="00FC4540">
      <w:pPr>
        <w:bidi w:val="0"/>
        <w:ind w:left="426" w:hanging="426"/>
        <w:jc w:val="both"/>
        <w:rPr>
          <w:rFonts w:ascii="Times New Roman" w:hAnsi="Times New Roman" w:eastAsiaTheme="minorEastAsia"/>
          <w:lang w:eastAsia="en-US"/>
        </w:rPr>
      </w:pPr>
    </w:p>
    <w:p w:rsidR="007211A5" w:rsidRPr="00D85E8F" w:rsidP="00FC4540">
      <w:pPr>
        <w:bidi w:val="0"/>
        <w:ind w:left="426"/>
        <w:jc w:val="both"/>
        <w:rPr>
          <w:rFonts w:ascii="Times New Roman" w:hAnsi="Times New Roman"/>
        </w:rPr>
      </w:pPr>
      <w:r w:rsidRPr="00D85E8F">
        <w:rPr>
          <w:rFonts w:ascii="Times New Roman" w:hAnsi="Times New Roman"/>
        </w:rPr>
        <w:t>V tejto súvislosti sa v čl. I 112. bode § 60a v nadpise slová „1. septembra“ nahrádzajú slovami „1. novembra“, v § 60a ods. 1 sa slová „najskôr od 1. septembra 2017“ nahrádzajú slovami „od 1. novembra 2017“, v § 60a ods. 3 sa slová „k 1. septembru 2015“ nahrádzajú slovami „do 1. novembra 2015“, v § 60a ods. 6 sa slová „po 1. septembri“ nahrádzajú slovami „od 1. novembra“ a slová „1. januára 2017“ sa nahrádzajú slovami „1.marca 2017“, v § 60a ods. 7 sa slová „1. septembra 2016“ nahrádzajú slovami „1. novembra 2016“, v § 60a ods. 8 sa slová „1. septembra 2016“ nahrádzajú slovami „1. novembra 2016“ a v § 60a ods. 9 sa slová „1. mája 2016“ nahrádzajú slovami „1. júla 2016“.</w:t>
      </w:r>
    </w:p>
    <w:p w:rsidR="007211A5" w:rsidP="0099411B">
      <w:pPr>
        <w:bidi w:val="0"/>
        <w:ind w:left="4536"/>
        <w:jc w:val="both"/>
        <w:rPr>
          <w:rFonts w:ascii="Times New Roman" w:hAnsi="Times New Roman"/>
        </w:rPr>
      </w:pPr>
      <w:r w:rsidRPr="00D85E8F">
        <w:rPr>
          <w:rFonts w:ascii="Times New Roman" w:hAnsi="Times New Roman"/>
        </w:rPr>
        <w:t>Zmena účinnosti sa navrhuje z dôvodu trvania legislatívneho procesu, zabezpečenia aspoň minimálnej legisvakancie. Z uvedených dôvodov je potrebné zmeniť účinnosť zákona tak, aby boli dodržané požiadavky a lehoty stanovené Ústavou Slovenskej  republiky  [čl. 87 ods. 2 až 4  a čl. 102 ods. 1 písm. o)]. Zároveň  dochádza k</w:t>
      </w:r>
      <w:r w:rsidRPr="00D85E8F" w:rsidR="005116B0">
        <w:rPr>
          <w:rFonts w:ascii="Times New Roman" w:hAnsi="Times New Roman"/>
        </w:rPr>
        <w:t xml:space="preserve"> </w:t>
      </w:r>
      <w:r w:rsidRPr="00D85E8F">
        <w:rPr>
          <w:rFonts w:ascii="Times New Roman" w:hAnsi="Times New Roman"/>
        </w:rPr>
        <w:t>posunu nadväzujúcich</w:t>
      </w:r>
      <w:r w:rsidRPr="00D85E8F" w:rsidR="005116B0">
        <w:rPr>
          <w:rFonts w:ascii="Times New Roman" w:hAnsi="Times New Roman"/>
        </w:rPr>
        <w:t xml:space="preserve"> </w:t>
      </w:r>
      <w:r w:rsidRPr="00D85E8F">
        <w:rPr>
          <w:rFonts w:ascii="Times New Roman" w:hAnsi="Times New Roman"/>
        </w:rPr>
        <w:t>účinností v</w:t>
      </w:r>
      <w:r w:rsidRPr="00D85E8F" w:rsidR="005116B0">
        <w:rPr>
          <w:rFonts w:ascii="Times New Roman" w:hAnsi="Times New Roman"/>
        </w:rPr>
        <w:t xml:space="preserve"> </w:t>
      </w:r>
      <w:r w:rsidRPr="00D85E8F">
        <w:rPr>
          <w:rFonts w:ascii="Times New Roman" w:hAnsi="Times New Roman"/>
        </w:rPr>
        <w:t>prechodných ustanoveniach.</w:t>
      </w:r>
    </w:p>
    <w:p w:rsidR="007211A5" w:rsidP="0099411B">
      <w:pPr>
        <w:bidi w:val="0"/>
        <w:ind w:left="4536"/>
        <w:rPr>
          <w:rFonts w:ascii="Times New Roman" w:hAnsi="Times New Roman" w:eastAsiaTheme="minorEastAsia"/>
          <w:lang w:eastAsia="en-US"/>
        </w:rPr>
      </w:pPr>
    </w:p>
    <w:p w:rsidR="007211A5">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0D8"/>
    <w:multiLevelType w:val="hybridMultilevel"/>
    <w:tmpl w:val="E2E037AE"/>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8C84892"/>
    <w:multiLevelType w:val="hybridMultilevel"/>
    <w:tmpl w:val="AA54E45C"/>
    <w:lvl w:ilvl="0">
      <w:start w:val="1"/>
      <w:numFmt w:val="upperLetter"/>
      <w:lvlText w:val="%1."/>
      <w:lvlJc w:val="left"/>
      <w:pPr>
        <w:ind w:left="1120" w:hanging="410"/>
      </w:pPr>
      <w:rPr>
        <w:rFonts w:cs="Times New Roman"/>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
    <w:nsid w:val="5DCC2543"/>
    <w:multiLevelType w:val="hybridMultilevel"/>
    <w:tmpl w:val="39967C72"/>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3762E"/>
    <w:rsid w:val="0003008A"/>
    <w:rsid w:val="0003762E"/>
    <w:rsid w:val="000566A3"/>
    <w:rsid w:val="00067E49"/>
    <w:rsid w:val="000E60DC"/>
    <w:rsid w:val="00167E34"/>
    <w:rsid w:val="001E329C"/>
    <w:rsid w:val="0024199F"/>
    <w:rsid w:val="00277BF3"/>
    <w:rsid w:val="0028636E"/>
    <w:rsid w:val="002E0F39"/>
    <w:rsid w:val="003805A8"/>
    <w:rsid w:val="00394F7B"/>
    <w:rsid w:val="003B5D5F"/>
    <w:rsid w:val="00406432"/>
    <w:rsid w:val="00413C8B"/>
    <w:rsid w:val="00413E9E"/>
    <w:rsid w:val="004538D5"/>
    <w:rsid w:val="00480623"/>
    <w:rsid w:val="004973F4"/>
    <w:rsid w:val="004C64F0"/>
    <w:rsid w:val="00503308"/>
    <w:rsid w:val="005102BC"/>
    <w:rsid w:val="005116B0"/>
    <w:rsid w:val="005149D0"/>
    <w:rsid w:val="00556CE9"/>
    <w:rsid w:val="00574490"/>
    <w:rsid w:val="005C24ED"/>
    <w:rsid w:val="00601D1E"/>
    <w:rsid w:val="006B39EB"/>
    <w:rsid w:val="006C10C6"/>
    <w:rsid w:val="006D008E"/>
    <w:rsid w:val="006F32B0"/>
    <w:rsid w:val="007211A5"/>
    <w:rsid w:val="00726CD5"/>
    <w:rsid w:val="00732CAA"/>
    <w:rsid w:val="0079143A"/>
    <w:rsid w:val="00857FFC"/>
    <w:rsid w:val="008B42D1"/>
    <w:rsid w:val="009075C5"/>
    <w:rsid w:val="0091629B"/>
    <w:rsid w:val="00916AC4"/>
    <w:rsid w:val="00967FB5"/>
    <w:rsid w:val="0099411B"/>
    <w:rsid w:val="009F1DE7"/>
    <w:rsid w:val="00A31AED"/>
    <w:rsid w:val="00A435C3"/>
    <w:rsid w:val="00A61728"/>
    <w:rsid w:val="00A73D53"/>
    <w:rsid w:val="00AB367B"/>
    <w:rsid w:val="00AD0C11"/>
    <w:rsid w:val="00AD787E"/>
    <w:rsid w:val="00B03B4D"/>
    <w:rsid w:val="00BE1066"/>
    <w:rsid w:val="00BF36AE"/>
    <w:rsid w:val="00C34691"/>
    <w:rsid w:val="00C91AA9"/>
    <w:rsid w:val="00D15B4A"/>
    <w:rsid w:val="00D170EA"/>
    <w:rsid w:val="00D85E8F"/>
    <w:rsid w:val="00DC3096"/>
    <w:rsid w:val="00E02F68"/>
    <w:rsid w:val="00E12D32"/>
    <w:rsid w:val="00E455F5"/>
    <w:rsid w:val="00E61655"/>
    <w:rsid w:val="00E625C4"/>
    <w:rsid w:val="00EA7464"/>
    <w:rsid w:val="00EF47FE"/>
    <w:rsid w:val="00F44886"/>
    <w:rsid w:val="00FC4540"/>
    <w:rsid w:val="00FC5C5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2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03762E"/>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03762E"/>
    <w:pPr>
      <w:keepNext/>
      <w:keepLines/>
      <w:spacing w:before="20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03762E"/>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03762E"/>
    <w:rPr>
      <w:rFonts w:asciiTheme="majorHAnsi" w:eastAsiaTheme="majorEastAsia" w:hAnsiTheme="majorHAnsi" w:cs="Times New Roman"/>
      <w:b/>
      <w:bCs/>
      <w:color w:val="5B9BD5" w:themeColor="accent1" w:themeShade="FF"/>
      <w:sz w:val="24"/>
      <w:szCs w:val="24"/>
      <w:rtl w:val="0"/>
      <w:cs w:val="0"/>
      <w:lang w:val="x-none" w:eastAsia="sk-SK"/>
    </w:rPr>
  </w:style>
  <w:style w:type="paragraph" w:styleId="BodyText">
    <w:name w:val="Body Text"/>
    <w:basedOn w:val="Normal"/>
    <w:link w:val="ZkladntextChar"/>
    <w:uiPriority w:val="99"/>
    <w:semiHidden/>
    <w:unhideWhenUsed/>
    <w:rsid w:val="0003762E"/>
    <w:pPr>
      <w:jc w:val="both"/>
    </w:pPr>
  </w:style>
  <w:style w:type="character" w:customStyle="1" w:styleId="ZkladntextChar">
    <w:name w:val="Základný text Char"/>
    <w:basedOn w:val="DefaultParagraphFont"/>
    <w:link w:val="BodyText"/>
    <w:uiPriority w:val="99"/>
    <w:semiHidden/>
    <w:locked/>
    <w:rsid w:val="0003762E"/>
    <w:rPr>
      <w:rFonts w:ascii="Times New Roman" w:hAnsi="Times New Roman" w:cs="Times New Roman"/>
      <w:sz w:val="24"/>
      <w:szCs w:val="24"/>
      <w:rtl w:val="0"/>
      <w:cs w:val="0"/>
      <w:lang w:val="x-none" w:eastAsia="sk-SK"/>
    </w:rPr>
  </w:style>
  <w:style w:type="paragraph" w:styleId="ListParagraph">
    <w:name w:val="List Paragraph"/>
    <w:aliases w:val="Odsek"/>
    <w:basedOn w:val="Normal"/>
    <w:uiPriority w:val="34"/>
    <w:qFormat/>
    <w:rsid w:val="0003762E"/>
    <w:pPr>
      <w:ind w:left="720"/>
      <w:contextualSpacing/>
      <w:jc w:val="left"/>
    </w:pPr>
  </w:style>
  <w:style w:type="paragraph" w:customStyle="1" w:styleId="TxBrp9">
    <w:name w:val="TxBr_p9"/>
    <w:basedOn w:val="Normal"/>
    <w:rsid w:val="0003762E"/>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D15B4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15B4A"/>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B470-7E88-4EC1-B9CB-0F090C05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61</TotalTime>
  <Pages>15</Pages>
  <Words>4406</Words>
  <Characters>25117</Characters>
  <Application>Microsoft Office Word</Application>
  <DocSecurity>0</DocSecurity>
  <Lines>0</Lines>
  <Paragraphs>0</Paragraphs>
  <ScaleCrop>false</ScaleCrop>
  <Company/>
  <LinksUpToDate>false</LinksUpToDate>
  <CharactersWithSpaces>29465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Okruhlicová, Martina, Mgr.</dc:creator>
  <cp:lastModifiedBy>Ebringerová, Viera</cp:lastModifiedBy>
  <cp:revision>28</cp:revision>
  <cp:lastPrinted>2015-09-09T14:09:00Z</cp:lastPrinted>
  <dcterms:created xsi:type="dcterms:W3CDTF">2015-09-09T10:17:00Z</dcterms:created>
  <dcterms:modified xsi:type="dcterms:W3CDTF">2015-09-09T14:14:00Z</dcterms:modified>
</cp:coreProperties>
</file>