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40DFA" w:rsidP="00940DFA">
      <w:pPr>
        <w:bidi w:val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940DFA" w:rsidP="00940DFA">
      <w:pPr>
        <w:bidi w:val="0"/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940DFA" w:rsidP="00940DFA">
      <w:pPr>
        <w:bidi w:val="0"/>
        <w:jc w:val="both"/>
        <w:rPr>
          <w:b/>
          <w:bCs/>
        </w:rPr>
      </w:pPr>
    </w:p>
    <w:p w:rsidR="00940DFA" w:rsidRPr="0062627B" w:rsidP="00940DFA">
      <w:pPr>
        <w:bidi w:val="0"/>
        <w:jc w:val="both"/>
        <w:rPr>
          <w:sz w:val="22"/>
          <w:szCs w:val="22"/>
        </w:rPr>
      </w:pPr>
      <w:r w:rsidRPr="0062627B">
        <w:rPr>
          <w:bCs/>
          <w:sz w:val="22"/>
          <w:szCs w:val="22"/>
        </w:rPr>
        <w:t>Číslo: CRD-</w:t>
      </w:r>
      <w:r w:rsidR="00B72CB7">
        <w:rPr>
          <w:bCs/>
          <w:sz w:val="22"/>
          <w:szCs w:val="22"/>
        </w:rPr>
        <w:t>1149</w:t>
      </w:r>
      <w:r>
        <w:rPr>
          <w:bCs/>
          <w:sz w:val="22"/>
          <w:szCs w:val="22"/>
        </w:rPr>
        <w:t>/</w:t>
      </w:r>
      <w:r w:rsidRPr="0062627B">
        <w:rPr>
          <w:bCs/>
          <w:sz w:val="22"/>
          <w:szCs w:val="22"/>
        </w:rPr>
        <w:t>201</w:t>
      </w:r>
      <w:r>
        <w:rPr>
          <w:bCs/>
          <w:sz w:val="22"/>
          <w:szCs w:val="22"/>
        </w:rPr>
        <w:t>4</w:t>
      </w:r>
      <w:r w:rsidRPr="0062627B">
        <w:rPr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  <w:tab/>
      </w:r>
      <w:r w:rsidR="00BB177F">
        <w:rPr>
          <w:b/>
          <w:bCs/>
          <w:sz w:val="22"/>
          <w:szCs w:val="22"/>
        </w:rPr>
        <w:t>60.</w:t>
      </w:r>
      <w:r w:rsidRPr="0062627B">
        <w:rPr>
          <w:sz w:val="22"/>
          <w:szCs w:val="22"/>
        </w:rPr>
        <w:t xml:space="preserve"> schôdza výboru</w:t>
      </w:r>
    </w:p>
    <w:p w:rsidR="00940DFA" w:rsidP="00940DFA">
      <w:pPr>
        <w:bidi w:val="0"/>
        <w:jc w:val="both"/>
        <w:rPr>
          <w:b/>
          <w:bCs/>
        </w:rPr>
      </w:pPr>
    </w:p>
    <w:p w:rsidR="00940DFA" w:rsidP="00940DFA">
      <w:pPr>
        <w:bidi w:val="0"/>
        <w:jc w:val="center"/>
        <w:rPr>
          <w:b/>
          <w:bCs/>
          <w:sz w:val="28"/>
          <w:szCs w:val="28"/>
        </w:rPr>
      </w:pPr>
    </w:p>
    <w:p w:rsidR="00940DFA" w:rsidP="00940DFA">
      <w:pPr>
        <w:bidi w:val="0"/>
        <w:jc w:val="center"/>
        <w:rPr>
          <w:b/>
          <w:bCs/>
          <w:sz w:val="28"/>
          <w:szCs w:val="28"/>
        </w:rPr>
      </w:pPr>
      <w:r w:rsidR="00BB177F">
        <w:rPr>
          <w:b/>
          <w:bCs/>
          <w:sz w:val="28"/>
          <w:szCs w:val="28"/>
        </w:rPr>
        <w:t>185</w:t>
      </w:r>
    </w:p>
    <w:p w:rsidR="007103A7" w:rsidP="00940DFA">
      <w:pPr>
        <w:bidi w:val="0"/>
        <w:jc w:val="center"/>
        <w:rPr>
          <w:b/>
          <w:bCs/>
          <w:sz w:val="28"/>
          <w:szCs w:val="28"/>
        </w:rPr>
      </w:pPr>
    </w:p>
    <w:p w:rsidR="00940DFA" w:rsidRPr="0035432E" w:rsidP="00940DFA">
      <w:pPr>
        <w:bidi w:val="0"/>
        <w:jc w:val="center"/>
        <w:rPr>
          <w:b/>
          <w:bCs/>
          <w:spacing w:val="50"/>
          <w:sz w:val="28"/>
          <w:szCs w:val="28"/>
        </w:rPr>
      </w:pPr>
      <w:r w:rsidRPr="0035432E">
        <w:rPr>
          <w:b/>
          <w:bCs/>
          <w:spacing w:val="50"/>
          <w:sz w:val="28"/>
          <w:szCs w:val="28"/>
        </w:rPr>
        <w:t>Uznesenie</w:t>
      </w:r>
    </w:p>
    <w:p w:rsidR="00940DFA" w:rsidRPr="0035432E" w:rsidP="00940DFA">
      <w:pPr>
        <w:bidi w:val="0"/>
        <w:jc w:val="center"/>
        <w:rPr>
          <w:b/>
          <w:bCs/>
          <w:spacing w:val="50"/>
          <w:sz w:val="16"/>
          <w:szCs w:val="16"/>
        </w:rPr>
      </w:pPr>
    </w:p>
    <w:p w:rsidR="00940DFA" w:rsidRPr="0035432E" w:rsidP="00940DFA">
      <w:pPr>
        <w:bidi w:val="0"/>
        <w:jc w:val="center"/>
        <w:rPr>
          <w:b/>
        </w:rPr>
      </w:pPr>
      <w:r w:rsidRPr="0035432E">
        <w:rPr>
          <w:b/>
        </w:rPr>
        <w:t>Výboru Národnej rady Slovenskej republiky</w:t>
      </w:r>
    </w:p>
    <w:p w:rsidR="00940DFA" w:rsidRPr="0035432E" w:rsidP="00940DFA">
      <w:pPr>
        <w:bidi w:val="0"/>
        <w:jc w:val="center"/>
        <w:rPr>
          <w:b/>
        </w:rPr>
      </w:pPr>
      <w:r w:rsidRPr="0035432E">
        <w:rPr>
          <w:b/>
        </w:rPr>
        <w:t>pre sociálne veci</w:t>
      </w:r>
    </w:p>
    <w:p w:rsidR="00940DFA" w:rsidRPr="0035432E" w:rsidP="00940DFA">
      <w:pPr>
        <w:bidi w:val="0"/>
        <w:jc w:val="center"/>
        <w:rPr>
          <w:b/>
        </w:rPr>
      </w:pPr>
      <w:r w:rsidRPr="0035432E">
        <w:rPr>
          <w:b/>
        </w:rPr>
        <w:t>z</w:t>
      </w:r>
      <w:r>
        <w:rPr>
          <w:b/>
        </w:rPr>
        <w:t xml:space="preserve"> </w:t>
      </w:r>
      <w:r w:rsidR="00BB177F">
        <w:rPr>
          <w:b/>
        </w:rPr>
        <w:t>8</w:t>
      </w:r>
      <w:r>
        <w:rPr>
          <w:b/>
        </w:rPr>
        <w:t>.</w:t>
      </w:r>
      <w:r w:rsidRPr="0035432E">
        <w:rPr>
          <w:b/>
        </w:rPr>
        <w:t xml:space="preserve"> </w:t>
      </w:r>
      <w:r w:rsidR="00B72CB7">
        <w:rPr>
          <w:b/>
        </w:rPr>
        <w:t>septembra 2</w:t>
      </w:r>
      <w:r w:rsidRPr="0035432E">
        <w:rPr>
          <w:b/>
        </w:rPr>
        <w:t>01</w:t>
      </w:r>
      <w:r w:rsidR="009655A4">
        <w:rPr>
          <w:b/>
        </w:rPr>
        <w:t>5</w:t>
      </w:r>
    </w:p>
    <w:p w:rsidR="00940DFA" w:rsidP="00940DFA">
      <w:pPr>
        <w:tabs>
          <w:tab w:val="left" w:pos="-1985"/>
          <w:tab w:val="left" w:pos="709"/>
          <w:tab w:val="left" w:pos="1077"/>
        </w:tabs>
        <w:bidi w:val="0"/>
        <w:jc w:val="both"/>
        <w:rPr>
          <w:lang w:val="cs-CZ"/>
        </w:rPr>
      </w:pPr>
    </w:p>
    <w:p w:rsidR="00940DFA" w:rsidP="00940DFA">
      <w:pPr>
        <w:tabs>
          <w:tab w:val="left" w:pos="-1985"/>
          <w:tab w:val="left" w:pos="709"/>
          <w:tab w:val="left" w:pos="1077"/>
        </w:tabs>
        <w:bidi w:val="0"/>
        <w:jc w:val="both"/>
        <w:rPr>
          <w:lang w:val="cs-CZ"/>
        </w:rPr>
      </w:pPr>
    </w:p>
    <w:p w:rsidR="00940DFA" w:rsidRPr="00CB419A" w:rsidP="00940DFA">
      <w:pPr>
        <w:bidi w:val="0"/>
        <w:jc w:val="both"/>
      </w:pPr>
      <w:r w:rsidRPr="005406F0">
        <w:t>k</w:t>
      </w:r>
      <w:r>
        <w:t xml:space="preserve"> vládnemu </w:t>
      </w:r>
      <w:r w:rsidRPr="00D72E3F">
        <w:rPr>
          <w:color w:val="000000"/>
        </w:rPr>
        <w:t>návrh</w:t>
      </w:r>
      <w:r>
        <w:rPr>
          <w:color w:val="000000"/>
        </w:rPr>
        <w:t>u</w:t>
      </w:r>
      <w:r w:rsidRPr="00D72E3F">
        <w:rPr>
          <w:color w:val="000000"/>
        </w:rPr>
        <w:t xml:space="preserve"> zákona</w:t>
      </w:r>
      <w:r w:rsidR="00B72CB7">
        <w:rPr>
          <w:color w:val="000000"/>
        </w:rPr>
        <w:t xml:space="preserve"> o štátnej službe profesionálnych vojakov a o zmene a doplnení niektorých zákonov </w:t>
      </w:r>
      <w:r w:rsidRPr="00CB419A">
        <w:t xml:space="preserve">(tlač </w:t>
      </w:r>
      <w:r w:rsidR="00B72CB7">
        <w:t>1049</w:t>
      </w:r>
      <w:r w:rsidRPr="00CB419A">
        <w:t>)</w:t>
      </w:r>
    </w:p>
    <w:p w:rsidR="00940DFA" w:rsidRPr="003C246F" w:rsidP="00940DFA">
      <w:pPr>
        <w:bidi w:val="0"/>
        <w:jc w:val="both"/>
      </w:pPr>
    </w:p>
    <w:p w:rsidR="00940DFA" w:rsidP="00940DFA">
      <w:pPr>
        <w:bidi w:val="0"/>
        <w:jc w:val="both"/>
        <w:rPr>
          <w:bCs/>
        </w:rPr>
      </w:pPr>
    </w:p>
    <w:p w:rsidR="00940DFA" w:rsidP="00940DFA">
      <w:pPr>
        <w:bidi w:val="0"/>
        <w:ind w:left="708"/>
        <w:jc w:val="both"/>
        <w:rPr>
          <w:b/>
        </w:rPr>
      </w:pPr>
      <w:r>
        <w:rPr>
          <w:b/>
        </w:rPr>
        <w:t xml:space="preserve">Výbor Národnej rady Slovenskej republiky pre sociálne veci </w:t>
      </w:r>
    </w:p>
    <w:p w:rsidR="00940DFA" w:rsidP="00940DFA">
      <w:pPr>
        <w:bidi w:val="0"/>
        <w:ind w:left="708"/>
        <w:jc w:val="both"/>
        <w:rPr>
          <w:b/>
        </w:rPr>
      </w:pPr>
      <w:r>
        <w:rPr>
          <w:b/>
        </w:rPr>
        <w:t>po prerokovaní</w:t>
      </w:r>
    </w:p>
    <w:p w:rsidR="00940DFA" w:rsidP="00940DFA">
      <w:pPr>
        <w:bidi w:val="0"/>
        <w:ind w:left="708"/>
        <w:jc w:val="both"/>
        <w:rPr>
          <w:b/>
        </w:rPr>
      </w:pPr>
    </w:p>
    <w:p w:rsidR="00940DFA" w:rsidP="00940DFA">
      <w:pPr>
        <w:numPr>
          <w:numId w:val="1"/>
        </w:numPr>
        <w:bidi w:val="0"/>
        <w:rPr>
          <w:b/>
          <w:spacing w:val="38"/>
          <w:lang w:val="cs-CZ"/>
        </w:rPr>
      </w:pPr>
      <w:r>
        <w:rPr>
          <w:b/>
          <w:spacing w:val="38"/>
        </w:rPr>
        <w:t>súhlasí</w:t>
      </w:r>
    </w:p>
    <w:p w:rsidR="00940DFA" w:rsidP="00940DFA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940DFA" w:rsidP="00940DFA">
      <w:pPr>
        <w:bidi w:val="0"/>
        <w:jc w:val="both"/>
      </w:pPr>
      <w:r>
        <w:tab/>
        <w:t xml:space="preserve">     s vládnym návrhom </w:t>
      </w:r>
      <w:r w:rsidRPr="00D72E3F" w:rsidR="00B72CB7">
        <w:rPr>
          <w:color w:val="000000"/>
        </w:rPr>
        <w:t>zákona</w:t>
      </w:r>
      <w:r w:rsidR="00B72CB7">
        <w:rPr>
          <w:color w:val="000000"/>
        </w:rPr>
        <w:t xml:space="preserve"> o štátnej službe profesionálnych vojakov a o zmene a doplnení niektorých zákonov </w:t>
      </w:r>
      <w:r w:rsidRPr="00CB419A" w:rsidR="00B72CB7">
        <w:t xml:space="preserve">(tlač </w:t>
      </w:r>
      <w:r w:rsidR="00B72CB7">
        <w:t>1049</w:t>
      </w:r>
      <w:r w:rsidRPr="00CB419A" w:rsidR="00B72CB7">
        <w:t>)</w:t>
      </w:r>
      <w:r>
        <w:t>;</w:t>
      </w:r>
    </w:p>
    <w:p w:rsidR="00940DFA" w:rsidP="00940DFA">
      <w:pPr>
        <w:tabs>
          <w:tab w:val="left" w:pos="-1985"/>
          <w:tab w:val="left" w:pos="709"/>
          <w:tab w:val="left" w:pos="1077"/>
        </w:tabs>
        <w:bidi w:val="0"/>
        <w:jc w:val="both"/>
      </w:pPr>
    </w:p>
    <w:p w:rsidR="00940DFA" w:rsidP="00940DFA">
      <w:pPr>
        <w:numPr>
          <w:numId w:val="1"/>
        </w:numPr>
        <w:bidi w:val="0"/>
        <w:rPr>
          <w:b/>
          <w:spacing w:val="38"/>
          <w:lang w:val="cs-CZ"/>
        </w:rPr>
      </w:pPr>
      <w:r>
        <w:rPr>
          <w:b/>
          <w:spacing w:val="38"/>
        </w:rPr>
        <w:t>odporúča</w:t>
      </w:r>
    </w:p>
    <w:p w:rsidR="00940DFA" w:rsidP="00940DFA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</w:rPr>
      </w:pPr>
      <w:r>
        <w:rPr>
          <w:b/>
          <w:bCs/>
        </w:rPr>
        <w:t xml:space="preserve">           </w:t>
        <w:tab/>
        <w:t>Národnej rade Slovenskej republiky</w:t>
      </w:r>
    </w:p>
    <w:p w:rsidR="00940DFA" w:rsidP="00940DFA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</w:rPr>
      </w:pPr>
    </w:p>
    <w:p w:rsidR="00940DFA" w:rsidP="00940DFA">
      <w:pPr>
        <w:bidi w:val="0"/>
        <w:jc w:val="both"/>
      </w:pPr>
      <w:r>
        <w:tab/>
        <w:t xml:space="preserve">      vládny návrh </w:t>
      </w:r>
      <w:r w:rsidRPr="00D72E3F" w:rsidR="00B72CB7">
        <w:rPr>
          <w:color w:val="000000"/>
        </w:rPr>
        <w:t>zákona</w:t>
      </w:r>
      <w:r w:rsidR="00B72CB7">
        <w:rPr>
          <w:color w:val="000000"/>
        </w:rPr>
        <w:t xml:space="preserve"> o štátnej službe profesionálnych vojakov a o zmene a doplnení niektorých zákonov </w:t>
      </w:r>
      <w:r w:rsidRPr="00CB419A" w:rsidR="00B72CB7">
        <w:t xml:space="preserve">(tlač </w:t>
      </w:r>
      <w:r w:rsidR="00B72CB7">
        <w:t>1049</w:t>
      </w:r>
      <w:r w:rsidRPr="00CB419A" w:rsidR="00B72CB7">
        <w:t>)</w:t>
      </w:r>
      <w:r>
        <w:t xml:space="preserve"> s</w:t>
      </w:r>
      <w:r>
        <w:rPr>
          <w:bCs/>
        </w:rPr>
        <w:t xml:space="preserve"> pozmeňujúcimi a doplňujúcimi návrhmi, ktoré tvoria prílohu tohto uznesenia </w:t>
      </w:r>
      <w:r>
        <w:rPr>
          <w:b/>
        </w:rPr>
        <w:t>schváliť</w:t>
      </w:r>
      <w:r w:rsidRPr="000D02EE">
        <w:t>;</w:t>
      </w:r>
    </w:p>
    <w:p w:rsidR="00940DFA" w:rsidP="00940DFA">
      <w:pPr>
        <w:bidi w:val="0"/>
        <w:jc w:val="both"/>
      </w:pPr>
    </w:p>
    <w:p w:rsidR="00940DFA" w:rsidP="00940DFA">
      <w:pPr>
        <w:numPr>
          <w:numId w:val="1"/>
        </w:numPr>
        <w:bidi w:val="0"/>
        <w:rPr>
          <w:b/>
          <w:spacing w:val="38"/>
        </w:rPr>
      </w:pPr>
      <w:r>
        <w:rPr>
          <w:b/>
          <w:spacing w:val="38"/>
        </w:rPr>
        <w:t>ukladá</w:t>
      </w:r>
    </w:p>
    <w:p w:rsidR="00940DFA" w:rsidP="00940DFA">
      <w:pPr>
        <w:bidi w:val="0"/>
        <w:ind w:left="1065"/>
        <w:jc w:val="both"/>
        <w:rPr>
          <w:b/>
          <w:bCs/>
        </w:rPr>
      </w:pPr>
      <w:r>
        <w:rPr>
          <w:b/>
          <w:bCs/>
        </w:rPr>
        <w:t>predsedovi výboru</w:t>
      </w:r>
    </w:p>
    <w:p w:rsidR="00B72CB7" w:rsidRPr="008543E4" w:rsidP="00B72CB7">
      <w:pPr>
        <w:tabs>
          <w:tab w:val="left" w:pos="-1985"/>
          <w:tab w:val="left" w:pos="709"/>
          <w:tab w:val="left" w:pos="1077"/>
        </w:tabs>
        <w:bidi w:val="0"/>
        <w:jc w:val="both"/>
      </w:pPr>
      <w:r w:rsidR="00940DFA">
        <w:rPr>
          <w:bCs/>
        </w:rPr>
        <w:tab/>
        <w:tab/>
      </w:r>
      <w:r w:rsidRPr="00352FC4" w:rsidR="00940DFA">
        <w:tab/>
        <w:tab/>
      </w:r>
    </w:p>
    <w:p w:rsidR="00940DFA" w:rsidP="00B72CB7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  <w:r w:rsidRPr="008543E4" w:rsidR="00B72CB7">
        <w:tab/>
        <w:tab/>
        <w:t xml:space="preserve">informovať o prijatom uznesení výboru predsedu gestorského Výboru Národnej rady Slovenskej republiky pre </w:t>
      </w:r>
      <w:r w:rsidR="00B72CB7">
        <w:t xml:space="preserve">obranu a bezpečnosť. </w:t>
      </w:r>
    </w:p>
    <w:p w:rsidR="00940DFA" w:rsidP="00940DFA">
      <w:pPr>
        <w:bidi w:val="0"/>
        <w:ind w:left="6372"/>
        <w:rPr>
          <w:b/>
        </w:rPr>
      </w:pPr>
    </w:p>
    <w:p w:rsidR="00940DFA" w:rsidP="00940DFA">
      <w:pPr>
        <w:bidi w:val="0"/>
        <w:ind w:left="6372"/>
        <w:rPr>
          <w:b/>
        </w:rPr>
      </w:pPr>
    </w:p>
    <w:p w:rsidR="00940DFA" w:rsidP="00940DFA">
      <w:pPr>
        <w:bidi w:val="0"/>
        <w:ind w:left="6372"/>
        <w:rPr>
          <w:b/>
        </w:rPr>
      </w:pPr>
    </w:p>
    <w:p w:rsidR="00BA46CC" w:rsidRPr="00634CD2" w:rsidP="00940DFA">
      <w:pPr>
        <w:bidi w:val="0"/>
        <w:ind w:left="6372"/>
        <w:rPr>
          <w:b/>
        </w:rPr>
      </w:pPr>
    </w:p>
    <w:p w:rsidR="00940DFA" w:rsidRPr="00014E9B" w:rsidP="00940DFA">
      <w:pPr>
        <w:bidi w:val="0"/>
        <w:ind w:left="5664" w:firstLine="708"/>
        <w:rPr>
          <w:rStyle w:val="Strong"/>
          <w:rFonts w:ascii="Arial" w:hAnsi="Arial" w:cs="Arial"/>
          <w:bCs/>
        </w:rPr>
      </w:pPr>
    </w:p>
    <w:p w:rsidR="00940DFA" w:rsidRPr="00014E9B" w:rsidP="00940DFA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014E9B">
        <w:rPr>
          <w:rStyle w:val="Strong"/>
          <w:rFonts w:ascii="Arial" w:hAnsi="Arial" w:cs="Arial"/>
          <w:bCs/>
        </w:rPr>
        <w:t xml:space="preserve">Ján  </w:t>
      </w:r>
      <w:r w:rsidRPr="00014E9B">
        <w:rPr>
          <w:rStyle w:val="Strong"/>
          <w:rFonts w:ascii="Arial" w:hAnsi="Arial" w:cs="Arial"/>
          <w:bCs/>
          <w:spacing w:val="50"/>
        </w:rPr>
        <w:t>Podmanický</w:t>
      </w:r>
    </w:p>
    <w:p w:rsidR="00940DFA" w:rsidRPr="00014E9B" w:rsidP="00940DFA">
      <w:pPr>
        <w:bidi w:val="0"/>
        <w:ind w:left="5664" w:firstLine="708"/>
        <w:rPr>
          <w:rStyle w:val="Strong"/>
          <w:rFonts w:ascii="Arial" w:hAnsi="Arial" w:cs="Arial"/>
          <w:bCs/>
        </w:rPr>
      </w:pPr>
      <w:r w:rsidRPr="00014E9B">
        <w:rPr>
          <w:rStyle w:val="Strong"/>
          <w:rFonts w:ascii="Arial" w:hAnsi="Arial" w:cs="Arial"/>
          <w:bCs/>
        </w:rPr>
        <w:t xml:space="preserve">    predseda výboru</w:t>
      </w:r>
    </w:p>
    <w:p w:rsidR="00940DFA" w:rsidRPr="00A629E4" w:rsidP="00940DFA">
      <w:pPr>
        <w:tabs>
          <w:tab w:val="left" w:pos="-1985"/>
          <w:tab w:val="left" w:pos="709"/>
          <w:tab w:val="left" w:pos="1077"/>
        </w:tabs>
        <w:bidi w:val="0"/>
        <w:spacing w:line="360" w:lineRule="auto"/>
        <w:jc w:val="both"/>
      </w:pPr>
      <w:r w:rsidRPr="00A629E4">
        <w:rPr>
          <w:b/>
        </w:rPr>
        <w:t>overovatelia výboru:</w:t>
      </w:r>
    </w:p>
    <w:p w:rsidR="00940DFA" w:rsidRPr="00634CD2" w:rsidP="00940DFA">
      <w:pPr>
        <w:bidi w:val="0"/>
        <w:spacing w:line="276" w:lineRule="auto"/>
        <w:jc w:val="both"/>
        <w:rPr>
          <w:b/>
        </w:rPr>
      </w:pPr>
      <w:r w:rsidRPr="00634CD2">
        <w:rPr>
          <w:b/>
        </w:rPr>
        <w:t>Monika Gibalová</w:t>
      </w:r>
    </w:p>
    <w:p w:rsidR="00940DFA" w:rsidP="00940DFA">
      <w:pPr>
        <w:bidi w:val="0"/>
        <w:spacing w:line="276" w:lineRule="auto"/>
        <w:jc w:val="both"/>
        <w:rPr>
          <w:bCs/>
        </w:rPr>
      </w:pPr>
      <w:r>
        <w:rPr>
          <w:b/>
        </w:rPr>
        <w:t>Jana Vaľová</w:t>
      </w:r>
    </w:p>
    <w:p w:rsidR="00940DFA" w:rsidP="00940DFA">
      <w:pPr>
        <w:bidi w:val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940DFA" w:rsidP="00940DFA">
      <w:pPr>
        <w:bidi w:val="0"/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940DFA" w:rsidP="00940DFA">
      <w:pPr>
        <w:bidi w:val="0"/>
        <w:jc w:val="both"/>
        <w:rPr>
          <w:b/>
          <w:bCs/>
        </w:rPr>
      </w:pPr>
    </w:p>
    <w:p w:rsidR="00940DFA" w:rsidRPr="00915929" w:rsidP="00940DFA">
      <w:pPr>
        <w:bidi w:val="0"/>
        <w:jc w:val="both"/>
        <w:rPr>
          <w:sz w:val="22"/>
          <w:szCs w:val="22"/>
          <w:lang w:val="cs-CZ"/>
        </w:rPr>
      </w:pPr>
      <w:r>
        <w:t> </w:t>
      </w:r>
    </w:p>
    <w:p w:rsidR="00940DFA" w:rsidP="00BB177F">
      <w:pPr>
        <w:bidi w:val="0"/>
        <w:ind w:firstLine="708"/>
        <w:jc w:val="both"/>
        <w:rPr>
          <w:sz w:val="22"/>
          <w:szCs w:val="22"/>
        </w:rPr>
      </w:pPr>
      <w:r w:rsidRPr="00915929">
        <w:rPr>
          <w:sz w:val="22"/>
          <w:szCs w:val="22"/>
        </w:rPr>
        <w:tab/>
        <w:tab/>
        <w:tab/>
        <w:tab/>
        <w:tab/>
        <w:tab/>
      </w:r>
      <w:r>
        <w:rPr>
          <w:sz w:val="22"/>
          <w:szCs w:val="22"/>
        </w:rPr>
        <w:tab/>
      </w:r>
      <w:r w:rsidRPr="00915929">
        <w:rPr>
          <w:sz w:val="22"/>
          <w:szCs w:val="22"/>
        </w:rPr>
        <w:tab/>
        <w:t xml:space="preserve">Príloha k uzneseniu č. </w:t>
      </w:r>
      <w:r w:rsidR="00BB177F">
        <w:rPr>
          <w:sz w:val="22"/>
          <w:szCs w:val="22"/>
        </w:rPr>
        <w:t>185</w:t>
      </w:r>
    </w:p>
    <w:p w:rsidR="00BB177F" w:rsidP="00BB177F">
      <w:pPr>
        <w:bidi w:val="0"/>
        <w:ind w:firstLine="708"/>
        <w:jc w:val="both"/>
      </w:pPr>
    </w:p>
    <w:p w:rsidR="00940DFA" w:rsidP="00940DFA">
      <w:pPr>
        <w:bidi w:val="0"/>
        <w:jc w:val="both"/>
        <w:rPr>
          <w:lang w:val="cs-CZ"/>
        </w:rPr>
      </w:pPr>
    </w:p>
    <w:p w:rsidR="00940DFA" w:rsidRPr="00776260" w:rsidP="00940DFA">
      <w:pPr>
        <w:bidi w:val="0"/>
        <w:jc w:val="center"/>
        <w:rPr>
          <w:b/>
        </w:rPr>
      </w:pPr>
      <w:r w:rsidRPr="00776260">
        <w:rPr>
          <w:b/>
        </w:rPr>
        <w:t>Pozmeňujúc</w:t>
      </w:r>
      <w:r>
        <w:rPr>
          <w:b/>
        </w:rPr>
        <w:t>e a doplňujúce</w:t>
      </w:r>
      <w:r w:rsidRPr="00776260">
        <w:rPr>
          <w:b/>
        </w:rPr>
        <w:t xml:space="preserve"> návrh</w:t>
      </w:r>
      <w:r>
        <w:rPr>
          <w:b/>
        </w:rPr>
        <w:t>y</w:t>
      </w:r>
    </w:p>
    <w:p w:rsidR="00940DFA" w:rsidP="00940DFA">
      <w:pPr>
        <w:bidi w:val="0"/>
        <w:jc w:val="center"/>
        <w:rPr>
          <w:b/>
          <w:sz w:val="28"/>
          <w:szCs w:val="28"/>
          <w:lang w:val="cs-CZ"/>
        </w:rPr>
      </w:pPr>
    </w:p>
    <w:p w:rsidR="00940DFA" w:rsidRPr="00233CF1" w:rsidP="00940DFA">
      <w:pPr>
        <w:bidi w:val="0"/>
        <w:jc w:val="both"/>
        <w:rPr>
          <w:lang w:val="cs-CZ"/>
        </w:rPr>
      </w:pPr>
    </w:p>
    <w:p w:rsidR="00B72CB7" w:rsidP="00940DFA">
      <w:pPr>
        <w:bidi w:val="0"/>
        <w:jc w:val="both"/>
      </w:pPr>
      <w:r w:rsidR="00940DFA">
        <w:t xml:space="preserve">k vládnemu návrhu </w:t>
      </w:r>
      <w:r w:rsidRPr="00D72E3F">
        <w:rPr>
          <w:color w:val="000000"/>
        </w:rPr>
        <w:t>zákona</w:t>
      </w:r>
      <w:r>
        <w:rPr>
          <w:color w:val="000000"/>
        </w:rPr>
        <w:t xml:space="preserve"> o štátnej službe profesionálnych vojakov a o zmene a doplnení niektorých zákonov </w:t>
      </w:r>
      <w:r w:rsidRPr="00CB419A">
        <w:t xml:space="preserve">(tlač </w:t>
      </w:r>
      <w:r>
        <w:t>1049</w:t>
      </w:r>
      <w:r w:rsidRPr="00CB419A">
        <w:t>)</w:t>
      </w:r>
    </w:p>
    <w:p w:rsidR="00940DFA" w:rsidP="00940DFA">
      <w:pPr>
        <w:bidi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</w:t>
      </w:r>
    </w:p>
    <w:p w:rsidR="00063703" w:rsidP="00063703">
      <w:pPr>
        <w:bidi w:val="0"/>
        <w:spacing w:line="360" w:lineRule="auto"/>
        <w:jc w:val="both"/>
      </w:pPr>
    </w:p>
    <w:p w:rsidR="00063703" w:rsidP="00424C72">
      <w:pPr>
        <w:pStyle w:val="ListParagraph"/>
        <w:numPr>
          <w:numId w:val="4"/>
        </w:numPr>
        <w:bidi w:val="0"/>
        <w:spacing w:line="360" w:lineRule="auto"/>
        <w:jc w:val="both"/>
      </w:pPr>
      <w:r>
        <w:t>V čl. I § 16 ods. 8 písm. a)  dvanástom bode  sa za slovo „vojenskú“ vkladá slovo „hodnosť“.</w:t>
      </w:r>
    </w:p>
    <w:p w:rsidR="00063703" w:rsidP="00063703">
      <w:pPr>
        <w:bidi w:val="0"/>
        <w:spacing w:line="360" w:lineRule="auto"/>
        <w:ind w:left="3540" w:firstLine="708"/>
        <w:jc w:val="both"/>
      </w:pPr>
      <w:r>
        <w:t xml:space="preserve">Ide o legislatívno-technickú úpravu. </w:t>
      </w:r>
    </w:p>
    <w:p w:rsidR="00063703" w:rsidP="00063703">
      <w:pPr>
        <w:bidi w:val="0"/>
        <w:spacing w:line="360" w:lineRule="auto"/>
        <w:ind w:left="3540" w:firstLine="708"/>
        <w:jc w:val="both"/>
      </w:pPr>
    </w:p>
    <w:p w:rsidR="00063703" w:rsidP="00424C72">
      <w:pPr>
        <w:pStyle w:val="ListParagraph"/>
        <w:numPr>
          <w:numId w:val="4"/>
        </w:numPr>
        <w:bidi w:val="0"/>
        <w:spacing w:line="360" w:lineRule="auto"/>
        <w:jc w:val="both"/>
      </w:pPr>
      <w:r>
        <w:t>V čl. I § 37 ods. 6 sa za slová „ podmienky uznávania požiadaviek na vojenskú hodnosť a “ vkladá slovo „odborných“.</w:t>
      </w:r>
    </w:p>
    <w:p w:rsidR="00063703" w:rsidP="00063703">
      <w:pPr>
        <w:bidi w:val="0"/>
        <w:ind w:left="4248"/>
        <w:jc w:val="both"/>
      </w:pPr>
      <w:r>
        <w:t>Ide o spresnenie normatívneho textu v súlade s § 33 ods. 2 tohto  návrhu zákona.</w:t>
      </w:r>
    </w:p>
    <w:p w:rsidR="00063703" w:rsidP="00063703">
      <w:pPr>
        <w:bidi w:val="0"/>
        <w:spacing w:line="360" w:lineRule="auto"/>
        <w:jc w:val="both"/>
      </w:pPr>
    </w:p>
    <w:p w:rsidR="00063703" w:rsidP="00424C72">
      <w:pPr>
        <w:pStyle w:val="ListParagraph"/>
        <w:numPr>
          <w:numId w:val="4"/>
        </w:numPr>
        <w:bidi w:val="0"/>
        <w:spacing w:line="360" w:lineRule="auto"/>
        <w:jc w:val="both"/>
      </w:pPr>
      <w:r>
        <w:t>V čl. I § 58 sa slová „podľa § 57 ods. 1“ nahrádzajú slovami „podľa § 57 ods. 2“.</w:t>
      </w:r>
    </w:p>
    <w:p w:rsidR="00063703" w:rsidP="00063703">
      <w:pPr>
        <w:bidi w:val="0"/>
        <w:jc w:val="both"/>
      </w:pPr>
    </w:p>
    <w:p w:rsidR="00063703" w:rsidP="00063703">
      <w:pPr>
        <w:bidi w:val="0"/>
        <w:ind w:left="4248"/>
        <w:jc w:val="both"/>
      </w:pPr>
      <w:r>
        <w:t>Ide o úpravu vnútorného odkazu s ohľadom na navrhovanú úpravu v príslušnom ustanovení.</w:t>
      </w:r>
    </w:p>
    <w:p w:rsidR="00063703" w:rsidP="00063703">
      <w:pPr>
        <w:bidi w:val="0"/>
        <w:spacing w:line="360" w:lineRule="auto"/>
        <w:jc w:val="both"/>
      </w:pPr>
    </w:p>
    <w:p w:rsidR="00063703" w:rsidP="00424C72">
      <w:pPr>
        <w:pStyle w:val="ListParagraph"/>
        <w:numPr>
          <w:numId w:val="4"/>
        </w:numPr>
        <w:bidi w:val="0"/>
        <w:spacing w:line="360" w:lineRule="auto"/>
        <w:jc w:val="both"/>
      </w:pPr>
      <w:r>
        <w:t>V čl. I § 77 ods. 2 písm. b) sa za slovo „zmluvy“ vkladá čiarka a slová „ktorou je Slovenská republika viazaná“.</w:t>
      </w:r>
    </w:p>
    <w:p w:rsidR="00063703" w:rsidP="00063703">
      <w:pPr>
        <w:bidi w:val="0"/>
        <w:jc w:val="both"/>
      </w:pPr>
      <w:r>
        <w:tab/>
      </w:r>
    </w:p>
    <w:p w:rsidR="00063703" w:rsidP="00063703">
      <w:pPr>
        <w:bidi w:val="0"/>
        <w:ind w:left="4248"/>
        <w:jc w:val="both"/>
      </w:pPr>
      <w:r>
        <w:t xml:space="preserve">Ide o spresnenie navrhovaného normatívneho textu v zmysle ustálenej terminológie (čl. 4 ods. 2 Legislatívnych pravidiel tvorby zákonov). </w:t>
      </w:r>
    </w:p>
    <w:p w:rsidR="00063703" w:rsidP="00063703">
      <w:pPr>
        <w:bidi w:val="0"/>
        <w:spacing w:line="360" w:lineRule="auto"/>
        <w:jc w:val="both"/>
      </w:pPr>
    </w:p>
    <w:p w:rsidR="00063703" w:rsidP="00424C72">
      <w:pPr>
        <w:pStyle w:val="ListParagraph"/>
        <w:numPr>
          <w:numId w:val="4"/>
        </w:numPr>
        <w:bidi w:val="0"/>
        <w:spacing w:line="360" w:lineRule="auto"/>
        <w:jc w:val="both"/>
      </w:pPr>
      <w:r>
        <w:t>V čl. I § 83 ods. 2  písm. i) sa slová „nebol vymenovaný“  nahrádzajú slovami  „nie je spôsobilý na vymenovanie“.</w:t>
      </w:r>
    </w:p>
    <w:p w:rsidR="00063703" w:rsidP="00063703">
      <w:pPr>
        <w:bidi w:val="0"/>
        <w:ind w:left="4248"/>
        <w:jc w:val="both"/>
      </w:pPr>
      <w:r>
        <w:t>Navrhuje sa zosúladenie s terminológiou uplatnenou v § 53 ods. 1  predloženého návrhu.</w:t>
      </w:r>
    </w:p>
    <w:p w:rsidR="00063703" w:rsidP="00424C72">
      <w:pPr>
        <w:pStyle w:val="ListParagraph"/>
        <w:numPr>
          <w:numId w:val="4"/>
        </w:numPr>
        <w:bidi w:val="0"/>
        <w:spacing w:line="360" w:lineRule="auto"/>
        <w:jc w:val="both"/>
      </w:pPr>
      <w:r>
        <w:t>V čl. I v poznámke  pod čiarou k odkazu 74 sa za slová „§ 2“ vkladajú slová „ ods. 1“.</w:t>
      </w:r>
    </w:p>
    <w:p w:rsidR="00063703" w:rsidP="00063703">
      <w:pPr>
        <w:bidi w:val="0"/>
        <w:ind w:left="4248"/>
      </w:pPr>
      <w:r>
        <w:t xml:space="preserve">Ide o spresnenie citácie príslušného ustanovenia zákona č. 355/2007 Z. z. </w:t>
        <w:br/>
      </w:r>
    </w:p>
    <w:p w:rsidR="00063703" w:rsidP="00424C72">
      <w:pPr>
        <w:pStyle w:val="ListParagraph"/>
        <w:numPr>
          <w:numId w:val="4"/>
        </w:numPr>
        <w:bidi w:val="0"/>
        <w:spacing w:line="360" w:lineRule="auto"/>
        <w:jc w:val="both"/>
      </w:pPr>
      <w:r>
        <w:t>V čl. I poznámka pod čiarou k odkazu 84 znie:</w:t>
      </w:r>
    </w:p>
    <w:p w:rsidR="00063703" w:rsidP="00063703">
      <w:pPr>
        <w:bidi w:val="0"/>
        <w:spacing w:line="360" w:lineRule="auto"/>
        <w:jc w:val="both"/>
      </w:pPr>
      <w:r>
        <w:t>„84) Napríklad § 12 ods. 4 písm. c) a § 30e zákona č. 355/2007 Z. v znení zákona č. 204/2014 Z. z., § 87 zákona č. 8/2009 Z. z.  v znení neskorších predpisov.“.</w:t>
      </w:r>
    </w:p>
    <w:p w:rsidR="00063703" w:rsidP="00063703">
      <w:pPr>
        <w:bidi w:val="0"/>
        <w:spacing w:line="360" w:lineRule="auto"/>
        <w:jc w:val="both"/>
      </w:pPr>
    </w:p>
    <w:p w:rsidR="00063703" w:rsidP="00063703">
      <w:pPr>
        <w:bidi w:val="0"/>
        <w:spacing w:line="360" w:lineRule="auto"/>
        <w:ind w:left="3540" w:firstLine="708"/>
        <w:jc w:val="both"/>
      </w:pPr>
      <w:r>
        <w:t xml:space="preserve">Ide o spresnenie citácií príslušných zákonov. </w:t>
      </w:r>
    </w:p>
    <w:p w:rsidR="00063703" w:rsidP="00063703">
      <w:pPr>
        <w:bidi w:val="0"/>
        <w:spacing w:line="360" w:lineRule="auto"/>
        <w:jc w:val="both"/>
      </w:pPr>
    </w:p>
    <w:p w:rsidR="00063703" w:rsidP="00424C72">
      <w:pPr>
        <w:pStyle w:val="ListParagraph"/>
        <w:numPr>
          <w:numId w:val="4"/>
        </w:numPr>
        <w:bidi w:val="0"/>
        <w:spacing w:line="360" w:lineRule="auto"/>
        <w:jc w:val="both"/>
      </w:pPr>
      <w:r>
        <w:t>V čl. I § 131 ods. 3 druhej vete sa za slovo „majú“ vkladajú slová „profesionálna vojačka alebo profesionálny vojak“.</w:t>
      </w:r>
    </w:p>
    <w:p w:rsidR="00063703" w:rsidP="00063703">
      <w:pPr>
        <w:bidi w:val="0"/>
        <w:ind w:left="4248"/>
        <w:jc w:val="both"/>
      </w:pPr>
      <w:r>
        <w:t>Navrhuje sa doplnenie normatívneho textu v záujme jednoznačnosti aplikácie v praxi.</w:t>
      </w:r>
    </w:p>
    <w:p w:rsidR="00063703" w:rsidP="00063703">
      <w:pPr>
        <w:bidi w:val="0"/>
        <w:spacing w:line="360" w:lineRule="auto"/>
        <w:jc w:val="both"/>
      </w:pPr>
    </w:p>
    <w:p w:rsidR="00063703" w:rsidP="00424C72">
      <w:pPr>
        <w:pStyle w:val="ListParagraph"/>
        <w:numPr>
          <w:numId w:val="4"/>
        </w:numPr>
        <w:bidi w:val="0"/>
        <w:spacing w:line="360" w:lineRule="auto"/>
        <w:jc w:val="both"/>
      </w:pPr>
      <w:r>
        <w:t>V čl. I § 141 ods. 5 sa za slovo „vojaka“ vkladá čiarka a slovo  „ktoré“.</w:t>
      </w:r>
    </w:p>
    <w:p w:rsidR="00063703" w:rsidP="00063703">
      <w:pPr>
        <w:bidi w:val="0"/>
        <w:spacing w:line="360" w:lineRule="auto"/>
        <w:jc w:val="both"/>
      </w:pPr>
    </w:p>
    <w:p w:rsidR="00063703" w:rsidP="00063703">
      <w:pPr>
        <w:bidi w:val="0"/>
        <w:spacing w:line="360" w:lineRule="auto"/>
        <w:ind w:left="3540" w:firstLine="708"/>
        <w:jc w:val="both"/>
      </w:pPr>
      <w:r>
        <w:t>Ide o gramatickú úpravu.</w:t>
      </w:r>
    </w:p>
    <w:p w:rsidR="00063703" w:rsidP="00063703">
      <w:pPr>
        <w:bidi w:val="0"/>
        <w:spacing w:line="360" w:lineRule="auto"/>
        <w:jc w:val="both"/>
      </w:pPr>
    </w:p>
    <w:p w:rsidR="00063703" w:rsidP="00424C72">
      <w:pPr>
        <w:pStyle w:val="ListParagraph"/>
        <w:numPr>
          <w:numId w:val="4"/>
        </w:numPr>
        <w:bidi w:val="0"/>
        <w:spacing w:line="360" w:lineRule="auto"/>
        <w:jc w:val="both"/>
      </w:pPr>
      <w:r>
        <w:t>V čl. I § 189 ods. 9 sa slová „Profesionálnemu vojakovi“ nahrádzajú slovami „Profesionálny vojak“.</w:t>
      </w:r>
    </w:p>
    <w:p w:rsidR="00063703" w:rsidP="00063703">
      <w:pPr>
        <w:bidi w:val="0"/>
        <w:spacing w:line="360" w:lineRule="auto"/>
        <w:ind w:left="3540" w:firstLine="708"/>
        <w:jc w:val="both"/>
      </w:pPr>
      <w:r>
        <w:t>Ide o gramatickú úpravu.</w:t>
      </w:r>
    </w:p>
    <w:p w:rsidR="00063703" w:rsidP="00063703">
      <w:pPr>
        <w:bidi w:val="0"/>
        <w:spacing w:line="360" w:lineRule="auto"/>
        <w:jc w:val="both"/>
      </w:pPr>
    </w:p>
    <w:p w:rsidR="00063703" w:rsidP="00424C72">
      <w:pPr>
        <w:pStyle w:val="ListParagraph"/>
        <w:numPr>
          <w:numId w:val="4"/>
        </w:numPr>
        <w:bidi w:val="0"/>
        <w:spacing w:line="360" w:lineRule="auto"/>
        <w:jc w:val="both"/>
      </w:pPr>
      <w:r>
        <w:t>V čl. I §190 ods. 2 sa za slová „platového stupňa“ vkladá slovo “ vojenskej“.</w:t>
      </w:r>
    </w:p>
    <w:p w:rsidR="00063703" w:rsidP="00063703">
      <w:pPr>
        <w:bidi w:val="0"/>
        <w:ind w:left="4248"/>
        <w:jc w:val="both"/>
      </w:pPr>
      <w:r>
        <w:t>Ide o zosúladenie terminológie uplatňovanej v návrhu zákona.</w:t>
      </w:r>
    </w:p>
    <w:p w:rsidR="00063703" w:rsidP="00063703">
      <w:pPr>
        <w:bidi w:val="0"/>
        <w:spacing w:line="360" w:lineRule="auto"/>
        <w:jc w:val="both"/>
      </w:pPr>
    </w:p>
    <w:p w:rsidR="00063703" w:rsidP="00424C72">
      <w:pPr>
        <w:pStyle w:val="ListParagraph"/>
        <w:numPr>
          <w:numId w:val="4"/>
        </w:numPr>
        <w:bidi w:val="0"/>
        <w:spacing w:line="360" w:lineRule="auto"/>
        <w:jc w:val="both"/>
      </w:pPr>
      <w:r>
        <w:t>Poznámka pod čiarou k odkazu 108 znie:</w:t>
      </w:r>
    </w:p>
    <w:p w:rsidR="00063703" w:rsidP="00063703">
      <w:pPr>
        <w:bidi w:val="0"/>
        <w:spacing w:line="360" w:lineRule="auto"/>
        <w:jc w:val="both"/>
      </w:pPr>
      <w:r>
        <w:t>„108) § 2 ods. 5 zákona č.283/2002 Z. z. v znení neskorších predpisov.“.</w:t>
      </w:r>
    </w:p>
    <w:p w:rsidR="00063703" w:rsidP="00063703">
      <w:pPr>
        <w:bidi w:val="0"/>
        <w:ind w:left="4248"/>
        <w:jc w:val="both"/>
      </w:pPr>
      <w:r>
        <w:t>Ide o spresnenie citácie ustanovenia  v príslušnom zákone.</w:t>
      </w:r>
    </w:p>
    <w:p w:rsidR="00063703" w:rsidP="00063703">
      <w:pPr>
        <w:bidi w:val="0"/>
        <w:ind w:left="4248"/>
        <w:jc w:val="both"/>
      </w:pPr>
    </w:p>
    <w:p w:rsidR="00063703" w:rsidP="00424C72">
      <w:pPr>
        <w:pStyle w:val="ListParagraph"/>
        <w:numPr>
          <w:numId w:val="4"/>
        </w:numPr>
        <w:bidi w:val="0"/>
        <w:spacing w:line="360" w:lineRule="auto"/>
        <w:jc w:val="both"/>
      </w:pPr>
      <w:r>
        <w:t>V čl. I § 227 ods. 6 sa slová „odseku 2“ nahrádzajú slovami „odseku 3“.</w:t>
      </w:r>
    </w:p>
    <w:p w:rsidR="00063703" w:rsidP="00063703">
      <w:pPr>
        <w:bidi w:val="0"/>
        <w:ind w:left="4248"/>
        <w:jc w:val="both"/>
      </w:pPr>
      <w:r>
        <w:t>Navrhuje sa spresnenie vnútorného odkazu v nadväznosti na normatívny text.</w:t>
      </w:r>
    </w:p>
    <w:p w:rsidR="00063703" w:rsidP="00063703">
      <w:pPr>
        <w:bidi w:val="0"/>
        <w:spacing w:line="360" w:lineRule="auto"/>
        <w:jc w:val="both"/>
      </w:pPr>
    </w:p>
    <w:p w:rsidR="00063703" w:rsidP="00424C72">
      <w:pPr>
        <w:pStyle w:val="ListParagraph"/>
        <w:numPr>
          <w:numId w:val="4"/>
        </w:numPr>
        <w:bidi w:val="0"/>
        <w:spacing w:line="360" w:lineRule="auto"/>
        <w:jc w:val="both"/>
      </w:pPr>
      <w:r>
        <w:t>V čl. V druhom bode v poznámke pod čiarou odkazu 7 sa slová „c) až t)“ nahrádzajú slovami „c) až s)“.</w:t>
      </w:r>
    </w:p>
    <w:p w:rsidR="00063703" w:rsidP="00063703">
      <w:pPr>
        <w:bidi w:val="0"/>
        <w:ind w:left="4248"/>
        <w:jc w:val="both"/>
      </w:pPr>
      <w:r>
        <w:t>Ide o úpravu citácie v nadväznosti na normatívny text.</w:t>
      </w:r>
    </w:p>
    <w:p w:rsidR="00063703" w:rsidP="00063703">
      <w:pPr>
        <w:bidi w:val="0"/>
        <w:jc w:val="both"/>
        <w:rPr>
          <w:color w:val="000000" w:themeColor="tx1" w:themeShade="FF"/>
        </w:rPr>
      </w:pPr>
    </w:p>
    <w:p w:rsidR="00063703" w:rsidRPr="00424C72" w:rsidP="00424C72">
      <w:pPr>
        <w:pStyle w:val="ListParagraph"/>
        <w:numPr>
          <w:numId w:val="4"/>
        </w:numPr>
        <w:bidi w:val="0"/>
        <w:spacing w:line="360" w:lineRule="auto"/>
        <w:jc w:val="both"/>
        <w:rPr>
          <w:color w:val="000000" w:themeColor="tx1" w:themeShade="FF"/>
        </w:rPr>
      </w:pPr>
      <w:r w:rsidRPr="00424C72">
        <w:rPr>
          <w:color w:val="000000" w:themeColor="tx1" w:themeShade="FF"/>
        </w:rPr>
        <w:t xml:space="preserve">V prílohe č. 4 prvom bode  v okrúhlej zátvorke sa na konci  vkladá bodkočiarka a   slová „Ú. v. ES L 288, 18. 10. 1991“. </w:t>
      </w:r>
    </w:p>
    <w:p w:rsidR="00063703" w:rsidP="00063703">
      <w:pPr>
        <w:bidi w:val="0"/>
        <w:jc w:val="both"/>
        <w:rPr>
          <w:color w:val="000000" w:themeColor="tx1" w:themeShade="FF"/>
        </w:rPr>
      </w:pPr>
    </w:p>
    <w:p w:rsidR="00063703" w:rsidRPr="004A3C01" w:rsidP="00063703">
      <w:pPr>
        <w:bidi w:val="0"/>
        <w:ind w:left="4248"/>
        <w:jc w:val="both"/>
        <w:rPr>
          <w:color w:val="000000" w:themeColor="tx1" w:themeShade="FF"/>
        </w:rPr>
      </w:pPr>
      <w:r w:rsidRPr="004A3C01">
        <w:rPr>
          <w:color w:val="000000" w:themeColor="tx1" w:themeShade="FF"/>
        </w:rPr>
        <w:t>Legislatívno-technická úprava uvádzania miesta uverejnenia právne záväzného aktu EÚ jednotným a zaužívaným spôsobom.</w:t>
      </w:r>
    </w:p>
    <w:p w:rsidR="00063703" w:rsidRPr="004A3C01" w:rsidP="00063703">
      <w:pPr>
        <w:bidi w:val="0"/>
        <w:spacing w:line="360" w:lineRule="auto"/>
        <w:ind w:firstLine="708"/>
        <w:jc w:val="both"/>
        <w:rPr>
          <w:color w:val="000000" w:themeColor="tx1" w:themeShade="FF"/>
        </w:rPr>
      </w:pPr>
    </w:p>
    <w:p w:rsidR="00063703" w:rsidRPr="00424C72" w:rsidP="00424C72">
      <w:pPr>
        <w:pStyle w:val="ListParagraph"/>
        <w:numPr>
          <w:numId w:val="4"/>
        </w:numPr>
        <w:bidi w:val="0"/>
        <w:spacing w:line="360" w:lineRule="auto"/>
        <w:jc w:val="both"/>
        <w:rPr>
          <w:color w:val="000000" w:themeColor="tx1" w:themeShade="FF"/>
        </w:rPr>
      </w:pPr>
      <w:r w:rsidRPr="00424C72">
        <w:rPr>
          <w:color w:val="000000" w:themeColor="tx1" w:themeShade="FF"/>
        </w:rPr>
        <w:t>V prílohe č. 4  druhý  bod znie:</w:t>
      </w:r>
    </w:p>
    <w:p w:rsidR="00063703" w:rsidRPr="00424C72" w:rsidP="00063703">
      <w:pPr>
        <w:pStyle w:val="Default"/>
        <w:bidi w:val="0"/>
        <w:spacing w:line="360" w:lineRule="auto"/>
        <w:jc w:val="both"/>
        <w:rPr>
          <w:color w:themeColor="tx1" w:themeShade="FF"/>
        </w:rPr>
      </w:pPr>
      <w:r w:rsidRPr="00424C72">
        <w:rPr>
          <w:color w:themeColor="tx1" w:themeShade="FF"/>
        </w:rPr>
        <w:t xml:space="preserve">„2. Smernica Rady 92/85/EHS z 19. októbra 1992 o zavedení opatrení na podporu zlepšenia bezpečnosti a ochrany zdravia pri práci tehotných pracovníčok a pracovníčok krátko po pôrode alebo dojčiacich pracovníčok (desiata samostatná smernica v zmysle článku 16 (1) smernice 89/391/EHS) (Mimoriadne vydanie Ú. v. EÚ, kap. 5/zv.2; Ú. v. ES L 348, 28. 11. 1992) v znení smernice Európskeho parlamentu a Rady 2007/30/ES z 20. júna 2007 (Ú. v. EÚ L 165, 27.6.2007) a smernice Európskeho parlamentu a Rady 2014/27/EÚ z 26. februára 2014 (Ú. v. EÚ L 65, 5. 3. 2014).“. </w:t>
      </w:r>
    </w:p>
    <w:p w:rsidR="00063703" w:rsidRPr="00424C72" w:rsidP="00063703">
      <w:pPr>
        <w:bidi w:val="0"/>
        <w:jc w:val="both"/>
        <w:rPr>
          <w:color w:val="000000" w:themeColor="tx1" w:themeShade="FF"/>
        </w:rPr>
      </w:pPr>
    </w:p>
    <w:p w:rsidR="00063703" w:rsidRPr="004A3C01" w:rsidP="00063703">
      <w:pPr>
        <w:bidi w:val="0"/>
        <w:ind w:left="4248"/>
        <w:jc w:val="both"/>
        <w:rPr>
          <w:color w:val="000000" w:themeColor="tx1" w:themeShade="FF"/>
        </w:rPr>
      </w:pPr>
      <w:r w:rsidRPr="004A3C01">
        <w:rPr>
          <w:color w:val="000000" w:themeColor="tx1" w:themeShade="FF"/>
        </w:rPr>
        <w:t xml:space="preserve">Legislatívno-technická úprava spočívajúca v doplnení zmeny smernice a v uvedení miesta uverejnenia právne záväzného aktu EÚ jednotným a zaužívaným spôsobom. </w:t>
      </w:r>
    </w:p>
    <w:p w:rsidR="00063703" w:rsidRPr="004A3C01" w:rsidP="00063703">
      <w:pPr>
        <w:bidi w:val="0"/>
        <w:spacing w:line="360" w:lineRule="auto"/>
        <w:jc w:val="both"/>
        <w:rPr>
          <w:color w:val="000000" w:themeColor="tx1" w:themeShade="FF"/>
        </w:rPr>
      </w:pPr>
    </w:p>
    <w:p w:rsidR="00063703" w:rsidRPr="00424C72" w:rsidP="00424C72">
      <w:pPr>
        <w:pStyle w:val="ListParagraph"/>
        <w:numPr>
          <w:numId w:val="4"/>
        </w:numPr>
        <w:bidi w:val="0"/>
        <w:spacing w:line="360" w:lineRule="auto"/>
        <w:jc w:val="both"/>
        <w:rPr>
          <w:color w:val="000000" w:themeColor="tx1" w:themeShade="FF"/>
        </w:rPr>
      </w:pPr>
      <w:r w:rsidRPr="00424C72">
        <w:rPr>
          <w:color w:val="000000" w:themeColor="tx1" w:themeShade="FF"/>
        </w:rPr>
        <w:t xml:space="preserve">V prílohe č. 4 treťom bode  v okrúhlej zátvorke sa na konci  vkladá bodkočiarka a slová „Ú. v. ES L 180, 19. 7. 2000“. </w:t>
      </w:r>
    </w:p>
    <w:p w:rsidR="00063703" w:rsidP="00063703">
      <w:pPr>
        <w:bidi w:val="0"/>
        <w:jc w:val="both"/>
        <w:rPr>
          <w:color w:val="000000" w:themeColor="tx1" w:themeShade="FF"/>
        </w:rPr>
      </w:pPr>
    </w:p>
    <w:p w:rsidR="00063703" w:rsidRPr="004A3C01" w:rsidP="00063703">
      <w:pPr>
        <w:bidi w:val="0"/>
        <w:ind w:left="4248"/>
        <w:jc w:val="both"/>
        <w:rPr>
          <w:color w:val="000000" w:themeColor="tx1" w:themeShade="FF"/>
        </w:rPr>
      </w:pPr>
      <w:r w:rsidRPr="004A3C01">
        <w:rPr>
          <w:color w:val="000000" w:themeColor="tx1" w:themeShade="FF"/>
        </w:rPr>
        <w:t>Legislatívno-technická úprava uvádzania miesta uverejnenia právne záväzného aktu EÚ jednotným a zaužívaným spôsobom.</w:t>
      </w:r>
    </w:p>
    <w:p w:rsidR="00063703" w:rsidRPr="004A3C01" w:rsidP="00063703">
      <w:pPr>
        <w:bidi w:val="0"/>
        <w:spacing w:line="360" w:lineRule="auto"/>
        <w:jc w:val="both"/>
        <w:rPr>
          <w:color w:val="000000" w:themeColor="tx1" w:themeShade="FF"/>
        </w:rPr>
      </w:pPr>
    </w:p>
    <w:p w:rsidR="00063703" w:rsidRPr="00424C72" w:rsidP="00424C72">
      <w:pPr>
        <w:pStyle w:val="ListParagraph"/>
        <w:numPr>
          <w:numId w:val="4"/>
        </w:numPr>
        <w:bidi w:val="0"/>
        <w:spacing w:line="360" w:lineRule="auto"/>
        <w:jc w:val="both"/>
        <w:rPr>
          <w:color w:val="000000" w:themeColor="tx1" w:themeShade="FF"/>
        </w:rPr>
      </w:pPr>
      <w:r w:rsidRPr="00424C72">
        <w:rPr>
          <w:color w:val="000000" w:themeColor="tx1" w:themeShade="FF"/>
        </w:rPr>
        <w:t xml:space="preserve">V prílohe č. 4 štvrtom bode v okrúhlej zátvorke sa na konci  vkladá bodkočiarka a slová „Ú. v. ES L 303, 2. 12. 2000“. </w:t>
      </w:r>
    </w:p>
    <w:p w:rsidR="00063703" w:rsidP="00063703">
      <w:pPr>
        <w:bidi w:val="0"/>
        <w:jc w:val="both"/>
        <w:rPr>
          <w:color w:val="000000" w:themeColor="tx1" w:themeShade="FF"/>
        </w:rPr>
      </w:pPr>
    </w:p>
    <w:p w:rsidR="00496C93" w:rsidP="00424C72">
      <w:pPr>
        <w:bidi w:val="0"/>
        <w:ind w:left="4248"/>
        <w:jc w:val="both"/>
      </w:pPr>
      <w:r w:rsidRPr="004A3C01" w:rsidR="00063703">
        <w:rPr>
          <w:color w:val="000000" w:themeColor="tx1" w:themeShade="FF"/>
        </w:rPr>
        <w:t>Legislatívno-technická úprava uvádzania miesta uverejnenia právne záväzného aktu EÚ jednotným a zaužívaným spôsobom</w:t>
      </w:r>
      <w:r w:rsidR="00424C72">
        <w:rPr>
          <w:color w:val="000000" w:themeColor="tx1" w:themeShade="FF"/>
        </w:rPr>
        <w:t>.</w:t>
      </w:r>
    </w:p>
    <w:sectPr w:rsidSect="00424C72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Gill Sans MT">
    <w:panose1 w:val="020B0502020104020203"/>
    <w:charset w:val="EE"/>
    <w:family w:val="swiss"/>
    <w:pitch w:val="variable"/>
    <w:sig w:usb0="00000000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C72">
    <w:pPr>
      <w:pStyle w:val="Footer"/>
      <w:bidi w:val="0"/>
      <w:jc w:val="center"/>
    </w:pPr>
    <w:r>
      <w:fldChar w:fldCharType="begin"/>
    </w:r>
    <w:r>
      <w:instrText>PAGE   \* MERGEFORMAT</w:instrText>
    </w:r>
    <w:r>
      <w:fldChar w:fldCharType="separate"/>
    </w:r>
    <w:r w:rsidR="007F1A7F">
      <w:rPr>
        <w:noProof/>
      </w:rPr>
      <w:t>4</w:t>
    </w:r>
    <w:r>
      <w:fldChar w:fldCharType="end"/>
    </w:r>
  </w:p>
  <w:p w:rsidR="00424C72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471FC"/>
    <w:multiLevelType w:val="hybridMultilevel"/>
    <w:tmpl w:val="7CC637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</w:abstractNum>
  <w:abstractNum w:abstractNumId="2">
    <w:nsid w:val="75562B91"/>
    <w:multiLevelType w:val="hybridMultilevel"/>
    <w:tmpl w:val="4394D0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940DFA"/>
    <w:rsid w:val="00014E9B"/>
    <w:rsid w:val="00063703"/>
    <w:rsid w:val="000D02EE"/>
    <w:rsid w:val="001F5D95"/>
    <w:rsid w:val="00233CF1"/>
    <w:rsid w:val="00352FC4"/>
    <w:rsid w:val="0035432E"/>
    <w:rsid w:val="003C246F"/>
    <w:rsid w:val="00424C72"/>
    <w:rsid w:val="00496C93"/>
    <w:rsid w:val="004A3C01"/>
    <w:rsid w:val="005406F0"/>
    <w:rsid w:val="005D20DE"/>
    <w:rsid w:val="0062627B"/>
    <w:rsid w:val="00634CD2"/>
    <w:rsid w:val="007103A7"/>
    <w:rsid w:val="00776260"/>
    <w:rsid w:val="007F1A7F"/>
    <w:rsid w:val="008543E4"/>
    <w:rsid w:val="008E4B2A"/>
    <w:rsid w:val="008E7611"/>
    <w:rsid w:val="00902DC3"/>
    <w:rsid w:val="00905992"/>
    <w:rsid w:val="00915929"/>
    <w:rsid w:val="00940DFA"/>
    <w:rsid w:val="009655A4"/>
    <w:rsid w:val="00A629E4"/>
    <w:rsid w:val="00A94111"/>
    <w:rsid w:val="00B72CB7"/>
    <w:rsid w:val="00BA46CC"/>
    <w:rsid w:val="00BB177F"/>
    <w:rsid w:val="00CB419A"/>
    <w:rsid w:val="00D72E3F"/>
    <w:rsid w:val="00F4084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DF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8E4B2A"/>
    <w:rPr>
      <w:rFonts w:cs="Times New Roman"/>
      <w:i/>
      <w:iCs/>
      <w:color w:val="808080" w:themeColor="tx1" w:themeShade="FF" w:themeTint="7F"/>
      <w:rtl w:val="0"/>
      <w:cs w:val="0"/>
    </w:rPr>
  </w:style>
  <w:style w:type="character" w:styleId="Strong">
    <w:name w:val="Strong"/>
    <w:basedOn w:val="DefaultParagraphFont"/>
    <w:uiPriority w:val="22"/>
    <w:qFormat/>
    <w:rsid w:val="00940DFA"/>
    <w:rPr>
      <w:rFonts w:ascii="Times New Roman" w:hAnsi="Times New Roman" w:cs="Times New Roman"/>
      <w:b/>
      <w:rtl w:val="0"/>
      <w:cs w:val="0"/>
    </w:rPr>
  </w:style>
  <w:style w:type="paragraph" w:customStyle="1" w:styleId="Default">
    <w:name w:val="Default"/>
    <w:basedOn w:val="Normal"/>
    <w:uiPriority w:val="99"/>
    <w:rsid w:val="00063703"/>
    <w:pPr>
      <w:autoSpaceDE w:val="0"/>
      <w:autoSpaceDN w:val="0"/>
      <w:jc w:val="left"/>
    </w:pPr>
    <w:rPr>
      <w:color w:val="000000"/>
      <w:lang w:eastAsia="en-US"/>
    </w:rPr>
  </w:style>
  <w:style w:type="paragraph" w:styleId="ListParagraph">
    <w:name w:val="List Paragraph"/>
    <w:basedOn w:val="Normal"/>
    <w:uiPriority w:val="34"/>
    <w:qFormat/>
    <w:rsid w:val="00424C72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rsid w:val="00424C7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424C72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424C7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24C72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rsid w:val="00424C72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424C72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Sl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Pages>4</Pages>
  <Words>794</Words>
  <Characters>4528</Characters>
  <Application>Microsoft Office Word</Application>
  <DocSecurity>0</DocSecurity>
  <Lines>0</Lines>
  <Paragraphs>0</Paragraphs>
  <ScaleCrop>false</ScaleCrop>
  <Company>Kancelaria NR SR</Company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10</cp:revision>
  <cp:lastPrinted>2015-09-04T12:11:00Z</cp:lastPrinted>
  <dcterms:created xsi:type="dcterms:W3CDTF">2014-04-25T15:05:00Z</dcterms:created>
  <dcterms:modified xsi:type="dcterms:W3CDTF">2015-09-04T12:19:00Z</dcterms:modified>
</cp:coreProperties>
</file>