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401369">
        <w:rPr>
          <w:sz w:val="22"/>
          <w:szCs w:val="22"/>
        </w:rPr>
        <w:t>1593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3C1FE9">
        <w:rPr>
          <w:sz w:val="22"/>
          <w:szCs w:val="22"/>
        </w:rPr>
        <w:t>5</w:t>
      </w:r>
    </w:p>
    <w:p w:rsidR="004B3AC9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alt="ZNAK" style="width:53.66pt;height:64.59pt;visibility:visible" filled="f" stroked="f">
            <v:imagedata r:id="rId4" o:title=""/>
            <o:lock v:ext="edit" aspectratio="t"/>
          </v:shape>
        </w:pict>
      </w:r>
    </w:p>
    <w:p w:rsidR="007351A5">
      <w:pPr>
        <w:pStyle w:val="rozhodnutia"/>
        <w:bidi w:val="0"/>
      </w:pPr>
      <w:r w:rsidR="00401369">
        <w:t>1768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401369">
        <w:rPr>
          <w:rFonts w:ascii="Arial" w:hAnsi="Arial" w:cs="Arial"/>
          <w:sz w:val="22"/>
          <w:szCs w:val="22"/>
        </w:rPr>
        <w:t> 31. augusta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3C1FE9">
        <w:rPr>
          <w:rFonts w:ascii="Arial" w:hAnsi="Arial" w:cs="Arial"/>
          <w:sz w:val="22"/>
          <w:szCs w:val="22"/>
        </w:rPr>
        <w:t>5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</w:t>
      </w:r>
      <w:r w:rsidR="00401369">
        <w:rPr>
          <w:rFonts w:cs="Arial"/>
          <w:sz w:val="22"/>
          <w:szCs w:val="22"/>
          <w:lang w:val="sk-SK"/>
        </w:rPr>
        <w:t>kyňou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</w:t>
      </w:r>
      <w:r w:rsidR="005F0319">
        <w:rPr>
          <w:rFonts w:cs="Arial"/>
          <w:sz w:val="22"/>
          <w:szCs w:val="22"/>
          <w:lang w:val="sk-SK"/>
        </w:rPr>
        <w:t>u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</w:t>
      </w:r>
      <w:r w:rsidR="00401369">
        <w:rPr>
          <w:rFonts w:cs="Arial"/>
          <w:szCs w:val="22"/>
        </w:rPr>
        <w:t>kyne</w:t>
      </w:r>
      <w:r w:rsidRPr="00E66789">
        <w:rPr>
          <w:rFonts w:cs="Arial"/>
          <w:szCs w:val="22"/>
        </w:rPr>
        <w:t xml:space="preserve"> Národnej rady Slovenskej republiky </w:t>
      </w:r>
      <w:r w:rsidR="00401369">
        <w:rPr>
          <w:rFonts w:cs="Arial"/>
          <w:szCs w:val="22"/>
        </w:rPr>
        <w:t xml:space="preserve">Lucie ŽITŇANSKEJ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</w:t>
      </w:r>
      <w:r w:rsidR="004B3AC9">
        <w:rPr>
          <w:rFonts w:cs="Arial"/>
          <w:szCs w:val="22"/>
        </w:rPr>
        <w:t xml:space="preserve"> </w:t>
      </w:r>
      <w:r w:rsidR="00484701">
        <w:rPr>
          <w:rFonts w:cs="Arial"/>
          <w:szCs w:val="22"/>
        </w:rPr>
        <w:t xml:space="preserve">ktorým </w:t>
      </w:r>
      <w:r w:rsidR="004B3AC9">
        <w:rPr>
          <w:rFonts w:cs="Arial"/>
          <w:szCs w:val="22"/>
        </w:rPr>
        <w:t xml:space="preserve"> </w:t>
      </w:r>
      <w:r w:rsidR="00484701">
        <w:rPr>
          <w:rFonts w:cs="Arial"/>
          <w:szCs w:val="22"/>
        </w:rPr>
        <w:t xml:space="preserve">  sa  </w:t>
      </w:r>
      <w:r w:rsidR="00401369">
        <w:rPr>
          <w:rFonts w:cs="Arial"/>
          <w:szCs w:val="22"/>
        </w:rPr>
        <w:t>dopĺňa zákon č. 385/2000 Z. z. o sudcoch a prísediacich a o zmene a doplnení niektorých zákonov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401369">
        <w:rPr>
          <w:rFonts w:cs="Arial"/>
          <w:szCs w:val="22"/>
        </w:rPr>
        <w:t>1756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401369">
        <w:rPr>
          <w:rFonts w:cs="Arial"/>
          <w:szCs w:val="22"/>
        </w:rPr>
        <w:t>28. augusta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3C1FE9">
        <w:rPr>
          <w:rFonts w:cs="Arial"/>
          <w:szCs w:val="22"/>
        </w:rPr>
        <w:t>5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4B3AC9" w:rsidP="004B3AC9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  <w:u w:val="single"/>
        </w:rPr>
      </w:pPr>
      <w:r w:rsidRPr="004B3AC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4B3AC9" w:rsidP="004B3AC9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</w:p>
    <w:p w:rsidR="004B3AC9" w:rsidP="004B3AC9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401369">
        <w:rPr>
          <w:rFonts w:ascii="Arial" w:hAnsi="Arial" w:cs="Arial"/>
          <w:sz w:val="22"/>
          <w:szCs w:val="22"/>
        </w:rPr>
        <w:t>Ústavnoprávnemu výboru Národnej rady Slovenskej republiky</w:t>
      </w:r>
    </w:p>
    <w:p w:rsidR="004B3AC9" w:rsidP="004B3AC9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4B3AC9" w:rsidP="004B3AC9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B.  u r č i ť</w:t>
      </w:r>
    </w:p>
    <w:p w:rsidR="004B3AC9" w:rsidP="004B3AC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4B3AC9" w:rsidP="004B3AC9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a) k návrhu zákona ako gestorský </w:t>
      </w:r>
      <w:r w:rsidR="00401369">
        <w:rPr>
          <w:rFonts w:ascii="Arial" w:hAnsi="Arial" w:cs="Arial"/>
          <w:sz w:val="22"/>
          <w:szCs w:val="22"/>
        </w:rPr>
        <w:t>Ústavnoprávny výbor Národnej rady Slovenskej republiky</w:t>
      </w:r>
      <w:r>
        <w:rPr>
          <w:rFonts w:ascii="Arial" w:hAnsi="Arial" w:cs="Arial"/>
          <w:sz w:val="22"/>
          <w:szCs w:val="22"/>
        </w:rPr>
        <w:t>,</w:t>
      </w:r>
    </w:p>
    <w:p w:rsidR="004B3AC9" w:rsidP="004B3AC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4B3AC9" w:rsidP="004B3AC9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  <w:r>
        <w:rPr>
          <w:rFonts w:ascii="Arial" w:hAnsi="Arial" w:cs="Arial"/>
          <w:sz w:val="22"/>
        </w:rPr>
        <w:tab/>
        <w:t xml:space="preserve">b) lehotu na prerokovanie návrhu zákona v druhom čítaní v gestorskom výbore </w:t>
      </w:r>
      <w:r w:rsidR="00401369">
        <w:rPr>
          <w:rFonts w:ascii="Arial" w:hAnsi="Arial" w:cs="Arial"/>
          <w:sz w:val="22"/>
        </w:rPr>
        <w:br/>
      </w:r>
      <w:r w:rsidR="00401369">
        <w:rPr>
          <w:rFonts w:ascii="Arial" w:hAnsi="Arial" w:cs="Arial"/>
          <w:b/>
          <w:bCs/>
          <w:sz w:val="22"/>
          <w:u w:val="single"/>
        </w:rPr>
        <w:t>do 10. novembra 2015</w:t>
      </w:r>
      <w:r w:rsidR="00401369">
        <w:rPr>
          <w:rFonts w:ascii="Arial" w:hAnsi="Arial" w:cs="Arial"/>
          <w:sz w:val="22"/>
        </w:rPr>
        <w:t>.</w:t>
      </w:r>
    </w:p>
    <w:p w:rsidR="004B3AC9" w:rsidP="004B3AC9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3C1FE9" w:rsidP="003C1FE9">
      <w:pPr>
        <w:bidi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Peter   P e l l e g r i n i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 w:rsidSect="000A6AE4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0000000000000000000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/>
  <w:rsids>
    <w:rsidRoot w:val="0054739D"/>
    <w:rsid w:val="000A6AE4"/>
    <w:rsid w:val="000E308C"/>
    <w:rsid w:val="001010A5"/>
    <w:rsid w:val="00106234"/>
    <w:rsid w:val="00170CC8"/>
    <w:rsid w:val="00173C80"/>
    <w:rsid w:val="00177F9B"/>
    <w:rsid w:val="001D7F32"/>
    <w:rsid w:val="00244D40"/>
    <w:rsid w:val="00294C93"/>
    <w:rsid w:val="002C7297"/>
    <w:rsid w:val="002D3950"/>
    <w:rsid w:val="00345D4D"/>
    <w:rsid w:val="00351461"/>
    <w:rsid w:val="00370627"/>
    <w:rsid w:val="003C1FE9"/>
    <w:rsid w:val="00401369"/>
    <w:rsid w:val="00484701"/>
    <w:rsid w:val="00492F29"/>
    <w:rsid w:val="004B3AC9"/>
    <w:rsid w:val="004F21D2"/>
    <w:rsid w:val="0054739D"/>
    <w:rsid w:val="005A151C"/>
    <w:rsid w:val="005F0319"/>
    <w:rsid w:val="005F3F76"/>
    <w:rsid w:val="006158CA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3365F"/>
    <w:rsid w:val="00992885"/>
    <w:rsid w:val="00A30EFB"/>
    <w:rsid w:val="00A77B95"/>
    <w:rsid w:val="00AA3DED"/>
    <w:rsid w:val="00AB4082"/>
    <w:rsid w:val="00B20ACA"/>
    <w:rsid w:val="00BE56B2"/>
    <w:rsid w:val="00C11306"/>
    <w:rsid w:val="00C23041"/>
    <w:rsid w:val="00C649B2"/>
    <w:rsid w:val="00C87421"/>
    <w:rsid w:val="00C90136"/>
    <w:rsid w:val="00D952E1"/>
    <w:rsid w:val="00DA0846"/>
    <w:rsid w:val="00DC6113"/>
    <w:rsid w:val="00DE4598"/>
    <w:rsid w:val="00E03578"/>
    <w:rsid w:val="00E047C7"/>
    <w:rsid w:val="00E06A51"/>
    <w:rsid w:val="00E66789"/>
    <w:rsid w:val="00E93847"/>
    <w:rsid w:val="00ED32D2"/>
    <w:rsid w:val="00EF4E86"/>
    <w:rsid w:val="00F329D8"/>
    <w:rsid w:val="00F46EEF"/>
    <w:rsid w:val="00F91B80"/>
    <w:rsid w:val="00FF2065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6AE4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rsid w:val="000A6AE4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0A6AE4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rsid w:val="000A6AE4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rsid w:val="000A6AE4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rsid w:val="000A6AE4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4B3AC9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locked/>
    <w:rsid w:val="004B3AC9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145</Words>
  <Characters>828</Characters>
  <Application>Microsoft Office Word</Application>
  <DocSecurity>0</DocSecurity>
  <Lines>0</Lines>
  <Paragraphs>0</Paragraphs>
  <ScaleCrop>false</ScaleCrop>
  <Company>Kancelária NR SR</Company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2015-09-02T07:41:00Z</cp:lastPrinted>
  <dcterms:created xsi:type="dcterms:W3CDTF">2015-09-03T12:19:00Z</dcterms:created>
  <dcterms:modified xsi:type="dcterms:W3CDTF">2015-09-03T12:19:00Z</dcterms:modified>
</cp:coreProperties>
</file>