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A139A" w:rsidP="00971EB0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="00971EB0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971EB0" w:rsidP="00971EB0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:rsidR="00971EB0" w:rsidRPr="00971EB0" w:rsidP="00971EB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971EB0">
        <w:rPr>
          <w:rFonts w:ascii="Times New Roman" w:hAnsi="Times New Roman" w:cs="Times New Roman"/>
          <w:sz w:val="24"/>
          <w:szCs w:val="24"/>
        </w:rPr>
        <w:t>Návrh zákona, ktorým sa mení a dopĺňa zákon č. 363/2011 Z. z. o rozsahu a podmienkach úhrady liekov, zdravotníckych pomôcok a dietetických potravín na základe verejného zdravotného poistenia a o zmene a doplnení niektorých zákonov v zn</w:t>
      </w:r>
      <w:r>
        <w:rPr>
          <w:rFonts w:ascii="Times New Roman" w:hAnsi="Times New Roman" w:cs="Times New Roman"/>
          <w:sz w:val="24"/>
          <w:szCs w:val="24"/>
        </w:rPr>
        <w:t>ení zákona č. 460/2012 Z. z. (ďalej len „zákon“) na rokovanie Národnej rady Slovenskej republiky predkladá skupina poslancov Národnej rady Slovenskej republiky Daniel Krajcer, Juraj Miškov</w:t>
      </w:r>
      <w:r w:rsidR="00451E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Jozef Kollár</w:t>
      </w:r>
      <w:r w:rsidR="00451E3C">
        <w:rPr>
          <w:rFonts w:ascii="Times New Roman" w:hAnsi="Times New Roman" w:cs="Times New Roman"/>
          <w:sz w:val="24"/>
          <w:szCs w:val="24"/>
        </w:rPr>
        <w:t xml:space="preserve"> a Martin Chren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EB0" w:rsidP="00971EB0">
      <w:pPr>
        <w:pStyle w:val="Bezriadkovania1"/>
        <w:bidi w:val="0"/>
        <w:spacing w:line="276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>
        <w:rPr>
          <w:rFonts w:ascii="Times New Roman" w:hAnsi="Times New Roman" w:hint="default"/>
          <w:sz w:val="24"/>
          <w:szCs w:val="24"/>
          <w:lang w:val="sk-SK"/>
        </w:rPr>
        <w:t>Cieľ</w:t>
      </w:r>
      <w:r>
        <w:rPr>
          <w:rFonts w:ascii="Times New Roman" w:hAnsi="Times New Roman" w:hint="default"/>
          <w:sz w:val="24"/>
          <w:szCs w:val="24"/>
          <w:lang w:val="sk-SK"/>
        </w:rPr>
        <w:t>om ná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vrhu </w:t>
      </w:r>
      <w:r>
        <w:rPr>
          <w:rFonts w:ascii="Times New Roman" w:hAnsi="Times New Roman" w:hint="default"/>
          <w:sz w:val="24"/>
          <w:szCs w:val="24"/>
          <w:lang w:val="sk-SK"/>
        </w:rPr>
        <w:t>zá</w:t>
      </w:r>
      <w:r>
        <w:rPr>
          <w:rFonts w:ascii="Times New Roman" w:hAnsi="Times New Roman" w:hint="default"/>
          <w:sz w:val="24"/>
          <w:szCs w:val="24"/>
          <w:lang w:val="sk-SK"/>
        </w:rPr>
        <w:t>kona je opä</w:t>
      </w:r>
      <w:r>
        <w:rPr>
          <w:rFonts w:ascii="Times New Roman" w:hAnsi="Times New Roman" w:hint="default"/>
          <w:sz w:val="24"/>
          <w:szCs w:val="24"/>
          <w:lang w:val="sk-SK"/>
        </w:rPr>
        <w:t>tovné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zavedenie stavu, kedy bude mož</w:t>
      </w:r>
      <w:r>
        <w:rPr>
          <w:rFonts w:ascii="Times New Roman" w:hAnsi="Times New Roman" w:hint="default"/>
          <w:sz w:val="24"/>
          <w:szCs w:val="24"/>
          <w:lang w:val="sk-SK"/>
        </w:rPr>
        <w:t>né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uchá</w:t>
      </w:r>
      <w:r>
        <w:rPr>
          <w:rFonts w:ascii="Times New Roman" w:hAnsi="Times New Roman" w:hint="default"/>
          <w:sz w:val="24"/>
          <w:szCs w:val="24"/>
          <w:lang w:val="sk-SK"/>
        </w:rPr>
        <w:t>dzať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sa o </w:t>
      </w:r>
      <w:r>
        <w:rPr>
          <w:rFonts w:ascii="Times New Roman" w:hAnsi="Times New Roman" w:hint="default"/>
          <w:sz w:val="24"/>
          <w:szCs w:val="24"/>
          <w:lang w:val="sk-SK"/>
        </w:rPr>
        <w:t>antikoncepciu (kontraceptí</w:t>
      </w:r>
      <w:r>
        <w:rPr>
          <w:rFonts w:ascii="Times New Roman" w:hAnsi="Times New Roman" w:hint="default"/>
          <w:sz w:val="24"/>
          <w:szCs w:val="24"/>
          <w:lang w:val="sk-SK"/>
        </w:rPr>
        <w:t>va) ako lieku a </w:t>
      </w:r>
      <w:r>
        <w:rPr>
          <w:rFonts w:ascii="Times New Roman" w:hAnsi="Times New Roman" w:hint="default"/>
          <w:sz w:val="24"/>
          <w:szCs w:val="24"/>
          <w:lang w:val="sk-SK"/>
        </w:rPr>
        <w:t>zdravotní</w:t>
      </w:r>
      <w:r>
        <w:rPr>
          <w:rFonts w:ascii="Times New Roman" w:hAnsi="Times New Roman" w:hint="default"/>
          <w:sz w:val="24"/>
          <w:szCs w:val="24"/>
          <w:lang w:val="sk-SK"/>
        </w:rPr>
        <w:t>ckej pomô</w:t>
      </w:r>
      <w:r>
        <w:rPr>
          <w:rFonts w:ascii="Times New Roman" w:hAnsi="Times New Roman" w:hint="default"/>
          <w:sz w:val="24"/>
          <w:szCs w:val="24"/>
          <w:lang w:val="sk-SK"/>
        </w:rPr>
        <w:t>cky, ktoré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sú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hradené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z </w:t>
      </w:r>
      <w:r>
        <w:rPr>
          <w:rFonts w:ascii="Times New Roman" w:hAnsi="Times New Roman" w:hint="default"/>
          <w:sz w:val="24"/>
          <w:szCs w:val="24"/>
          <w:lang w:val="sk-SK"/>
        </w:rPr>
        <w:t>verejné</w:t>
      </w:r>
      <w:r>
        <w:rPr>
          <w:rFonts w:ascii="Times New Roman" w:hAnsi="Times New Roman" w:hint="default"/>
          <w:sz w:val="24"/>
          <w:szCs w:val="24"/>
          <w:lang w:val="sk-SK"/>
        </w:rPr>
        <w:t>ho zdravotné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ho poistenia. </w:t>
      </w:r>
    </w:p>
    <w:p w:rsidR="00971EB0" w:rsidP="00971EB0">
      <w:pPr>
        <w:pStyle w:val="Bezriadkovania1"/>
        <w:bidi w:val="0"/>
        <w:spacing w:line="276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</w:p>
    <w:p w:rsidR="00971EB0" w:rsidRPr="00971EB0" w:rsidP="00971EB0">
      <w:pPr>
        <w:pStyle w:val="Bezriadkovania1"/>
        <w:bidi w:val="0"/>
        <w:spacing w:line="276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>
        <w:rPr>
          <w:rFonts w:ascii="Times New Roman" w:hAnsi="Times New Roman" w:hint="default"/>
          <w:sz w:val="24"/>
          <w:szCs w:val="24"/>
          <w:lang w:val="sk-SK"/>
        </w:rPr>
        <w:t>Navrhuje sa, aby zo zá</w:t>
      </w:r>
      <w:r>
        <w:rPr>
          <w:rFonts w:ascii="Times New Roman" w:hAnsi="Times New Roman" w:hint="default"/>
          <w:sz w:val="24"/>
          <w:szCs w:val="24"/>
          <w:lang w:val="sk-SK"/>
        </w:rPr>
        <w:t>kona boli vypustené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ustanovenia, na zá</w:t>
      </w:r>
      <w:r>
        <w:rPr>
          <w:rFonts w:ascii="Times New Roman" w:hAnsi="Times New Roman" w:hint="default"/>
          <w:sz w:val="24"/>
          <w:szCs w:val="24"/>
          <w:lang w:val="sk-SK"/>
        </w:rPr>
        <w:t>klade ktorý</w:t>
      </w:r>
      <w:r>
        <w:rPr>
          <w:rFonts w:ascii="Times New Roman" w:hAnsi="Times New Roman" w:hint="default"/>
          <w:sz w:val="24"/>
          <w:szCs w:val="24"/>
          <w:lang w:val="sk-SK"/>
        </w:rPr>
        <w:t>ch nie je v </w:t>
      </w:r>
      <w:r>
        <w:rPr>
          <w:rFonts w:ascii="Times New Roman" w:hAnsi="Times New Roman" w:hint="default"/>
          <w:sz w:val="24"/>
          <w:szCs w:val="24"/>
          <w:lang w:val="sk-SK"/>
        </w:rPr>
        <w:t>súč</w:t>
      </w:r>
      <w:r>
        <w:rPr>
          <w:rFonts w:ascii="Times New Roman" w:hAnsi="Times New Roman" w:hint="default"/>
          <w:sz w:val="24"/>
          <w:szCs w:val="24"/>
          <w:lang w:val="sk-SK"/>
        </w:rPr>
        <w:t>asnosti mož</w:t>
      </w:r>
      <w:r>
        <w:rPr>
          <w:rFonts w:ascii="Times New Roman" w:hAnsi="Times New Roman" w:hint="default"/>
          <w:sz w:val="24"/>
          <w:szCs w:val="24"/>
          <w:lang w:val="sk-SK"/>
        </w:rPr>
        <w:t>né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hradiť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akú</w:t>
      </w:r>
      <w:r>
        <w:rPr>
          <w:rFonts w:ascii="Times New Roman" w:hAnsi="Times New Roman" w:hint="default"/>
          <w:sz w:val="24"/>
          <w:szCs w:val="24"/>
          <w:lang w:val="sk-SK"/>
        </w:rPr>
        <w:t>koľ</w:t>
      </w:r>
      <w:r>
        <w:rPr>
          <w:rFonts w:ascii="Times New Roman" w:hAnsi="Times New Roman" w:hint="default"/>
          <w:sz w:val="24"/>
          <w:szCs w:val="24"/>
          <w:lang w:val="sk-SK"/>
        </w:rPr>
        <w:t>vek antikoncepciu z </w:t>
      </w:r>
      <w:r>
        <w:rPr>
          <w:rFonts w:ascii="Times New Roman" w:hAnsi="Times New Roman" w:hint="default"/>
          <w:sz w:val="24"/>
          <w:szCs w:val="24"/>
          <w:lang w:val="sk-SK"/>
        </w:rPr>
        <w:t>verejné</w:t>
      </w:r>
      <w:r>
        <w:rPr>
          <w:rFonts w:ascii="Times New Roman" w:hAnsi="Times New Roman" w:hint="default"/>
          <w:sz w:val="24"/>
          <w:szCs w:val="24"/>
          <w:lang w:val="sk-SK"/>
        </w:rPr>
        <w:t>ho zdravotné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ho poistenia. </w:t>
      </w:r>
      <w:r w:rsidRPr="00971EB0">
        <w:rPr>
          <w:rFonts w:ascii="Times New Roman" w:hAnsi="Times New Roman"/>
          <w:sz w:val="24"/>
          <w:szCs w:val="24"/>
          <w:lang w:val="sk-SK"/>
        </w:rPr>
        <w:t>Ustanovenia, ktor</w:t>
      </w:r>
      <w:r>
        <w:rPr>
          <w:rFonts w:ascii="Times New Roman" w:hAnsi="Times New Roman" w:hint="default"/>
          <w:sz w:val="24"/>
          <w:szCs w:val="24"/>
          <w:lang w:val="sk-SK"/>
        </w:rPr>
        <w:t>é</w:t>
      </w:r>
      <w:r w:rsidRPr="00971EB0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 xml:space="preserve">sa </w:t>
      </w:r>
      <w:r w:rsidRPr="00971EB0">
        <w:rPr>
          <w:rFonts w:ascii="Times New Roman" w:hAnsi="Times New Roman"/>
          <w:sz w:val="24"/>
          <w:szCs w:val="24"/>
          <w:lang w:val="sk-SK"/>
        </w:rPr>
        <w:t>navrhuj</w:t>
      </w:r>
      <w:r>
        <w:rPr>
          <w:rFonts w:ascii="Times New Roman" w:hAnsi="Times New Roman" w:hint="default"/>
          <w:sz w:val="24"/>
          <w:szCs w:val="24"/>
          <w:lang w:val="sk-SK"/>
        </w:rPr>
        <w:t>ú</w:t>
      </w:r>
      <w:r w:rsidRPr="00971EB0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sk-SK"/>
        </w:rPr>
        <w:t>vypustiť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, vyluč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ujú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 xml:space="preserve"> akú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koľ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vek mož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nosť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 xml:space="preserve"> ú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hrady antikoncepč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ný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ch prostriedkov urč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ený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ch na prevenciu než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elané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ho otehotnenia z 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verejné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 xml:space="preserve">ho 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zdravotné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ho poistenia a sú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 xml:space="preserve"> v rozpore s 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princí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pmi rovnosti a 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zá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kazu diskriminá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cie zaruč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ený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mi v 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Ú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stave SR. Takisto sú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 xml:space="preserve"> v 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protiklade so zá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vä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zkami vyplý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vajú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cimi z 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medziná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rodný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ch zmlú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v o 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ľ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udský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ch prá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vach a 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zá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kladný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ch slobodá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ch, ktorý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mi je Slovenská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 xml:space="preserve"> republika vi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a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zaná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, ako aj s 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odporúč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aniami Svetovej zdravotní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ckej organizá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 xml:space="preserve">cie (SZO). </w:t>
      </w:r>
    </w:p>
    <w:p w:rsidR="00971EB0" w:rsidRPr="00971EB0" w:rsidP="00971EB0">
      <w:pPr>
        <w:pStyle w:val="Bezriadkovania1"/>
        <w:bidi w:val="0"/>
        <w:spacing w:line="276" w:lineRule="auto"/>
        <w:rPr>
          <w:rFonts w:ascii="Times New Roman" w:hAnsi="Times New Roman"/>
          <w:sz w:val="24"/>
          <w:szCs w:val="24"/>
          <w:lang w:val="sk-SK"/>
        </w:rPr>
      </w:pPr>
    </w:p>
    <w:p w:rsidR="00971EB0" w:rsidP="00971EB0">
      <w:pPr>
        <w:pStyle w:val="Bezriadkovania1"/>
        <w:bidi w:val="0"/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971EB0">
        <w:rPr>
          <w:rFonts w:ascii="Times New Roman" w:hAnsi="Times New Roman" w:hint="default"/>
          <w:sz w:val="24"/>
          <w:szCs w:val="24"/>
          <w:lang w:val="sk-SK"/>
        </w:rPr>
        <w:t>Vý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bor OSN pre odstrá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nenie diskriminá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cie ž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ien, ktorý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 xml:space="preserve"> dohliada nad dodrž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iavaní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m Dohovoru o 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odstrá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není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 xml:space="preserve"> vš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etký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ch foriem diskriminá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cie ž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ien (tento dohovor má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 xml:space="preserve"> v 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zmysle ú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stavy prednosť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 xml:space="preserve"> pred 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zá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konmi SR), v 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roku 2008 jasne pouká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zal na to, ž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e služ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by v oblasti plá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nované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ho rodič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ovstva, ktorý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ch neoddeliteľ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nou súč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asť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ou sú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 xml:space="preserve"> antikoncepč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né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 xml:space="preserve"> prostriedky, na Slovensku zaostá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vajú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 xml:space="preserve"> za pož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iadavkami stanovený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mi v medziná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rodný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ch normá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ch. Vý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bor preto vyzval Slov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e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nskú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 xml:space="preserve"> republiku, „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aby prijala opatrenia na zlepš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enie prí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stupu ž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ien a dospievajú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cich dievč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at k finanč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ne dostupn</w:t>
      </w:r>
      <w:r>
        <w:rPr>
          <w:rFonts w:ascii="Times New Roman" w:hAnsi="Times New Roman"/>
          <w:sz w:val="24"/>
          <w:szCs w:val="24"/>
          <w:lang w:val="sk-SK"/>
        </w:rPr>
        <w:t>ej r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eprodukč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nej zdravotnej starostlivosti a 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opatrenia na zlepš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enie prí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stupu k informá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ciá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m a 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k finanč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ne dostupný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m prostriedkom plá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nované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ho rodič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ovst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va“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. SZO opakovane poukazuje na zdravotné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 xml:space="preserve"> prí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nosy a 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ná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kladovú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 xml:space="preserve"> efektí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vnosť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, ku ktorý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m vedie zlepš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enie prí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stupu k 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bezplatnej alebo aspoň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 xml:space="preserve"> finanč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ne dostupnej antikoncepcii. Z 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toho dô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vodu SZO zaradila antikoncepč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né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 xml:space="preserve"> prostriedky do svojho Modelové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ho zoznamu esen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c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iá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lnych liekov, ktorý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 xml:space="preserve"> predstavuje minimum nutné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 xml:space="preserve"> pre zá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kladný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 xml:space="preserve"> systé</w:t>
      </w:r>
      <w:r w:rsidRPr="00971EB0">
        <w:rPr>
          <w:rFonts w:ascii="Times New Roman" w:hAnsi="Times New Roman" w:hint="default"/>
          <w:sz w:val="24"/>
          <w:szCs w:val="24"/>
          <w:lang w:val="sk-SK"/>
        </w:rPr>
        <w:t>m zdravotnej starostlivosti.</w:t>
      </w:r>
    </w:p>
    <w:p w:rsidR="00971EB0" w:rsidP="00971EB0">
      <w:pPr>
        <w:pStyle w:val="Bezriadkovania1"/>
        <w:bidi w:val="0"/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71EB0" w:rsidP="00971EB0">
      <w:pPr>
        <w:pStyle w:val="Bezriadkovania1"/>
        <w:bidi w:val="0"/>
        <w:spacing w:line="276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>
        <w:rPr>
          <w:rFonts w:ascii="Times New Roman" w:hAnsi="Times New Roman" w:hint="default"/>
          <w:sz w:val="24"/>
          <w:szCs w:val="24"/>
          <w:lang w:val="sk-SK"/>
        </w:rPr>
        <w:t>Odopretie, resp. sť</w:t>
      </w:r>
      <w:r>
        <w:rPr>
          <w:rFonts w:ascii="Times New Roman" w:hAnsi="Times New Roman" w:hint="default"/>
          <w:sz w:val="24"/>
          <w:szCs w:val="24"/>
          <w:lang w:val="sk-SK"/>
        </w:rPr>
        <w:t>až</w:t>
      </w:r>
      <w:r>
        <w:rPr>
          <w:rFonts w:ascii="Times New Roman" w:hAnsi="Times New Roman" w:hint="default"/>
          <w:sz w:val="24"/>
          <w:szCs w:val="24"/>
          <w:lang w:val="sk-SK"/>
        </w:rPr>
        <w:t>enie prí</w:t>
      </w:r>
      <w:r>
        <w:rPr>
          <w:rFonts w:ascii="Times New Roman" w:hAnsi="Times New Roman" w:hint="default"/>
          <w:sz w:val="24"/>
          <w:szCs w:val="24"/>
          <w:lang w:val="sk-SK"/>
        </w:rPr>
        <w:t>stupu veľ</w:t>
      </w:r>
      <w:r>
        <w:rPr>
          <w:rFonts w:ascii="Times New Roman" w:hAnsi="Times New Roman" w:hint="default"/>
          <w:sz w:val="24"/>
          <w:szCs w:val="24"/>
          <w:lang w:val="sk-SK"/>
        </w:rPr>
        <w:t>ké</w:t>
      </w:r>
      <w:r>
        <w:rPr>
          <w:rFonts w:ascii="Times New Roman" w:hAnsi="Times New Roman" w:hint="default"/>
          <w:sz w:val="24"/>
          <w:szCs w:val="24"/>
          <w:lang w:val="sk-SK"/>
        </w:rPr>
        <w:t>ho poč</w:t>
      </w:r>
      <w:r>
        <w:rPr>
          <w:rFonts w:ascii="Times New Roman" w:hAnsi="Times New Roman" w:hint="default"/>
          <w:sz w:val="24"/>
          <w:szCs w:val="24"/>
          <w:lang w:val="sk-SK"/>
        </w:rPr>
        <w:t>tu ž</w:t>
      </w:r>
      <w:r>
        <w:rPr>
          <w:rFonts w:ascii="Times New Roman" w:hAnsi="Times New Roman" w:hint="default"/>
          <w:sz w:val="24"/>
          <w:szCs w:val="24"/>
          <w:lang w:val="sk-SK"/>
        </w:rPr>
        <w:t>ien k </w:t>
      </w:r>
      <w:r>
        <w:rPr>
          <w:rFonts w:ascii="Times New Roman" w:hAnsi="Times New Roman" w:hint="default"/>
          <w:sz w:val="24"/>
          <w:szCs w:val="24"/>
          <w:lang w:val="sk-SK"/>
        </w:rPr>
        <w:t>plá</w:t>
      </w:r>
      <w:r>
        <w:rPr>
          <w:rFonts w:ascii="Times New Roman" w:hAnsi="Times New Roman" w:hint="default"/>
          <w:sz w:val="24"/>
          <w:szCs w:val="24"/>
          <w:lang w:val="sk-SK"/>
        </w:rPr>
        <w:t>novaniu svojho otehotnenia a </w:t>
      </w:r>
      <w:r>
        <w:rPr>
          <w:rFonts w:ascii="Times New Roman" w:hAnsi="Times New Roman" w:hint="default"/>
          <w:sz w:val="24"/>
          <w:szCs w:val="24"/>
          <w:lang w:val="sk-SK"/>
        </w:rPr>
        <w:t>teda tý</w:t>
      </w:r>
      <w:r>
        <w:rPr>
          <w:rFonts w:ascii="Times New Roman" w:hAnsi="Times New Roman" w:hint="default"/>
          <w:sz w:val="24"/>
          <w:szCs w:val="24"/>
          <w:lang w:val="sk-SK"/>
        </w:rPr>
        <w:t>m aj k </w:t>
      </w:r>
      <w:r>
        <w:rPr>
          <w:rFonts w:ascii="Times New Roman" w:hAnsi="Times New Roman" w:hint="default"/>
          <w:sz w:val="24"/>
          <w:szCs w:val="24"/>
          <w:lang w:val="sk-SK"/>
        </w:rPr>
        <w:t>plá</w:t>
      </w:r>
      <w:r>
        <w:rPr>
          <w:rFonts w:ascii="Times New Roman" w:hAnsi="Times New Roman" w:hint="default"/>
          <w:sz w:val="24"/>
          <w:szCs w:val="24"/>
          <w:lang w:val="sk-SK"/>
        </w:rPr>
        <w:t>novaniu svojho ď</w:t>
      </w:r>
      <w:r>
        <w:rPr>
          <w:rFonts w:ascii="Times New Roman" w:hAnsi="Times New Roman" w:hint="default"/>
          <w:sz w:val="24"/>
          <w:szCs w:val="24"/>
          <w:lang w:val="sk-SK"/>
        </w:rPr>
        <w:t>alš</w:t>
      </w:r>
      <w:r>
        <w:rPr>
          <w:rFonts w:ascii="Times New Roman" w:hAnsi="Times New Roman" w:hint="default"/>
          <w:sz w:val="24"/>
          <w:szCs w:val="24"/>
          <w:lang w:val="sk-SK"/>
        </w:rPr>
        <w:t>ieho ž</w:t>
      </w:r>
      <w:r>
        <w:rPr>
          <w:rFonts w:ascii="Times New Roman" w:hAnsi="Times New Roman" w:hint="default"/>
          <w:sz w:val="24"/>
          <w:szCs w:val="24"/>
          <w:lang w:val="sk-SK"/>
        </w:rPr>
        <w:t>ivota, sa znač</w:t>
      </w:r>
      <w:r>
        <w:rPr>
          <w:rFonts w:ascii="Times New Roman" w:hAnsi="Times New Roman" w:hint="default"/>
          <w:sz w:val="24"/>
          <w:szCs w:val="24"/>
          <w:lang w:val="sk-SK"/>
        </w:rPr>
        <w:t>ne sť</w:t>
      </w:r>
      <w:r>
        <w:rPr>
          <w:rFonts w:ascii="Times New Roman" w:hAnsi="Times New Roman" w:hint="default"/>
          <w:sz w:val="24"/>
          <w:szCs w:val="24"/>
          <w:lang w:val="sk-SK"/>
        </w:rPr>
        <w:t>až</w:t>
      </w:r>
      <w:r>
        <w:rPr>
          <w:rFonts w:ascii="Times New Roman" w:hAnsi="Times New Roman" w:hint="default"/>
          <w:sz w:val="24"/>
          <w:szCs w:val="24"/>
          <w:lang w:val="sk-SK"/>
        </w:rPr>
        <w:t>uje prí</w:t>
      </w:r>
      <w:r>
        <w:rPr>
          <w:rFonts w:ascii="Times New Roman" w:hAnsi="Times New Roman" w:hint="default"/>
          <w:sz w:val="24"/>
          <w:szCs w:val="24"/>
          <w:lang w:val="sk-SK"/>
        </w:rPr>
        <w:t>st</w:t>
      </w:r>
      <w:r>
        <w:rPr>
          <w:rFonts w:ascii="Times New Roman" w:hAnsi="Times New Roman" w:hint="default"/>
          <w:sz w:val="24"/>
          <w:szCs w:val="24"/>
          <w:lang w:val="sk-SK"/>
        </w:rPr>
        <w:t>up aj k </w:t>
      </w:r>
      <w:r>
        <w:rPr>
          <w:rFonts w:ascii="Times New Roman" w:hAnsi="Times New Roman" w:hint="default"/>
          <w:sz w:val="24"/>
          <w:szCs w:val="24"/>
          <w:lang w:val="sk-SK"/>
        </w:rPr>
        <w:t>ich ď</w:t>
      </w:r>
      <w:r>
        <w:rPr>
          <w:rFonts w:ascii="Times New Roman" w:hAnsi="Times New Roman" w:hint="default"/>
          <w:sz w:val="24"/>
          <w:szCs w:val="24"/>
          <w:lang w:val="sk-SK"/>
        </w:rPr>
        <w:t>alší</w:t>
      </w:r>
      <w:r>
        <w:rPr>
          <w:rFonts w:ascii="Times New Roman" w:hAnsi="Times New Roman" w:hint="default"/>
          <w:sz w:val="24"/>
          <w:szCs w:val="24"/>
          <w:lang w:val="sk-SK"/>
        </w:rPr>
        <w:t>m prá</w:t>
      </w:r>
      <w:r>
        <w:rPr>
          <w:rFonts w:ascii="Times New Roman" w:hAnsi="Times New Roman" w:hint="default"/>
          <w:sz w:val="24"/>
          <w:szCs w:val="24"/>
          <w:lang w:val="sk-SK"/>
        </w:rPr>
        <w:t>vam, ako je naprí</w:t>
      </w:r>
      <w:r>
        <w:rPr>
          <w:rFonts w:ascii="Times New Roman" w:hAnsi="Times New Roman" w:hint="default"/>
          <w:sz w:val="24"/>
          <w:szCs w:val="24"/>
          <w:lang w:val="sk-SK"/>
        </w:rPr>
        <w:t>klad prá</w:t>
      </w:r>
      <w:r>
        <w:rPr>
          <w:rFonts w:ascii="Times New Roman" w:hAnsi="Times New Roman" w:hint="default"/>
          <w:sz w:val="24"/>
          <w:szCs w:val="24"/>
          <w:lang w:val="sk-SK"/>
        </w:rPr>
        <w:t>vo na vzdelanie, č</w:t>
      </w:r>
      <w:r>
        <w:rPr>
          <w:rFonts w:ascii="Times New Roman" w:hAnsi="Times New Roman" w:hint="default"/>
          <w:sz w:val="24"/>
          <w:szCs w:val="24"/>
          <w:lang w:val="sk-SK"/>
        </w:rPr>
        <w:t>o prá</w:t>
      </w:r>
      <w:r>
        <w:rPr>
          <w:rFonts w:ascii="Times New Roman" w:hAnsi="Times New Roman" w:hint="default"/>
          <w:sz w:val="24"/>
          <w:szCs w:val="24"/>
          <w:lang w:val="sk-SK"/>
        </w:rPr>
        <w:t>vo na prá</w:t>
      </w:r>
      <w:r>
        <w:rPr>
          <w:rFonts w:ascii="Times New Roman" w:hAnsi="Times New Roman" w:hint="default"/>
          <w:sz w:val="24"/>
          <w:szCs w:val="24"/>
          <w:lang w:val="sk-SK"/>
        </w:rPr>
        <w:t>cu. Nehovoriac o </w:t>
      </w:r>
      <w:r>
        <w:rPr>
          <w:rFonts w:ascii="Times New Roman" w:hAnsi="Times New Roman" w:hint="default"/>
          <w:sz w:val="24"/>
          <w:szCs w:val="24"/>
          <w:lang w:val="sk-SK"/>
        </w:rPr>
        <w:t>tom, ž</w:t>
      </w:r>
      <w:r>
        <w:rPr>
          <w:rFonts w:ascii="Times New Roman" w:hAnsi="Times New Roman" w:hint="default"/>
          <w:sz w:val="24"/>
          <w:szCs w:val="24"/>
          <w:lang w:val="sk-SK"/>
        </w:rPr>
        <w:t>e mnohé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zo ž</w:t>
      </w:r>
      <w:r>
        <w:rPr>
          <w:rFonts w:ascii="Times New Roman" w:hAnsi="Times New Roman" w:hint="default"/>
          <w:sz w:val="24"/>
          <w:szCs w:val="24"/>
          <w:lang w:val="sk-SK"/>
        </w:rPr>
        <w:t>ien sú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vystavené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sexuá</w:t>
      </w:r>
      <w:r>
        <w:rPr>
          <w:rFonts w:ascii="Times New Roman" w:hAnsi="Times New Roman" w:hint="default"/>
          <w:sz w:val="24"/>
          <w:szCs w:val="24"/>
          <w:lang w:val="sk-SK"/>
        </w:rPr>
        <w:t>lnemu ná</w:t>
      </w:r>
      <w:r>
        <w:rPr>
          <w:rFonts w:ascii="Times New Roman" w:hAnsi="Times New Roman" w:hint="default"/>
          <w:sz w:val="24"/>
          <w:szCs w:val="24"/>
          <w:lang w:val="sk-SK"/>
        </w:rPr>
        <w:t>siliu, ž</w:t>
      </w:r>
      <w:r>
        <w:rPr>
          <w:rFonts w:ascii="Times New Roman" w:hAnsi="Times New Roman" w:hint="default"/>
          <w:sz w:val="24"/>
          <w:szCs w:val="24"/>
          <w:lang w:val="sk-SK"/>
        </w:rPr>
        <w:t>ijú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vo vzť</w:t>
      </w:r>
      <w:r>
        <w:rPr>
          <w:rFonts w:ascii="Times New Roman" w:hAnsi="Times New Roman" w:hint="default"/>
          <w:sz w:val="24"/>
          <w:szCs w:val="24"/>
          <w:lang w:val="sk-SK"/>
        </w:rPr>
        <w:t>ahoch, kde je ná</w:t>
      </w:r>
      <w:r>
        <w:rPr>
          <w:rFonts w:ascii="Times New Roman" w:hAnsi="Times New Roman" w:hint="default"/>
          <w:sz w:val="24"/>
          <w:szCs w:val="24"/>
          <w:lang w:val="sk-SK"/>
        </w:rPr>
        <w:t>silie rô</w:t>
      </w:r>
      <w:r>
        <w:rPr>
          <w:rFonts w:ascii="Times New Roman" w:hAnsi="Times New Roman" w:hint="default"/>
          <w:sz w:val="24"/>
          <w:szCs w:val="24"/>
          <w:lang w:val="sk-SK"/>
        </w:rPr>
        <w:t>zneho druhu na dennom poriadku a </w:t>
      </w:r>
      <w:r>
        <w:rPr>
          <w:rFonts w:ascii="Times New Roman" w:hAnsi="Times New Roman" w:hint="default"/>
          <w:sz w:val="24"/>
          <w:szCs w:val="24"/>
          <w:lang w:val="sk-SK"/>
        </w:rPr>
        <w:t>nemajú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mož</w:t>
      </w:r>
      <w:r>
        <w:rPr>
          <w:rFonts w:ascii="Times New Roman" w:hAnsi="Times New Roman" w:hint="default"/>
          <w:sz w:val="24"/>
          <w:szCs w:val="24"/>
          <w:lang w:val="sk-SK"/>
        </w:rPr>
        <w:t>nosť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postarať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sa o seba a </w:t>
      </w:r>
      <w:r>
        <w:rPr>
          <w:rFonts w:ascii="Times New Roman" w:hAnsi="Times New Roman" w:hint="default"/>
          <w:sz w:val="24"/>
          <w:szCs w:val="24"/>
          <w:lang w:val="sk-SK"/>
        </w:rPr>
        <w:t>s</w:t>
      </w:r>
      <w:r>
        <w:rPr>
          <w:rFonts w:ascii="Times New Roman" w:hAnsi="Times New Roman" w:hint="default"/>
          <w:sz w:val="24"/>
          <w:szCs w:val="24"/>
          <w:lang w:val="sk-SK"/>
        </w:rPr>
        <w:t>voju budú</w:t>
      </w:r>
      <w:r>
        <w:rPr>
          <w:rFonts w:ascii="Times New Roman" w:hAnsi="Times New Roman" w:hint="default"/>
          <w:sz w:val="24"/>
          <w:szCs w:val="24"/>
          <w:lang w:val="sk-SK"/>
        </w:rPr>
        <w:t>cnosť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aspoň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tý</w:t>
      </w:r>
      <w:r>
        <w:rPr>
          <w:rFonts w:ascii="Times New Roman" w:hAnsi="Times New Roman" w:hint="default"/>
          <w:sz w:val="24"/>
          <w:szCs w:val="24"/>
          <w:lang w:val="sk-SK"/>
        </w:rPr>
        <w:t>mto spô</w:t>
      </w:r>
      <w:r>
        <w:rPr>
          <w:rFonts w:ascii="Times New Roman" w:hAnsi="Times New Roman" w:hint="default"/>
          <w:sz w:val="24"/>
          <w:szCs w:val="24"/>
          <w:lang w:val="sk-SK"/>
        </w:rPr>
        <w:t>sobom. Podľ</w:t>
      </w:r>
      <w:r>
        <w:rPr>
          <w:rFonts w:ascii="Times New Roman" w:hAnsi="Times New Roman" w:hint="default"/>
          <w:sz w:val="24"/>
          <w:szCs w:val="24"/>
          <w:lang w:val="sk-SK"/>
        </w:rPr>
        <w:t>a prieskumov medzi ž</w:t>
      </w:r>
      <w:r>
        <w:rPr>
          <w:rFonts w:ascii="Times New Roman" w:hAnsi="Times New Roman" w:hint="default"/>
          <w:sz w:val="24"/>
          <w:szCs w:val="24"/>
          <w:lang w:val="sk-SK"/>
        </w:rPr>
        <w:t>enami uskutoč</w:t>
      </w:r>
      <w:r>
        <w:rPr>
          <w:rFonts w:ascii="Times New Roman" w:hAnsi="Times New Roman" w:hint="default"/>
          <w:sz w:val="24"/>
          <w:szCs w:val="24"/>
          <w:lang w:val="sk-SK"/>
        </w:rPr>
        <w:t>nený</w:t>
      </w:r>
      <w:r>
        <w:rPr>
          <w:rFonts w:ascii="Times New Roman" w:hAnsi="Times New Roman" w:hint="default"/>
          <w:sz w:val="24"/>
          <w:szCs w:val="24"/>
          <w:lang w:val="sk-SK"/>
        </w:rPr>
        <w:t>mi mimovlá</w:t>
      </w:r>
      <w:r>
        <w:rPr>
          <w:rFonts w:ascii="Times New Roman" w:hAnsi="Times New Roman" w:hint="default"/>
          <w:sz w:val="24"/>
          <w:szCs w:val="24"/>
          <w:lang w:val="sk-SK"/>
        </w:rPr>
        <w:t>dnymi organizá</w:t>
      </w:r>
      <w:r>
        <w:rPr>
          <w:rFonts w:ascii="Times New Roman" w:hAnsi="Times New Roman" w:hint="default"/>
          <w:sz w:val="24"/>
          <w:szCs w:val="24"/>
          <w:lang w:val="sk-SK"/>
        </w:rPr>
        <w:t>ciami, ktoré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sa touto problematikou zaoberajú</w:t>
      </w:r>
      <w:r>
        <w:rPr>
          <w:rFonts w:ascii="Times New Roman" w:hAnsi="Times New Roman" w:hint="default"/>
          <w:sz w:val="24"/>
          <w:szCs w:val="24"/>
          <w:lang w:val="sk-SK"/>
        </w:rPr>
        <w:t>, je cena antikoncepcie veľ</w:t>
      </w:r>
      <w:r>
        <w:rPr>
          <w:rFonts w:ascii="Times New Roman" w:hAnsi="Times New Roman" w:hint="default"/>
          <w:sz w:val="24"/>
          <w:szCs w:val="24"/>
          <w:lang w:val="sk-SK"/>
        </w:rPr>
        <w:t>kou prekáž</w:t>
      </w:r>
      <w:r>
        <w:rPr>
          <w:rFonts w:ascii="Times New Roman" w:hAnsi="Times New Roman" w:hint="default"/>
          <w:sz w:val="24"/>
          <w:szCs w:val="24"/>
          <w:lang w:val="sk-SK"/>
        </w:rPr>
        <w:t>kou v </w:t>
      </w:r>
      <w:r>
        <w:rPr>
          <w:rFonts w:ascii="Times New Roman" w:hAnsi="Times New Roman" w:hint="default"/>
          <w:sz w:val="24"/>
          <w:szCs w:val="24"/>
          <w:lang w:val="sk-SK"/>
        </w:rPr>
        <w:t>jej uží</w:t>
      </w:r>
      <w:r>
        <w:rPr>
          <w:rFonts w:ascii="Times New Roman" w:hAnsi="Times New Roman" w:hint="default"/>
          <w:sz w:val="24"/>
          <w:szCs w:val="24"/>
          <w:lang w:val="sk-SK"/>
        </w:rPr>
        <w:t>vaní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pre veľ</w:t>
      </w:r>
      <w:r>
        <w:rPr>
          <w:rFonts w:ascii="Times New Roman" w:hAnsi="Times New Roman" w:hint="default"/>
          <w:sz w:val="24"/>
          <w:szCs w:val="24"/>
          <w:lang w:val="sk-SK"/>
        </w:rPr>
        <w:t>ké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množ</w:t>
      </w:r>
      <w:r>
        <w:rPr>
          <w:rFonts w:ascii="Times New Roman" w:hAnsi="Times New Roman" w:hint="default"/>
          <w:sz w:val="24"/>
          <w:szCs w:val="24"/>
          <w:lang w:val="sk-SK"/>
        </w:rPr>
        <w:t>stvo ž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ien na Slovensku. </w:t>
      </w:r>
    </w:p>
    <w:p w:rsidR="00971EB0" w:rsidP="00971EB0">
      <w:pPr>
        <w:pStyle w:val="Bezriadkovania1"/>
        <w:bidi w:val="0"/>
        <w:spacing w:line="276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</w:p>
    <w:p w:rsidR="00F475AE" w:rsidRPr="00B94AC4" w:rsidP="00F475AE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B94AC4">
        <w:rPr>
          <w:rFonts w:ascii="Times New Roman" w:hAnsi="Times New Roman" w:cs="Times New Roman"/>
          <w:bCs/>
          <w:sz w:val="24"/>
          <w:szCs w:val="24"/>
        </w:rPr>
        <w:t xml:space="preserve">Návrh </w:t>
      </w:r>
      <w:r>
        <w:rPr>
          <w:rFonts w:ascii="Times New Roman" w:hAnsi="Times New Roman" w:cs="Times New Roman"/>
          <w:bCs/>
          <w:sz w:val="24"/>
          <w:szCs w:val="24"/>
        </w:rPr>
        <w:t>zákona ne</w:t>
      </w:r>
      <w:r w:rsidRPr="00B94AC4">
        <w:rPr>
          <w:rFonts w:ascii="Times New Roman" w:hAnsi="Times New Roman" w:cs="Times New Roman"/>
          <w:bCs/>
          <w:sz w:val="24"/>
          <w:szCs w:val="24"/>
        </w:rPr>
        <w:t>bude mať dopad na rozpočet</w:t>
      </w:r>
      <w:r>
        <w:rPr>
          <w:rFonts w:ascii="Times New Roman" w:hAnsi="Times New Roman" w:cs="Times New Roman"/>
          <w:bCs/>
          <w:sz w:val="24"/>
          <w:szCs w:val="24"/>
        </w:rPr>
        <w:t xml:space="preserve"> verejnej správy a rozpočty samosprávnych krajov a obcí. Bude mať vplyv na výdavkovú stránku rozpočtov zdravotných poisťovní.</w:t>
      </w:r>
    </w:p>
    <w:p w:rsidR="00F475AE" w:rsidP="00F475AE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EA">
        <w:rPr>
          <w:rFonts w:ascii="Times New Roman" w:hAnsi="Times New Roman" w:cs="Times New Roman"/>
          <w:color w:val="000000"/>
          <w:sz w:val="24"/>
          <w:szCs w:val="24"/>
        </w:rPr>
        <w:t>Predložený návrh právnej úpravy 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bude mať 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>dopad na životné prostredie.</w:t>
      </w:r>
      <w:r w:rsidRPr="00F219EA">
        <w:rPr>
          <w:rFonts w:ascii="Times New Roman" w:hAnsi="Times New Roman" w:cs="Times New Roman"/>
          <w:sz w:val="24"/>
          <w:szCs w:val="24"/>
        </w:rPr>
        <w:t xml:space="preserve"> 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>zakladá nároky na tvorbu nových pracovných miest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vo verejnej správe;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návrh 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>nepredpokladá vplyv na informatizáciu spoločnosti.</w:t>
      </w:r>
    </w:p>
    <w:p w:rsidR="00F475AE" w:rsidP="00F475AE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predpokladá pozitívny zdravotný a sociálny dopad na ženskú časť populácie a sprostredkovane aj na blízkych ľudí dotknutých osôb. </w:t>
      </w:r>
    </w:p>
    <w:p w:rsidR="00F475AE" w:rsidP="00F475AE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F219EA">
        <w:rPr>
          <w:rFonts w:ascii="Times New Roman" w:hAnsi="Times New Roman" w:cs="Times New Roman"/>
          <w:sz w:val="24"/>
          <w:szCs w:val="24"/>
        </w:rPr>
        <w:t xml:space="preserve">Znenie </w:t>
      </w:r>
      <w:r>
        <w:rPr>
          <w:rFonts w:ascii="Times New Roman" w:hAnsi="Times New Roman" w:cs="Times New Roman"/>
          <w:sz w:val="24"/>
          <w:szCs w:val="24"/>
        </w:rPr>
        <w:t>návrhu zákona</w:t>
      </w:r>
      <w:r w:rsidRPr="00F219EA">
        <w:rPr>
          <w:rFonts w:ascii="Times New Roman" w:hAnsi="Times New Roman" w:cs="Times New Roman"/>
          <w:sz w:val="24"/>
          <w:szCs w:val="24"/>
        </w:rPr>
        <w:t xml:space="preserve"> je v súlade s Ústavou SR, ústavnými zákonmi SR, zákonmi a všeobecne záväznými právnymi predpismi, medzinárodnými zmluvami, ktorými je Slovenská republika viazaná a inými medzinárodnými dokumentmi, ktorými je S</w:t>
      </w:r>
      <w:r>
        <w:rPr>
          <w:rFonts w:ascii="Times New Roman" w:hAnsi="Times New Roman" w:cs="Times New Roman"/>
          <w:sz w:val="24"/>
          <w:szCs w:val="24"/>
        </w:rPr>
        <w:t>lovenská republika</w:t>
      </w:r>
      <w:r w:rsidRPr="00F219EA">
        <w:rPr>
          <w:rFonts w:ascii="Times New Roman" w:hAnsi="Times New Roman" w:cs="Times New Roman"/>
          <w:sz w:val="24"/>
          <w:szCs w:val="24"/>
        </w:rPr>
        <w:t xml:space="preserve"> viazaná. </w:t>
      </w:r>
    </w:p>
    <w:p w:rsidR="00971EB0" w:rsidRPr="00971EB0" w:rsidP="00971EB0">
      <w:pPr>
        <w:pStyle w:val="Bezriadkovania1"/>
        <w:bidi w:val="0"/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71EB0" w:rsidP="00971EB0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="00F475AE">
        <w:rPr>
          <w:rFonts w:ascii="Times New Roman" w:hAnsi="Times New Roman" w:cs="Times New Roman"/>
          <w:b/>
          <w:sz w:val="24"/>
          <w:szCs w:val="24"/>
        </w:rPr>
        <w:t>B. Osobitná časť</w:t>
      </w:r>
    </w:p>
    <w:p w:rsidR="00F475AE" w:rsidP="00971EB0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F475AE" w:rsidP="00971EB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ustanovení § 16 ods. 4 písm. e) a § 37 ods. 5 písm. c) sa vypúšťajú ustanovenia, ktoré zabraňujú financovaniu antikoncepcie z verejného zdravotného poistenia.</w:t>
      </w:r>
    </w:p>
    <w:p w:rsidR="00F475AE" w:rsidP="00971EB0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F475AE" w:rsidRPr="00F475AE" w:rsidP="00971EB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Ustanovuje sa účinnosť zákona.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B1F12"/>
    <w:rsid w:val="00451E3C"/>
    <w:rsid w:val="00971EB0"/>
    <w:rsid w:val="00B94AC4"/>
    <w:rsid w:val="00BE234B"/>
    <w:rsid w:val="00EB1F12"/>
    <w:rsid w:val="00F219EA"/>
    <w:rsid w:val="00F475AE"/>
    <w:rsid w:val="00FA139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iadkovania1">
    <w:name w:val="Bez riadkovania1"/>
    <w:uiPriority w:val="99"/>
    <w:qFormat/>
    <w:rsid w:val="00971EB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603</Words>
  <Characters>3442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2015-08-28T13:47:00Z</dcterms:created>
  <dcterms:modified xsi:type="dcterms:W3CDTF">2015-08-28T13:47:00Z</dcterms:modified>
</cp:coreProperties>
</file>